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5E4F" w14:textId="77777777" w:rsidR="00142C80" w:rsidRDefault="00142C80" w:rsidP="00142C80">
      <w:pPr>
        <w:jc w:val="center"/>
        <w:rPr>
          <w:b/>
          <w:sz w:val="28"/>
          <w:szCs w:val="28"/>
        </w:rPr>
      </w:pPr>
    </w:p>
    <w:p w14:paraId="34185E50" w14:textId="3A0411F1" w:rsidR="00AB4D65" w:rsidRPr="00AB4D65" w:rsidRDefault="004F254C" w:rsidP="00AB4D65">
      <w:pPr>
        <w:ind w:right="36"/>
        <w:jc w:val="center"/>
        <w:rPr>
          <w:color w:val="000000"/>
          <w:sz w:val="36"/>
          <w:szCs w:val="36"/>
        </w:rPr>
      </w:pPr>
      <w:r w:rsidRPr="00AB4D65">
        <w:rPr>
          <w:color w:val="000000"/>
          <w:sz w:val="36"/>
          <w:szCs w:val="36"/>
        </w:rPr>
        <w:t xml:space="preserve">FESHM </w:t>
      </w:r>
      <w:r w:rsidR="00052140">
        <w:rPr>
          <w:color w:val="000000"/>
          <w:sz w:val="36"/>
          <w:szCs w:val="36"/>
        </w:rPr>
        <w:t>3020</w:t>
      </w:r>
      <w:r w:rsidRPr="00AB4D65">
        <w:rPr>
          <w:color w:val="000000"/>
          <w:sz w:val="36"/>
          <w:szCs w:val="36"/>
        </w:rPr>
        <w:t xml:space="preserve">: </w:t>
      </w:r>
      <w:r w:rsidR="00052140">
        <w:rPr>
          <w:color w:val="000000"/>
          <w:sz w:val="36"/>
          <w:szCs w:val="36"/>
        </w:rPr>
        <w:t>WORKPLACE INJURY AND ILLNESS MANAGEMENT PROGRAM</w:t>
      </w:r>
    </w:p>
    <w:p w14:paraId="34185E54" w14:textId="77777777" w:rsidR="00142C80" w:rsidRDefault="00142C80" w:rsidP="00142C80">
      <w:pPr>
        <w:jc w:val="center"/>
        <w:rPr>
          <w:b/>
          <w:sz w:val="28"/>
          <w:szCs w:val="28"/>
        </w:rPr>
      </w:pPr>
    </w:p>
    <w:p w14:paraId="34185E55" w14:textId="77777777" w:rsidR="00DB5D5A" w:rsidRPr="008B60C4" w:rsidRDefault="00743FAE" w:rsidP="00DB5D5A">
      <w:pPr>
        <w:ind w:right="-140"/>
        <w:jc w:val="center"/>
        <w:rPr>
          <w:b/>
          <w:color w:val="000000"/>
        </w:rPr>
      </w:pPr>
      <w:r>
        <w:rPr>
          <w:b/>
          <w:color w:val="000000"/>
        </w:rPr>
        <w:t>Revision History</w:t>
      </w:r>
    </w:p>
    <w:p w14:paraId="34185E56"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57"/>
        <w:gridCol w:w="5490"/>
        <w:gridCol w:w="1841"/>
      </w:tblGrid>
      <w:tr w:rsidR="00743FAE" w:rsidRPr="00E331D3" w14:paraId="34185E5A" w14:textId="77777777" w:rsidTr="00221351">
        <w:tc>
          <w:tcPr>
            <w:tcW w:w="1957" w:type="dxa"/>
          </w:tcPr>
          <w:p w14:paraId="34185E57" w14:textId="77777777" w:rsidR="00743FAE" w:rsidRPr="00D115E0" w:rsidRDefault="00743FAE" w:rsidP="00C67669">
            <w:pPr>
              <w:tabs>
                <w:tab w:val="left" w:pos="720"/>
              </w:tabs>
              <w:jc w:val="center"/>
              <w:rPr>
                <w:b/>
              </w:rPr>
            </w:pPr>
            <w:r w:rsidRPr="00D115E0">
              <w:rPr>
                <w:b/>
              </w:rPr>
              <w:t>Author</w:t>
            </w:r>
          </w:p>
        </w:tc>
        <w:tc>
          <w:tcPr>
            <w:tcW w:w="5490" w:type="dxa"/>
          </w:tcPr>
          <w:p w14:paraId="34185E58" w14:textId="77777777" w:rsidR="00743FAE" w:rsidRPr="00D115E0" w:rsidRDefault="00743FAE" w:rsidP="00C67669">
            <w:pPr>
              <w:tabs>
                <w:tab w:val="left" w:pos="720"/>
              </w:tabs>
              <w:jc w:val="center"/>
              <w:rPr>
                <w:b/>
              </w:rPr>
            </w:pPr>
            <w:r w:rsidRPr="00D115E0">
              <w:rPr>
                <w:b/>
              </w:rPr>
              <w:t>Description of Change</w:t>
            </w:r>
          </w:p>
        </w:tc>
        <w:tc>
          <w:tcPr>
            <w:tcW w:w="1841" w:type="dxa"/>
          </w:tcPr>
          <w:p w14:paraId="34185E59" w14:textId="77777777" w:rsidR="00743FAE" w:rsidRPr="00D115E0" w:rsidRDefault="00743FAE" w:rsidP="00880F07">
            <w:pPr>
              <w:tabs>
                <w:tab w:val="left" w:pos="720"/>
              </w:tabs>
              <w:jc w:val="center"/>
              <w:rPr>
                <w:b/>
              </w:rPr>
            </w:pPr>
            <w:r w:rsidRPr="00D115E0">
              <w:rPr>
                <w:b/>
              </w:rPr>
              <w:t>Revision Date</w:t>
            </w:r>
          </w:p>
        </w:tc>
      </w:tr>
      <w:tr w:rsidR="00221351" w:rsidRPr="00E331D3" w14:paraId="65EE7BD2" w14:textId="77777777" w:rsidTr="00221351">
        <w:tc>
          <w:tcPr>
            <w:tcW w:w="1957" w:type="dxa"/>
          </w:tcPr>
          <w:p w14:paraId="69629B10" w14:textId="77DD974F" w:rsidR="00221351" w:rsidRDefault="00221351" w:rsidP="00221351">
            <w:pPr>
              <w:tabs>
                <w:tab w:val="left" w:pos="720"/>
              </w:tabs>
              <w:jc w:val="left"/>
              <w:rPr>
                <w:szCs w:val="22"/>
              </w:rPr>
            </w:pPr>
            <w:r>
              <w:t>Angela Aparicio</w:t>
            </w:r>
          </w:p>
        </w:tc>
        <w:tc>
          <w:tcPr>
            <w:tcW w:w="5490" w:type="dxa"/>
          </w:tcPr>
          <w:p w14:paraId="06E3A822" w14:textId="024A32D7" w:rsidR="00221351" w:rsidRDefault="00221351" w:rsidP="00221351">
            <w:pPr>
              <w:pStyle w:val="ListParagraph"/>
              <w:numPr>
                <w:ilvl w:val="0"/>
                <w:numId w:val="10"/>
              </w:numPr>
              <w:ind w:left="324" w:hanging="324"/>
              <w:rPr>
                <w:szCs w:val="22"/>
              </w:rPr>
            </w:pPr>
            <w:r>
              <w:t>Revision of chapter to incorporate references to new QAM 12140: Event Response Program</w:t>
            </w:r>
          </w:p>
        </w:tc>
        <w:tc>
          <w:tcPr>
            <w:tcW w:w="1841" w:type="dxa"/>
          </w:tcPr>
          <w:p w14:paraId="66B5C25E" w14:textId="59FD970A" w:rsidR="00221351" w:rsidRDefault="00221351" w:rsidP="00221351">
            <w:pPr>
              <w:tabs>
                <w:tab w:val="left" w:pos="720"/>
              </w:tabs>
              <w:jc w:val="left"/>
              <w:rPr>
                <w:szCs w:val="22"/>
              </w:rPr>
            </w:pPr>
            <w:r>
              <w:t>September 2022</w:t>
            </w:r>
          </w:p>
        </w:tc>
      </w:tr>
      <w:tr w:rsidR="00221351" w:rsidRPr="00E331D3" w14:paraId="34185E5F" w14:textId="77777777" w:rsidTr="00221351">
        <w:tc>
          <w:tcPr>
            <w:tcW w:w="1957" w:type="dxa"/>
          </w:tcPr>
          <w:p w14:paraId="34185E5B" w14:textId="23F1786B" w:rsidR="00221351" w:rsidRDefault="00221351" w:rsidP="00221351">
            <w:pPr>
              <w:tabs>
                <w:tab w:val="left" w:pos="720"/>
              </w:tabs>
              <w:jc w:val="left"/>
              <w:rPr>
                <w:szCs w:val="22"/>
              </w:rPr>
            </w:pPr>
            <w:r>
              <w:t>Bridget Iverson</w:t>
            </w:r>
          </w:p>
        </w:tc>
        <w:tc>
          <w:tcPr>
            <w:tcW w:w="5490" w:type="dxa"/>
          </w:tcPr>
          <w:p w14:paraId="34185E5D" w14:textId="40CF52EA" w:rsidR="00221351" w:rsidRPr="00880F07" w:rsidRDefault="00221351" w:rsidP="00221351">
            <w:pPr>
              <w:pStyle w:val="ListParagraph"/>
              <w:numPr>
                <w:ilvl w:val="0"/>
                <w:numId w:val="10"/>
              </w:numPr>
              <w:tabs>
                <w:tab w:val="left" w:pos="324"/>
              </w:tabs>
              <w:ind w:left="324" w:hanging="324"/>
              <w:rPr>
                <w:szCs w:val="22"/>
              </w:rPr>
            </w:pPr>
            <w:r>
              <w:t>Addition of Radiation Safety Officer (RSO) responsibilities</w:t>
            </w:r>
          </w:p>
        </w:tc>
        <w:tc>
          <w:tcPr>
            <w:tcW w:w="1841" w:type="dxa"/>
          </w:tcPr>
          <w:p w14:paraId="34185E5E" w14:textId="397D3C24" w:rsidR="00221351" w:rsidRDefault="00221351" w:rsidP="00221351">
            <w:pPr>
              <w:tabs>
                <w:tab w:val="left" w:pos="720"/>
              </w:tabs>
              <w:jc w:val="left"/>
              <w:rPr>
                <w:szCs w:val="22"/>
              </w:rPr>
            </w:pPr>
            <w:r>
              <w:t>June 2020</w:t>
            </w:r>
          </w:p>
        </w:tc>
      </w:tr>
      <w:tr w:rsidR="00221351" w:rsidRPr="00E331D3" w14:paraId="34185E63" w14:textId="77777777" w:rsidTr="00221351">
        <w:tc>
          <w:tcPr>
            <w:tcW w:w="1957" w:type="dxa"/>
          </w:tcPr>
          <w:p w14:paraId="34185E60" w14:textId="00714465" w:rsidR="00221351" w:rsidRPr="00E331D3" w:rsidRDefault="00221351" w:rsidP="00221351">
            <w:pPr>
              <w:tabs>
                <w:tab w:val="left" w:pos="720"/>
              </w:tabs>
              <w:jc w:val="left"/>
            </w:pPr>
            <w:r w:rsidRPr="00494F65">
              <w:t>Dave Baird</w:t>
            </w:r>
          </w:p>
        </w:tc>
        <w:tc>
          <w:tcPr>
            <w:tcW w:w="5490" w:type="dxa"/>
          </w:tcPr>
          <w:p w14:paraId="4A55A273" w14:textId="77777777" w:rsidR="00221351" w:rsidRPr="00494F65" w:rsidRDefault="00221351" w:rsidP="00221351">
            <w:pPr>
              <w:pStyle w:val="ListParagraph"/>
              <w:numPr>
                <w:ilvl w:val="0"/>
                <w:numId w:val="33"/>
              </w:numPr>
              <w:ind w:left="234" w:hanging="234"/>
              <w:jc w:val="left"/>
            </w:pPr>
            <w:r w:rsidRPr="00494F65">
              <w:t>Removed reference to Improvements Database and replaced with ESH&amp;Q Section’s Quarterly Summaries</w:t>
            </w:r>
          </w:p>
          <w:p w14:paraId="5245ECBB" w14:textId="77777777" w:rsidR="00221351" w:rsidRPr="00494F65" w:rsidRDefault="00221351" w:rsidP="00221351">
            <w:pPr>
              <w:pStyle w:val="ListParagraph"/>
              <w:numPr>
                <w:ilvl w:val="0"/>
                <w:numId w:val="33"/>
              </w:numPr>
              <w:ind w:left="234" w:hanging="234"/>
              <w:jc w:val="left"/>
            </w:pPr>
            <w:r w:rsidRPr="00494F65">
              <w:t xml:space="preserve">Clarified chapter responsibilities </w:t>
            </w:r>
            <w:proofErr w:type="gramStart"/>
            <w:r w:rsidRPr="00494F65">
              <w:t>in light of</w:t>
            </w:r>
            <w:proofErr w:type="gramEnd"/>
            <w:r w:rsidRPr="00494F65">
              <w:t xml:space="preserve"> the creation of the Incident Analysis Team (IAT).</w:t>
            </w:r>
          </w:p>
          <w:p w14:paraId="5F97A716" w14:textId="77777777" w:rsidR="00221351" w:rsidRPr="00494F65" w:rsidRDefault="00221351" w:rsidP="00221351">
            <w:pPr>
              <w:pStyle w:val="ListParagraph"/>
              <w:numPr>
                <w:ilvl w:val="0"/>
                <w:numId w:val="33"/>
              </w:numPr>
              <w:ind w:left="234" w:hanging="234"/>
              <w:jc w:val="left"/>
            </w:pPr>
            <w:r w:rsidRPr="00494F65">
              <w:t>Provided additional Investigation and Analysis guidance</w:t>
            </w:r>
          </w:p>
          <w:p w14:paraId="34185E61" w14:textId="57F1D912" w:rsidR="00221351" w:rsidRPr="00E331D3" w:rsidRDefault="00221351" w:rsidP="00221351">
            <w:pPr>
              <w:tabs>
                <w:tab w:val="left" w:pos="720"/>
              </w:tabs>
            </w:pPr>
            <w:r w:rsidRPr="00494F65">
              <w:t>Forms and flowchart have been updated</w:t>
            </w:r>
          </w:p>
        </w:tc>
        <w:tc>
          <w:tcPr>
            <w:tcW w:w="1841" w:type="dxa"/>
          </w:tcPr>
          <w:p w14:paraId="34185E62" w14:textId="440B4516" w:rsidR="00221351" w:rsidRPr="00E331D3" w:rsidRDefault="00221351" w:rsidP="00221351">
            <w:pPr>
              <w:tabs>
                <w:tab w:val="left" w:pos="720"/>
              </w:tabs>
              <w:jc w:val="left"/>
            </w:pPr>
            <w:r>
              <w:t>November</w:t>
            </w:r>
            <w:r w:rsidRPr="00494F65">
              <w:t xml:space="preserve"> 2018</w:t>
            </w:r>
          </w:p>
        </w:tc>
      </w:tr>
      <w:tr w:rsidR="00221351" w:rsidRPr="00E331D3" w14:paraId="34185E67" w14:textId="77777777" w:rsidTr="00221351">
        <w:tc>
          <w:tcPr>
            <w:tcW w:w="1957" w:type="dxa"/>
          </w:tcPr>
          <w:p w14:paraId="34185E64" w14:textId="0E04EA0E" w:rsidR="00221351" w:rsidRPr="00E331D3" w:rsidRDefault="00221351" w:rsidP="00221351">
            <w:pPr>
              <w:tabs>
                <w:tab w:val="left" w:pos="720"/>
              </w:tabs>
              <w:jc w:val="left"/>
            </w:pPr>
            <w:r>
              <w:rPr>
                <w:szCs w:val="22"/>
              </w:rPr>
              <w:t>John P. Cassidy</w:t>
            </w:r>
          </w:p>
        </w:tc>
        <w:tc>
          <w:tcPr>
            <w:tcW w:w="5490" w:type="dxa"/>
          </w:tcPr>
          <w:p w14:paraId="5D031DFB" w14:textId="77777777" w:rsidR="00221351" w:rsidRPr="001F77C3" w:rsidRDefault="00221351" w:rsidP="00221351">
            <w:pPr>
              <w:pStyle w:val="PlainText"/>
              <w:numPr>
                <w:ilvl w:val="0"/>
                <w:numId w:val="34"/>
              </w:numPr>
              <w:ind w:left="252" w:hanging="270"/>
              <w:rPr>
                <w:rFonts w:ascii="Times New Roman" w:hAnsi="Times New Roman" w:cs="Times New Roman"/>
                <w:sz w:val="24"/>
                <w:szCs w:val="24"/>
              </w:rPr>
            </w:pPr>
            <w:r>
              <w:rPr>
                <w:rFonts w:ascii="Times New Roman" w:hAnsi="Times New Roman" w:cs="Times New Roman"/>
                <w:sz w:val="24"/>
                <w:szCs w:val="24"/>
              </w:rPr>
              <w:t>Added HPI language to Sections 1, 4, 5.4, 5.6, and 6.0.</w:t>
            </w:r>
          </w:p>
          <w:p w14:paraId="5BA202B8" w14:textId="77777777" w:rsidR="00221351" w:rsidRPr="001F77C3" w:rsidRDefault="00221351" w:rsidP="00221351">
            <w:pPr>
              <w:pStyle w:val="PlainText"/>
              <w:numPr>
                <w:ilvl w:val="0"/>
                <w:numId w:val="34"/>
              </w:numPr>
              <w:ind w:left="252" w:hanging="270"/>
              <w:rPr>
                <w:rFonts w:ascii="Times New Roman" w:hAnsi="Times New Roman" w:cs="Times New Roman"/>
                <w:sz w:val="24"/>
                <w:szCs w:val="24"/>
              </w:rPr>
            </w:pPr>
            <w:r>
              <w:rPr>
                <w:rFonts w:ascii="Times New Roman" w:hAnsi="Times New Roman" w:cs="Times New Roman"/>
                <w:sz w:val="24"/>
                <w:szCs w:val="24"/>
              </w:rPr>
              <w:t>Added the Incident Reporting Process Flowchart.</w:t>
            </w:r>
          </w:p>
          <w:p w14:paraId="714F3331" w14:textId="77777777" w:rsidR="00221351" w:rsidRPr="001F77C3" w:rsidRDefault="00221351" w:rsidP="00221351">
            <w:pPr>
              <w:pStyle w:val="PlainText"/>
              <w:numPr>
                <w:ilvl w:val="0"/>
                <w:numId w:val="34"/>
              </w:numPr>
              <w:ind w:left="252" w:hanging="270"/>
              <w:rPr>
                <w:rFonts w:ascii="Times New Roman" w:hAnsi="Times New Roman" w:cs="Times New Roman"/>
                <w:sz w:val="24"/>
                <w:szCs w:val="24"/>
              </w:rPr>
            </w:pPr>
            <w:r>
              <w:rPr>
                <w:rFonts w:ascii="Times New Roman" w:hAnsi="Times New Roman" w:cs="Times New Roman"/>
                <w:sz w:val="24"/>
                <w:szCs w:val="24"/>
              </w:rPr>
              <w:t xml:space="preserve">Added requirement to conduct and document HPI evaluations for recordable, first aid and near miss cases. </w:t>
            </w:r>
          </w:p>
          <w:p w14:paraId="1CAC0931" w14:textId="77777777" w:rsidR="00221351" w:rsidRDefault="00221351" w:rsidP="00221351">
            <w:pPr>
              <w:pStyle w:val="PlainText"/>
              <w:numPr>
                <w:ilvl w:val="0"/>
                <w:numId w:val="34"/>
              </w:numPr>
              <w:ind w:left="252" w:hanging="270"/>
              <w:rPr>
                <w:rFonts w:ascii="Times New Roman" w:hAnsi="Times New Roman" w:cs="Times New Roman"/>
                <w:sz w:val="24"/>
                <w:szCs w:val="24"/>
              </w:rPr>
            </w:pPr>
            <w:r>
              <w:rPr>
                <w:rFonts w:ascii="Times New Roman" w:hAnsi="Times New Roman" w:cs="Times New Roman"/>
                <w:sz w:val="24"/>
                <w:szCs w:val="24"/>
              </w:rPr>
              <w:t>Updated the IIP Subcommittee duties.</w:t>
            </w:r>
          </w:p>
          <w:p w14:paraId="34185E65" w14:textId="10155008" w:rsidR="00221351" w:rsidRPr="00221351" w:rsidRDefault="00221351" w:rsidP="00221351">
            <w:pPr>
              <w:pStyle w:val="PlainText"/>
              <w:numPr>
                <w:ilvl w:val="0"/>
                <w:numId w:val="34"/>
              </w:numPr>
              <w:ind w:left="252" w:hanging="270"/>
              <w:rPr>
                <w:rFonts w:ascii="Times New Roman" w:hAnsi="Times New Roman" w:cs="Times New Roman"/>
                <w:sz w:val="24"/>
                <w:szCs w:val="24"/>
              </w:rPr>
            </w:pPr>
            <w:r w:rsidRPr="00221351">
              <w:rPr>
                <w:rFonts w:ascii="Times New Roman" w:hAnsi="Times New Roman" w:cs="Times New Roman"/>
                <w:sz w:val="24"/>
                <w:szCs w:val="24"/>
              </w:rPr>
              <w:t>Updated the Investigation and Analysis Procedure to include the documentation of reports.</w:t>
            </w:r>
          </w:p>
        </w:tc>
        <w:tc>
          <w:tcPr>
            <w:tcW w:w="1841" w:type="dxa"/>
          </w:tcPr>
          <w:p w14:paraId="34185E66" w14:textId="51163515" w:rsidR="00221351" w:rsidRPr="00E331D3" w:rsidRDefault="00221351" w:rsidP="00221351">
            <w:pPr>
              <w:tabs>
                <w:tab w:val="left" w:pos="720"/>
              </w:tabs>
            </w:pPr>
            <w:r>
              <w:rPr>
                <w:szCs w:val="22"/>
              </w:rPr>
              <w:t>July 2013</w:t>
            </w:r>
          </w:p>
        </w:tc>
      </w:tr>
      <w:tr w:rsidR="00221351" w:rsidRPr="00E331D3" w14:paraId="6332DC13" w14:textId="77777777" w:rsidTr="00221351">
        <w:tc>
          <w:tcPr>
            <w:tcW w:w="1957" w:type="dxa"/>
          </w:tcPr>
          <w:p w14:paraId="0505D479" w14:textId="4060ABC3" w:rsidR="00221351" w:rsidRDefault="00221351" w:rsidP="00221351">
            <w:pPr>
              <w:tabs>
                <w:tab w:val="left" w:pos="720"/>
              </w:tabs>
              <w:jc w:val="left"/>
              <w:rPr>
                <w:szCs w:val="22"/>
              </w:rPr>
            </w:pPr>
            <w:r>
              <w:rPr>
                <w:szCs w:val="22"/>
              </w:rPr>
              <w:t>John P. Cassidy</w:t>
            </w:r>
          </w:p>
        </w:tc>
        <w:tc>
          <w:tcPr>
            <w:tcW w:w="5490" w:type="dxa"/>
          </w:tcPr>
          <w:p w14:paraId="4BB4E040" w14:textId="57AA2F35" w:rsidR="00221351" w:rsidRDefault="00221351" w:rsidP="00221351">
            <w:pPr>
              <w:pStyle w:val="PlainText"/>
              <w:rPr>
                <w:rFonts w:ascii="Times New Roman" w:hAnsi="Times New Roman" w:cs="Times New Roman"/>
                <w:sz w:val="24"/>
                <w:szCs w:val="24"/>
              </w:rPr>
            </w:pPr>
            <w:r w:rsidRPr="00B14EC9">
              <w:rPr>
                <w:rFonts w:ascii="Times New Roman" w:hAnsi="Times New Roman" w:cs="Times New Roman"/>
                <w:sz w:val="24"/>
                <w:szCs w:val="24"/>
              </w:rPr>
              <w:t>Employees will only have to report to medical after a motor vehicle incident if there is an injury.</w:t>
            </w:r>
          </w:p>
        </w:tc>
        <w:tc>
          <w:tcPr>
            <w:tcW w:w="1841" w:type="dxa"/>
          </w:tcPr>
          <w:p w14:paraId="750BDD39" w14:textId="36E1D627" w:rsidR="00221351" w:rsidRDefault="00221351" w:rsidP="00221351">
            <w:pPr>
              <w:tabs>
                <w:tab w:val="left" w:pos="720"/>
              </w:tabs>
              <w:rPr>
                <w:szCs w:val="22"/>
              </w:rPr>
            </w:pPr>
            <w:r>
              <w:rPr>
                <w:szCs w:val="22"/>
              </w:rPr>
              <w:t>July 2011</w:t>
            </w:r>
          </w:p>
        </w:tc>
      </w:tr>
      <w:tr w:rsidR="00221351" w:rsidRPr="00E331D3" w14:paraId="67AD1723" w14:textId="77777777" w:rsidTr="00221351">
        <w:tc>
          <w:tcPr>
            <w:tcW w:w="1957" w:type="dxa"/>
          </w:tcPr>
          <w:p w14:paraId="2C31C224" w14:textId="10E15E1A" w:rsidR="00221351" w:rsidRDefault="00221351" w:rsidP="00221351">
            <w:pPr>
              <w:tabs>
                <w:tab w:val="left" w:pos="720"/>
              </w:tabs>
              <w:jc w:val="left"/>
              <w:rPr>
                <w:szCs w:val="22"/>
              </w:rPr>
            </w:pPr>
            <w:r>
              <w:rPr>
                <w:szCs w:val="22"/>
              </w:rPr>
              <w:t>Nancy Grossman</w:t>
            </w:r>
          </w:p>
        </w:tc>
        <w:tc>
          <w:tcPr>
            <w:tcW w:w="5490" w:type="dxa"/>
          </w:tcPr>
          <w:p w14:paraId="0BF1BC84" w14:textId="30E3CD4F" w:rsidR="00221351" w:rsidRDefault="00221351" w:rsidP="00221351">
            <w:pPr>
              <w:pStyle w:val="PlainText"/>
              <w:rPr>
                <w:rFonts w:ascii="Times New Roman" w:hAnsi="Times New Roman" w:cs="Times New Roman"/>
                <w:sz w:val="24"/>
                <w:szCs w:val="24"/>
              </w:rPr>
            </w:pPr>
            <w:r w:rsidRPr="009635C1">
              <w:rPr>
                <w:rFonts w:ascii="Times New Roman" w:hAnsi="Times New Roman" w:cs="Times New Roman"/>
                <w:sz w:val="24"/>
                <w:szCs w:val="24"/>
              </w:rPr>
              <w:t>Definitions and terms were standardized between each of the FESHM chapters and the CAPA procedure.</w:t>
            </w:r>
            <w:r>
              <w:rPr>
                <w:rFonts w:ascii="Times New Roman" w:hAnsi="Times New Roman" w:cs="Times New Roman"/>
                <w:sz w:val="24"/>
                <w:szCs w:val="24"/>
              </w:rPr>
              <w:t xml:space="preserve">  </w:t>
            </w:r>
            <w:r w:rsidRPr="009635C1">
              <w:rPr>
                <w:rFonts w:ascii="Times New Roman" w:hAnsi="Times New Roman" w:cs="Times New Roman"/>
                <w:sz w:val="24"/>
                <w:szCs w:val="24"/>
              </w:rPr>
              <w:t xml:space="preserve">Particularly Corrective Action, Preventive Action, Root Cause Analysis, ESHTRK became </w:t>
            </w:r>
            <w:proofErr w:type="spellStart"/>
            <w:r>
              <w:rPr>
                <w:rFonts w:ascii="Times New Roman" w:hAnsi="Times New Roman" w:cs="Times New Roman"/>
                <w:sz w:val="24"/>
                <w:szCs w:val="24"/>
              </w:rPr>
              <w:t>iTrack</w:t>
            </w:r>
            <w:proofErr w:type="spellEnd"/>
            <w:r>
              <w:rPr>
                <w:rFonts w:ascii="Times New Roman" w:hAnsi="Times New Roman" w:cs="Times New Roman"/>
                <w:sz w:val="24"/>
                <w:szCs w:val="24"/>
              </w:rPr>
              <w:t>,</w:t>
            </w:r>
            <w:r w:rsidRPr="009635C1">
              <w:rPr>
                <w:rFonts w:ascii="Times New Roman" w:hAnsi="Times New Roman" w:cs="Times New Roman"/>
                <w:sz w:val="24"/>
                <w:szCs w:val="24"/>
              </w:rPr>
              <w:t xml:space="preserve"> Causal analysis was replaced with root cause analy</w:t>
            </w:r>
            <w:r>
              <w:rPr>
                <w:rFonts w:ascii="Times New Roman" w:hAnsi="Times New Roman" w:cs="Times New Roman"/>
                <w:sz w:val="24"/>
                <w:szCs w:val="24"/>
              </w:rPr>
              <w:t>sis</w:t>
            </w:r>
            <w:r w:rsidRPr="009635C1">
              <w:rPr>
                <w:rFonts w:ascii="Times New Roman" w:hAnsi="Times New Roman" w:cs="Times New Roman"/>
                <w:sz w:val="24"/>
                <w:szCs w:val="24"/>
              </w:rPr>
              <w:t xml:space="preserve"> and carried forward.</w:t>
            </w:r>
            <w:r>
              <w:rPr>
                <w:rFonts w:ascii="Times New Roman" w:hAnsi="Times New Roman" w:cs="Times New Roman"/>
                <w:sz w:val="24"/>
                <w:szCs w:val="24"/>
              </w:rPr>
              <w:t xml:space="preserve"> A</w:t>
            </w:r>
            <w:r w:rsidRPr="009635C1">
              <w:rPr>
                <w:rFonts w:ascii="Times New Roman" w:hAnsi="Times New Roman" w:cs="Times New Roman"/>
                <w:sz w:val="24"/>
                <w:szCs w:val="24"/>
              </w:rPr>
              <w:t xml:space="preserve">lso added reference to (1004.1001 Fermilab Corrective &amp; Preventive Action Procedure) and (1004.1002 Fermilab Root Cause Analysis Procedure) </w:t>
            </w:r>
            <w:r>
              <w:rPr>
                <w:rFonts w:ascii="Times New Roman" w:hAnsi="Times New Roman" w:cs="Times New Roman"/>
                <w:sz w:val="24"/>
                <w:szCs w:val="24"/>
              </w:rPr>
              <w:t>if</w:t>
            </w:r>
            <w:r w:rsidRPr="009635C1">
              <w:rPr>
                <w:rFonts w:ascii="Times New Roman" w:hAnsi="Times New Roman" w:cs="Times New Roman"/>
                <w:sz w:val="24"/>
                <w:szCs w:val="24"/>
              </w:rPr>
              <w:t xml:space="preserve"> not a</w:t>
            </w:r>
            <w:r>
              <w:rPr>
                <w:rFonts w:ascii="Times New Roman" w:hAnsi="Times New Roman" w:cs="Times New Roman"/>
                <w:sz w:val="24"/>
                <w:szCs w:val="24"/>
              </w:rPr>
              <w:t>lready present</w:t>
            </w:r>
            <w:r w:rsidRPr="009635C1">
              <w:rPr>
                <w:rFonts w:ascii="Times New Roman" w:hAnsi="Times New Roman" w:cs="Times New Roman"/>
                <w:sz w:val="24"/>
                <w:szCs w:val="24"/>
              </w:rPr>
              <w:t>.</w:t>
            </w:r>
            <w:r>
              <w:rPr>
                <w:rFonts w:ascii="Times New Roman" w:hAnsi="Times New Roman" w:cs="Times New Roman"/>
                <w:sz w:val="24"/>
                <w:szCs w:val="24"/>
              </w:rPr>
              <w:t xml:space="preserve">  In 5.6, added items from the Injury and Illness Subcommittee charter.</w:t>
            </w:r>
          </w:p>
        </w:tc>
        <w:tc>
          <w:tcPr>
            <w:tcW w:w="1841" w:type="dxa"/>
          </w:tcPr>
          <w:p w14:paraId="53D9DAD6" w14:textId="2E481C94" w:rsidR="00221351" w:rsidRDefault="00221351" w:rsidP="00221351">
            <w:pPr>
              <w:tabs>
                <w:tab w:val="left" w:pos="720"/>
              </w:tabs>
              <w:rPr>
                <w:szCs w:val="22"/>
              </w:rPr>
            </w:pPr>
            <w:r>
              <w:rPr>
                <w:szCs w:val="22"/>
              </w:rPr>
              <w:t>March 2011</w:t>
            </w:r>
          </w:p>
        </w:tc>
      </w:tr>
    </w:tbl>
    <w:p w14:paraId="34185E68" w14:textId="77777777" w:rsidR="00142C80" w:rsidRDefault="00142C80" w:rsidP="00142C80">
      <w:pPr>
        <w:jc w:val="center"/>
        <w:rPr>
          <w:b/>
          <w:sz w:val="28"/>
          <w:szCs w:val="28"/>
        </w:rPr>
      </w:pPr>
    </w:p>
    <w:p w14:paraId="34185E6E" w14:textId="77777777" w:rsidR="008648A9" w:rsidRDefault="008648A9" w:rsidP="008648A9">
      <w:pPr>
        <w:jc w:val="left"/>
        <w:rPr>
          <w:b/>
          <w:sz w:val="28"/>
          <w:szCs w:val="28"/>
        </w:rPr>
        <w:sectPr w:rsidR="008648A9" w:rsidSect="006A456E">
          <w:headerReference w:type="even" r:id="rId8"/>
          <w:headerReference w:type="default" r:id="rId9"/>
          <w:footerReference w:type="default" r:id="rId10"/>
          <w:headerReference w:type="first" r:id="rId11"/>
          <w:pgSz w:w="12240" w:h="15840" w:code="1"/>
          <w:pgMar w:top="720" w:right="1080" w:bottom="720" w:left="1440" w:header="720" w:footer="389" w:gutter="0"/>
          <w:cols w:space="720"/>
          <w:docGrid w:linePitch="360"/>
        </w:sectPr>
      </w:pPr>
    </w:p>
    <w:p w14:paraId="34185E6F" w14:textId="77777777" w:rsidR="00A96FFC" w:rsidRPr="001A2CF3" w:rsidRDefault="00A96FFC" w:rsidP="001A2CF3">
      <w:pPr>
        <w:jc w:val="center"/>
        <w:rPr>
          <w:b/>
          <w:sz w:val="28"/>
          <w:szCs w:val="28"/>
        </w:rPr>
      </w:pPr>
      <w:r w:rsidRPr="001A2CF3">
        <w:rPr>
          <w:b/>
          <w:sz w:val="28"/>
          <w:szCs w:val="28"/>
        </w:rPr>
        <w:lastRenderedPageBreak/>
        <w:t>TABLE OF CONTENTS</w:t>
      </w:r>
    </w:p>
    <w:p w14:paraId="34185E70" w14:textId="77777777" w:rsidR="00A96FFC" w:rsidRDefault="00A96FFC">
      <w:pPr>
        <w:rPr>
          <w:bCs/>
        </w:rPr>
      </w:pPr>
    </w:p>
    <w:p w14:paraId="5C5C2AA0" w14:textId="1BC0D7D0" w:rsidR="000B4D97"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114060013" w:history="1">
        <w:r w:rsidR="000B4D97" w:rsidRPr="00D07320">
          <w:rPr>
            <w:rStyle w:val="Hyperlink"/>
            <w:rFonts w:ascii="Times New Roman Bold" w:hAnsi="Times New Roman Bold"/>
            <w:noProof/>
          </w:rPr>
          <w:t>1.0</w:t>
        </w:r>
        <w:r w:rsidR="000B4D97">
          <w:rPr>
            <w:rFonts w:asciiTheme="minorHAnsi" w:eastAsiaTheme="minorEastAsia" w:hAnsiTheme="minorHAnsi" w:cstheme="minorBidi"/>
            <w:noProof/>
            <w:sz w:val="22"/>
            <w:szCs w:val="22"/>
          </w:rPr>
          <w:tab/>
        </w:r>
        <w:r w:rsidR="000B4D97" w:rsidRPr="00D07320">
          <w:rPr>
            <w:rStyle w:val="Hyperlink"/>
            <w:noProof/>
          </w:rPr>
          <w:t>INTRODUCTION AND SCOPE</w:t>
        </w:r>
        <w:r w:rsidR="000B4D97">
          <w:rPr>
            <w:noProof/>
            <w:webHidden/>
          </w:rPr>
          <w:tab/>
        </w:r>
        <w:r w:rsidR="000B4D97">
          <w:rPr>
            <w:noProof/>
            <w:webHidden/>
          </w:rPr>
          <w:fldChar w:fldCharType="begin"/>
        </w:r>
        <w:r w:rsidR="000B4D97">
          <w:rPr>
            <w:noProof/>
            <w:webHidden/>
          </w:rPr>
          <w:instrText xml:space="preserve"> PAGEREF _Toc114060013 \h </w:instrText>
        </w:r>
        <w:r w:rsidR="000B4D97">
          <w:rPr>
            <w:noProof/>
            <w:webHidden/>
          </w:rPr>
        </w:r>
        <w:r w:rsidR="000B4D97">
          <w:rPr>
            <w:noProof/>
            <w:webHidden/>
          </w:rPr>
          <w:fldChar w:fldCharType="separate"/>
        </w:r>
        <w:r w:rsidR="000B4D97">
          <w:rPr>
            <w:noProof/>
            <w:webHidden/>
          </w:rPr>
          <w:t>2</w:t>
        </w:r>
        <w:r w:rsidR="000B4D97">
          <w:rPr>
            <w:noProof/>
            <w:webHidden/>
          </w:rPr>
          <w:fldChar w:fldCharType="end"/>
        </w:r>
      </w:hyperlink>
    </w:p>
    <w:p w14:paraId="56DC1E48" w14:textId="203C739E" w:rsidR="000B4D97" w:rsidRDefault="006A456E">
      <w:pPr>
        <w:pStyle w:val="TOC1"/>
        <w:rPr>
          <w:rFonts w:asciiTheme="minorHAnsi" w:eastAsiaTheme="minorEastAsia" w:hAnsiTheme="minorHAnsi" w:cstheme="minorBidi"/>
          <w:noProof/>
          <w:sz w:val="22"/>
          <w:szCs w:val="22"/>
        </w:rPr>
      </w:pPr>
      <w:hyperlink w:anchor="_Toc114060014" w:history="1">
        <w:r w:rsidR="000B4D97" w:rsidRPr="00D07320">
          <w:rPr>
            <w:rStyle w:val="Hyperlink"/>
            <w:rFonts w:ascii="Times New Roman Bold" w:hAnsi="Times New Roman Bold"/>
            <w:noProof/>
          </w:rPr>
          <w:t>2.0</w:t>
        </w:r>
        <w:r w:rsidR="000B4D97">
          <w:rPr>
            <w:rFonts w:asciiTheme="minorHAnsi" w:eastAsiaTheme="minorEastAsia" w:hAnsiTheme="minorHAnsi" w:cstheme="minorBidi"/>
            <w:noProof/>
            <w:sz w:val="22"/>
            <w:szCs w:val="22"/>
          </w:rPr>
          <w:tab/>
        </w:r>
        <w:r w:rsidR="000B4D97" w:rsidRPr="00D07320">
          <w:rPr>
            <w:rStyle w:val="Hyperlink"/>
            <w:noProof/>
          </w:rPr>
          <w:t>DEFINITIONS</w:t>
        </w:r>
        <w:r w:rsidR="000B4D97">
          <w:rPr>
            <w:noProof/>
            <w:webHidden/>
          </w:rPr>
          <w:tab/>
        </w:r>
        <w:r w:rsidR="000B4D97">
          <w:rPr>
            <w:noProof/>
            <w:webHidden/>
          </w:rPr>
          <w:fldChar w:fldCharType="begin"/>
        </w:r>
        <w:r w:rsidR="000B4D97">
          <w:rPr>
            <w:noProof/>
            <w:webHidden/>
          </w:rPr>
          <w:instrText xml:space="preserve"> PAGEREF _Toc114060014 \h </w:instrText>
        </w:r>
        <w:r w:rsidR="000B4D97">
          <w:rPr>
            <w:noProof/>
            <w:webHidden/>
          </w:rPr>
        </w:r>
        <w:r w:rsidR="000B4D97">
          <w:rPr>
            <w:noProof/>
            <w:webHidden/>
          </w:rPr>
          <w:fldChar w:fldCharType="separate"/>
        </w:r>
        <w:r w:rsidR="000B4D97">
          <w:rPr>
            <w:noProof/>
            <w:webHidden/>
          </w:rPr>
          <w:t>2</w:t>
        </w:r>
        <w:r w:rsidR="000B4D97">
          <w:rPr>
            <w:noProof/>
            <w:webHidden/>
          </w:rPr>
          <w:fldChar w:fldCharType="end"/>
        </w:r>
      </w:hyperlink>
    </w:p>
    <w:p w14:paraId="5582880C" w14:textId="4EA97E72" w:rsidR="000B4D97" w:rsidRDefault="006A456E">
      <w:pPr>
        <w:pStyle w:val="TOC1"/>
        <w:rPr>
          <w:rFonts w:asciiTheme="minorHAnsi" w:eastAsiaTheme="minorEastAsia" w:hAnsiTheme="minorHAnsi" w:cstheme="minorBidi"/>
          <w:noProof/>
          <w:sz w:val="22"/>
          <w:szCs w:val="22"/>
        </w:rPr>
      </w:pPr>
      <w:hyperlink w:anchor="_Toc114060015" w:history="1">
        <w:r w:rsidR="000B4D97" w:rsidRPr="00D07320">
          <w:rPr>
            <w:rStyle w:val="Hyperlink"/>
            <w:rFonts w:ascii="Times New Roman Bold" w:hAnsi="Times New Roman Bold"/>
            <w:noProof/>
          </w:rPr>
          <w:t>3.0</w:t>
        </w:r>
        <w:r w:rsidR="000B4D97">
          <w:rPr>
            <w:rFonts w:asciiTheme="minorHAnsi" w:eastAsiaTheme="minorEastAsia" w:hAnsiTheme="minorHAnsi" w:cstheme="minorBidi"/>
            <w:noProof/>
            <w:sz w:val="22"/>
            <w:szCs w:val="22"/>
          </w:rPr>
          <w:tab/>
        </w:r>
        <w:r w:rsidR="000B4D97" w:rsidRPr="00D07320">
          <w:rPr>
            <w:rStyle w:val="Hyperlink"/>
            <w:noProof/>
          </w:rPr>
          <w:t>RESPONSIBILITIES</w:t>
        </w:r>
        <w:r w:rsidR="000B4D97">
          <w:rPr>
            <w:noProof/>
            <w:webHidden/>
          </w:rPr>
          <w:tab/>
        </w:r>
        <w:r w:rsidR="000B4D97">
          <w:rPr>
            <w:noProof/>
            <w:webHidden/>
          </w:rPr>
          <w:fldChar w:fldCharType="begin"/>
        </w:r>
        <w:r w:rsidR="000B4D97">
          <w:rPr>
            <w:noProof/>
            <w:webHidden/>
          </w:rPr>
          <w:instrText xml:space="preserve"> PAGEREF _Toc114060015 \h </w:instrText>
        </w:r>
        <w:r w:rsidR="000B4D97">
          <w:rPr>
            <w:noProof/>
            <w:webHidden/>
          </w:rPr>
        </w:r>
        <w:r w:rsidR="000B4D97">
          <w:rPr>
            <w:noProof/>
            <w:webHidden/>
          </w:rPr>
          <w:fldChar w:fldCharType="separate"/>
        </w:r>
        <w:r w:rsidR="000B4D97">
          <w:rPr>
            <w:noProof/>
            <w:webHidden/>
          </w:rPr>
          <w:t>2</w:t>
        </w:r>
        <w:r w:rsidR="000B4D97">
          <w:rPr>
            <w:noProof/>
            <w:webHidden/>
          </w:rPr>
          <w:fldChar w:fldCharType="end"/>
        </w:r>
      </w:hyperlink>
    </w:p>
    <w:p w14:paraId="0BAA10AD" w14:textId="5DC70D8F" w:rsidR="000B4D97" w:rsidRDefault="006A456E">
      <w:pPr>
        <w:pStyle w:val="TOC2"/>
        <w:rPr>
          <w:rFonts w:asciiTheme="minorHAnsi" w:eastAsiaTheme="minorEastAsia" w:hAnsiTheme="minorHAnsi" w:cstheme="minorBidi"/>
          <w:noProof/>
          <w:sz w:val="22"/>
          <w:szCs w:val="22"/>
        </w:rPr>
      </w:pPr>
      <w:hyperlink w:anchor="_Toc114060016" w:history="1">
        <w:r w:rsidR="000B4D97" w:rsidRPr="00D07320">
          <w:rPr>
            <w:rStyle w:val="Hyperlink"/>
            <w:rFonts w:ascii="Times New Roman Bold" w:hAnsi="Times New Roman Bold"/>
            <w:noProof/>
          </w:rPr>
          <w:t>3.1</w:t>
        </w:r>
        <w:r w:rsidR="000B4D97">
          <w:rPr>
            <w:rFonts w:asciiTheme="minorHAnsi" w:eastAsiaTheme="minorEastAsia" w:hAnsiTheme="minorHAnsi" w:cstheme="minorBidi"/>
            <w:noProof/>
            <w:sz w:val="22"/>
            <w:szCs w:val="22"/>
          </w:rPr>
          <w:tab/>
        </w:r>
        <w:r w:rsidR="000B4D97" w:rsidRPr="00D07320">
          <w:rPr>
            <w:rStyle w:val="Hyperlink"/>
            <w:noProof/>
          </w:rPr>
          <w:t>Employees/Users/Affiliates</w:t>
        </w:r>
        <w:r w:rsidR="000B4D97">
          <w:rPr>
            <w:noProof/>
            <w:webHidden/>
          </w:rPr>
          <w:tab/>
        </w:r>
        <w:r w:rsidR="000B4D97">
          <w:rPr>
            <w:noProof/>
            <w:webHidden/>
          </w:rPr>
          <w:fldChar w:fldCharType="begin"/>
        </w:r>
        <w:r w:rsidR="000B4D97">
          <w:rPr>
            <w:noProof/>
            <w:webHidden/>
          </w:rPr>
          <w:instrText xml:space="preserve"> PAGEREF _Toc114060016 \h </w:instrText>
        </w:r>
        <w:r w:rsidR="000B4D97">
          <w:rPr>
            <w:noProof/>
            <w:webHidden/>
          </w:rPr>
        </w:r>
        <w:r w:rsidR="000B4D97">
          <w:rPr>
            <w:noProof/>
            <w:webHidden/>
          </w:rPr>
          <w:fldChar w:fldCharType="separate"/>
        </w:r>
        <w:r w:rsidR="000B4D97">
          <w:rPr>
            <w:noProof/>
            <w:webHidden/>
          </w:rPr>
          <w:t>2</w:t>
        </w:r>
        <w:r w:rsidR="000B4D97">
          <w:rPr>
            <w:noProof/>
            <w:webHidden/>
          </w:rPr>
          <w:fldChar w:fldCharType="end"/>
        </w:r>
      </w:hyperlink>
    </w:p>
    <w:p w14:paraId="164E67EF" w14:textId="00B04A11" w:rsidR="000B4D97" w:rsidRDefault="006A456E">
      <w:pPr>
        <w:pStyle w:val="TOC2"/>
        <w:rPr>
          <w:rFonts w:asciiTheme="minorHAnsi" w:eastAsiaTheme="minorEastAsia" w:hAnsiTheme="minorHAnsi" w:cstheme="minorBidi"/>
          <w:noProof/>
          <w:sz w:val="22"/>
          <w:szCs w:val="22"/>
        </w:rPr>
      </w:pPr>
      <w:hyperlink w:anchor="_Toc114060017" w:history="1">
        <w:r w:rsidR="000B4D97" w:rsidRPr="00D07320">
          <w:rPr>
            <w:rStyle w:val="Hyperlink"/>
            <w:rFonts w:ascii="Times New Roman Bold" w:hAnsi="Times New Roman Bold"/>
            <w:noProof/>
          </w:rPr>
          <w:t>3.2</w:t>
        </w:r>
        <w:r w:rsidR="000B4D97">
          <w:rPr>
            <w:rFonts w:asciiTheme="minorHAnsi" w:eastAsiaTheme="minorEastAsia" w:hAnsiTheme="minorHAnsi" w:cstheme="minorBidi"/>
            <w:noProof/>
            <w:sz w:val="22"/>
            <w:szCs w:val="22"/>
          </w:rPr>
          <w:tab/>
        </w:r>
        <w:r w:rsidR="000B4D97" w:rsidRPr="00D07320">
          <w:rPr>
            <w:rStyle w:val="Hyperlink"/>
            <w:noProof/>
          </w:rPr>
          <w:t>Supervisors/Points-of-Contacts (POC) for Users &amp; Affiliates</w:t>
        </w:r>
        <w:r w:rsidR="000B4D97">
          <w:rPr>
            <w:noProof/>
            <w:webHidden/>
          </w:rPr>
          <w:tab/>
        </w:r>
        <w:r w:rsidR="000B4D97">
          <w:rPr>
            <w:noProof/>
            <w:webHidden/>
          </w:rPr>
          <w:fldChar w:fldCharType="begin"/>
        </w:r>
        <w:r w:rsidR="000B4D97">
          <w:rPr>
            <w:noProof/>
            <w:webHidden/>
          </w:rPr>
          <w:instrText xml:space="preserve"> PAGEREF _Toc114060017 \h </w:instrText>
        </w:r>
        <w:r w:rsidR="000B4D97">
          <w:rPr>
            <w:noProof/>
            <w:webHidden/>
          </w:rPr>
        </w:r>
        <w:r w:rsidR="000B4D97">
          <w:rPr>
            <w:noProof/>
            <w:webHidden/>
          </w:rPr>
          <w:fldChar w:fldCharType="separate"/>
        </w:r>
        <w:r w:rsidR="000B4D97">
          <w:rPr>
            <w:noProof/>
            <w:webHidden/>
          </w:rPr>
          <w:t>3</w:t>
        </w:r>
        <w:r w:rsidR="000B4D97">
          <w:rPr>
            <w:noProof/>
            <w:webHidden/>
          </w:rPr>
          <w:fldChar w:fldCharType="end"/>
        </w:r>
      </w:hyperlink>
    </w:p>
    <w:p w14:paraId="58F6004F" w14:textId="68E6DCAB" w:rsidR="000B4D97" w:rsidRDefault="006A456E">
      <w:pPr>
        <w:pStyle w:val="TOC2"/>
        <w:rPr>
          <w:rFonts w:asciiTheme="minorHAnsi" w:eastAsiaTheme="minorEastAsia" w:hAnsiTheme="minorHAnsi" w:cstheme="minorBidi"/>
          <w:noProof/>
          <w:sz w:val="22"/>
          <w:szCs w:val="22"/>
        </w:rPr>
      </w:pPr>
      <w:hyperlink w:anchor="_Toc114060018" w:history="1">
        <w:r w:rsidR="000B4D97" w:rsidRPr="00D07320">
          <w:rPr>
            <w:rStyle w:val="Hyperlink"/>
            <w:rFonts w:ascii="Times New Roman Bold" w:hAnsi="Times New Roman Bold"/>
            <w:noProof/>
          </w:rPr>
          <w:t>3.3</w:t>
        </w:r>
        <w:r w:rsidR="000B4D97">
          <w:rPr>
            <w:rFonts w:asciiTheme="minorHAnsi" w:eastAsiaTheme="minorEastAsia" w:hAnsiTheme="minorHAnsi" w:cstheme="minorBidi"/>
            <w:noProof/>
            <w:sz w:val="22"/>
            <w:szCs w:val="22"/>
          </w:rPr>
          <w:tab/>
        </w:r>
        <w:r w:rsidR="000B4D97" w:rsidRPr="00D07320">
          <w:rPr>
            <w:rStyle w:val="Hyperlink"/>
            <w:noProof/>
          </w:rPr>
          <w:t>Task Managers/Construction Coordinators/Service Coordinators</w:t>
        </w:r>
        <w:r w:rsidR="000B4D97">
          <w:rPr>
            <w:noProof/>
            <w:webHidden/>
          </w:rPr>
          <w:tab/>
        </w:r>
        <w:r w:rsidR="000B4D97">
          <w:rPr>
            <w:noProof/>
            <w:webHidden/>
          </w:rPr>
          <w:fldChar w:fldCharType="begin"/>
        </w:r>
        <w:r w:rsidR="000B4D97">
          <w:rPr>
            <w:noProof/>
            <w:webHidden/>
          </w:rPr>
          <w:instrText xml:space="preserve"> PAGEREF _Toc114060018 \h </w:instrText>
        </w:r>
        <w:r w:rsidR="000B4D97">
          <w:rPr>
            <w:noProof/>
            <w:webHidden/>
          </w:rPr>
        </w:r>
        <w:r w:rsidR="000B4D97">
          <w:rPr>
            <w:noProof/>
            <w:webHidden/>
          </w:rPr>
          <w:fldChar w:fldCharType="separate"/>
        </w:r>
        <w:r w:rsidR="000B4D97">
          <w:rPr>
            <w:noProof/>
            <w:webHidden/>
          </w:rPr>
          <w:t>3</w:t>
        </w:r>
        <w:r w:rsidR="000B4D97">
          <w:rPr>
            <w:noProof/>
            <w:webHidden/>
          </w:rPr>
          <w:fldChar w:fldCharType="end"/>
        </w:r>
      </w:hyperlink>
    </w:p>
    <w:p w14:paraId="7076B149" w14:textId="6CBEA95C" w:rsidR="000B4D97" w:rsidRDefault="006A456E">
      <w:pPr>
        <w:pStyle w:val="TOC2"/>
        <w:rPr>
          <w:rFonts w:asciiTheme="minorHAnsi" w:eastAsiaTheme="minorEastAsia" w:hAnsiTheme="minorHAnsi" w:cstheme="minorBidi"/>
          <w:noProof/>
          <w:sz w:val="22"/>
          <w:szCs w:val="22"/>
        </w:rPr>
      </w:pPr>
      <w:hyperlink w:anchor="_Toc114060019" w:history="1">
        <w:r w:rsidR="000B4D97" w:rsidRPr="00D07320">
          <w:rPr>
            <w:rStyle w:val="Hyperlink"/>
            <w:rFonts w:ascii="Times New Roman Bold" w:hAnsi="Times New Roman Bold"/>
            <w:noProof/>
          </w:rPr>
          <w:t>3.4</w:t>
        </w:r>
        <w:r w:rsidR="000B4D97">
          <w:rPr>
            <w:rFonts w:asciiTheme="minorHAnsi" w:eastAsiaTheme="minorEastAsia" w:hAnsiTheme="minorHAnsi" w:cstheme="minorBidi"/>
            <w:noProof/>
            <w:sz w:val="22"/>
            <w:szCs w:val="22"/>
          </w:rPr>
          <w:tab/>
        </w:r>
        <w:r w:rsidR="000B4D97" w:rsidRPr="00D07320">
          <w:rPr>
            <w:rStyle w:val="Hyperlink"/>
            <w:noProof/>
          </w:rPr>
          <w:t>Division/Section Heads and Project Managers (D/S/P)</w:t>
        </w:r>
        <w:r w:rsidR="000B4D97">
          <w:rPr>
            <w:noProof/>
            <w:webHidden/>
          </w:rPr>
          <w:tab/>
        </w:r>
        <w:r w:rsidR="000B4D97">
          <w:rPr>
            <w:noProof/>
            <w:webHidden/>
          </w:rPr>
          <w:fldChar w:fldCharType="begin"/>
        </w:r>
        <w:r w:rsidR="000B4D97">
          <w:rPr>
            <w:noProof/>
            <w:webHidden/>
          </w:rPr>
          <w:instrText xml:space="preserve"> PAGEREF _Toc114060019 \h </w:instrText>
        </w:r>
        <w:r w:rsidR="000B4D97">
          <w:rPr>
            <w:noProof/>
            <w:webHidden/>
          </w:rPr>
        </w:r>
        <w:r w:rsidR="000B4D97">
          <w:rPr>
            <w:noProof/>
            <w:webHidden/>
          </w:rPr>
          <w:fldChar w:fldCharType="separate"/>
        </w:r>
        <w:r w:rsidR="000B4D97">
          <w:rPr>
            <w:noProof/>
            <w:webHidden/>
          </w:rPr>
          <w:t>3</w:t>
        </w:r>
        <w:r w:rsidR="000B4D97">
          <w:rPr>
            <w:noProof/>
            <w:webHidden/>
          </w:rPr>
          <w:fldChar w:fldCharType="end"/>
        </w:r>
      </w:hyperlink>
    </w:p>
    <w:p w14:paraId="147C2E84" w14:textId="40799B91" w:rsidR="000B4D97" w:rsidRDefault="006A456E">
      <w:pPr>
        <w:pStyle w:val="TOC2"/>
        <w:rPr>
          <w:rFonts w:asciiTheme="minorHAnsi" w:eastAsiaTheme="minorEastAsia" w:hAnsiTheme="minorHAnsi" w:cstheme="minorBidi"/>
          <w:noProof/>
          <w:sz w:val="22"/>
          <w:szCs w:val="22"/>
        </w:rPr>
      </w:pPr>
      <w:hyperlink w:anchor="_Toc114060020" w:history="1">
        <w:r w:rsidR="000B4D97" w:rsidRPr="00D07320">
          <w:rPr>
            <w:rStyle w:val="Hyperlink"/>
            <w:rFonts w:ascii="Times New Roman Bold" w:hAnsi="Times New Roman Bold"/>
            <w:noProof/>
          </w:rPr>
          <w:t>3.5</w:t>
        </w:r>
        <w:r w:rsidR="000B4D97">
          <w:rPr>
            <w:rFonts w:asciiTheme="minorHAnsi" w:eastAsiaTheme="minorEastAsia" w:hAnsiTheme="minorHAnsi" w:cstheme="minorBidi"/>
            <w:noProof/>
            <w:sz w:val="22"/>
            <w:szCs w:val="22"/>
          </w:rPr>
          <w:tab/>
        </w:r>
        <w:r w:rsidR="000B4D97" w:rsidRPr="00D07320">
          <w:rPr>
            <w:rStyle w:val="Hyperlink"/>
            <w:noProof/>
          </w:rPr>
          <w:t>Division Safety Officer (DSO)</w:t>
        </w:r>
        <w:r w:rsidR="000B4D97">
          <w:rPr>
            <w:noProof/>
            <w:webHidden/>
          </w:rPr>
          <w:tab/>
        </w:r>
        <w:r w:rsidR="000B4D97">
          <w:rPr>
            <w:noProof/>
            <w:webHidden/>
          </w:rPr>
          <w:fldChar w:fldCharType="begin"/>
        </w:r>
        <w:r w:rsidR="000B4D97">
          <w:rPr>
            <w:noProof/>
            <w:webHidden/>
          </w:rPr>
          <w:instrText xml:space="preserve"> PAGEREF _Toc114060020 \h </w:instrText>
        </w:r>
        <w:r w:rsidR="000B4D97">
          <w:rPr>
            <w:noProof/>
            <w:webHidden/>
          </w:rPr>
        </w:r>
        <w:r w:rsidR="000B4D97">
          <w:rPr>
            <w:noProof/>
            <w:webHidden/>
          </w:rPr>
          <w:fldChar w:fldCharType="separate"/>
        </w:r>
        <w:r w:rsidR="000B4D97">
          <w:rPr>
            <w:noProof/>
            <w:webHidden/>
          </w:rPr>
          <w:t>3</w:t>
        </w:r>
        <w:r w:rsidR="000B4D97">
          <w:rPr>
            <w:noProof/>
            <w:webHidden/>
          </w:rPr>
          <w:fldChar w:fldCharType="end"/>
        </w:r>
      </w:hyperlink>
    </w:p>
    <w:p w14:paraId="7B112E21" w14:textId="056F40E9" w:rsidR="000B4D97" w:rsidRDefault="006A456E">
      <w:pPr>
        <w:pStyle w:val="TOC2"/>
        <w:rPr>
          <w:rFonts w:asciiTheme="minorHAnsi" w:eastAsiaTheme="minorEastAsia" w:hAnsiTheme="minorHAnsi" w:cstheme="minorBidi"/>
          <w:noProof/>
          <w:sz w:val="22"/>
          <w:szCs w:val="22"/>
        </w:rPr>
      </w:pPr>
      <w:hyperlink w:anchor="_Toc114060021" w:history="1">
        <w:r w:rsidR="000B4D97" w:rsidRPr="00D07320">
          <w:rPr>
            <w:rStyle w:val="Hyperlink"/>
            <w:rFonts w:ascii="Times New Roman Bold" w:hAnsi="Times New Roman Bold"/>
            <w:noProof/>
          </w:rPr>
          <w:t>3.6</w:t>
        </w:r>
        <w:r w:rsidR="000B4D97">
          <w:rPr>
            <w:rFonts w:asciiTheme="minorHAnsi" w:eastAsiaTheme="minorEastAsia" w:hAnsiTheme="minorHAnsi" w:cstheme="minorBidi"/>
            <w:noProof/>
            <w:sz w:val="22"/>
            <w:szCs w:val="22"/>
          </w:rPr>
          <w:tab/>
        </w:r>
        <w:r w:rsidR="000B4D97" w:rsidRPr="00D07320">
          <w:rPr>
            <w:rStyle w:val="Hyperlink"/>
            <w:noProof/>
          </w:rPr>
          <w:t>CAIRS Coordinator or designee</w:t>
        </w:r>
        <w:r w:rsidR="000B4D97">
          <w:rPr>
            <w:noProof/>
            <w:webHidden/>
          </w:rPr>
          <w:tab/>
        </w:r>
        <w:r w:rsidR="000B4D97">
          <w:rPr>
            <w:noProof/>
            <w:webHidden/>
          </w:rPr>
          <w:fldChar w:fldCharType="begin"/>
        </w:r>
        <w:r w:rsidR="000B4D97">
          <w:rPr>
            <w:noProof/>
            <w:webHidden/>
          </w:rPr>
          <w:instrText xml:space="preserve"> PAGEREF _Toc114060021 \h </w:instrText>
        </w:r>
        <w:r w:rsidR="000B4D97">
          <w:rPr>
            <w:noProof/>
            <w:webHidden/>
          </w:rPr>
        </w:r>
        <w:r w:rsidR="000B4D97">
          <w:rPr>
            <w:noProof/>
            <w:webHidden/>
          </w:rPr>
          <w:fldChar w:fldCharType="separate"/>
        </w:r>
        <w:r w:rsidR="000B4D97">
          <w:rPr>
            <w:noProof/>
            <w:webHidden/>
          </w:rPr>
          <w:t>4</w:t>
        </w:r>
        <w:r w:rsidR="000B4D97">
          <w:rPr>
            <w:noProof/>
            <w:webHidden/>
          </w:rPr>
          <w:fldChar w:fldCharType="end"/>
        </w:r>
      </w:hyperlink>
    </w:p>
    <w:p w14:paraId="5D23A052" w14:textId="68CD1A07" w:rsidR="000B4D97" w:rsidRDefault="006A456E">
      <w:pPr>
        <w:pStyle w:val="TOC2"/>
        <w:rPr>
          <w:rFonts w:asciiTheme="minorHAnsi" w:eastAsiaTheme="minorEastAsia" w:hAnsiTheme="minorHAnsi" w:cstheme="minorBidi"/>
          <w:noProof/>
          <w:sz w:val="22"/>
          <w:szCs w:val="22"/>
        </w:rPr>
      </w:pPr>
      <w:hyperlink w:anchor="_Toc114060022" w:history="1">
        <w:r w:rsidR="000B4D97" w:rsidRPr="00D07320">
          <w:rPr>
            <w:rStyle w:val="Hyperlink"/>
            <w:rFonts w:ascii="Times New Roman Bold" w:hAnsi="Times New Roman Bold"/>
            <w:noProof/>
          </w:rPr>
          <w:t>3.7</w:t>
        </w:r>
        <w:r w:rsidR="000B4D97">
          <w:rPr>
            <w:rFonts w:asciiTheme="minorHAnsi" w:eastAsiaTheme="minorEastAsia" w:hAnsiTheme="minorHAnsi" w:cstheme="minorBidi"/>
            <w:noProof/>
            <w:sz w:val="22"/>
            <w:szCs w:val="22"/>
          </w:rPr>
          <w:tab/>
        </w:r>
        <w:r w:rsidR="000B4D97" w:rsidRPr="00D07320">
          <w:rPr>
            <w:rStyle w:val="Hyperlink"/>
            <w:noProof/>
          </w:rPr>
          <w:t>Chief Safety Officer (CSO)</w:t>
        </w:r>
        <w:r w:rsidR="000B4D97">
          <w:rPr>
            <w:noProof/>
            <w:webHidden/>
          </w:rPr>
          <w:tab/>
        </w:r>
        <w:r w:rsidR="000B4D97">
          <w:rPr>
            <w:noProof/>
            <w:webHidden/>
          </w:rPr>
          <w:fldChar w:fldCharType="begin"/>
        </w:r>
        <w:r w:rsidR="000B4D97">
          <w:rPr>
            <w:noProof/>
            <w:webHidden/>
          </w:rPr>
          <w:instrText xml:space="preserve"> PAGEREF _Toc114060022 \h </w:instrText>
        </w:r>
        <w:r w:rsidR="000B4D97">
          <w:rPr>
            <w:noProof/>
            <w:webHidden/>
          </w:rPr>
        </w:r>
        <w:r w:rsidR="000B4D97">
          <w:rPr>
            <w:noProof/>
            <w:webHidden/>
          </w:rPr>
          <w:fldChar w:fldCharType="separate"/>
        </w:r>
        <w:r w:rsidR="000B4D97">
          <w:rPr>
            <w:noProof/>
            <w:webHidden/>
          </w:rPr>
          <w:t>4</w:t>
        </w:r>
        <w:r w:rsidR="000B4D97">
          <w:rPr>
            <w:noProof/>
            <w:webHidden/>
          </w:rPr>
          <w:fldChar w:fldCharType="end"/>
        </w:r>
      </w:hyperlink>
    </w:p>
    <w:p w14:paraId="3ACA5F34" w14:textId="352A170B" w:rsidR="000B4D97" w:rsidRDefault="006A456E">
      <w:pPr>
        <w:pStyle w:val="TOC2"/>
        <w:rPr>
          <w:rFonts w:asciiTheme="minorHAnsi" w:eastAsiaTheme="minorEastAsia" w:hAnsiTheme="minorHAnsi" w:cstheme="minorBidi"/>
          <w:noProof/>
          <w:sz w:val="22"/>
          <w:szCs w:val="22"/>
        </w:rPr>
      </w:pPr>
      <w:hyperlink w:anchor="_Toc114060023" w:history="1">
        <w:r w:rsidR="000B4D97" w:rsidRPr="00D07320">
          <w:rPr>
            <w:rStyle w:val="Hyperlink"/>
            <w:rFonts w:ascii="Times New Roman Bold" w:hAnsi="Times New Roman Bold"/>
            <w:noProof/>
          </w:rPr>
          <w:t>3.8</w:t>
        </w:r>
        <w:r w:rsidR="000B4D97">
          <w:rPr>
            <w:rFonts w:asciiTheme="minorHAnsi" w:eastAsiaTheme="minorEastAsia" w:hAnsiTheme="minorHAnsi" w:cstheme="minorBidi"/>
            <w:noProof/>
            <w:sz w:val="22"/>
            <w:szCs w:val="22"/>
          </w:rPr>
          <w:tab/>
        </w:r>
        <w:r w:rsidR="000B4D97" w:rsidRPr="00D07320">
          <w:rPr>
            <w:rStyle w:val="Hyperlink"/>
            <w:noProof/>
          </w:rPr>
          <w:t>Incident Prevention Subcommittee (IPS)</w:t>
        </w:r>
        <w:r w:rsidR="000B4D97">
          <w:rPr>
            <w:noProof/>
            <w:webHidden/>
          </w:rPr>
          <w:tab/>
        </w:r>
        <w:r w:rsidR="000B4D97">
          <w:rPr>
            <w:noProof/>
            <w:webHidden/>
          </w:rPr>
          <w:fldChar w:fldCharType="begin"/>
        </w:r>
        <w:r w:rsidR="000B4D97">
          <w:rPr>
            <w:noProof/>
            <w:webHidden/>
          </w:rPr>
          <w:instrText xml:space="preserve"> PAGEREF _Toc114060023 \h </w:instrText>
        </w:r>
        <w:r w:rsidR="000B4D97">
          <w:rPr>
            <w:noProof/>
            <w:webHidden/>
          </w:rPr>
        </w:r>
        <w:r w:rsidR="000B4D97">
          <w:rPr>
            <w:noProof/>
            <w:webHidden/>
          </w:rPr>
          <w:fldChar w:fldCharType="separate"/>
        </w:r>
        <w:r w:rsidR="000B4D97">
          <w:rPr>
            <w:noProof/>
            <w:webHidden/>
          </w:rPr>
          <w:t>4</w:t>
        </w:r>
        <w:r w:rsidR="000B4D97">
          <w:rPr>
            <w:noProof/>
            <w:webHidden/>
          </w:rPr>
          <w:fldChar w:fldCharType="end"/>
        </w:r>
      </w:hyperlink>
    </w:p>
    <w:p w14:paraId="00B31993" w14:textId="115CC3A5" w:rsidR="000B4D97" w:rsidRDefault="006A456E">
      <w:pPr>
        <w:pStyle w:val="TOC2"/>
        <w:rPr>
          <w:rFonts w:asciiTheme="minorHAnsi" w:eastAsiaTheme="minorEastAsia" w:hAnsiTheme="minorHAnsi" w:cstheme="minorBidi"/>
          <w:noProof/>
          <w:sz w:val="22"/>
          <w:szCs w:val="22"/>
        </w:rPr>
      </w:pPr>
      <w:hyperlink w:anchor="_Toc114060024" w:history="1">
        <w:r w:rsidR="000B4D97" w:rsidRPr="00D07320">
          <w:rPr>
            <w:rStyle w:val="Hyperlink"/>
            <w:rFonts w:ascii="Times New Roman Bold" w:hAnsi="Times New Roman Bold"/>
            <w:noProof/>
          </w:rPr>
          <w:t>3.9</w:t>
        </w:r>
        <w:r w:rsidR="000B4D97">
          <w:rPr>
            <w:rFonts w:asciiTheme="minorHAnsi" w:eastAsiaTheme="minorEastAsia" w:hAnsiTheme="minorHAnsi" w:cstheme="minorBidi"/>
            <w:noProof/>
            <w:sz w:val="22"/>
            <w:szCs w:val="22"/>
          </w:rPr>
          <w:tab/>
        </w:r>
        <w:r w:rsidR="000B4D97" w:rsidRPr="00D07320">
          <w:rPr>
            <w:rStyle w:val="Hyperlink"/>
            <w:noProof/>
          </w:rPr>
          <w:t>Fermilab Occupational Medical Office (FOMO)</w:t>
        </w:r>
        <w:r w:rsidR="000B4D97">
          <w:rPr>
            <w:noProof/>
            <w:webHidden/>
          </w:rPr>
          <w:tab/>
        </w:r>
        <w:r w:rsidR="000B4D97">
          <w:rPr>
            <w:noProof/>
            <w:webHidden/>
          </w:rPr>
          <w:fldChar w:fldCharType="begin"/>
        </w:r>
        <w:r w:rsidR="000B4D97">
          <w:rPr>
            <w:noProof/>
            <w:webHidden/>
          </w:rPr>
          <w:instrText xml:space="preserve"> PAGEREF _Toc114060024 \h </w:instrText>
        </w:r>
        <w:r w:rsidR="000B4D97">
          <w:rPr>
            <w:noProof/>
            <w:webHidden/>
          </w:rPr>
        </w:r>
        <w:r w:rsidR="000B4D97">
          <w:rPr>
            <w:noProof/>
            <w:webHidden/>
          </w:rPr>
          <w:fldChar w:fldCharType="separate"/>
        </w:r>
        <w:r w:rsidR="000B4D97">
          <w:rPr>
            <w:noProof/>
            <w:webHidden/>
          </w:rPr>
          <w:t>5</w:t>
        </w:r>
        <w:r w:rsidR="000B4D97">
          <w:rPr>
            <w:noProof/>
            <w:webHidden/>
          </w:rPr>
          <w:fldChar w:fldCharType="end"/>
        </w:r>
      </w:hyperlink>
    </w:p>
    <w:p w14:paraId="71E8BB0C" w14:textId="671D072F" w:rsidR="000B4D97" w:rsidRDefault="006A456E">
      <w:pPr>
        <w:pStyle w:val="TOC1"/>
        <w:rPr>
          <w:rFonts w:asciiTheme="minorHAnsi" w:eastAsiaTheme="minorEastAsia" w:hAnsiTheme="minorHAnsi" w:cstheme="minorBidi"/>
          <w:noProof/>
          <w:sz w:val="22"/>
          <w:szCs w:val="22"/>
        </w:rPr>
      </w:pPr>
      <w:hyperlink w:anchor="_Toc114060025" w:history="1">
        <w:r w:rsidR="000B4D97" w:rsidRPr="00D07320">
          <w:rPr>
            <w:rStyle w:val="Hyperlink"/>
            <w:rFonts w:ascii="Times New Roman Bold" w:hAnsi="Times New Roman Bold"/>
            <w:noProof/>
          </w:rPr>
          <w:t>4.0</w:t>
        </w:r>
        <w:r w:rsidR="000B4D97">
          <w:rPr>
            <w:rFonts w:asciiTheme="minorHAnsi" w:eastAsiaTheme="minorEastAsia" w:hAnsiTheme="minorHAnsi" w:cstheme="minorBidi"/>
            <w:noProof/>
            <w:sz w:val="22"/>
            <w:szCs w:val="22"/>
          </w:rPr>
          <w:tab/>
        </w:r>
        <w:r w:rsidR="000B4D97" w:rsidRPr="00D07320">
          <w:rPr>
            <w:rStyle w:val="Hyperlink"/>
            <w:noProof/>
          </w:rPr>
          <w:t>PROGRAM DESCRIPTION</w:t>
        </w:r>
        <w:r w:rsidR="000B4D97">
          <w:rPr>
            <w:noProof/>
            <w:webHidden/>
          </w:rPr>
          <w:tab/>
        </w:r>
        <w:r w:rsidR="000B4D97">
          <w:rPr>
            <w:noProof/>
            <w:webHidden/>
          </w:rPr>
          <w:fldChar w:fldCharType="begin"/>
        </w:r>
        <w:r w:rsidR="000B4D97">
          <w:rPr>
            <w:noProof/>
            <w:webHidden/>
          </w:rPr>
          <w:instrText xml:space="preserve"> PAGEREF _Toc114060025 \h </w:instrText>
        </w:r>
        <w:r w:rsidR="000B4D97">
          <w:rPr>
            <w:noProof/>
            <w:webHidden/>
          </w:rPr>
        </w:r>
        <w:r w:rsidR="000B4D97">
          <w:rPr>
            <w:noProof/>
            <w:webHidden/>
          </w:rPr>
          <w:fldChar w:fldCharType="separate"/>
        </w:r>
        <w:r w:rsidR="000B4D97">
          <w:rPr>
            <w:noProof/>
            <w:webHidden/>
          </w:rPr>
          <w:t>5</w:t>
        </w:r>
        <w:r w:rsidR="000B4D97">
          <w:rPr>
            <w:noProof/>
            <w:webHidden/>
          </w:rPr>
          <w:fldChar w:fldCharType="end"/>
        </w:r>
      </w:hyperlink>
    </w:p>
    <w:p w14:paraId="085CA05E" w14:textId="231C7852" w:rsidR="000B4D97" w:rsidRDefault="006A456E">
      <w:pPr>
        <w:pStyle w:val="TOC1"/>
        <w:rPr>
          <w:rFonts w:asciiTheme="minorHAnsi" w:eastAsiaTheme="minorEastAsia" w:hAnsiTheme="minorHAnsi" w:cstheme="minorBidi"/>
          <w:noProof/>
          <w:sz w:val="22"/>
          <w:szCs w:val="22"/>
        </w:rPr>
      </w:pPr>
      <w:hyperlink w:anchor="_Toc114060026" w:history="1">
        <w:r w:rsidR="000B4D97" w:rsidRPr="00D07320">
          <w:rPr>
            <w:rStyle w:val="Hyperlink"/>
            <w:rFonts w:ascii="Times New Roman Bold" w:hAnsi="Times New Roman Bold"/>
            <w:noProof/>
          </w:rPr>
          <w:t>5.0</w:t>
        </w:r>
        <w:r w:rsidR="000B4D97">
          <w:rPr>
            <w:rFonts w:asciiTheme="minorHAnsi" w:eastAsiaTheme="minorEastAsia" w:hAnsiTheme="minorHAnsi" w:cstheme="minorBidi"/>
            <w:noProof/>
            <w:sz w:val="22"/>
            <w:szCs w:val="22"/>
          </w:rPr>
          <w:tab/>
        </w:r>
        <w:r w:rsidR="000B4D97" w:rsidRPr="00D07320">
          <w:rPr>
            <w:rStyle w:val="Hyperlink"/>
            <w:noProof/>
          </w:rPr>
          <w:t>INJURY AND ILLNESS REVIEW PROCEDURE</w:t>
        </w:r>
        <w:r w:rsidR="000B4D97">
          <w:rPr>
            <w:noProof/>
            <w:webHidden/>
          </w:rPr>
          <w:tab/>
        </w:r>
        <w:r w:rsidR="000B4D97">
          <w:rPr>
            <w:noProof/>
            <w:webHidden/>
          </w:rPr>
          <w:fldChar w:fldCharType="begin"/>
        </w:r>
        <w:r w:rsidR="000B4D97">
          <w:rPr>
            <w:noProof/>
            <w:webHidden/>
          </w:rPr>
          <w:instrText xml:space="preserve"> PAGEREF _Toc114060026 \h </w:instrText>
        </w:r>
        <w:r w:rsidR="000B4D97">
          <w:rPr>
            <w:noProof/>
            <w:webHidden/>
          </w:rPr>
        </w:r>
        <w:r w:rsidR="000B4D97">
          <w:rPr>
            <w:noProof/>
            <w:webHidden/>
          </w:rPr>
          <w:fldChar w:fldCharType="separate"/>
        </w:r>
        <w:r w:rsidR="000B4D97">
          <w:rPr>
            <w:noProof/>
            <w:webHidden/>
          </w:rPr>
          <w:t>5</w:t>
        </w:r>
        <w:r w:rsidR="000B4D97">
          <w:rPr>
            <w:noProof/>
            <w:webHidden/>
          </w:rPr>
          <w:fldChar w:fldCharType="end"/>
        </w:r>
      </w:hyperlink>
    </w:p>
    <w:p w14:paraId="6480EF77" w14:textId="6F3FACFD" w:rsidR="000B4D97" w:rsidRDefault="006A456E">
      <w:pPr>
        <w:pStyle w:val="TOC1"/>
        <w:rPr>
          <w:rFonts w:asciiTheme="minorHAnsi" w:eastAsiaTheme="minorEastAsia" w:hAnsiTheme="minorHAnsi" w:cstheme="minorBidi"/>
          <w:noProof/>
          <w:sz w:val="22"/>
          <w:szCs w:val="22"/>
        </w:rPr>
      </w:pPr>
      <w:hyperlink w:anchor="_Toc114060027" w:history="1">
        <w:r w:rsidR="000B4D97" w:rsidRPr="00D07320">
          <w:rPr>
            <w:rStyle w:val="Hyperlink"/>
            <w:rFonts w:ascii="Times New Roman Bold" w:hAnsi="Times New Roman Bold"/>
            <w:noProof/>
          </w:rPr>
          <w:t>6.0</w:t>
        </w:r>
        <w:r w:rsidR="000B4D97">
          <w:rPr>
            <w:rFonts w:asciiTheme="minorHAnsi" w:eastAsiaTheme="minorEastAsia" w:hAnsiTheme="minorHAnsi" w:cstheme="minorBidi"/>
            <w:noProof/>
            <w:sz w:val="22"/>
            <w:szCs w:val="22"/>
          </w:rPr>
          <w:tab/>
        </w:r>
        <w:r w:rsidR="000B4D97" w:rsidRPr="00D07320">
          <w:rPr>
            <w:rStyle w:val="Hyperlink"/>
            <w:noProof/>
          </w:rPr>
          <w:t>REFERENCES</w:t>
        </w:r>
        <w:r w:rsidR="000B4D97">
          <w:rPr>
            <w:noProof/>
            <w:webHidden/>
          </w:rPr>
          <w:tab/>
        </w:r>
        <w:r w:rsidR="000B4D97">
          <w:rPr>
            <w:noProof/>
            <w:webHidden/>
          </w:rPr>
          <w:fldChar w:fldCharType="begin"/>
        </w:r>
        <w:r w:rsidR="000B4D97">
          <w:rPr>
            <w:noProof/>
            <w:webHidden/>
          </w:rPr>
          <w:instrText xml:space="preserve"> PAGEREF _Toc114060027 \h </w:instrText>
        </w:r>
        <w:r w:rsidR="000B4D97">
          <w:rPr>
            <w:noProof/>
            <w:webHidden/>
          </w:rPr>
        </w:r>
        <w:r w:rsidR="000B4D97">
          <w:rPr>
            <w:noProof/>
            <w:webHidden/>
          </w:rPr>
          <w:fldChar w:fldCharType="separate"/>
        </w:r>
        <w:r w:rsidR="000B4D97">
          <w:rPr>
            <w:noProof/>
            <w:webHidden/>
          </w:rPr>
          <w:t>6</w:t>
        </w:r>
        <w:r w:rsidR="000B4D97">
          <w:rPr>
            <w:noProof/>
            <w:webHidden/>
          </w:rPr>
          <w:fldChar w:fldCharType="end"/>
        </w:r>
      </w:hyperlink>
    </w:p>
    <w:p w14:paraId="416FA6B6" w14:textId="40055684" w:rsidR="000B4D97" w:rsidRDefault="006A456E">
      <w:pPr>
        <w:pStyle w:val="TOC1"/>
        <w:rPr>
          <w:rFonts w:asciiTheme="minorHAnsi" w:eastAsiaTheme="minorEastAsia" w:hAnsiTheme="minorHAnsi" w:cstheme="minorBidi"/>
          <w:noProof/>
          <w:sz w:val="22"/>
          <w:szCs w:val="22"/>
        </w:rPr>
      </w:pPr>
      <w:hyperlink w:anchor="_Toc114060028" w:history="1">
        <w:r w:rsidR="000B4D97" w:rsidRPr="00D07320">
          <w:rPr>
            <w:rStyle w:val="Hyperlink"/>
            <w:rFonts w:ascii="Times New Roman Bold" w:hAnsi="Times New Roman Bold"/>
            <w:noProof/>
          </w:rPr>
          <w:t>7.0</w:t>
        </w:r>
        <w:r w:rsidR="000B4D97">
          <w:rPr>
            <w:rFonts w:asciiTheme="minorHAnsi" w:eastAsiaTheme="minorEastAsia" w:hAnsiTheme="minorHAnsi" w:cstheme="minorBidi"/>
            <w:noProof/>
            <w:sz w:val="22"/>
            <w:szCs w:val="22"/>
          </w:rPr>
          <w:tab/>
        </w:r>
        <w:r w:rsidR="000B4D97" w:rsidRPr="00D07320">
          <w:rPr>
            <w:rStyle w:val="Hyperlink"/>
            <w:noProof/>
          </w:rPr>
          <w:t>TECHNICAL APPENDICES</w:t>
        </w:r>
        <w:r w:rsidR="000B4D97">
          <w:rPr>
            <w:noProof/>
            <w:webHidden/>
          </w:rPr>
          <w:tab/>
        </w:r>
        <w:r w:rsidR="000B4D97">
          <w:rPr>
            <w:noProof/>
            <w:webHidden/>
          </w:rPr>
          <w:fldChar w:fldCharType="begin"/>
        </w:r>
        <w:r w:rsidR="000B4D97">
          <w:rPr>
            <w:noProof/>
            <w:webHidden/>
          </w:rPr>
          <w:instrText xml:space="preserve"> PAGEREF _Toc114060028 \h </w:instrText>
        </w:r>
        <w:r w:rsidR="000B4D97">
          <w:rPr>
            <w:noProof/>
            <w:webHidden/>
          </w:rPr>
        </w:r>
        <w:r w:rsidR="000B4D97">
          <w:rPr>
            <w:noProof/>
            <w:webHidden/>
          </w:rPr>
          <w:fldChar w:fldCharType="separate"/>
        </w:r>
        <w:r w:rsidR="000B4D97">
          <w:rPr>
            <w:noProof/>
            <w:webHidden/>
          </w:rPr>
          <w:t>7</w:t>
        </w:r>
        <w:r w:rsidR="000B4D97">
          <w:rPr>
            <w:noProof/>
            <w:webHidden/>
          </w:rPr>
          <w:fldChar w:fldCharType="end"/>
        </w:r>
      </w:hyperlink>
    </w:p>
    <w:p w14:paraId="735B5EF8" w14:textId="40EA97C1" w:rsidR="000B4D97" w:rsidRDefault="006A456E">
      <w:pPr>
        <w:pStyle w:val="TOC2"/>
        <w:rPr>
          <w:rFonts w:asciiTheme="minorHAnsi" w:eastAsiaTheme="minorEastAsia" w:hAnsiTheme="minorHAnsi" w:cstheme="minorBidi"/>
          <w:noProof/>
          <w:sz w:val="22"/>
          <w:szCs w:val="22"/>
        </w:rPr>
      </w:pPr>
      <w:hyperlink w:anchor="_Toc114060029" w:history="1">
        <w:r w:rsidR="000B4D97" w:rsidRPr="00D07320">
          <w:rPr>
            <w:rStyle w:val="Hyperlink"/>
            <w:rFonts w:ascii="Times New Roman Bold" w:hAnsi="Times New Roman Bold"/>
            <w:noProof/>
          </w:rPr>
          <w:t>7.1</w:t>
        </w:r>
        <w:r w:rsidR="000B4D97">
          <w:rPr>
            <w:rFonts w:asciiTheme="minorHAnsi" w:eastAsiaTheme="minorEastAsia" w:hAnsiTheme="minorHAnsi" w:cstheme="minorBidi"/>
            <w:noProof/>
            <w:sz w:val="22"/>
            <w:szCs w:val="22"/>
          </w:rPr>
          <w:tab/>
        </w:r>
        <w:r w:rsidR="000B4D97" w:rsidRPr="00D07320">
          <w:rPr>
            <w:rStyle w:val="Hyperlink"/>
            <w:rFonts w:ascii="Times" w:hAnsi="Times"/>
            <w:noProof/>
          </w:rPr>
          <w:t>DETAILED PROCEDURE – CAIRS Injury/Illness Reports</w:t>
        </w:r>
        <w:r w:rsidR="000B4D97">
          <w:rPr>
            <w:noProof/>
            <w:webHidden/>
          </w:rPr>
          <w:tab/>
        </w:r>
        <w:r w:rsidR="000B4D97">
          <w:rPr>
            <w:noProof/>
            <w:webHidden/>
          </w:rPr>
          <w:fldChar w:fldCharType="begin"/>
        </w:r>
        <w:r w:rsidR="000B4D97">
          <w:rPr>
            <w:noProof/>
            <w:webHidden/>
          </w:rPr>
          <w:instrText xml:space="preserve"> PAGEREF _Toc114060029 \h </w:instrText>
        </w:r>
        <w:r w:rsidR="000B4D97">
          <w:rPr>
            <w:noProof/>
            <w:webHidden/>
          </w:rPr>
        </w:r>
        <w:r w:rsidR="000B4D97">
          <w:rPr>
            <w:noProof/>
            <w:webHidden/>
          </w:rPr>
          <w:fldChar w:fldCharType="separate"/>
        </w:r>
        <w:r w:rsidR="000B4D97">
          <w:rPr>
            <w:noProof/>
            <w:webHidden/>
          </w:rPr>
          <w:t>7</w:t>
        </w:r>
        <w:r w:rsidR="000B4D97">
          <w:rPr>
            <w:noProof/>
            <w:webHidden/>
          </w:rPr>
          <w:fldChar w:fldCharType="end"/>
        </w:r>
      </w:hyperlink>
    </w:p>
    <w:p w14:paraId="13573B8B" w14:textId="30F6B370" w:rsidR="000B4D97" w:rsidRDefault="006A456E">
      <w:pPr>
        <w:pStyle w:val="TOC2"/>
        <w:rPr>
          <w:rFonts w:asciiTheme="minorHAnsi" w:eastAsiaTheme="minorEastAsia" w:hAnsiTheme="minorHAnsi" w:cstheme="minorBidi"/>
          <w:noProof/>
          <w:sz w:val="22"/>
          <w:szCs w:val="22"/>
        </w:rPr>
      </w:pPr>
      <w:hyperlink w:anchor="_Toc114060030" w:history="1">
        <w:r w:rsidR="000B4D97" w:rsidRPr="00D07320">
          <w:rPr>
            <w:rStyle w:val="Hyperlink"/>
            <w:rFonts w:ascii="Times New Roman Bold" w:hAnsi="Times New Roman Bold"/>
            <w:noProof/>
          </w:rPr>
          <w:t>7.2</w:t>
        </w:r>
        <w:r w:rsidR="000B4D97">
          <w:rPr>
            <w:rFonts w:asciiTheme="minorHAnsi" w:eastAsiaTheme="minorEastAsia" w:hAnsiTheme="minorHAnsi" w:cstheme="minorBidi"/>
            <w:noProof/>
            <w:sz w:val="22"/>
            <w:szCs w:val="22"/>
          </w:rPr>
          <w:tab/>
        </w:r>
        <w:r w:rsidR="000B4D97" w:rsidRPr="00D07320">
          <w:rPr>
            <w:rStyle w:val="Hyperlink"/>
            <w:noProof/>
          </w:rPr>
          <w:t>DOE CAIRS Injury and Illness Reports</w:t>
        </w:r>
        <w:r w:rsidR="000B4D97">
          <w:rPr>
            <w:noProof/>
            <w:webHidden/>
          </w:rPr>
          <w:tab/>
        </w:r>
        <w:r w:rsidR="000B4D97">
          <w:rPr>
            <w:noProof/>
            <w:webHidden/>
          </w:rPr>
          <w:fldChar w:fldCharType="begin"/>
        </w:r>
        <w:r w:rsidR="000B4D97">
          <w:rPr>
            <w:noProof/>
            <w:webHidden/>
          </w:rPr>
          <w:instrText xml:space="preserve"> PAGEREF _Toc114060030 \h </w:instrText>
        </w:r>
        <w:r w:rsidR="000B4D97">
          <w:rPr>
            <w:noProof/>
            <w:webHidden/>
          </w:rPr>
        </w:r>
        <w:r w:rsidR="000B4D97">
          <w:rPr>
            <w:noProof/>
            <w:webHidden/>
          </w:rPr>
          <w:fldChar w:fldCharType="separate"/>
        </w:r>
        <w:r w:rsidR="000B4D97">
          <w:rPr>
            <w:noProof/>
            <w:webHidden/>
          </w:rPr>
          <w:t>10</w:t>
        </w:r>
        <w:r w:rsidR="000B4D97">
          <w:rPr>
            <w:noProof/>
            <w:webHidden/>
          </w:rPr>
          <w:fldChar w:fldCharType="end"/>
        </w:r>
      </w:hyperlink>
    </w:p>
    <w:p w14:paraId="14940942" w14:textId="0412C085" w:rsidR="000B4D97" w:rsidRDefault="006A456E">
      <w:pPr>
        <w:pStyle w:val="TOC2"/>
        <w:rPr>
          <w:rFonts w:asciiTheme="minorHAnsi" w:eastAsiaTheme="minorEastAsia" w:hAnsiTheme="minorHAnsi" w:cstheme="minorBidi"/>
          <w:noProof/>
          <w:sz w:val="22"/>
          <w:szCs w:val="22"/>
        </w:rPr>
      </w:pPr>
      <w:hyperlink w:anchor="_Toc114060031" w:history="1">
        <w:r w:rsidR="000B4D97" w:rsidRPr="00D07320">
          <w:rPr>
            <w:rStyle w:val="Hyperlink"/>
            <w:rFonts w:ascii="Times New Roman Bold" w:hAnsi="Times New Roman Bold"/>
            <w:noProof/>
          </w:rPr>
          <w:t>7.3</w:t>
        </w:r>
        <w:r w:rsidR="000B4D97">
          <w:rPr>
            <w:rFonts w:asciiTheme="minorHAnsi" w:eastAsiaTheme="minorEastAsia" w:hAnsiTheme="minorHAnsi" w:cstheme="minorBidi"/>
            <w:noProof/>
            <w:sz w:val="22"/>
            <w:szCs w:val="22"/>
          </w:rPr>
          <w:tab/>
        </w:r>
        <w:r w:rsidR="000B4D97" w:rsidRPr="00D07320">
          <w:rPr>
            <w:rStyle w:val="Hyperlink"/>
            <w:noProof/>
          </w:rPr>
          <w:t>Quarterly Quality Checks/Trend Analysis</w:t>
        </w:r>
        <w:r w:rsidR="000B4D97">
          <w:rPr>
            <w:noProof/>
            <w:webHidden/>
          </w:rPr>
          <w:tab/>
        </w:r>
        <w:r w:rsidR="000B4D97">
          <w:rPr>
            <w:noProof/>
            <w:webHidden/>
          </w:rPr>
          <w:fldChar w:fldCharType="begin"/>
        </w:r>
        <w:r w:rsidR="000B4D97">
          <w:rPr>
            <w:noProof/>
            <w:webHidden/>
          </w:rPr>
          <w:instrText xml:space="preserve"> PAGEREF _Toc114060031 \h </w:instrText>
        </w:r>
        <w:r w:rsidR="000B4D97">
          <w:rPr>
            <w:noProof/>
            <w:webHidden/>
          </w:rPr>
        </w:r>
        <w:r w:rsidR="000B4D97">
          <w:rPr>
            <w:noProof/>
            <w:webHidden/>
          </w:rPr>
          <w:fldChar w:fldCharType="separate"/>
        </w:r>
        <w:r w:rsidR="000B4D97">
          <w:rPr>
            <w:noProof/>
            <w:webHidden/>
          </w:rPr>
          <w:t>11</w:t>
        </w:r>
        <w:r w:rsidR="000B4D97">
          <w:rPr>
            <w:noProof/>
            <w:webHidden/>
          </w:rPr>
          <w:fldChar w:fldCharType="end"/>
        </w:r>
      </w:hyperlink>
    </w:p>
    <w:p w14:paraId="0E33E094" w14:textId="6AC885A6" w:rsidR="000B4D97" w:rsidRDefault="006A456E">
      <w:pPr>
        <w:pStyle w:val="TOC2"/>
        <w:rPr>
          <w:rFonts w:asciiTheme="minorHAnsi" w:eastAsiaTheme="minorEastAsia" w:hAnsiTheme="minorHAnsi" w:cstheme="minorBidi"/>
          <w:noProof/>
          <w:sz w:val="22"/>
          <w:szCs w:val="22"/>
        </w:rPr>
      </w:pPr>
      <w:hyperlink w:anchor="_Toc114060032" w:history="1">
        <w:r w:rsidR="000B4D97" w:rsidRPr="00D07320">
          <w:rPr>
            <w:rStyle w:val="Hyperlink"/>
            <w:rFonts w:ascii="Times New Roman Bold" w:hAnsi="Times New Roman Bold"/>
            <w:noProof/>
          </w:rPr>
          <w:t>7.4</w:t>
        </w:r>
        <w:r w:rsidR="000B4D97">
          <w:rPr>
            <w:rFonts w:asciiTheme="minorHAnsi" w:eastAsiaTheme="minorEastAsia" w:hAnsiTheme="minorHAnsi" w:cstheme="minorBidi"/>
            <w:noProof/>
            <w:sz w:val="22"/>
            <w:szCs w:val="22"/>
          </w:rPr>
          <w:tab/>
        </w:r>
        <w:r w:rsidR="000B4D97" w:rsidRPr="00D07320">
          <w:rPr>
            <w:rStyle w:val="Hyperlink"/>
            <w:noProof/>
          </w:rPr>
          <w:t>DOE CAIRS Hours Worked Reports</w:t>
        </w:r>
        <w:r w:rsidR="000B4D97">
          <w:rPr>
            <w:noProof/>
            <w:webHidden/>
          </w:rPr>
          <w:tab/>
        </w:r>
        <w:r w:rsidR="000B4D97">
          <w:rPr>
            <w:noProof/>
            <w:webHidden/>
          </w:rPr>
          <w:fldChar w:fldCharType="begin"/>
        </w:r>
        <w:r w:rsidR="000B4D97">
          <w:rPr>
            <w:noProof/>
            <w:webHidden/>
          </w:rPr>
          <w:instrText xml:space="preserve"> PAGEREF _Toc114060032 \h </w:instrText>
        </w:r>
        <w:r w:rsidR="000B4D97">
          <w:rPr>
            <w:noProof/>
            <w:webHidden/>
          </w:rPr>
        </w:r>
        <w:r w:rsidR="000B4D97">
          <w:rPr>
            <w:noProof/>
            <w:webHidden/>
          </w:rPr>
          <w:fldChar w:fldCharType="separate"/>
        </w:r>
        <w:r w:rsidR="000B4D97">
          <w:rPr>
            <w:noProof/>
            <w:webHidden/>
          </w:rPr>
          <w:t>11</w:t>
        </w:r>
        <w:r w:rsidR="000B4D97">
          <w:rPr>
            <w:noProof/>
            <w:webHidden/>
          </w:rPr>
          <w:fldChar w:fldCharType="end"/>
        </w:r>
      </w:hyperlink>
    </w:p>
    <w:p w14:paraId="34185E87" w14:textId="773B38B2" w:rsidR="00A96FFC" w:rsidRDefault="00FF181A" w:rsidP="003559A3">
      <w:pPr>
        <w:tabs>
          <w:tab w:val="right" w:leader="dot" w:pos="9720"/>
        </w:tabs>
        <w:jc w:val="left"/>
        <w:rPr>
          <w:bCs/>
        </w:rPr>
      </w:pPr>
      <w:r>
        <w:rPr>
          <w:bCs/>
        </w:rPr>
        <w:fldChar w:fldCharType="end"/>
      </w:r>
    </w:p>
    <w:p w14:paraId="34185E88" w14:textId="77777777" w:rsidR="00084E8E" w:rsidRPr="00FA370A" w:rsidRDefault="00084E8E" w:rsidP="002441F5">
      <w:pPr>
        <w:jc w:val="left"/>
        <w:rPr>
          <w:bCs/>
        </w:rPr>
      </w:pPr>
    </w:p>
    <w:p w14:paraId="34185E89" w14:textId="77777777" w:rsidR="00A96FFC" w:rsidRPr="00A96FFC" w:rsidRDefault="00A96FFC">
      <w:pPr>
        <w:rPr>
          <w:bCs/>
        </w:rPr>
      </w:pPr>
    </w:p>
    <w:p w14:paraId="34185E8A" w14:textId="77777777" w:rsidR="00A96FFC" w:rsidRPr="00A96FFC" w:rsidRDefault="00A96FFC">
      <w:pPr>
        <w:rPr>
          <w:bCs/>
        </w:rPr>
        <w:sectPr w:rsidR="00A96FFC" w:rsidRPr="00A96FFC" w:rsidSect="006A456E">
          <w:headerReference w:type="even" r:id="rId12"/>
          <w:headerReference w:type="default" r:id="rId13"/>
          <w:headerReference w:type="first" r:id="rId14"/>
          <w:pgSz w:w="12240" w:h="15840" w:code="1"/>
          <w:pgMar w:top="720" w:right="1080" w:bottom="720" w:left="1440" w:header="720" w:footer="389" w:gutter="0"/>
          <w:pgNumType w:start="1"/>
          <w:cols w:space="720"/>
          <w:docGrid w:linePitch="360"/>
        </w:sectPr>
      </w:pPr>
    </w:p>
    <w:p w14:paraId="34185E8B" w14:textId="77777777" w:rsidR="00D52AE5" w:rsidRPr="00D52AE5" w:rsidRDefault="00D52AE5" w:rsidP="00D52AE5">
      <w:pPr>
        <w:pStyle w:val="Heading1"/>
        <w:numPr>
          <w:ilvl w:val="0"/>
          <w:numId w:val="0"/>
        </w:numPr>
        <w:ind w:left="360"/>
        <w:jc w:val="both"/>
        <w:rPr>
          <w:b w:val="0"/>
          <w:sz w:val="24"/>
          <w:szCs w:val="24"/>
        </w:rPr>
      </w:pPr>
    </w:p>
    <w:p w14:paraId="34185E8C" w14:textId="77777777" w:rsidR="00CE5B8A" w:rsidRPr="00774629" w:rsidRDefault="007D5A75" w:rsidP="007D5A75">
      <w:pPr>
        <w:pStyle w:val="Heading1"/>
      </w:pPr>
      <w:bookmarkStart w:id="0" w:name="_Toc114060013"/>
      <w:r>
        <w:t>INTRODUCTION</w:t>
      </w:r>
      <w:r w:rsidR="00C9646B">
        <w:t xml:space="preserve"> AND SCOPE</w:t>
      </w:r>
      <w:bookmarkEnd w:id="0"/>
    </w:p>
    <w:p w14:paraId="34185E8D" w14:textId="77777777" w:rsidR="00D435EC" w:rsidRPr="007D5A75" w:rsidRDefault="00D435EC"/>
    <w:p w14:paraId="03FE2E29" w14:textId="77777777" w:rsidR="004616EF" w:rsidRDefault="004616EF" w:rsidP="004616EF">
      <w:pPr>
        <w:tabs>
          <w:tab w:val="left" w:pos="360"/>
          <w:tab w:val="left" w:pos="720"/>
        </w:tabs>
      </w:pPr>
      <w:r w:rsidRPr="00925F13">
        <w:t>This chapter outline</w:t>
      </w:r>
      <w:r>
        <w:t>s the</w:t>
      </w:r>
      <w:r w:rsidRPr="00925F13">
        <w:t xml:space="preserve"> </w:t>
      </w:r>
      <w:r>
        <w:t>workplace injury and illness</w:t>
      </w:r>
      <w:r w:rsidRPr="00925F13">
        <w:t xml:space="preserve"> reporting </w:t>
      </w:r>
      <w:r>
        <w:t>process</w:t>
      </w:r>
      <w:r w:rsidRPr="00925F13">
        <w:t xml:space="preserve">.  </w:t>
      </w:r>
      <w:r>
        <w:t xml:space="preserve">Lab personnel (employees, users/affiliates, subcontractors) are expected to report all work-related injuries and illnesses by notifying their line management.  The Fermilab Occupational Medicine Office will oversee care for all reported workplace injuries and illnesses. All work-related injury and illness events will be reviewed following the process outlined in </w:t>
      </w:r>
      <w:bookmarkStart w:id="1" w:name="_Hlk108527151"/>
      <w:r>
        <w:t xml:space="preserve">QAM Chapter 12140: </w:t>
      </w:r>
      <w:r w:rsidRPr="00DF7837">
        <w:rPr>
          <w:i/>
          <w:iCs/>
        </w:rPr>
        <w:t>Event Response Program</w:t>
      </w:r>
      <w:r>
        <w:t xml:space="preserve"> </w:t>
      </w:r>
      <w:bookmarkEnd w:id="1"/>
      <w:r>
        <w:t xml:space="preserve">to determine the cause(s) and implement control measures to prevent or reduce the likelihood of recurrence. </w:t>
      </w:r>
    </w:p>
    <w:p w14:paraId="493D9676" w14:textId="77777777" w:rsidR="004616EF" w:rsidRDefault="004616EF" w:rsidP="004616EF">
      <w:pPr>
        <w:tabs>
          <w:tab w:val="left" w:pos="360"/>
          <w:tab w:val="left" w:pos="720"/>
        </w:tabs>
      </w:pPr>
    </w:p>
    <w:p w14:paraId="34185E8E" w14:textId="5F189F1B" w:rsidR="007D5A75" w:rsidRPr="007D5A75" w:rsidRDefault="004616EF" w:rsidP="004616EF">
      <w:r>
        <w:t>This chapter applies to all lab employees, users, affiliates, and subcontractors performing work on the Fermilab site, in Fermilab-leased spaces, and when performing work for Fermi Research Alliance (FRA).</w:t>
      </w:r>
    </w:p>
    <w:p w14:paraId="34185E8F" w14:textId="720F783D" w:rsidR="007D5A75" w:rsidRDefault="007D5A75" w:rsidP="00E00D72"/>
    <w:p w14:paraId="5684B611" w14:textId="77777777" w:rsidR="000B4D97" w:rsidRDefault="000B4D97" w:rsidP="00E00D72"/>
    <w:p w14:paraId="34185E90" w14:textId="77777777" w:rsidR="007D5A75" w:rsidRDefault="007D5A75" w:rsidP="007D5A75">
      <w:pPr>
        <w:pStyle w:val="Heading1"/>
        <w:rPr>
          <w:kern w:val="0"/>
        </w:rPr>
      </w:pPr>
      <w:bookmarkStart w:id="2" w:name="_Toc114060014"/>
      <w:r>
        <w:rPr>
          <w:kern w:val="0"/>
        </w:rPr>
        <w:t>DEFINITIONS</w:t>
      </w:r>
      <w:bookmarkEnd w:id="2"/>
    </w:p>
    <w:p w14:paraId="34185E91" w14:textId="77777777" w:rsidR="007D5A75" w:rsidRPr="007D5A75" w:rsidRDefault="007D5A75" w:rsidP="00E00D72"/>
    <w:p w14:paraId="41A47146" w14:textId="77777777" w:rsidR="00687799" w:rsidRDefault="00687799" w:rsidP="00687799">
      <w:pPr>
        <w:rPr>
          <w:rStyle w:val="s"/>
        </w:rPr>
      </w:pPr>
      <w:r w:rsidRPr="00DF7837">
        <w:rPr>
          <w:b/>
          <w:bCs/>
        </w:rPr>
        <w:t>CAIRS</w:t>
      </w:r>
      <w:r>
        <w:t xml:space="preserve"> - </w:t>
      </w:r>
      <w:r w:rsidRPr="00E5709C">
        <w:rPr>
          <w:rStyle w:val="s"/>
        </w:rPr>
        <w:t>Computerized Accident Incident Reporting System</w:t>
      </w:r>
    </w:p>
    <w:p w14:paraId="5C9A5C7A" w14:textId="77777777" w:rsidR="00687799" w:rsidRDefault="00687799" w:rsidP="00687799">
      <w:pPr>
        <w:ind w:left="720"/>
        <w:rPr>
          <w:rStyle w:val="s"/>
        </w:rPr>
      </w:pPr>
    </w:p>
    <w:p w14:paraId="28DA8A31" w14:textId="77777777" w:rsidR="00687799" w:rsidRDefault="00687799" w:rsidP="00687799">
      <w:pPr>
        <w:rPr>
          <w:rStyle w:val="s"/>
          <w:b/>
          <w:bCs/>
        </w:rPr>
      </w:pPr>
      <w:r>
        <w:rPr>
          <w:rStyle w:val="s"/>
          <w:b/>
          <w:bCs/>
        </w:rPr>
        <w:t xml:space="preserve">DART </w:t>
      </w:r>
      <w:r w:rsidRPr="00DF7837">
        <w:rPr>
          <w:rStyle w:val="s"/>
        </w:rPr>
        <w:t>– Days Away, Restricted, or Transferred</w:t>
      </w:r>
    </w:p>
    <w:p w14:paraId="62F4336B" w14:textId="77777777" w:rsidR="00687799" w:rsidRPr="00DF7837" w:rsidRDefault="00687799" w:rsidP="00687799">
      <w:pPr>
        <w:rPr>
          <w:rStyle w:val="s"/>
          <w:b/>
          <w:bCs/>
        </w:rPr>
      </w:pPr>
    </w:p>
    <w:p w14:paraId="4D6583DC" w14:textId="77777777" w:rsidR="00687799" w:rsidRDefault="00687799" w:rsidP="00687799">
      <w:r w:rsidRPr="00DF7837">
        <w:rPr>
          <w:b/>
          <w:bCs/>
        </w:rPr>
        <w:t>Occupational Injury or Illness</w:t>
      </w:r>
      <w:r>
        <w:t xml:space="preserve"> – An injury or illness that occurs while performing a work-related activity on an employer-controlled property or in an employer-controlled space; while performing certain other activities on an employer-controlled property or in an employer-controlled space during regular work hours; while performing sanctioned work-related activity away from the employer-controlled property or space; or while travelling on work-related business. </w:t>
      </w:r>
    </w:p>
    <w:p w14:paraId="4A806FA7" w14:textId="77777777" w:rsidR="00687799" w:rsidRDefault="00687799" w:rsidP="00687799"/>
    <w:p w14:paraId="3C48469D" w14:textId="77777777" w:rsidR="00687799" w:rsidRPr="00E5709C" w:rsidRDefault="00687799" w:rsidP="00687799">
      <w:r w:rsidRPr="00DF7837">
        <w:rPr>
          <w:b/>
          <w:bCs/>
        </w:rPr>
        <w:t>OSHA</w:t>
      </w:r>
      <w:r>
        <w:t xml:space="preserve"> - </w:t>
      </w:r>
      <w:r w:rsidRPr="00E5709C">
        <w:t>Occupational Safety and Health Administration.</w:t>
      </w:r>
      <w:r>
        <w:t xml:space="preserve"> </w:t>
      </w:r>
      <w:r w:rsidRPr="00E5709C">
        <w:t xml:space="preserve"> An agency under th</w:t>
      </w:r>
      <w:r>
        <w:t>e US Dep</w:t>
      </w:r>
      <w:r w:rsidRPr="00E5709C">
        <w:t>t</w:t>
      </w:r>
      <w:r>
        <w:t>.</w:t>
      </w:r>
      <w:r w:rsidRPr="00E5709C">
        <w:t xml:space="preserve"> of Labor.</w:t>
      </w:r>
    </w:p>
    <w:p w14:paraId="3BC9D2EC" w14:textId="77777777" w:rsidR="00687799" w:rsidRPr="00E5709C" w:rsidRDefault="00687799" w:rsidP="00687799">
      <w:pPr>
        <w:tabs>
          <w:tab w:val="left" w:pos="360"/>
          <w:tab w:val="left" w:pos="720"/>
        </w:tabs>
        <w:ind w:left="540"/>
      </w:pPr>
    </w:p>
    <w:p w14:paraId="48AD7210" w14:textId="77777777" w:rsidR="00687799" w:rsidRDefault="006A456E" w:rsidP="00687799">
      <w:hyperlink r:id="rId15" w:history="1">
        <w:r w:rsidR="00687799" w:rsidRPr="00DF7837">
          <w:rPr>
            <w:rStyle w:val="Hyperlink"/>
            <w:b/>
            <w:bCs/>
          </w:rPr>
          <w:t>OSHA Recordable Injury/Illness</w:t>
        </w:r>
      </w:hyperlink>
      <w:r w:rsidR="00687799">
        <w:t xml:space="preserve"> - </w:t>
      </w:r>
      <w:r w:rsidR="00687799" w:rsidRPr="00E5709C">
        <w:t xml:space="preserve">Any occupational injury or illness resulting in death, days away from work, restricted work or transfer to another job, </w:t>
      </w:r>
      <w:r w:rsidR="00687799">
        <w:t xml:space="preserve">or </w:t>
      </w:r>
      <w:r w:rsidR="00687799" w:rsidRPr="00E5709C">
        <w:t>medical treatment beyond first aid.</w:t>
      </w:r>
    </w:p>
    <w:p w14:paraId="0ED16970" w14:textId="12C6B925" w:rsidR="00857645" w:rsidRDefault="00857645" w:rsidP="00857645"/>
    <w:p w14:paraId="6CB9708B" w14:textId="77777777" w:rsidR="00857645" w:rsidRPr="006A7918" w:rsidRDefault="00857645" w:rsidP="00857645"/>
    <w:p w14:paraId="34185E94" w14:textId="77777777" w:rsidR="00554664" w:rsidRDefault="00554664" w:rsidP="006A7918">
      <w:pPr>
        <w:pStyle w:val="Heading1"/>
        <w:keepNext w:val="0"/>
      </w:pPr>
      <w:bookmarkStart w:id="3" w:name="_Toc114060015"/>
      <w:r>
        <w:t>RESPONSIB</w:t>
      </w:r>
      <w:r w:rsidR="00730FCE">
        <w:t>I</w:t>
      </w:r>
      <w:r>
        <w:t>L</w:t>
      </w:r>
      <w:r w:rsidR="007D5A75">
        <w:t>ITIES</w:t>
      </w:r>
      <w:bookmarkEnd w:id="3"/>
    </w:p>
    <w:p w14:paraId="34185E95" w14:textId="77777777" w:rsidR="00554664" w:rsidRPr="00263F3B" w:rsidRDefault="00554664" w:rsidP="00E00D72"/>
    <w:p w14:paraId="34185E98" w14:textId="1D4B56FD" w:rsidR="003E2A77" w:rsidRPr="00DE2BC0" w:rsidRDefault="00687799" w:rsidP="003E2A77">
      <w:pPr>
        <w:pStyle w:val="Heading2"/>
        <w:keepNext w:val="0"/>
        <w:rPr>
          <w:b w:val="0"/>
        </w:rPr>
      </w:pPr>
      <w:bookmarkStart w:id="4" w:name="_Toc114060016"/>
      <w:r>
        <w:t>Employees/Users/Affiliates</w:t>
      </w:r>
      <w:bookmarkEnd w:id="4"/>
    </w:p>
    <w:p w14:paraId="2D228D4B" w14:textId="77777777" w:rsidR="00687799" w:rsidRDefault="00687799" w:rsidP="00687799">
      <w:pPr>
        <w:pStyle w:val="ListParagraph"/>
        <w:numPr>
          <w:ilvl w:val="1"/>
          <w:numId w:val="22"/>
        </w:numPr>
        <w:ind w:left="720"/>
      </w:pPr>
      <w:r>
        <w:t>Immediately notify</w:t>
      </w:r>
      <w:r w:rsidRPr="00E5709C">
        <w:t xml:space="preserve"> their supervisor</w:t>
      </w:r>
      <w:r>
        <w:t>/point-of-contact</w:t>
      </w:r>
      <w:r w:rsidRPr="00E5709C">
        <w:t xml:space="preserve"> </w:t>
      </w:r>
      <w:r>
        <w:t xml:space="preserve">of </w:t>
      </w:r>
      <w:r w:rsidRPr="00E5709C">
        <w:t xml:space="preserve">any </w:t>
      </w:r>
      <w:r>
        <w:t xml:space="preserve">work-related </w:t>
      </w:r>
      <w:r w:rsidRPr="00E5709C">
        <w:t>injuries/illnesses or any involvement in an incident regardless of how minor it may initially appear.</w:t>
      </w:r>
    </w:p>
    <w:p w14:paraId="2193417A" w14:textId="77777777" w:rsidR="00687799" w:rsidRDefault="00687799" w:rsidP="00687799">
      <w:pPr>
        <w:pStyle w:val="ListParagraph"/>
        <w:numPr>
          <w:ilvl w:val="1"/>
          <w:numId w:val="22"/>
        </w:numPr>
        <w:ind w:left="720"/>
      </w:pPr>
      <w:r>
        <w:t xml:space="preserve">Visit the Fermilab Occupational Medicine Office for evaluation immediately after incurring a work-related injury or when signs of a work-related illness present. Complete the </w:t>
      </w:r>
      <w:hyperlink r:id="rId16" w:history="1">
        <w:r w:rsidRPr="009B0523">
          <w:rPr>
            <w:rStyle w:val="Hyperlink"/>
          </w:rPr>
          <w:t>Injury Incident Involvement Form</w:t>
        </w:r>
      </w:hyperlink>
      <w:r>
        <w:t xml:space="preserve">, providing a statement of what occurred. </w:t>
      </w:r>
    </w:p>
    <w:p w14:paraId="2943A6E2" w14:textId="77777777" w:rsidR="00687799" w:rsidRPr="00E5709C" w:rsidRDefault="00687799" w:rsidP="00687799">
      <w:pPr>
        <w:pStyle w:val="ListParagraph"/>
        <w:numPr>
          <w:ilvl w:val="1"/>
          <w:numId w:val="22"/>
        </w:numPr>
        <w:ind w:left="720"/>
      </w:pPr>
      <w:r>
        <w:lastRenderedPageBreak/>
        <w:t xml:space="preserve">If the event occurs while on official travel or assignment offsite, seek medical attention at a local facility as needed.  Notify supervisor when able, and report to the Fermilab Occupational Medicine Office (FOMO) upon return. </w:t>
      </w:r>
    </w:p>
    <w:p w14:paraId="23660378" w14:textId="77777777" w:rsidR="00687799" w:rsidRDefault="00687799" w:rsidP="00687799">
      <w:pPr>
        <w:pStyle w:val="ListParagraph"/>
        <w:numPr>
          <w:ilvl w:val="0"/>
          <w:numId w:val="18"/>
        </w:numPr>
      </w:pPr>
      <w:r w:rsidRPr="00E5709C">
        <w:t xml:space="preserve">Deliver the </w:t>
      </w:r>
      <w:hyperlink r:id="rId17" w:history="1">
        <w:r w:rsidRPr="00FF3E1C">
          <w:rPr>
            <w:rStyle w:val="Hyperlink"/>
          </w:rPr>
          <w:t>Injury/Illness Evaluation Form-5</w:t>
        </w:r>
      </w:hyperlink>
      <w:r w:rsidRPr="00E5709C">
        <w:t xml:space="preserve"> to the supervisor</w:t>
      </w:r>
      <w:r>
        <w:t>/point-of-contact</w:t>
      </w:r>
      <w:r w:rsidRPr="00E5709C">
        <w:t xml:space="preserve"> immediately upon return from the </w:t>
      </w:r>
      <w:r>
        <w:t>FOMO</w:t>
      </w:r>
      <w:r w:rsidRPr="00E5709C">
        <w:t xml:space="preserve">.  A Form-5 is used to inform the supervisor of any medical restrictions placed upon the </w:t>
      </w:r>
      <w:r>
        <w:t>individual</w:t>
      </w:r>
      <w:r w:rsidRPr="00E5709C">
        <w:t>.</w:t>
      </w:r>
    </w:p>
    <w:p w14:paraId="0B15EBF3" w14:textId="77777777" w:rsidR="00687799" w:rsidRDefault="00687799" w:rsidP="00687799">
      <w:pPr>
        <w:pStyle w:val="ListParagraph"/>
        <w:numPr>
          <w:ilvl w:val="0"/>
          <w:numId w:val="18"/>
        </w:numPr>
      </w:pPr>
      <w:r>
        <w:t xml:space="preserve">Do not take days off from work due to the occupational injury or illness without medical authorization for the absence. </w:t>
      </w:r>
    </w:p>
    <w:p w14:paraId="34185E9A" w14:textId="2AC4847C" w:rsidR="00E7004C" w:rsidRDefault="00687799" w:rsidP="00687799">
      <w:pPr>
        <w:pStyle w:val="ListParagraph"/>
        <w:numPr>
          <w:ilvl w:val="0"/>
          <w:numId w:val="18"/>
        </w:numPr>
      </w:pPr>
      <w:r w:rsidRPr="00E5709C">
        <w:t xml:space="preserve">Participate in the </w:t>
      </w:r>
      <w:r>
        <w:t>review</w:t>
      </w:r>
      <w:r w:rsidRPr="00E5709C">
        <w:t xml:space="preserve"> </w:t>
      </w:r>
      <w:r>
        <w:t>of their injury/illness as</w:t>
      </w:r>
      <w:r w:rsidRPr="00E5709C">
        <w:t xml:space="preserve"> directed by the supervisor</w:t>
      </w:r>
      <w:r>
        <w:t>/lab contact</w:t>
      </w:r>
      <w:r w:rsidRPr="00E5709C">
        <w:t>.</w:t>
      </w:r>
    </w:p>
    <w:p w14:paraId="501B4956" w14:textId="77777777" w:rsidR="00083518" w:rsidRPr="00687799" w:rsidRDefault="00083518" w:rsidP="00083518">
      <w:pPr>
        <w:pStyle w:val="ListParagraph"/>
      </w:pPr>
    </w:p>
    <w:p w14:paraId="27D1C956" w14:textId="77777777" w:rsidR="00917BD4" w:rsidRPr="00E5709C" w:rsidRDefault="00917BD4" w:rsidP="00917BD4">
      <w:pPr>
        <w:pStyle w:val="Heading2"/>
        <w:tabs>
          <w:tab w:val="clear" w:pos="504"/>
        </w:tabs>
        <w:ind w:left="720" w:hanging="720"/>
      </w:pPr>
      <w:bookmarkStart w:id="5" w:name="_Toc43280890"/>
      <w:bookmarkStart w:id="6" w:name="_Toc114060017"/>
      <w:r w:rsidRPr="003D4462">
        <w:t>Supervisors</w:t>
      </w:r>
      <w:bookmarkEnd w:id="5"/>
      <w:r>
        <w:t>/Points-of-Contacts (POC) for Users &amp; Affiliates</w:t>
      </w:r>
      <w:bookmarkEnd w:id="6"/>
      <w:r w:rsidRPr="003D4462">
        <w:t xml:space="preserve"> </w:t>
      </w:r>
    </w:p>
    <w:p w14:paraId="20F509A6" w14:textId="77777777" w:rsidR="00687799" w:rsidRPr="000821B2" w:rsidRDefault="00687799" w:rsidP="00687799">
      <w:pPr>
        <w:pStyle w:val="ListParagraph"/>
        <w:numPr>
          <w:ilvl w:val="0"/>
          <w:numId w:val="19"/>
        </w:numPr>
      </w:pPr>
      <w:r>
        <w:t>If the first to be notified, d</w:t>
      </w:r>
      <w:r w:rsidRPr="000821B2">
        <w:t xml:space="preserve">irect injured </w:t>
      </w:r>
      <w:r>
        <w:t>personnel</w:t>
      </w:r>
      <w:r w:rsidRPr="000821B2">
        <w:t xml:space="preserve"> to the </w:t>
      </w:r>
      <w:r>
        <w:t xml:space="preserve">Fermilab </w:t>
      </w:r>
      <w:r w:rsidRPr="000821B2">
        <w:t>Occupational Medic</w:t>
      </w:r>
      <w:r>
        <w:t>ine</w:t>
      </w:r>
      <w:r w:rsidRPr="000821B2">
        <w:t xml:space="preserve"> Office</w:t>
      </w:r>
      <w:r>
        <w:t xml:space="preserve"> (FOMO)</w:t>
      </w:r>
      <w:r w:rsidRPr="000821B2">
        <w:t>.  Dial x3131 if necessary.</w:t>
      </w:r>
    </w:p>
    <w:p w14:paraId="737FD81A" w14:textId="77777777" w:rsidR="00687799" w:rsidRPr="000821B2" w:rsidRDefault="00687799" w:rsidP="00687799">
      <w:pPr>
        <w:pStyle w:val="ListParagraph"/>
        <w:numPr>
          <w:ilvl w:val="0"/>
          <w:numId w:val="19"/>
        </w:numPr>
      </w:pPr>
      <w:r w:rsidRPr="000821B2">
        <w:t>Immediately report any incident or near miss to your line manager and Division Safety Officer (DSO).</w:t>
      </w:r>
    </w:p>
    <w:p w14:paraId="0A92637F" w14:textId="77777777" w:rsidR="00687799" w:rsidRPr="000821B2" w:rsidRDefault="00687799" w:rsidP="00687799">
      <w:pPr>
        <w:pStyle w:val="ListParagraph"/>
        <w:numPr>
          <w:ilvl w:val="0"/>
          <w:numId w:val="19"/>
        </w:numPr>
      </w:pPr>
      <w:r>
        <w:t>Review the Form-5.</w:t>
      </w:r>
      <w:r w:rsidRPr="000821B2">
        <w:t xml:space="preserve"> If restrictions have been identified, determine if such restrictions will affect the </w:t>
      </w:r>
      <w:r>
        <w:t>individual</w:t>
      </w:r>
      <w:r w:rsidRPr="000821B2">
        <w:t>'s ability to perform normally assigned duties</w:t>
      </w:r>
      <w:r>
        <w:t xml:space="preserve"> and mark the appropriate box on the form</w:t>
      </w:r>
      <w:r w:rsidRPr="000821B2">
        <w:t>.</w:t>
      </w:r>
    </w:p>
    <w:p w14:paraId="2CFFB0F7" w14:textId="77777777" w:rsidR="00687799" w:rsidRPr="000821B2" w:rsidRDefault="00687799" w:rsidP="00687799">
      <w:pPr>
        <w:pStyle w:val="ListParagraph"/>
        <w:numPr>
          <w:ilvl w:val="0"/>
          <w:numId w:val="19"/>
        </w:numPr>
      </w:pPr>
      <w:r>
        <w:t>Complete and sign the Form-5 and forward it</w:t>
      </w:r>
      <w:r w:rsidRPr="000821B2">
        <w:t xml:space="preserve"> to the DSO for signature.</w:t>
      </w:r>
      <w:r>
        <w:t xml:space="preserve"> The original form with all signatures must be returned to the FOMO, MS 204, within 5 working days. </w:t>
      </w:r>
    </w:p>
    <w:p w14:paraId="1CB90A07" w14:textId="6454F6F7" w:rsidR="00917BD4" w:rsidRPr="004616EF" w:rsidRDefault="00687799" w:rsidP="00E00D72">
      <w:pPr>
        <w:pStyle w:val="ListParagraph"/>
        <w:numPr>
          <w:ilvl w:val="0"/>
          <w:numId w:val="19"/>
        </w:numPr>
      </w:pPr>
      <w:r>
        <w:t xml:space="preserve">Lead/Participate in the event review team, per the procedure outlined in QAM 12140 – </w:t>
      </w:r>
      <w:r w:rsidRPr="00DF7837">
        <w:rPr>
          <w:i/>
          <w:iCs/>
        </w:rPr>
        <w:t>Event Response Program</w:t>
      </w:r>
      <w:r>
        <w:t>.</w:t>
      </w:r>
    </w:p>
    <w:p w14:paraId="1D2DDDD7" w14:textId="77777777" w:rsidR="00917BD4" w:rsidRPr="00E7004C" w:rsidRDefault="00917BD4" w:rsidP="00E00D72">
      <w:pPr>
        <w:rPr>
          <w:b/>
          <w:highlight w:val="yellow"/>
        </w:rPr>
      </w:pPr>
    </w:p>
    <w:p w14:paraId="34185E9B" w14:textId="19341A46" w:rsidR="006E7F4F" w:rsidRDefault="00687799" w:rsidP="003E2A77">
      <w:pPr>
        <w:pStyle w:val="Heading2"/>
        <w:keepNext w:val="0"/>
        <w:jc w:val="both"/>
        <w:rPr>
          <w:b w:val="0"/>
        </w:rPr>
      </w:pPr>
      <w:bookmarkStart w:id="7" w:name="_Toc114060018"/>
      <w:r>
        <w:t>Task Managers/Construction Coordinators/Service Coordinators</w:t>
      </w:r>
      <w:bookmarkEnd w:id="7"/>
    </w:p>
    <w:p w14:paraId="70E0BC20" w14:textId="77777777" w:rsidR="00687799" w:rsidRDefault="00687799" w:rsidP="00687799">
      <w:pPr>
        <w:pStyle w:val="ListParagraph"/>
        <w:numPr>
          <w:ilvl w:val="0"/>
          <w:numId w:val="23"/>
        </w:numPr>
      </w:pPr>
      <w:r>
        <w:t>Notify the Fermilab Occupational Medicine Office of any subcontractor injury incurred while performing work for Fermilab</w:t>
      </w:r>
      <w:r w:rsidRPr="00E5709C">
        <w:t>.</w:t>
      </w:r>
    </w:p>
    <w:p w14:paraId="789E0D56" w14:textId="77777777" w:rsidR="00687799" w:rsidRDefault="00687799" w:rsidP="00687799">
      <w:pPr>
        <w:pStyle w:val="ListParagraph"/>
        <w:numPr>
          <w:ilvl w:val="0"/>
          <w:numId w:val="23"/>
        </w:numPr>
      </w:pPr>
      <w:r>
        <w:t>Supply the Fermilab Occupational Medicine Office with the subcontractor’s injury investigation report.</w:t>
      </w:r>
    </w:p>
    <w:p w14:paraId="34185E9D" w14:textId="77777777" w:rsidR="00E7004C" w:rsidRDefault="00E7004C" w:rsidP="00E00D72"/>
    <w:p w14:paraId="34185E9E" w14:textId="34576F12" w:rsidR="006E7F4F" w:rsidRDefault="00687799" w:rsidP="003E2A77">
      <w:pPr>
        <w:pStyle w:val="Heading2"/>
        <w:keepNext w:val="0"/>
        <w:jc w:val="both"/>
      </w:pPr>
      <w:bookmarkStart w:id="8" w:name="_Hlk111633166"/>
      <w:bookmarkStart w:id="9" w:name="_Toc114060019"/>
      <w:bookmarkStart w:id="10" w:name="_Hlk111633184"/>
      <w:r>
        <w:t>Division/Section</w:t>
      </w:r>
      <w:r w:rsidR="00330372">
        <w:t>/Project</w:t>
      </w:r>
      <w:r>
        <w:t xml:space="preserve"> Heads (D/S/P)</w:t>
      </w:r>
      <w:bookmarkEnd w:id="8"/>
      <w:bookmarkEnd w:id="9"/>
    </w:p>
    <w:p w14:paraId="05212216" w14:textId="77777777" w:rsidR="00687799" w:rsidRPr="00E5709C" w:rsidRDefault="00687799" w:rsidP="00687799">
      <w:pPr>
        <w:pStyle w:val="ListParagraph"/>
        <w:numPr>
          <w:ilvl w:val="0"/>
          <w:numId w:val="23"/>
        </w:numPr>
      </w:pPr>
      <w:r w:rsidRPr="00E5709C">
        <w:t>Ensure</w:t>
      </w:r>
      <w:bookmarkEnd w:id="10"/>
      <w:r w:rsidRPr="00E5709C">
        <w:t xml:space="preserve"> </w:t>
      </w:r>
      <w:r>
        <w:t>review</w:t>
      </w:r>
      <w:r w:rsidRPr="00E5709C">
        <w:t xml:space="preserve">s are completed within </w:t>
      </w:r>
      <w:proofErr w:type="gramStart"/>
      <w:r w:rsidRPr="00E5709C">
        <w:t xml:space="preserve">a </w:t>
      </w:r>
      <w:r>
        <w:t>the</w:t>
      </w:r>
      <w:proofErr w:type="gramEnd"/>
      <w:r>
        <w:t xml:space="preserve"> timeframes outlined in QAM 12140 – </w:t>
      </w:r>
      <w:r w:rsidRPr="00DF7837">
        <w:rPr>
          <w:i/>
          <w:iCs/>
        </w:rPr>
        <w:t>Event Response Program</w:t>
      </w:r>
      <w:r w:rsidRPr="00E5709C">
        <w:t>.</w:t>
      </w:r>
    </w:p>
    <w:p w14:paraId="63255F89" w14:textId="77777777" w:rsidR="00687799" w:rsidRDefault="00687799" w:rsidP="00687799">
      <w:pPr>
        <w:pStyle w:val="ListParagraph"/>
        <w:numPr>
          <w:ilvl w:val="0"/>
          <w:numId w:val="23"/>
        </w:numPr>
      </w:pPr>
      <w:r w:rsidRPr="00E5709C">
        <w:t xml:space="preserve">Review the final </w:t>
      </w:r>
      <w:r>
        <w:t xml:space="preserve">review </w:t>
      </w:r>
      <w:r w:rsidRPr="00E5709C">
        <w:t>report to ensure that the root, direct and contributing causes and the corrective and preven</w:t>
      </w:r>
      <w:r>
        <w:t xml:space="preserve">tive actions </w:t>
      </w:r>
      <w:r w:rsidRPr="00E5709C">
        <w:t>are appropriate.</w:t>
      </w:r>
    </w:p>
    <w:p w14:paraId="2BCEF7CB" w14:textId="77777777" w:rsidR="00687799" w:rsidRPr="00E5709C" w:rsidRDefault="00687799" w:rsidP="00687799">
      <w:pPr>
        <w:pStyle w:val="ListParagraph"/>
        <w:numPr>
          <w:ilvl w:val="0"/>
          <w:numId w:val="23"/>
        </w:numPr>
      </w:pPr>
      <w:r>
        <w:t>Provide a summary of the event review of the injury/illness to stakeholders (lab management, FRA board, Fermi Site Office, D/S/P personnel, etc.).</w:t>
      </w:r>
    </w:p>
    <w:p w14:paraId="6EF32A1A" w14:textId="1D489AA1" w:rsidR="00687799" w:rsidRDefault="00687799" w:rsidP="00687799"/>
    <w:p w14:paraId="55543243" w14:textId="59464956" w:rsidR="00687799" w:rsidRDefault="00687799" w:rsidP="00687799">
      <w:pPr>
        <w:pStyle w:val="Heading2"/>
      </w:pPr>
      <w:bookmarkStart w:id="11" w:name="_Toc114060020"/>
      <w:r>
        <w:t>Division Safety Officer (DSO)</w:t>
      </w:r>
      <w:bookmarkEnd w:id="11"/>
    </w:p>
    <w:p w14:paraId="4D3A7017" w14:textId="77777777" w:rsidR="00687799" w:rsidRPr="00687799" w:rsidRDefault="00687799" w:rsidP="00687799">
      <w:pPr>
        <w:numPr>
          <w:ilvl w:val="0"/>
          <w:numId w:val="23"/>
        </w:numPr>
      </w:pPr>
      <w:r w:rsidRPr="00687799">
        <w:t>Provide a summary of any injury/illness to the Chief Safety Officer (CSO) and Deputy CSO.</w:t>
      </w:r>
    </w:p>
    <w:p w14:paraId="55EAF5AD" w14:textId="37141DB8" w:rsidR="00687799" w:rsidRPr="00687799" w:rsidRDefault="00687799" w:rsidP="00687799">
      <w:pPr>
        <w:numPr>
          <w:ilvl w:val="0"/>
          <w:numId w:val="28"/>
        </w:numPr>
      </w:pPr>
      <w:r w:rsidRPr="00687799">
        <w:t xml:space="preserve">Participate in the </w:t>
      </w:r>
      <w:r w:rsidR="00CD6EC7">
        <w:t xml:space="preserve">event </w:t>
      </w:r>
      <w:r w:rsidRPr="00687799">
        <w:t xml:space="preserve">review team. </w:t>
      </w:r>
    </w:p>
    <w:p w14:paraId="31DFC717" w14:textId="4AD90A08" w:rsidR="00687799" w:rsidRDefault="00687799" w:rsidP="00687799">
      <w:pPr>
        <w:numPr>
          <w:ilvl w:val="0"/>
          <w:numId w:val="28"/>
        </w:numPr>
      </w:pPr>
      <w:r w:rsidRPr="00687799">
        <w:t>Review the Form-5 and provide signature. If medical restrictions have been placed on the individual, the DSO signature on the Form-5 signifies concurrence with the supervisor's assessment of whether the restrictions are job limiting.  The DSO then forwards the Form-5 to the Fermilab Occupational Medicine Office.</w:t>
      </w:r>
    </w:p>
    <w:p w14:paraId="0362A2FC" w14:textId="6AC0DAC0" w:rsidR="00700E72" w:rsidRPr="00687799" w:rsidRDefault="00700E72" w:rsidP="00687799">
      <w:pPr>
        <w:numPr>
          <w:ilvl w:val="0"/>
          <w:numId w:val="28"/>
        </w:numPr>
      </w:pPr>
      <w:r>
        <w:lastRenderedPageBreak/>
        <w:t xml:space="preserve">Act as the Accident Investigator for assigned divisions, sections, or projects. </w:t>
      </w:r>
    </w:p>
    <w:p w14:paraId="5F3B207D" w14:textId="39D14AB8" w:rsidR="00687799" w:rsidRDefault="00687799" w:rsidP="00687799">
      <w:pPr>
        <w:ind w:left="720"/>
      </w:pPr>
    </w:p>
    <w:p w14:paraId="28D5412E" w14:textId="79C746CD" w:rsidR="00A20979" w:rsidRDefault="00A20979" w:rsidP="00687799">
      <w:pPr>
        <w:pStyle w:val="Heading2"/>
      </w:pPr>
      <w:bookmarkStart w:id="12" w:name="_Toc114060021"/>
      <w:r>
        <w:t>Accident Investigator</w:t>
      </w:r>
    </w:p>
    <w:p w14:paraId="72ADEBDB" w14:textId="2E7E6CA6" w:rsidR="00700E72" w:rsidRDefault="00700E72" w:rsidP="00A20979">
      <w:pPr>
        <w:numPr>
          <w:ilvl w:val="0"/>
          <w:numId w:val="28"/>
        </w:numPr>
      </w:pPr>
      <w:r>
        <w:t xml:space="preserve">Complete the CAIRS case information per the procedure outlined in Technical Appendix 7.1, using the data gathered from the event review. </w:t>
      </w:r>
    </w:p>
    <w:p w14:paraId="69D4585F" w14:textId="0AAB8F87" w:rsidR="00A20979" w:rsidRPr="00687799" w:rsidRDefault="00A20979" w:rsidP="00A20979">
      <w:pPr>
        <w:numPr>
          <w:ilvl w:val="0"/>
          <w:numId w:val="28"/>
        </w:numPr>
      </w:pPr>
      <w:r w:rsidRPr="00687799">
        <w:t>For OSHA Recordable cases, enter injury/illness report containing all the information required by the OSHA 300 into the CAIRS database within 7 days of incident. This allows for the submission of cases to the DOE database by the 15</w:t>
      </w:r>
      <w:r w:rsidRPr="00687799">
        <w:rPr>
          <w:vertAlign w:val="superscript"/>
        </w:rPr>
        <w:t>th</w:t>
      </w:r>
      <w:r w:rsidRPr="00687799">
        <w:t xml:space="preserve"> or last day of each month.  </w:t>
      </w:r>
      <w:r>
        <w:t xml:space="preserve">Enter any restricted duty days or off-duty days in the CAIRS database, and update on a frequent basis. </w:t>
      </w:r>
    </w:p>
    <w:p w14:paraId="124F13F9" w14:textId="77777777" w:rsidR="00A20979" w:rsidRPr="00687799" w:rsidRDefault="00A20979" w:rsidP="00A20979">
      <w:pPr>
        <w:numPr>
          <w:ilvl w:val="0"/>
          <w:numId w:val="28"/>
        </w:numPr>
      </w:pPr>
      <w:r w:rsidRPr="00687799">
        <w:t xml:space="preserve">For first aid cases, enter pertinent information into the CAIRS database. The extent of the information required will be proportional to the potential for the injury having been more serious but ensure all fields have been filled to close out the CAIRS case. </w:t>
      </w:r>
    </w:p>
    <w:p w14:paraId="6CF427F2" w14:textId="77777777" w:rsidR="00A20979" w:rsidRPr="00A20979" w:rsidRDefault="00A20979" w:rsidP="00A20979"/>
    <w:p w14:paraId="6870E99E" w14:textId="133D1181" w:rsidR="00687799" w:rsidRDefault="00687799" w:rsidP="00687799">
      <w:pPr>
        <w:pStyle w:val="Heading2"/>
      </w:pPr>
      <w:r>
        <w:t>CAIRS Coordinator or designee</w:t>
      </w:r>
      <w:bookmarkEnd w:id="12"/>
    </w:p>
    <w:p w14:paraId="74E16594" w14:textId="77777777" w:rsidR="00687799" w:rsidRPr="00687799" w:rsidRDefault="00687799" w:rsidP="00AC0A4A">
      <w:pPr>
        <w:numPr>
          <w:ilvl w:val="0"/>
          <w:numId w:val="32"/>
        </w:numPr>
        <w:ind w:left="720"/>
        <w:rPr>
          <w:iCs/>
        </w:rPr>
      </w:pPr>
      <w:bookmarkStart w:id="13" w:name="_Toc109102760"/>
      <w:r w:rsidRPr="00687799">
        <w:rPr>
          <w:iCs/>
        </w:rPr>
        <w:t>Review all completed injury/illness forms.  Provide a DOE CAIRS case number for all recordable cases that meet the reporting requirements of DOE O 231.1B – Environmental, Safety and Health Reporting.</w:t>
      </w:r>
      <w:bookmarkEnd w:id="13"/>
      <w:r w:rsidRPr="00687799">
        <w:rPr>
          <w:iCs/>
        </w:rPr>
        <w:t xml:space="preserve"> </w:t>
      </w:r>
    </w:p>
    <w:p w14:paraId="0602D77B" w14:textId="77777777" w:rsidR="00687799" w:rsidRPr="00687799" w:rsidRDefault="00687799" w:rsidP="00AC0A4A">
      <w:pPr>
        <w:numPr>
          <w:ilvl w:val="0"/>
          <w:numId w:val="32"/>
        </w:numPr>
        <w:ind w:left="720"/>
      </w:pPr>
      <w:r w:rsidRPr="00687799">
        <w:t xml:space="preserve">Obtain subcontractor hours worked and </w:t>
      </w:r>
      <w:proofErr w:type="gramStart"/>
      <w:r w:rsidRPr="00687799">
        <w:t>enter into</w:t>
      </w:r>
      <w:proofErr w:type="gramEnd"/>
      <w:r w:rsidRPr="00687799">
        <w:t xml:space="preserve"> the Fermilab CAIRS database.</w:t>
      </w:r>
    </w:p>
    <w:p w14:paraId="36112EC6" w14:textId="77777777" w:rsidR="00687799" w:rsidRPr="00687799" w:rsidRDefault="00687799" w:rsidP="00AC0A4A">
      <w:pPr>
        <w:numPr>
          <w:ilvl w:val="0"/>
          <w:numId w:val="32"/>
        </w:numPr>
        <w:ind w:left="720"/>
        <w:rPr>
          <w:iCs/>
        </w:rPr>
      </w:pPr>
      <w:bookmarkStart w:id="14" w:name="_Toc109102761"/>
      <w:r w:rsidRPr="00687799">
        <w:rPr>
          <w:iCs/>
        </w:rPr>
        <w:t>Submit completed CAIRS forms and hours worked to DOE CAIRS database, as required by DOE O 231.1B.</w:t>
      </w:r>
      <w:bookmarkEnd w:id="14"/>
    </w:p>
    <w:p w14:paraId="4C3C3866" w14:textId="77777777" w:rsidR="00687799" w:rsidRPr="00687799" w:rsidRDefault="00687799" w:rsidP="00AC0A4A">
      <w:pPr>
        <w:numPr>
          <w:ilvl w:val="0"/>
          <w:numId w:val="32"/>
        </w:numPr>
        <w:ind w:left="720"/>
        <w:rPr>
          <w:iCs/>
        </w:rPr>
      </w:pPr>
      <w:bookmarkStart w:id="15" w:name="_Toc109102762"/>
      <w:r w:rsidRPr="00687799">
        <w:rPr>
          <w:iCs/>
        </w:rPr>
        <w:t>Maintain the OSHA 300 form.  Post the 300A form annually by February 1</w:t>
      </w:r>
      <w:r w:rsidRPr="00687799">
        <w:rPr>
          <w:iCs/>
          <w:vertAlign w:val="superscript"/>
        </w:rPr>
        <w:t>st</w:t>
      </w:r>
      <w:r w:rsidRPr="00687799">
        <w:rPr>
          <w:iCs/>
        </w:rPr>
        <w:t>.</w:t>
      </w:r>
      <w:bookmarkEnd w:id="15"/>
      <w:r w:rsidRPr="00687799">
        <w:rPr>
          <w:iCs/>
        </w:rPr>
        <w:t xml:space="preserve"> </w:t>
      </w:r>
    </w:p>
    <w:p w14:paraId="3D4C6C0F" w14:textId="77777777" w:rsidR="00687799" w:rsidRPr="00687799" w:rsidRDefault="00687799" w:rsidP="00AC0A4A">
      <w:pPr>
        <w:numPr>
          <w:ilvl w:val="0"/>
          <w:numId w:val="32"/>
        </w:numPr>
        <w:ind w:left="720"/>
        <w:rPr>
          <w:iCs/>
        </w:rPr>
      </w:pPr>
      <w:bookmarkStart w:id="16" w:name="_Toc109102763"/>
      <w:r w:rsidRPr="00687799">
        <w:rPr>
          <w:iCs/>
        </w:rPr>
        <w:t>Maintain CAIRS database for trending, training, and statistical data such as incident rates.</w:t>
      </w:r>
      <w:bookmarkEnd w:id="16"/>
    </w:p>
    <w:p w14:paraId="37DA4E78" w14:textId="77777777" w:rsidR="00687799" w:rsidRPr="00687799" w:rsidRDefault="00687799" w:rsidP="00AC0A4A">
      <w:pPr>
        <w:numPr>
          <w:ilvl w:val="0"/>
          <w:numId w:val="32"/>
        </w:numPr>
        <w:ind w:left="720"/>
        <w:rPr>
          <w:iCs/>
        </w:rPr>
      </w:pPr>
      <w:bookmarkStart w:id="17" w:name="_Toc109102764"/>
      <w:r w:rsidRPr="00687799">
        <w:rPr>
          <w:iCs/>
        </w:rPr>
        <w:t>Review incident reports for adverse programmatic trends that should be reported to DOE through the Noncompliance Tracking System (FESHM 3030).</w:t>
      </w:r>
      <w:bookmarkEnd w:id="17"/>
    </w:p>
    <w:p w14:paraId="4D013553" w14:textId="77777777" w:rsidR="00687799" w:rsidRPr="00687799" w:rsidRDefault="00687799" w:rsidP="00AC0A4A">
      <w:pPr>
        <w:numPr>
          <w:ilvl w:val="0"/>
          <w:numId w:val="32"/>
        </w:numPr>
        <w:ind w:left="720"/>
      </w:pPr>
      <w:r w:rsidRPr="00687799">
        <w:t>Review CAIRS data for accuracy on a quarterly basis and document the review.</w:t>
      </w:r>
    </w:p>
    <w:p w14:paraId="426781ED" w14:textId="3CAF5323" w:rsidR="00687799" w:rsidRDefault="00687799" w:rsidP="00687799">
      <w:pPr>
        <w:rPr>
          <w:b/>
          <w:bCs/>
          <w:iCs/>
        </w:rPr>
      </w:pPr>
      <w:r w:rsidRPr="00687799">
        <w:rPr>
          <w:b/>
          <w:bCs/>
          <w:iCs/>
        </w:rPr>
        <w:tab/>
      </w:r>
    </w:p>
    <w:p w14:paraId="4859D353" w14:textId="4ACD1384" w:rsidR="00687799" w:rsidRDefault="00687799" w:rsidP="00687799">
      <w:pPr>
        <w:pStyle w:val="Heading2"/>
      </w:pPr>
      <w:bookmarkStart w:id="18" w:name="_Toc114060022"/>
      <w:r>
        <w:t>Chief Safety Officer (CSO)</w:t>
      </w:r>
      <w:bookmarkEnd w:id="18"/>
    </w:p>
    <w:p w14:paraId="74F82788" w14:textId="77777777" w:rsidR="00687799" w:rsidRPr="00687799" w:rsidRDefault="00687799" w:rsidP="00687799">
      <w:pPr>
        <w:numPr>
          <w:ilvl w:val="0"/>
          <w:numId w:val="27"/>
        </w:numPr>
      </w:pPr>
      <w:r w:rsidRPr="00687799">
        <w:t>Maintain a staff of formally trained injury/illness investigators to provide technical assistance when requested.</w:t>
      </w:r>
    </w:p>
    <w:p w14:paraId="6F117A06" w14:textId="77777777" w:rsidR="00687799" w:rsidRPr="00687799" w:rsidRDefault="00687799" w:rsidP="00687799">
      <w:pPr>
        <w:numPr>
          <w:ilvl w:val="0"/>
          <w:numId w:val="27"/>
        </w:numPr>
      </w:pPr>
      <w:r w:rsidRPr="00687799">
        <w:t>Develop and maintain injury/illness investigation/analysis policies.</w:t>
      </w:r>
    </w:p>
    <w:p w14:paraId="0C832E7F" w14:textId="77777777" w:rsidR="00687799" w:rsidRPr="00687799" w:rsidRDefault="00687799" w:rsidP="00687799">
      <w:pPr>
        <w:numPr>
          <w:ilvl w:val="0"/>
          <w:numId w:val="27"/>
        </w:numPr>
      </w:pPr>
      <w:r w:rsidRPr="00687799">
        <w:t xml:space="preserve">Ensure notification of the Laboratory Director, Office of Communication, the Legal </w:t>
      </w:r>
      <w:proofErr w:type="gramStart"/>
      <w:r w:rsidRPr="00687799">
        <w:t>Office</w:t>
      </w:r>
      <w:proofErr w:type="gramEnd"/>
      <w:r w:rsidRPr="00687799">
        <w:t xml:space="preserve"> and the DOE Fermi Site Office (FSO) of any incident that may result in an independent DOE investigation.</w:t>
      </w:r>
    </w:p>
    <w:p w14:paraId="1F9B6A6C" w14:textId="77777777" w:rsidR="00687799" w:rsidRPr="00687799" w:rsidRDefault="00687799" w:rsidP="00687799">
      <w:pPr>
        <w:numPr>
          <w:ilvl w:val="0"/>
          <w:numId w:val="27"/>
        </w:numPr>
      </w:pPr>
      <w:r w:rsidRPr="00687799">
        <w:t xml:space="preserve">Support the Directorate by taking the lead on the investigative readiness effort </w:t>
      </w:r>
      <w:proofErr w:type="gramStart"/>
      <w:r w:rsidRPr="00687799">
        <w:t>in the event that</w:t>
      </w:r>
      <w:proofErr w:type="gramEnd"/>
      <w:r w:rsidRPr="00687799">
        <w:t xml:space="preserve"> an incident is severe enough to warrant an independent DOE investigation (Refer to DOE Order 225.1B – </w:t>
      </w:r>
      <w:r w:rsidRPr="00687799">
        <w:rPr>
          <w:i/>
        </w:rPr>
        <w:t>Accident Investigations</w:t>
      </w:r>
      <w:r w:rsidRPr="00687799">
        <w:t>). Control of the incident scene will be given to the ES&amp;H Section.  Maintain close coordination with the DOE investigation board chairperson to ensure efficient transfer of information and continued support of DOE activities.</w:t>
      </w:r>
    </w:p>
    <w:p w14:paraId="284E7220" w14:textId="387293A8" w:rsidR="00687799" w:rsidRDefault="00687799" w:rsidP="00687799"/>
    <w:p w14:paraId="3316CD68" w14:textId="25DBC2AB" w:rsidR="00687799" w:rsidRDefault="00687799" w:rsidP="00687799">
      <w:pPr>
        <w:pStyle w:val="Heading2"/>
      </w:pPr>
      <w:bookmarkStart w:id="19" w:name="_Toc114060023"/>
      <w:r>
        <w:t>Incident Prevention Subcommittee (IPS)</w:t>
      </w:r>
      <w:bookmarkEnd w:id="19"/>
    </w:p>
    <w:p w14:paraId="28C20834" w14:textId="77777777" w:rsidR="00687799" w:rsidRPr="00687799" w:rsidRDefault="00687799" w:rsidP="00687799">
      <w:pPr>
        <w:numPr>
          <w:ilvl w:val="0"/>
          <w:numId w:val="31"/>
        </w:numPr>
      </w:pPr>
      <w:r w:rsidRPr="00687799">
        <w:t>Provide guidance to the laboratory concerning the prevention of incidents.</w:t>
      </w:r>
    </w:p>
    <w:p w14:paraId="36C17773" w14:textId="77777777" w:rsidR="00687799" w:rsidRPr="00687799" w:rsidRDefault="00687799" w:rsidP="00687799">
      <w:pPr>
        <w:numPr>
          <w:ilvl w:val="0"/>
          <w:numId w:val="31"/>
        </w:numPr>
      </w:pPr>
      <w:r w:rsidRPr="00687799">
        <w:t>Respond to requests from, and suggest items for action to, the Chair of the Fermilab ES&amp;H Committee (</w:t>
      </w:r>
      <w:proofErr w:type="spellStart"/>
      <w:r w:rsidRPr="00687799">
        <w:t>FESHCom</w:t>
      </w:r>
      <w:proofErr w:type="spellEnd"/>
      <w:r w:rsidRPr="00687799">
        <w:t>) and to the Chief Safety Officer (CSO).</w:t>
      </w:r>
    </w:p>
    <w:p w14:paraId="375F19AB" w14:textId="77777777" w:rsidR="00687799" w:rsidRPr="00687799" w:rsidRDefault="00687799" w:rsidP="00330372">
      <w:pPr>
        <w:numPr>
          <w:ilvl w:val="0"/>
          <w:numId w:val="29"/>
        </w:numPr>
        <w:ind w:left="720"/>
      </w:pPr>
      <w:r w:rsidRPr="00687799">
        <w:lastRenderedPageBreak/>
        <w:t xml:space="preserve">Through formal presentations, share information from investigations lab-wide, including root causes, </w:t>
      </w:r>
      <w:proofErr w:type="gramStart"/>
      <w:r w:rsidRPr="00687799">
        <w:t>corrective</w:t>
      </w:r>
      <w:proofErr w:type="gramEnd"/>
      <w:r w:rsidRPr="00687799">
        <w:t xml:space="preserve"> and preventative actions.</w:t>
      </w:r>
    </w:p>
    <w:p w14:paraId="56688392" w14:textId="77777777" w:rsidR="00687799" w:rsidRPr="00687799" w:rsidRDefault="00687799" w:rsidP="00330372">
      <w:pPr>
        <w:numPr>
          <w:ilvl w:val="0"/>
          <w:numId w:val="29"/>
        </w:numPr>
        <w:ind w:left="720"/>
      </w:pPr>
      <w:r w:rsidRPr="00687799">
        <w:t>Identify trends to the Fermilab ES&amp;H Committee (</w:t>
      </w:r>
      <w:proofErr w:type="spellStart"/>
      <w:r w:rsidRPr="00687799">
        <w:t>FESHCom</w:t>
      </w:r>
      <w:proofErr w:type="spellEnd"/>
      <w:r w:rsidRPr="00687799">
        <w:t>).</w:t>
      </w:r>
    </w:p>
    <w:p w14:paraId="028C58B3" w14:textId="77777777" w:rsidR="00687799" w:rsidRPr="00687799" w:rsidRDefault="00687799" w:rsidP="00687799">
      <w:pPr>
        <w:numPr>
          <w:ilvl w:val="0"/>
          <w:numId w:val="30"/>
        </w:numPr>
      </w:pPr>
      <w:r w:rsidRPr="00687799">
        <w:t xml:space="preserve">Identify and recommend changes in policies and procedures to </w:t>
      </w:r>
      <w:proofErr w:type="spellStart"/>
      <w:r w:rsidRPr="00687799">
        <w:t>FESHCom</w:t>
      </w:r>
      <w:proofErr w:type="spellEnd"/>
      <w:r w:rsidRPr="00687799">
        <w:t xml:space="preserve"> to enhance lab-wide safety performance. </w:t>
      </w:r>
    </w:p>
    <w:p w14:paraId="5D338AA4" w14:textId="77777777" w:rsidR="00687799" w:rsidRPr="00687799" w:rsidRDefault="00687799" w:rsidP="00687799">
      <w:pPr>
        <w:numPr>
          <w:ilvl w:val="0"/>
          <w:numId w:val="30"/>
        </w:numPr>
      </w:pPr>
      <w:r w:rsidRPr="00687799">
        <w:t xml:space="preserve">For further detailed requirements of the IPS please see the </w:t>
      </w:r>
      <w:hyperlink r:id="rId18" w:history="1">
        <w:r w:rsidRPr="00687799">
          <w:rPr>
            <w:rStyle w:val="Hyperlink"/>
          </w:rPr>
          <w:t>IPS Charter</w:t>
        </w:r>
      </w:hyperlink>
      <w:r w:rsidRPr="00687799">
        <w:t>.</w:t>
      </w:r>
    </w:p>
    <w:p w14:paraId="1D5A9797" w14:textId="7AC7F2FC" w:rsidR="00687799" w:rsidRDefault="00687799" w:rsidP="00687799"/>
    <w:p w14:paraId="14E65686" w14:textId="74CAA0EC" w:rsidR="00687799" w:rsidRDefault="00687799" w:rsidP="00687799">
      <w:pPr>
        <w:pStyle w:val="Heading2"/>
      </w:pPr>
      <w:bookmarkStart w:id="20" w:name="_Toc114060024"/>
      <w:r>
        <w:t>Fermilab Occupational Medical Office (FOMO)</w:t>
      </w:r>
      <w:bookmarkEnd w:id="20"/>
    </w:p>
    <w:p w14:paraId="4D13B544" w14:textId="77777777" w:rsidR="00687799" w:rsidRPr="00687799" w:rsidRDefault="00687799" w:rsidP="00687799">
      <w:pPr>
        <w:numPr>
          <w:ilvl w:val="1"/>
          <w:numId w:val="24"/>
        </w:numPr>
        <w:tabs>
          <w:tab w:val="clear" w:pos="504"/>
          <w:tab w:val="num" w:pos="720"/>
        </w:tabs>
        <w:ind w:left="720" w:hanging="360"/>
      </w:pPr>
      <w:r w:rsidRPr="00687799">
        <w:t>Assess occupational injuries and illnesses, provide necessary treatment, and place medical restrictions, when necessary, to ensure quick and complete recovery.</w:t>
      </w:r>
    </w:p>
    <w:p w14:paraId="081DC33B" w14:textId="77777777" w:rsidR="00687799" w:rsidRPr="00687799" w:rsidRDefault="00687799" w:rsidP="00687799">
      <w:pPr>
        <w:numPr>
          <w:ilvl w:val="1"/>
          <w:numId w:val="24"/>
        </w:numPr>
        <w:tabs>
          <w:tab w:val="clear" w:pos="504"/>
          <w:tab w:val="num" w:pos="720"/>
        </w:tabs>
        <w:ind w:left="720" w:hanging="360"/>
      </w:pPr>
      <w:r w:rsidRPr="00687799">
        <w:t xml:space="preserve">Inform the supervisor/POC and DSO of each employee/user/affiliate who has reported to the FOMO with an injury or illness.  This is normally done through electronic mail. </w:t>
      </w:r>
    </w:p>
    <w:p w14:paraId="78D75385" w14:textId="77777777" w:rsidR="00687799" w:rsidRPr="00687799" w:rsidRDefault="00687799" w:rsidP="00687799">
      <w:pPr>
        <w:numPr>
          <w:ilvl w:val="1"/>
          <w:numId w:val="24"/>
        </w:numPr>
        <w:tabs>
          <w:tab w:val="clear" w:pos="504"/>
          <w:tab w:val="num" w:pos="720"/>
        </w:tabs>
        <w:ind w:left="720" w:hanging="360"/>
      </w:pPr>
      <w:r w:rsidRPr="00687799">
        <w:t>Enter incident information into the CAIRS database if,</w:t>
      </w:r>
    </w:p>
    <w:p w14:paraId="77AC1225" w14:textId="77777777" w:rsidR="00687799" w:rsidRPr="00687799" w:rsidRDefault="00687799" w:rsidP="00330372">
      <w:pPr>
        <w:numPr>
          <w:ilvl w:val="1"/>
          <w:numId w:val="26"/>
        </w:numPr>
        <w:tabs>
          <w:tab w:val="clear" w:pos="2160"/>
          <w:tab w:val="num" w:pos="1800"/>
        </w:tabs>
        <w:ind w:left="1800"/>
      </w:pPr>
      <w:r w:rsidRPr="00687799">
        <w:t>the incident resulted in an occupational injury, or</w:t>
      </w:r>
    </w:p>
    <w:p w14:paraId="1F4106F6" w14:textId="77777777" w:rsidR="00687799" w:rsidRPr="00687799" w:rsidRDefault="00687799" w:rsidP="00330372">
      <w:pPr>
        <w:numPr>
          <w:ilvl w:val="1"/>
          <w:numId w:val="26"/>
        </w:numPr>
        <w:tabs>
          <w:tab w:val="clear" w:pos="2160"/>
          <w:tab w:val="num" w:pos="1800"/>
        </w:tabs>
        <w:ind w:left="1800"/>
      </w:pPr>
      <w:r w:rsidRPr="00687799">
        <w:t xml:space="preserve">the incident is alleged by the employee/user/affiliate to be the result of an occupational injury or illness. </w:t>
      </w:r>
    </w:p>
    <w:p w14:paraId="1CB4C60A" w14:textId="77777777" w:rsidR="00687799" w:rsidRPr="00687799" w:rsidRDefault="00687799" w:rsidP="00687799">
      <w:pPr>
        <w:numPr>
          <w:ilvl w:val="1"/>
          <w:numId w:val="25"/>
        </w:numPr>
        <w:tabs>
          <w:tab w:val="clear" w:pos="504"/>
          <w:tab w:val="num" w:pos="720"/>
        </w:tabs>
        <w:ind w:left="720" w:hanging="360"/>
      </w:pPr>
      <w:r w:rsidRPr="00687799">
        <w:t>Provide the Incident Involvement Form to the employee for completion.</w:t>
      </w:r>
    </w:p>
    <w:p w14:paraId="5E1E29B9" w14:textId="77777777" w:rsidR="00687799" w:rsidRPr="00687799" w:rsidRDefault="00687799" w:rsidP="00687799">
      <w:pPr>
        <w:numPr>
          <w:ilvl w:val="1"/>
          <w:numId w:val="25"/>
        </w:numPr>
        <w:tabs>
          <w:tab w:val="clear" w:pos="504"/>
          <w:tab w:val="num" w:pos="720"/>
        </w:tabs>
        <w:ind w:left="720" w:hanging="360"/>
      </w:pPr>
      <w:r w:rsidRPr="00687799">
        <w:t>Provide the employee with a Form-5 to document the visit to the FOMO.</w:t>
      </w:r>
    </w:p>
    <w:p w14:paraId="463391F9" w14:textId="77777777" w:rsidR="00687799" w:rsidRPr="00687799" w:rsidRDefault="00687799" w:rsidP="00687799">
      <w:pPr>
        <w:numPr>
          <w:ilvl w:val="1"/>
          <w:numId w:val="25"/>
        </w:numPr>
        <w:tabs>
          <w:tab w:val="clear" w:pos="504"/>
          <w:tab w:val="num" w:pos="720"/>
        </w:tabs>
        <w:ind w:left="720" w:hanging="360"/>
      </w:pPr>
      <w:r w:rsidRPr="00687799">
        <w:t>Retain all completed Form-5s in the individual’s file.</w:t>
      </w:r>
    </w:p>
    <w:p w14:paraId="4373C949" w14:textId="77777777" w:rsidR="00687799" w:rsidRPr="00687799" w:rsidRDefault="00687799" w:rsidP="00687799">
      <w:pPr>
        <w:numPr>
          <w:ilvl w:val="0"/>
          <w:numId w:val="28"/>
        </w:numPr>
      </w:pPr>
      <w:r w:rsidRPr="00687799">
        <w:t xml:space="preserve">Maintain the injury/illness (CAIRS) database (for worker’s compensation purposes). </w:t>
      </w:r>
    </w:p>
    <w:p w14:paraId="4BFDC877" w14:textId="77777777" w:rsidR="00687799" w:rsidRPr="00687799" w:rsidRDefault="00687799" w:rsidP="00687799">
      <w:pPr>
        <w:numPr>
          <w:ilvl w:val="0"/>
          <w:numId w:val="28"/>
        </w:numPr>
      </w:pPr>
      <w:r w:rsidRPr="00687799">
        <w:t>Monitor cases with continuing lost or restricted time to ensure restrictions are accommodated.  Update CAIRS database as necessary to reflect accurate days lost or restricted, or other new information.</w:t>
      </w:r>
    </w:p>
    <w:p w14:paraId="34185EA0" w14:textId="77777777" w:rsidR="00244E31" w:rsidRDefault="00244E31" w:rsidP="00E00D72"/>
    <w:p w14:paraId="34185EA4" w14:textId="77777777" w:rsidR="001E4839" w:rsidRPr="001E4839" w:rsidRDefault="001E4839" w:rsidP="00E00D72"/>
    <w:p w14:paraId="34185EA5" w14:textId="3F3AA5E9" w:rsidR="00BE0C08" w:rsidRDefault="00F86384" w:rsidP="003E2A77">
      <w:pPr>
        <w:pStyle w:val="Heading1"/>
        <w:keepNext w:val="0"/>
      </w:pPr>
      <w:bookmarkStart w:id="21" w:name="_Toc114060025"/>
      <w:bookmarkStart w:id="22" w:name="_Hlk111633408"/>
      <w:r>
        <w:t>PRO</w:t>
      </w:r>
      <w:r w:rsidR="000A2BEA">
        <w:t>GRAM DESCRIPTION</w:t>
      </w:r>
      <w:bookmarkEnd w:id="21"/>
    </w:p>
    <w:bookmarkEnd w:id="22"/>
    <w:p w14:paraId="34185EA6" w14:textId="77777777" w:rsidR="001E4839" w:rsidRPr="001E4839" w:rsidRDefault="001E4839" w:rsidP="00E00D72"/>
    <w:p w14:paraId="505DE357" w14:textId="77777777" w:rsidR="00221351" w:rsidRDefault="00221351" w:rsidP="00221351">
      <w:pPr>
        <w:tabs>
          <w:tab w:val="left" w:pos="360"/>
          <w:tab w:val="left" w:pos="720"/>
        </w:tabs>
      </w:pPr>
      <w:r w:rsidRPr="00925F13">
        <w:t xml:space="preserve">All </w:t>
      </w:r>
      <w:r>
        <w:t>workplace injuries and illnesses</w:t>
      </w:r>
      <w:r w:rsidRPr="00925F13">
        <w:t xml:space="preserve"> shall be </w:t>
      </w:r>
      <w:r>
        <w:t xml:space="preserve">reported, </w:t>
      </w:r>
      <w:r w:rsidRPr="00925F13">
        <w:t xml:space="preserve">investigated, analyzed, and recorded.  Those incident reports that meet </w:t>
      </w:r>
      <w:r>
        <w:t>the DOE</w:t>
      </w:r>
      <w:r w:rsidRPr="00925F13">
        <w:t xml:space="preserve"> reporting criteria will be submitted to DOE.</w:t>
      </w:r>
    </w:p>
    <w:p w14:paraId="69894C9D" w14:textId="534D1680" w:rsidR="000A2BEA" w:rsidRDefault="000A2BEA" w:rsidP="00D929BC">
      <w:pPr>
        <w:ind w:left="720"/>
      </w:pPr>
    </w:p>
    <w:p w14:paraId="4F6502D1" w14:textId="7E39B232" w:rsidR="000A2BEA" w:rsidRDefault="000A2BEA" w:rsidP="00D929BC">
      <w:pPr>
        <w:ind w:left="720"/>
      </w:pPr>
    </w:p>
    <w:p w14:paraId="42CDBBCE" w14:textId="6333A924" w:rsidR="000A2BEA" w:rsidRDefault="000A2BEA" w:rsidP="000A2BEA">
      <w:pPr>
        <w:pStyle w:val="Heading1"/>
      </w:pPr>
      <w:bookmarkStart w:id="23" w:name="_Toc114060026"/>
      <w:r>
        <w:t>INJURY AND ILLNESS REVIEW PROCEDURE</w:t>
      </w:r>
      <w:bookmarkEnd w:id="23"/>
    </w:p>
    <w:p w14:paraId="0676229A" w14:textId="77777777" w:rsidR="000A2BEA" w:rsidRDefault="000A2BEA" w:rsidP="00D929BC">
      <w:pPr>
        <w:ind w:left="720"/>
      </w:pPr>
    </w:p>
    <w:p w14:paraId="021F7F9B" w14:textId="77777777" w:rsidR="00221351" w:rsidRDefault="00221351" w:rsidP="00221351">
      <w:pPr>
        <w:tabs>
          <w:tab w:val="left" w:pos="360"/>
          <w:tab w:val="left" w:pos="720"/>
        </w:tabs>
      </w:pPr>
      <w:r>
        <w:t>Actions following a work-related injury or illness:</w:t>
      </w:r>
    </w:p>
    <w:p w14:paraId="0D6F0A58" w14:textId="77777777" w:rsidR="00221351" w:rsidRDefault="00221351" w:rsidP="00221351">
      <w:pPr>
        <w:pStyle w:val="ListParagraph"/>
        <w:numPr>
          <w:ilvl w:val="0"/>
          <w:numId w:val="35"/>
        </w:numPr>
        <w:tabs>
          <w:tab w:val="left" w:pos="360"/>
          <w:tab w:val="left" w:pos="720"/>
        </w:tabs>
      </w:pPr>
      <w:r>
        <w:t xml:space="preserve">Emergency situations (life-threatening emergency): </w:t>
      </w:r>
    </w:p>
    <w:p w14:paraId="77EC8BD0" w14:textId="77777777" w:rsidR="00221351" w:rsidRDefault="00221351" w:rsidP="00221351">
      <w:pPr>
        <w:pStyle w:val="ListParagraph"/>
        <w:numPr>
          <w:ilvl w:val="1"/>
          <w:numId w:val="35"/>
        </w:numPr>
        <w:tabs>
          <w:tab w:val="left" w:pos="360"/>
          <w:tab w:val="left" w:pos="720"/>
        </w:tabs>
      </w:pPr>
      <w:r>
        <w:t xml:space="preserve">Batavia site: Call x3131 from any lab phone, or 630-840-3131 from a cell phone. </w:t>
      </w:r>
    </w:p>
    <w:p w14:paraId="48BCA419" w14:textId="77777777" w:rsidR="00221351" w:rsidRDefault="00221351" w:rsidP="00221351">
      <w:pPr>
        <w:pStyle w:val="ListParagraph"/>
        <w:numPr>
          <w:ilvl w:val="0"/>
          <w:numId w:val="35"/>
        </w:numPr>
        <w:tabs>
          <w:tab w:val="left" w:pos="360"/>
          <w:tab w:val="left" w:pos="720"/>
        </w:tabs>
      </w:pPr>
      <w:r>
        <w:t xml:space="preserve">Preservation of the scene.  </w:t>
      </w:r>
    </w:p>
    <w:p w14:paraId="07F01E8A" w14:textId="77777777" w:rsidR="00221351" w:rsidRDefault="00221351" w:rsidP="00221351">
      <w:pPr>
        <w:pStyle w:val="ListParagraph"/>
        <w:numPr>
          <w:ilvl w:val="1"/>
          <w:numId w:val="35"/>
        </w:numPr>
        <w:tabs>
          <w:tab w:val="left" w:pos="360"/>
          <w:tab w:val="left" w:pos="720"/>
        </w:tabs>
      </w:pPr>
      <w:r>
        <w:t>Secure the scene and consult your Division Safety Officer (DSO) to determine whether the scene must be preserved for review.</w:t>
      </w:r>
    </w:p>
    <w:p w14:paraId="21D0443D" w14:textId="77777777" w:rsidR="00221351" w:rsidRDefault="00221351" w:rsidP="00221351">
      <w:pPr>
        <w:pStyle w:val="ListParagraph"/>
        <w:numPr>
          <w:ilvl w:val="1"/>
          <w:numId w:val="35"/>
        </w:numPr>
        <w:tabs>
          <w:tab w:val="left" w:pos="360"/>
          <w:tab w:val="left" w:pos="720"/>
        </w:tabs>
      </w:pPr>
      <w:r>
        <w:t xml:space="preserve">Until emergency management arrive on scene, the area supervisor or lead employee </w:t>
      </w:r>
      <w:proofErr w:type="gramStart"/>
      <w:r>
        <w:t>is in charge of</w:t>
      </w:r>
      <w:proofErr w:type="gramEnd"/>
      <w:r>
        <w:t xml:space="preserve"> the scene. After an event occurs, take the following actions:</w:t>
      </w:r>
    </w:p>
    <w:p w14:paraId="4DD6A32A" w14:textId="77777777" w:rsidR="00221351" w:rsidRDefault="00221351" w:rsidP="00221351">
      <w:pPr>
        <w:pStyle w:val="ListParagraph"/>
        <w:numPr>
          <w:ilvl w:val="2"/>
          <w:numId w:val="35"/>
        </w:numPr>
        <w:tabs>
          <w:tab w:val="left" w:pos="360"/>
          <w:tab w:val="left" w:pos="720"/>
        </w:tabs>
      </w:pPr>
      <w:r>
        <w:t>Verify that emergency assistance is present, or call emergency responders (x3131 at Batavia site).</w:t>
      </w:r>
    </w:p>
    <w:p w14:paraId="3E3E5547" w14:textId="77777777" w:rsidR="00221351" w:rsidRDefault="00221351" w:rsidP="00221351">
      <w:pPr>
        <w:pStyle w:val="ListParagraph"/>
        <w:numPr>
          <w:ilvl w:val="2"/>
          <w:numId w:val="35"/>
        </w:numPr>
        <w:tabs>
          <w:tab w:val="left" w:pos="360"/>
          <w:tab w:val="left" w:pos="720"/>
        </w:tabs>
      </w:pPr>
      <w:r>
        <w:lastRenderedPageBreak/>
        <w:t xml:space="preserve">Preserve the scene. Do not permit any equipment or vehicles involved to be moved. Do not allow passersby access to the scene or to interact with equipment or materials at the scene. </w:t>
      </w:r>
    </w:p>
    <w:p w14:paraId="785A6885" w14:textId="77777777" w:rsidR="00221351" w:rsidRDefault="00221351" w:rsidP="00221351">
      <w:pPr>
        <w:pStyle w:val="ListParagraph"/>
        <w:numPr>
          <w:ilvl w:val="2"/>
          <w:numId w:val="35"/>
        </w:numPr>
        <w:tabs>
          <w:tab w:val="left" w:pos="360"/>
          <w:tab w:val="left" w:pos="720"/>
        </w:tabs>
      </w:pPr>
      <w:r>
        <w:t xml:space="preserve">When possible, obtain photographs, particularly of transient evidence such as debris, liquid spills, or scuff marks. </w:t>
      </w:r>
    </w:p>
    <w:p w14:paraId="3F68AD74" w14:textId="77777777" w:rsidR="00221351" w:rsidRDefault="00221351" w:rsidP="00221351">
      <w:pPr>
        <w:pStyle w:val="ListParagraph"/>
        <w:numPr>
          <w:ilvl w:val="2"/>
          <w:numId w:val="35"/>
        </w:numPr>
        <w:tabs>
          <w:tab w:val="left" w:pos="360"/>
          <w:tab w:val="left" w:pos="720"/>
        </w:tabs>
      </w:pPr>
      <w:r>
        <w:t xml:space="preserve">Ask witnesses to remain in the vicinity while providing a statement to the responding investigator only if it is safe to do so.  Otherwise, obtain names and contact information of witnesses before they leave. </w:t>
      </w:r>
    </w:p>
    <w:p w14:paraId="2DD30DCA" w14:textId="77777777" w:rsidR="00221351" w:rsidRDefault="00221351" w:rsidP="00221351">
      <w:pPr>
        <w:pStyle w:val="ListParagraph"/>
        <w:numPr>
          <w:ilvl w:val="2"/>
          <w:numId w:val="35"/>
        </w:numPr>
        <w:tabs>
          <w:tab w:val="left" w:pos="360"/>
          <w:tab w:val="left" w:pos="720"/>
        </w:tabs>
      </w:pPr>
      <w:r>
        <w:t xml:space="preserve">Have witnesses write a statement documenting their observations, including conditions or events leading up to the injury/illness.  </w:t>
      </w:r>
    </w:p>
    <w:p w14:paraId="14C4BF46" w14:textId="77777777" w:rsidR="00221351" w:rsidRDefault="00221351" w:rsidP="00221351">
      <w:pPr>
        <w:pStyle w:val="ListParagraph"/>
        <w:numPr>
          <w:ilvl w:val="1"/>
          <w:numId w:val="35"/>
        </w:numPr>
        <w:tabs>
          <w:tab w:val="left" w:pos="360"/>
          <w:tab w:val="left" w:pos="720"/>
        </w:tabs>
      </w:pPr>
      <w:r>
        <w:t xml:space="preserve">A review team will be assigned to investigate injury and illness events. </w:t>
      </w:r>
    </w:p>
    <w:p w14:paraId="5AEA9F71" w14:textId="77777777" w:rsidR="00221351" w:rsidRDefault="00221351" w:rsidP="00221351">
      <w:pPr>
        <w:pStyle w:val="ListParagraph"/>
        <w:numPr>
          <w:ilvl w:val="0"/>
          <w:numId w:val="35"/>
        </w:numPr>
        <w:tabs>
          <w:tab w:val="left" w:pos="360"/>
          <w:tab w:val="left" w:pos="720"/>
        </w:tabs>
      </w:pPr>
      <w:r>
        <w:t xml:space="preserve">Review team assigned to review and analyze injury/illness events (following the procedure outlined within QAM 12140 – </w:t>
      </w:r>
      <w:r w:rsidRPr="009B2497">
        <w:rPr>
          <w:i/>
          <w:iCs/>
        </w:rPr>
        <w:t>Event Response Program</w:t>
      </w:r>
      <w:r>
        <w:t>)</w:t>
      </w:r>
    </w:p>
    <w:p w14:paraId="75F3A909" w14:textId="77777777" w:rsidR="00221351" w:rsidRDefault="00221351" w:rsidP="00221351">
      <w:pPr>
        <w:pStyle w:val="ListParagraph"/>
        <w:numPr>
          <w:ilvl w:val="1"/>
          <w:numId w:val="35"/>
        </w:numPr>
        <w:tabs>
          <w:tab w:val="left" w:pos="360"/>
          <w:tab w:val="left" w:pos="720"/>
        </w:tabs>
      </w:pPr>
      <w:r>
        <w:t xml:space="preserve">For Level 1 events (first aid, recordable </w:t>
      </w:r>
      <w:proofErr w:type="gramStart"/>
      <w:r>
        <w:t>injuries</w:t>
      </w:r>
      <w:proofErr w:type="gramEnd"/>
      <w:r>
        <w:t xml:space="preserve"> and illnesses), Supervisor/POC and DSO will conduct a review and complete the Level 1 Event Review form.  Data from this form can be utilized to complete the Fermilab CAIRS database entry. </w:t>
      </w:r>
    </w:p>
    <w:p w14:paraId="1FA8A932" w14:textId="77777777" w:rsidR="00221351" w:rsidRDefault="00221351" w:rsidP="00221351">
      <w:pPr>
        <w:pStyle w:val="ListParagraph"/>
        <w:numPr>
          <w:ilvl w:val="1"/>
          <w:numId w:val="35"/>
        </w:numPr>
        <w:tabs>
          <w:tab w:val="left" w:pos="360"/>
          <w:tab w:val="left" w:pos="720"/>
        </w:tabs>
      </w:pPr>
      <w:r>
        <w:t xml:space="preserve">For Level 2 events (DART injuries and illnesses), a lead reviewer and review team (including the DSO) will review the event using HPI principles and document the review in the HPI database. This data can be utilized to complete the Fermilab CAIRS database entry. </w:t>
      </w:r>
    </w:p>
    <w:p w14:paraId="246F9E6F" w14:textId="77777777" w:rsidR="00221351" w:rsidRDefault="00221351" w:rsidP="00221351">
      <w:pPr>
        <w:pStyle w:val="ListParagraph"/>
        <w:numPr>
          <w:ilvl w:val="1"/>
          <w:numId w:val="35"/>
        </w:numPr>
        <w:tabs>
          <w:tab w:val="left" w:pos="360"/>
          <w:tab w:val="left" w:pos="720"/>
        </w:tabs>
      </w:pPr>
      <w:r>
        <w:t xml:space="preserve">Corrective and preventive actions will be entered into </w:t>
      </w:r>
      <w:proofErr w:type="spellStart"/>
      <w:r>
        <w:t>iTrack</w:t>
      </w:r>
      <w:proofErr w:type="spellEnd"/>
      <w:r>
        <w:t xml:space="preserve"> and linked to the Event in the Event Response Database.  Lessons Learned will be added to the Quality Tool Suite</w:t>
      </w:r>
    </w:p>
    <w:p w14:paraId="691DD5CC" w14:textId="77777777" w:rsidR="00221351" w:rsidRDefault="00221351" w:rsidP="00221351">
      <w:pPr>
        <w:pStyle w:val="ListParagraph"/>
        <w:numPr>
          <w:ilvl w:val="0"/>
          <w:numId w:val="35"/>
        </w:numPr>
        <w:tabs>
          <w:tab w:val="left" w:pos="360"/>
          <w:tab w:val="left" w:pos="720"/>
        </w:tabs>
      </w:pPr>
      <w:r>
        <w:t>The DSO or designee will complete the Fermilab CAIRS data entry.</w:t>
      </w:r>
    </w:p>
    <w:p w14:paraId="389FEC45" w14:textId="77777777" w:rsidR="00221351" w:rsidRDefault="00221351" w:rsidP="00221351">
      <w:pPr>
        <w:pStyle w:val="ListParagraph"/>
        <w:numPr>
          <w:ilvl w:val="0"/>
          <w:numId w:val="35"/>
        </w:numPr>
        <w:tabs>
          <w:tab w:val="left" w:pos="360"/>
          <w:tab w:val="left" w:pos="720"/>
        </w:tabs>
      </w:pPr>
      <w:r>
        <w:t>Recordable injuries will be submitted to the DOE CAIRS database by the CAIRS coordinator or designee.</w:t>
      </w:r>
    </w:p>
    <w:p w14:paraId="6A37E1E4" w14:textId="77777777" w:rsidR="00221351" w:rsidRDefault="00221351" w:rsidP="00221351">
      <w:pPr>
        <w:pStyle w:val="ListParagraph"/>
        <w:numPr>
          <w:ilvl w:val="1"/>
          <w:numId w:val="35"/>
        </w:numPr>
        <w:tabs>
          <w:tab w:val="left" w:pos="360"/>
          <w:tab w:val="left" w:pos="720"/>
        </w:tabs>
      </w:pPr>
      <w:r>
        <w:t>Recordable injuries will be entered onto the OSHA 300 log by the CAIRS coordinator or designee.</w:t>
      </w:r>
    </w:p>
    <w:p w14:paraId="70D05152" w14:textId="77777777" w:rsidR="000A2BEA" w:rsidRDefault="000A2BEA" w:rsidP="00D929BC">
      <w:pPr>
        <w:ind w:left="720"/>
      </w:pPr>
    </w:p>
    <w:p w14:paraId="34185EB5" w14:textId="77777777" w:rsidR="003048EB" w:rsidRDefault="003048EB" w:rsidP="00E00D72">
      <w:pPr>
        <w:rPr>
          <w:noProof/>
        </w:rPr>
      </w:pPr>
    </w:p>
    <w:p w14:paraId="34185EB6" w14:textId="77777777" w:rsidR="00C704B6" w:rsidRPr="00880F07" w:rsidRDefault="00C704B6" w:rsidP="00C704B6">
      <w:pPr>
        <w:pStyle w:val="Heading1"/>
        <w:keepNext w:val="0"/>
      </w:pPr>
      <w:bookmarkStart w:id="24" w:name="_Toc114060027"/>
      <w:r w:rsidRPr="00880F07">
        <w:t>REFERENCES</w:t>
      </w:r>
      <w:bookmarkEnd w:id="24"/>
    </w:p>
    <w:p w14:paraId="34185EBA" w14:textId="7D29579A" w:rsidR="00C704B6" w:rsidRDefault="00C704B6" w:rsidP="00F86384">
      <w:pPr>
        <w:ind w:right="36"/>
        <w:rPr>
          <w:rFonts w:ascii="Palatino" w:hAnsi="Palatino"/>
          <w:b/>
          <w:color w:val="000000"/>
        </w:rPr>
      </w:pPr>
    </w:p>
    <w:p w14:paraId="1FEAAB8D" w14:textId="77777777" w:rsidR="00687799" w:rsidRDefault="006A456E" w:rsidP="00687799">
      <w:pPr>
        <w:pStyle w:val="Quick"/>
        <w:jc w:val="both"/>
        <w:rPr>
          <w:rStyle w:val="Hyperlink"/>
        </w:rPr>
      </w:pPr>
      <w:hyperlink r:id="rId19" w:history="1">
        <w:r w:rsidR="00687799">
          <w:rPr>
            <w:rStyle w:val="Hyperlink"/>
          </w:rPr>
          <w:t>DOE O 231.1-1B - Environment, Safety and Health Reporting Manual</w:t>
        </w:r>
      </w:hyperlink>
      <w:r w:rsidR="00687799">
        <w:rPr>
          <w:rStyle w:val="Hyperlink"/>
        </w:rPr>
        <w:t xml:space="preserve"> </w:t>
      </w:r>
    </w:p>
    <w:p w14:paraId="08C40C81" w14:textId="77777777" w:rsidR="00687799" w:rsidRDefault="00687799" w:rsidP="00687799">
      <w:pPr>
        <w:pStyle w:val="Quick"/>
        <w:jc w:val="both"/>
        <w:rPr>
          <w:rStyle w:val="Hyperlink"/>
        </w:rPr>
      </w:pPr>
    </w:p>
    <w:p w14:paraId="642060E4" w14:textId="77777777" w:rsidR="00687799" w:rsidRDefault="006A456E" w:rsidP="00687799">
      <w:pPr>
        <w:pStyle w:val="Quick"/>
        <w:jc w:val="both"/>
        <w:rPr>
          <w:rStyle w:val="Hyperlink"/>
        </w:rPr>
      </w:pPr>
      <w:hyperlink r:id="rId20" w:history="1">
        <w:r w:rsidR="00687799" w:rsidRPr="000B37C1">
          <w:rPr>
            <w:rStyle w:val="Hyperlink"/>
          </w:rPr>
          <w:t>CAIRS Injury and Illness Reporting Guide</w:t>
        </w:r>
      </w:hyperlink>
    </w:p>
    <w:p w14:paraId="4931F53A" w14:textId="77777777" w:rsidR="00687799" w:rsidRPr="002B5C01" w:rsidRDefault="00687799" w:rsidP="00687799">
      <w:pPr>
        <w:pStyle w:val="Quick"/>
        <w:jc w:val="both"/>
        <w:rPr>
          <w:sz w:val="16"/>
          <w:szCs w:val="16"/>
        </w:rPr>
      </w:pPr>
    </w:p>
    <w:p w14:paraId="1C998937" w14:textId="77777777" w:rsidR="00687799" w:rsidRDefault="006A456E" w:rsidP="00687799">
      <w:pPr>
        <w:pStyle w:val="Quick"/>
        <w:jc w:val="both"/>
        <w:rPr>
          <w:bCs/>
        </w:rPr>
      </w:pPr>
      <w:hyperlink r:id="rId21" w:history="1">
        <w:r w:rsidR="00687799" w:rsidRPr="007A24C2">
          <w:rPr>
            <w:rStyle w:val="Hyperlink"/>
            <w:bCs/>
          </w:rPr>
          <w:t xml:space="preserve">DOE O 225.1B – Accident Investigations </w:t>
        </w:r>
      </w:hyperlink>
      <w:r w:rsidR="00687799" w:rsidRPr="007A24C2">
        <w:rPr>
          <w:bCs/>
        </w:rPr>
        <w:t xml:space="preserve"> </w:t>
      </w:r>
    </w:p>
    <w:p w14:paraId="4931BFF9" w14:textId="77777777" w:rsidR="00687799" w:rsidRPr="002B5C01" w:rsidRDefault="00687799" w:rsidP="00687799">
      <w:pPr>
        <w:pStyle w:val="Quick"/>
        <w:jc w:val="both"/>
        <w:rPr>
          <w:bCs/>
          <w:sz w:val="16"/>
          <w:szCs w:val="16"/>
        </w:rPr>
      </w:pPr>
    </w:p>
    <w:p w14:paraId="149E87C1" w14:textId="77777777" w:rsidR="00687799" w:rsidRPr="007A24C2" w:rsidRDefault="006A456E" w:rsidP="00687799">
      <w:pPr>
        <w:pStyle w:val="Quick"/>
        <w:jc w:val="both"/>
        <w:rPr>
          <w:bCs/>
        </w:rPr>
      </w:pPr>
      <w:hyperlink r:id="rId22" w:history="1">
        <w:r w:rsidR="00687799" w:rsidRPr="00F342BF">
          <w:rPr>
            <w:rStyle w:val="Hyperlink"/>
            <w:bCs/>
          </w:rPr>
          <w:t>Incident Prevention Subcommittee Charter</w:t>
        </w:r>
      </w:hyperlink>
    </w:p>
    <w:p w14:paraId="20CAB7DB" w14:textId="77777777" w:rsidR="00687799" w:rsidRPr="002B5C01" w:rsidRDefault="00687799" w:rsidP="00687799">
      <w:pPr>
        <w:pStyle w:val="Quick"/>
        <w:jc w:val="both"/>
        <w:rPr>
          <w:bCs/>
          <w:sz w:val="16"/>
          <w:szCs w:val="16"/>
        </w:rPr>
      </w:pPr>
    </w:p>
    <w:p w14:paraId="2D3E2F15" w14:textId="1DDAABA8" w:rsidR="00687799" w:rsidRDefault="006A456E" w:rsidP="00687799">
      <w:pPr>
        <w:pStyle w:val="Quick"/>
        <w:jc w:val="both"/>
        <w:rPr>
          <w:rStyle w:val="Hyperlink"/>
        </w:rPr>
      </w:pPr>
      <w:hyperlink r:id="rId23" w:history="1">
        <w:r w:rsidR="00687799" w:rsidRPr="00221351">
          <w:rPr>
            <w:rStyle w:val="Hyperlink"/>
          </w:rPr>
          <w:t>QAM Chapter 12140 – Event Response Program</w:t>
        </w:r>
      </w:hyperlink>
    </w:p>
    <w:p w14:paraId="45A0FC70" w14:textId="77777777" w:rsidR="00687799" w:rsidRPr="002B5C01" w:rsidRDefault="00687799" w:rsidP="00687799">
      <w:pPr>
        <w:pStyle w:val="Quick"/>
        <w:jc w:val="both"/>
        <w:rPr>
          <w:rStyle w:val="Hyperlink"/>
          <w:sz w:val="16"/>
          <w:szCs w:val="16"/>
        </w:rPr>
      </w:pPr>
    </w:p>
    <w:p w14:paraId="34185ECA" w14:textId="4C013D49" w:rsidR="00C704B6" w:rsidRDefault="006A456E" w:rsidP="00687799">
      <w:hyperlink r:id="rId24" w:history="1">
        <w:r w:rsidR="00687799" w:rsidRPr="00F342BF">
          <w:rPr>
            <w:rStyle w:val="Hyperlink"/>
          </w:rPr>
          <w:t>Quality Assurance Manual</w:t>
        </w:r>
      </w:hyperlink>
    </w:p>
    <w:p w14:paraId="34185ECB" w14:textId="77777777" w:rsidR="00F86384" w:rsidRDefault="00F86384" w:rsidP="00E00D72"/>
    <w:p w14:paraId="34185ECC" w14:textId="77777777" w:rsidR="00135D98" w:rsidRDefault="00135D98" w:rsidP="00C704B6">
      <w:pPr>
        <w:pStyle w:val="Heading1"/>
        <w:sectPr w:rsidR="00135D98" w:rsidSect="006A456E">
          <w:pgSz w:w="12240" w:h="15840" w:code="1"/>
          <w:pgMar w:top="720" w:right="1080" w:bottom="720" w:left="1440" w:header="720" w:footer="389" w:gutter="0"/>
          <w:cols w:space="720"/>
          <w:docGrid w:linePitch="360"/>
        </w:sectPr>
      </w:pPr>
    </w:p>
    <w:p w14:paraId="34185ECD" w14:textId="77777777" w:rsidR="00F86384" w:rsidRDefault="00F86384" w:rsidP="00C704B6">
      <w:pPr>
        <w:pStyle w:val="Heading1"/>
      </w:pPr>
      <w:bookmarkStart w:id="25" w:name="_Toc114060028"/>
      <w:r>
        <w:lastRenderedPageBreak/>
        <w:t>TECHNICAL APPENDICES</w:t>
      </w:r>
      <w:bookmarkEnd w:id="25"/>
    </w:p>
    <w:p w14:paraId="34185ECE" w14:textId="77777777" w:rsidR="00F86384" w:rsidRDefault="00F86384" w:rsidP="00F86384">
      <w:pPr>
        <w:ind w:right="36"/>
        <w:rPr>
          <w:rFonts w:ascii="Palatino" w:hAnsi="Palatino"/>
          <w:color w:val="000000"/>
        </w:rPr>
      </w:pPr>
    </w:p>
    <w:p w14:paraId="34185ED0" w14:textId="77777777" w:rsidR="00C704B6" w:rsidRDefault="00C704B6" w:rsidP="00F86384">
      <w:pPr>
        <w:ind w:right="36"/>
        <w:rPr>
          <w:rFonts w:ascii="Palatino" w:hAnsi="Palatino"/>
          <w:color w:val="000000"/>
        </w:rPr>
      </w:pPr>
    </w:p>
    <w:p w14:paraId="4583312B" w14:textId="77777777" w:rsidR="00052140" w:rsidRPr="00734D65" w:rsidRDefault="00052140" w:rsidP="00052140">
      <w:pPr>
        <w:pStyle w:val="Heading2"/>
        <w:rPr>
          <w:rFonts w:ascii="Times" w:hAnsi="Times"/>
          <w:sz w:val="28"/>
        </w:rPr>
      </w:pPr>
      <w:bookmarkStart w:id="26" w:name="_Toc114060029"/>
      <w:r w:rsidRPr="00734D65">
        <w:rPr>
          <w:rFonts w:ascii="Times" w:hAnsi="Times"/>
          <w:sz w:val="28"/>
        </w:rPr>
        <w:t>DETAILED PROCEDURE</w:t>
      </w:r>
      <w:r>
        <w:rPr>
          <w:rFonts w:ascii="Times" w:hAnsi="Times"/>
          <w:sz w:val="28"/>
        </w:rPr>
        <w:t xml:space="preserve"> – CAIRS Injury/Illness Reports</w:t>
      </w:r>
      <w:bookmarkEnd w:id="26"/>
    </w:p>
    <w:p w14:paraId="55020D4B" w14:textId="77777777" w:rsidR="00052140" w:rsidRPr="00094243" w:rsidRDefault="00052140" w:rsidP="00052140">
      <w:pPr>
        <w:ind w:right="-180"/>
        <w:rPr>
          <w:b/>
          <w:i/>
        </w:rPr>
      </w:pPr>
    </w:p>
    <w:p w14:paraId="4AC4EBCF" w14:textId="77777777" w:rsidR="00052140" w:rsidRDefault="00052140" w:rsidP="00052140">
      <w:pPr>
        <w:numPr>
          <w:ilvl w:val="0"/>
          <w:numId w:val="11"/>
        </w:numPr>
        <w:ind w:right="-180"/>
        <w:jc w:val="left"/>
      </w:pPr>
      <w:r>
        <w:t>Accident Investigators are to complete the injury/illness investigation, and collect all data required to complete the fields in the Table below.</w:t>
      </w:r>
    </w:p>
    <w:p w14:paraId="7F973DCF" w14:textId="77777777" w:rsidR="00052140" w:rsidRDefault="00052140" w:rsidP="00052140">
      <w:pPr>
        <w:numPr>
          <w:ilvl w:val="1"/>
          <w:numId w:val="11"/>
        </w:numPr>
        <w:ind w:right="-180"/>
        <w:jc w:val="left"/>
      </w:pPr>
      <w:r>
        <w:t xml:space="preserve">Note: Subcontractors that are directly supervised by Fermilab personnel shall be included on our OSHA 300 log. </w:t>
      </w:r>
    </w:p>
    <w:p w14:paraId="682B37B1" w14:textId="77777777" w:rsidR="00052140" w:rsidRDefault="00052140" w:rsidP="00052140">
      <w:pPr>
        <w:numPr>
          <w:ilvl w:val="1"/>
          <w:numId w:val="11"/>
        </w:numPr>
        <w:ind w:right="-180"/>
        <w:jc w:val="left"/>
      </w:pPr>
      <w:r>
        <w:t xml:space="preserve">Note: Subcontractors with more than 11 personnel on-site must also be included on the OSHA 300 log. </w:t>
      </w:r>
    </w:p>
    <w:p w14:paraId="5D046720" w14:textId="77777777" w:rsidR="00052140" w:rsidRPr="00F17951" w:rsidRDefault="00052140" w:rsidP="00052140">
      <w:pPr>
        <w:numPr>
          <w:ilvl w:val="0"/>
          <w:numId w:val="11"/>
        </w:numPr>
        <w:ind w:right="-180"/>
        <w:jc w:val="left"/>
      </w:pPr>
      <w:r>
        <w:t xml:space="preserve">The Accident Investigator must continually update the ESH Off Duty Days and ESH Limited Duty Days, until case is closed or until the number of DART days exceeds 180 days. </w:t>
      </w:r>
      <w:r w:rsidRPr="00F17951">
        <w:t xml:space="preserve"> </w:t>
      </w:r>
    </w:p>
    <w:p w14:paraId="0CF53110" w14:textId="10002E26" w:rsidR="00052140" w:rsidRDefault="00052140" w:rsidP="00052140">
      <w:pPr>
        <w:numPr>
          <w:ilvl w:val="0"/>
          <w:numId w:val="11"/>
        </w:numPr>
        <w:ind w:right="-180"/>
        <w:jc w:val="left"/>
      </w:pPr>
      <w:r>
        <w:t>To finalize the report, save, then verify.  If no issues, “send email</w:t>
      </w:r>
      <w:r w:rsidR="00221351">
        <w:t>s</w:t>
      </w:r>
      <w:r>
        <w:t xml:space="preserve">.” </w:t>
      </w:r>
    </w:p>
    <w:p w14:paraId="3567DEA6" w14:textId="77777777" w:rsidR="00052140" w:rsidRDefault="00052140" w:rsidP="00052140">
      <w:pPr>
        <w:ind w:right="-180"/>
      </w:pPr>
    </w:p>
    <w:p w14:paraId="6CD543BE" w14:textId="77777777" w:rsidR="00052140" w:rsidRDefault="00052140" w:rsidP="00052140">
      <w:pPr>
        <w:ind w:right="-180"/>
      </w:pPr>
    </w:p>
    <w:p w14:paraId="4C94CE21" w14:textId="77777777" w:rsidR="00052140" w:rsidRPr="00F019D0" w:rsidRDefault="00052140" w:rsidP="00052140">
      <w:pPr>
        <w:ind w:right="-180"/>
        <w:jc w:val="center"/>
        <w:rPr>
          <w:b/>
          <w:sz w:val="28"/>
        </w:rPr>
      </w:pPr>
      <w:r w:rsidRPr="00F019D0">
        <w:rPr>
          <w:b/>
          <w:sz w:val="28"/>
        </w:rPr>
        <w:t>CAIRS Data Entry Fields:</w:t>
      </w:r>
    </w:p>
    <w:p w14:paraId="03B49671" w14:textId="77777777" w:rsidR="00052140" w:rsidRPr="00F019D0" w:rsidRDefault="00052140" w:rsidP="00052140">
      <w:pPr>
        <w:ind w:right="-180"/>
        <w:jc w:val="center"/>
        <w:rPr>
          <w:b/>
          <w:sz w:val="28"/>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5"/>
        <w:gridCol w:w="5760"/>
      </w:tblGrid>
      <w:tr w:rsidR="00052140" w:rsidRPr="004924D4" w14:paraId="638E65EB" w14:textId="77777777" w:rsidTr="0006198A">
        <w:tc>
          <w:tcPr>
            <w:tcW w:w="4585" w:type="dxa"/>
            <w:shd w:val="clear" w:color="auto" w:fill="auto"/>
          </w:tcPr>
          <w:p w14:paraId="41FC2758" w14:textId="77777777" w:rsidR="00052140" w:rsidRPr="004924D4" w:rsidRDefault="00052140" w:rsidP="00DF7837">
            <w:pPr>
              <w:ind w:right="-180"/>
              <w:rPr>
                <w:b/>
                <w:sz w:val="22"/>
                <w:szCs w:val="22"/>
              </w:rPr>
            </w:pPr>
            <w:r>
              <w:rPr>
                <w:b/>
                <w:sz w:val="22"/>
                <w:szCs w:val="22"/>
              </w:rPr>
              <w:t>Header</w:t>
            </w:r>
          </w:p>
        </w:tc>
        <w:tc>
          <w:tcPr>
            <w:tcW w:w="5760" w:type="dxa"/>
            <w:shd w:val="clear" w:color="auto" w:fill="auto"/>
          </w:tcPr>
          <w:p w14:paraId="017E40F3" w14:textId="77777777" w:rsidR="00052140" w:rsidRPr="00535555" w:rsidRDefault="00052140" w:rsidP="00DF7837">
            <w:pPr>
              <w:ind w:right="-180"/>
              <w:rPr>
                <w:b/>
                <w:sz w:val="22"/>
                <w:szCs w:val="22"/>
              </w:rPr>
            </w:pPr>
            <w:r>
              <w:rPr>
                <w:b/>
                <w:sz w:val="22"/>
                <w:szCs w:val="22"/>
              </w:rPr>
              <w:t>Notes:</w:t>
            </w:r>
          </w:p>
        </w:tc>
      </w:tr>
      <w:tr w:rsidR="00052140" w:rsidRPr="004924D4" w14:paraId="3C7CCAAF" w14:textId="77777777" w:rsidTr="0006198A">
        <w:tc>
          <w:tcPr>
            <w:tcW w:w="4585" w:type="dxa"/>
            <w:shd w:val="clear" w:color="auto" w:fill="auto"/>
          </w:tcPr>
          <w:p w14:paraId="68E8D8B0" w14:textId="77777777" w:rsidR="00052140" w:rsidRPr="00DF7837" w:rsidRDefault="00052140" w:rsidP="00DF7837">
            <w:pPr>
              <w:ind w:right="-180"/>
              <w:rPr>
                <w:sz w:val="22"/>
                <w:szCs w:val="22"/>
              </w:rPr>
            </w:pPr>
            <w:r w:rsidRPr="00DF7837">
              <w:rPr>
                <w:sz w:val="22"/>
                <w:szCs w:val="22"/>
              </w:rPr>
              <w:t>CAIRS Type</w:t>
            </w:r>
          </w:p>
        </w:tc>
        <w:tc>
          <w:tcPr>
            <w:tcW w:w="5760" w:type="dxa"/>
            <w:shd w:val="clear" w:color="auto" w:fill="auto"/>
          </w:tcPr>
          <w:p w14:paraId="47CDC7F5" w14:textId="77777777" w:rsidR="00052140" w:rsidRPr="00DF7837" w:rsidRDefault="00052140" w:rsidP="00DF7837">
            <w:pPr>
              <w:ind w:right="-180"/>
              <w:rPr>
                <w:sz w:val="22"/>
                <w:szCs w:val="22"/>
              </w:rPr>
            </w:pPr>
            <w:r>
              <w:rPr>
                <w:sz w:val="22"/>
                <w:szCs w:val="22"/>
              </w:rPr>
              <w:t>Completed by Medical</w:t>
            </w:r>
          </w:p>
        </w:tc>
      </w:tr>
      <w:tr w:rsidR="00052140" w:rsidRPr="004924D4" w14:paraId="70228862" w14:textId="77777777" w:rsidTr="0006198A">
        <w:tc>
          <w:tcPr>
            <w:tcW w:w="4585" w:type="dxa"/>
            <w:shd w:val="clear" w:color="auto" w:fill="auto"/>
          </w:tcPr>
          <w:p w14:paraId="1A787CC2" w14:textId="77777777" w:rsidR="00052140" w:rsidRPr="00DF7837" w:rsidRDefault="00052140" w:rsidP="00DF7837">
            <w:pPr>
              <w:ind w:right="-180"/>
              <w:rPr>
                <w:sz w:val="22"/>
                <w:szCs w:val="22"/>
              </w:rPr>
            </w:pPr>
            <w:r>
              <w:rPr>
                <w:sz w:val="22"/>
                <w:szCs w:val="22"/>
              </w:rPr>
              <w:t>Case Date</w:t>
            </w:r>
          </w:p>
        </w:tc>
        <w:tc>
          <w:tcPr>
            <w:tcW w:w="5760" w:type="dxa"/>
            <w:shd w:val="clear" w:color="auto" w:fill="auto"/>
          </w:tcPr>
          <w:p w14:paraId="1B56E882" w14:textId="77777777" w:rsidR="00052140" w:rsidRPr="00DF7837" w:rsidRDefault="00052140" w:rsidP="00DF7837">
            <w:pPr>
              <w:ind w:right="-180"/>
              <w:rPr>
                <w:sz w:val="22"/>
                <w:szCs w:val="22"/>
              </w:rPr>
            </w:pPr>
            <w:r>
              <w:rPr>
                <w:sz w:val="22"/>
                <w:szCs w:val="22"/>
              </w:rPr>
              <w:t>Completed by Medical</w:t>
            </w:r>
          </w:p>
        </w:tc>
      </w:tr>
      <w:tr w:rsidR="00052140" w:rsidRPr="004924D4" w14:paraId="4451DCC9" w14:textId="77777777" w:rsidTr="0006198A">
        <w:tc>
          <w:tcPr>
            <w:tcW w:w="4585" w:type="dxa"/>
            <w:shd w:val="clear" w:color="auto" w:fill="auto"/>
          </w:tcPr>
          <w:p w14:paraId="77D70A8A" w14:textId="77777777" w:rsidR="00052140" w:rsidRPr="00DF7837" w:rsidRDefault="00052140" w:rsidP="00DF7837">
            <w:pPr>
              <w:ind w:right="-180"/>
              <w:rPr>
                <w:sz w:val="22"/>
                <w:szCs w:val="22"/>
              </w:rPr>
            </w:pPr>
            <w:r>
              <w:rPr>
                <w:sz w:val="22"/>
                <w:szCs w:val="22"/>
              </w:rPr>
              <w:t>Worker</w:t>
            </w:r>
          </w:p>
        </w:tc>
        <w:tc>
          <w:tcPr>
            <w:tcW w:w="5760" w:type="dxa"/>
            <w:shd w:val="clear" w:color="auto" w:fill="auto"/>
          </w:tcPr>
          <w:p w14:paraId="0FBC428D" w14:textId="77777777" w:rsidR="00052140" w:rsidRPr="00DF7837" w:rsidRDefault="00052140" w:rsidP="00DF7837">
            <w:pPr>
              <w:ind w:right="-180"/>
              <w:rPr>
                <w:sz w:val="22"/>
                <w:szCs w:val="22"/>
              </w:rPr>
            </w:pPr>
            <w:r>
              <w:rPr>
                <w:sz w:val="22"/>
                <w:szCs w:val="22"/>
              </w:rPr>
              <w:t>Completed by Medical</w:t>
            </w:r>
          </w:p>
        </w:tc>
      </w:tr>
      <w:tr w:rsidR="00052140" w:rsidRPr="004924D4" w14:paraId="42D60337" w14:textId="77777777" w:rsidTr="0006198A">
        <w:tc>
          <w:tcPr>
            <w:tcW w:w="4585" w:type="dxa"/>
            <w:shd w:val="clear" w:color="auto" w:fill="auto"/>
          </w:tcPr>
          <w:p w14:paraId="138FE264" w14:textId="77777777" w:rsidR="00052140" w:rsidRPr="00DF7837" w:rsidRDefault="00052140" w:rsidP="00DF7837">
            <w:pPr>
              <w:ind w:right="-180"/>
              <w:rPr>
                <w:sz w:val="22"/>
                <w:szCs w:val="22"/>
              </w:rPr>
            </w:pPr>
            <w:r>
              <w:rPr>
                <w:sz w:val="22"/>
                <w:szCs w:val="22"/>
              </w:rPr>
              <w:t>Work Start Time</w:t>
            </w:r>
          </w:p>
        </w:tc>
        <w:tc>
          <w:tcPr>
            <w:tcW w:w="5760" w:type="dxa"/>
            <w:shd w:val="clear" w:color="auto" w:fill="auto"/>
          </w:tcPr>
          <w:p w14:paraId="11ECC1DD" w14:textId="77777777" w:rsidR="00052140" w:rsidRPr="00DF7837" w:rsidRDefault="00052140" w:rsidP="00DF7837">
            <w:pPr>
              <w:ind w:right="-180"/>
              <w:rPr>
                <w:sz w:val="22"/>
                <w:szCs w:val="22"/>
              </w:rPr>
            </w:pPr>
            <w:r>
              <w:rPr>
                <w:sz w:val="22"/>
                <w:szCs w:val="22"/>
              </w:rPr>
              <w:t>Completed by Medical</w:t>
            </w:r>
          </w:p>
        </w:tc>
      </w:tr>
      <w:tr w:rsidR="00052140" w:rsidRPr="004924D4" w14:paraId="39FDC4C4" w14:textId="77777777" w:rsidTr="0006198A">
        <w:tc>
          <w:tcPr>
            <w:tcW w:w="4585" w:type="dxa"/>
            <w:shd w:val="clear" w:color="auto" w:fill="auto"/>
          </w:tcPr>
          <w:p w14:paraId="27463D35" w14:textId="77777777" w:rsidR="00052140" w:rsidRPr="00DF7837" w:rsidRDefault="00052140" w:rsidP="00DF7837">
            <w:pPr>
              <w:ind w:right="-180"/>
              <w:rPr>
                <w:sz w:val="22"/>
                <w:szCs w:val="22"/>
              </w:rPr>
            </w:pPr>
            <w:r>
              <w:rPr>
                <w:sz w:val="22"/>
                <w:szCs w:val="22"/>
              </w:rPr>
              <w:t>RX</w:t>
            </w:r>
          </w:p>
        </w:tc>
        <w:tc>
          <w:tcPr>
            <w:tcW w:w="5760" w:type="dxa"/>
            <w:shd w:val="clear" w:color="auto" w:fill="auto"/>
          </w:tcPr>
          <w:p w14:paraId="4CA6E721" w14:textId="77777777" w:rsidR="00052140" w:rsidRPr="00DF7837" w:rsidRDefault="00052140" w:rsidP="00DF7837">
            <w:pPr>
              <w:ind w:right="-180"/>
              <w:rPr>
                <w:sz w:val="22"/>
                <w:szCs w:val="22"/>
              </w:rPr>
            </w:pPr>
            <w:r>
              <w:rPr>
                <w:sz w:val="22"/>
                <w:szCs w:val="22"/>
              </w:rPr>
              <w:t>Completed by Medical</w:t>
            </w:r>
          </w:p>
        </w:tc>
      </w:tr>
      <w:tr w:rsidR="00052140" w:rsidRPr="004924D4" w14:paraId="3525B375" w14:textId="77777777" w:rsidTr="0006198A">
        <w:tc>
          <w:tcPr>
            <w:tcW w:w="4585" w:type="dxa"/>
            <w:shd w:val="clear" w:color="auto" w:fill="auto"/>
          </w:tcPr>
          <w:p w14:paraId="57725CA2" w14:textId="77777777" w:rsidR="00052140" w:rsidRPr="00DF7837" w:rsidRDefault="00052140" w:rsidP="00DF7837">
            <w:pPr>
              <w:ind w:right="-180"/>
              <w:rPr>
                <w:sz w:val="22"/>
                <w:szCs w:val="22"/>
              </w:rPr>
            </w:pPr>
            <w:r>
              <w:rPr>
                <w:sz w:val="22"/>
                <w:szCs w:val="22"/>
              </w:rPr>
              <w:t>MSD</w:t>
            </w:r>
          </w:p>
        </w:tc>
        <w:tc>
          <w:tcPr>
            <w:tcW w:w="5760" w:type="dxa"/>
            <w:shd w:val="clear" w:color="auto" w:fill="auto"/>
          </w:tcPr>
          <w:p w14:paraId="59588CFD" w14:textId="77777777" w:rsidR="00052140" w:rsidRPr="00DF7837" w:rsidRDefault="00052140" w:rsidP="00DF7837">
            <w:pPr>
              <w:ind w:right="-180"/>
              <w:rPr>
                <w:sz w:val="22"/>
                <w:szCs w:val="22"/>
              </w:rPr>
            </w:pPr>
            <w:r>
              <w:rPr>
                <w:sz w:val="22"/>
                <w:szCs w:val="22"/>
              </w:rPr>
              <w:t>Completed by Medical</w:t>
            </w:r>
          </w:p>
        </w:tc>
      </w:tr>
      <w:tr w:rsidR="00052140" w:rsidRPr="004924D4" w14:paraId="535DBFAE" w14:textId="77777777" w:rsidTr="0006198A">
        <w:tc>
          <w:tcPr>
            <w:tcW w:w="4585" w:type="dxa"/>
            <w:shd w:val="clear" w:color="auto" w:fill="auto"/>
          </w:tcPr>
          <w:p w14:paraId="0262586A" w14:textId="77777777" w:rsidR="00052140" w:rsidRPr="00DF7837" w:rsidRDefault="00052140" w:rsidP="00DF7837">
            <w:pPr>
              <w:ind w:right="-180"/>
              <w:rPr>
                <w:sz w:val="22"/>
                <w:szCs w:val="22"/>
              </w:rPr>
            </w:pPr>
            <w:r>
              <w:rPr>
                <w:sz w:val="22"/>
                <w:szCs w:val="22"/>
              </w:rPr>
              <w:t>Claim Pending</w:t>
            </w:r>
          </w:p>
        </w:tc>
        <w:tc>
          <w:tcPr>
            <w:tcW w:w="5760" w:type="dxa"/>
            <w:shd w:val="clear" w:color="auto" w:fill="auto"/>
          </w:tcPr>
          <w:p w14:paraId="11E683DF" w14:textId="77777777" w:rsidR="00052140" w:rsidRPr="00DF7837" w:rsidRDefault="00052140" w:rsidP="00DF7837">
            <w:pPr>
              <w:ind w:right="-180"/>
              <w:rPr>
                <w:sz w:val="22"/>
                <w:szCs w:val="22"/>
              </w:rPr>
            </w:pPr>
            <w:r>
              <w:rPr>
                <w:sz w:val="22"/>
                <w:szCs w:val="22"/>
              </w:rPr>
              <w:t>Select Yes or No once reviewed</w:t>
            </w:r>
          </w:p>
        </w:tc>
      </w:tr>
      <w:tr w:rsidR="00052140" w:rsidRPr="004924D4" w14:paraId="1DCE070E" w14:textId="77777777" w:rsidTr="0006198A">
        <w:tc>
          <w:tcPr>
            <w:tcW w:w="4585" w:type="dxa"/>
            <w:tcBorders>
              <w:bottom w:val="single" w:sz="4" w:space="0" w:color="000000"/>
            </w:tcBorders>
            <w:shd w:val="clear" w:color="auto" w:fill="auto"/>
          </w:tcPr>
          <w:p w14:paraId="4E8F537F" w14:textId="77777777" w:rsidR="00052140" w:rsidRPr="00DF7837" w:rsidRDefault="00052140" w:rsidP="00DF7837">
            <w:pPr>
              <w:ind w:right="-180"/>
              <w:rPr>
                <w:sz w:val="22"/>
                <w:szCs w:val="22"/>
              </w:rPr>
            </w:pPr>
            <w:r>
              <w:rPr>
                <w:sz w:val="22"/>
                <w:szCs w:val="22"/>
              </w:rPr>
              <w:t>STS</w:t>
            </w:r>
          </w:p>
        </w:tc>
        <w:tc>
          <w:tcPr>
            <w:tcW w:w="5760" w:type="dxa"/>
            <w:tcBorders>
              <w:bottom w:val="single" w:sz="4" w:space="0" w:color="000000"/>
            </w:tcBorders>
            <w:shd w:val="clear" w:color="auto" w:fill="auto"/>
          </w:tcPr>
          <w:p w14:paraId="6B830E71" w14:textId="77777777" w:rsidR="00052140" w:rsidRPr="00DF7837" w:rsidRDefault="00052140" w:rsidP="00DF7837">
            <w:pPr>
              <w:ind w:right="-180"/>
              <w:rPr>
                <w:sz w:val="22"/>
                <w:szCs w:val="22"/>
              </w:rPr>
            </w:pPr>
            <w:r>
              <w:rPr>
                <w:sz w:val="22"/>
                <w:szCs w:val="22"/>
              </w:rPr>
              <w:t>Completed by Medical</w:t>
            </w:r>
          </w:p>
        </w:tc>
      </w:tr>
      <w:tr w:rsidR="00052140" w:rsidRPr="004924D4" w14:paraId="5D937727" w14:textId="77777777" w:rsidTr="00CD5E6A">
        <w:tc>
          <w:tcPr>
            <w:tcW w:w="10345" w:type="dxa"/>
            <w:gridSpan w:val="2"/>
            <w:tcBorders>
              <w:bottom w:val="nil"/>
            </w:tcBorders>
            <w:shd w:val="clear" w:color="auto" w:fill="BFBFBF"/>
          </w:tcPr>
          <w:p w14:paraId="03F15D43" w14:textId="77777777" w:rsidR="00052140" w:rsidRPr="00DF7837" w:rsidRDefault="00052140" w:rsidP="00DF7837">
            <w:pPr>
              <w:ind w:right="-180"/>
              <w:rPr>
                <w:sz w:val="22"/>
                <w:szCs w:val="22"/>
              </w:rPr>
            </w:pPr>
          </w:p>
        </w:tc>
      </w:tr>
      <w:tr w:rsidR="00052140" w:rsidRPr="004924D4" w14:paraId="2457AB4E" w14:textId="77777777" w:rsidTr="0006198A">
        <w:tc>
          <w:tcPr>
            <w:tcW w:w="4585" w:type="dxa"/>
            <w:tcBorders>
              <w:top w:val="nil"/>
            </w:tcBorders>
            <w:shd w:val="clear" w:color="auto" w:fill="auto"/>
          </w:tcPr>
          <w:p w14:paraId="7D4F0CA0" w14:textId="77777777" w:rsidR="00052140" w:rsidRPr="004924D4" w:rsidRDefault="00052140" w:rsidP="00DF7837">
            <w:pPr>
              <w:ind w:right="-180"/>
              <w:rPr>
                <w:b/>
                <w:sz w:val="22"/>
                <w:szCs w:val="22"/>
              </w:rPr>
            </w:pPr>
            <w:r w:rsidRPr="004924D4">
              <w:rPr>
                <w:b/>
                <w:sz w:val="22"/>
                <w:szCs w:val="22"/>
              </w:rPr>
              <w:t>Medical tab:</w:t>
            </w:r>
          </w:p>
        </w:tc>
        <w:tc>
          <w:tcPr>
            <w:tcW w:w="5760" w:type="dxa"/>
            <w:tcBorders>
              <w:top w:val="nil"/>
            </w:tcBorders>
            <w:shd w:val="clear" w:color="auto" w:fill="auto"/>
          </w:tcPr>
          <w:p w14:paraId="5CA440D2" w14:textId="77777777" w:rsidR="00052140" w:rsidRPr="00535555" w:rsidRDefault="00052140" w:rsidP="00DF7837">
            <w:pPr>
              <w:ind w:right="-180"/>
              <w:rPr>
                <w:b/>
                <w:sz w:val="20"/>
                <w:szCs w:val="22"/>
              </w:rPr>
            </w:pPr>
            <w:r w:rsidRPr="00535555">
              <w:rPr>
                <w:b/>
                <w:sz w:val="22"/>
                <w:szCs w:val="22"/>
              </w:rPr>
              <w:t>Notes:</w:t>
            </w:r>
          </w:p>
        </w:tc>
      </w:tr>
      <w:tr w:rsidR="00052140" w:rsidRPr="004924D4" w14:paraId="47692260" w14:textId="77777777" w:rsidTr="0006198A">
        <w:tc>
          <w:tcPr>
            <w:tcW w:w="4585" w:type="dxa"/>
            <w:shd w:val="clear" w:color="auto" w:fill="auto"/>
          </w:tcPr>
          <w:p w14:paraId="5253A235" w14:textId="77777777" w:rsidR="00052140" w:rsidRPr="004924D4" w:rsidRDefault="00052140" w:rsidP="00DF7837">
            <w:pPr>
              <w:ind w:right="-180"/>
              <w:rPr>
                <w:sz w:val="22"/>
                <w:szCs w:val="22"/>
              </w:rPr>
            </w:pPr>
            <w:r>
              <w:rPr>
                <w:sz w:val="22"/>
                <w:szCs w:val="22"/>
              </w:rPr>
              <w:t>Supervisor</w:t>
            </w:r>
          </w:p>
        </w:tc>
        <w:tc>
          <w:tcPr>
            <w:tcW w:w="5760" w:type="dxa"/>
            <w:shd w:val="clear" w:color="auto" w:fill="auto"/>
          </w:tcPr>
          <w:p w14:paraId="6D82A10B" w14:textId="77777777" w:rsidR="00052140" w:rsidRPr="004924D4" w:rsidRDefault="00052140" w:rsidP="00DF7837">
            <w:pPr>
              <w:ind w:right="-180"/>
              <w:rPr>
                <w:sz w:val="20"/>
                <w:szCs w:val="22"/>
              </w:rPr>
            </w:pPr>
            <w:r>
              <w:rPr>
                <w:sz w:val="20"/>
                <w:szCs w:val="22"/>
              </w:rPr>
              <w:t>Automatically populated</w:t>
            </w:r>
          </w:p>
        </w:tc>
      </w:tr>
      <w:tr w:rsidR="00052140" w:rsidRPr="004924D4" w14:paraId="217C515E" w14:textId="77777777" w:rsidTr="0006198A">
        <w:tc>
          <w:tcPr>
            <w:tcW w:w="4585" w:type="dxa"/>
            <w:shd w:val="clear" w:color="auto" w:fill="auto"/>
          </w:tcPr>
          <w:p w14:paraId="27588EA0" w14:textId="77777777" w:rsidR="00052140" w:rsidRPr="004924D4" w:rsidRDefault="00052140" w:rsidP="00DF7837">
            <w:pPr>
              <w:ind w:right="-180"/>
              <w:rPr>
                <w:sz w:val="22"/>
                <w:szCs w:val="22"/>
              </w:rPr>
            </w:pPr>
            <w:r w:rsidRPr="004924D4">
              <w:rPr>
                <w:sz w:val="22"/>
                <w:szCs w:val="22"/>
              </w:rPr>
              <w:t>Injury</w:t>
            </w:r>
          </w:p>
        </w:tc>
        <w:tc>
          <w:tcPr>
            <w:tcW w:w="5760" w:type="dxa"/>
            <w:shd w:val="clear" w:color="auto" w:fill="auto"/>
          </w:tcPr>
          <w:p w14:paraId="0B644A1F" w14:textId="77777777" w:rsidR="00052140" w:rsidRPr="004924D4" w:rsidRDefault="00052140" w:rsidP="00DF7837">
            <w:pPr>
              <w:ind w:right="-180"/>
              <w:rPr>
                <w:sz w:val="20"/>
                <w:szCs w:val="22"/>
              </w:rPr>
            </w:pPr>
            <w:r w:rsidRPr="004924D4">
              <w:rPr>
                <w:sz w:val="20"/>
                <w:szCs w:val="22"/>
              </w:rPr>
              <w:t>Medical selects from drop down list, if applicable</w:t>
            </w:r>
          </w:p>
        </w:tc>
      </w:tr>
      <w:tr w:rsidR="00052140" w:rsidRPr="004924D4" w14:paraId="354BA687" w14:textId="77777777" w:rsidTr="0006198A">
        <w:tc>
          <w:tcPr>
            <w:tcW w:w="4585" w:type="dxa"/>
            <w:shd w:val="clear" w:color="auto" w:fill="auto"/>
          </w:tcPr>
          <w:p w14:paraId="394A4F47" w14:textId="77777777" w:rsidR="00052140" w:rsidRPr="004924D4" w:rsidRDefault="00052140" w:rsidP="00DF7837">
            <w:pPr>
              <w:ind w:right="-180"/>
              <w:rPr>
                <w:sz w:val="22"/>
                <w:szCs w:val="22"/>
              </w:rPr>
            </w:pPr>
            <w:r w:rsidRPr="004924D4">
              <w:rPr>
                <w:sz w:val="22"/>
                <w:szCs w:val="22"/>
              </w:rPr>
              <w:t>Illness</w:t>
            </w:r>
          </w:p>
        </w:tc>
        <w:tc>
          <w:tcPr>
            <w:tcW w:w="5760" w:type="dxa"/>
            <w:shd w:val="clear" w:color="auto" w:fill="auto"/>
          </w:tcPr>
          <w:p w14:paraId="72D01F3F" w14:textId="77777777" w:rsidR="00052140" w:rsidRPr="004924D4" w:rsidRDefault="00052140" w:rsidP="00DF7837">
            <w:pPr>
              <w:ind w:right="-180"/>
              <w:rPr>
                <w:sz w:val="20"/>
                <w:szCs w:val="22"/>
              </w:rPr>
            </w:pPr>
            <w:r w:rsidRPr="004924D4">
              <w:rPr>
                <w:sz w:val="20"/>
                <w:szCs w:val="22"/>
              </w:rPr>
              <w:t>Medical selects from drop down list, if applicable</w:t>
            </w:r>
          </w:p>
        </w:tc>
      </w:tr>
      <w:tr w:rsidR="00052140" w:rsidRPr="004924D4" w14:paraId="0FE6D722" w14:textId="77777777" w:rsidTr="0006198A">
        <w:tc>
          <w:tcPr>
            <w:tcW w:w="4585" w:type="dxa"/>
            <w:shd w:val="clear" w:color="auto" w:fill="auto"/>
          </w:tcPr>
          <w:p w14:paraId="32405F96" w14:textId="77777777" w:rsidR="00052140" w:rsidRPr="004924D4" w:rsidRDefault="00052140" w:rsidP="00DF7837">
            <w:pPr>
              <w:ind w:right="-180"/>
              <w:rPr>
                <w:sz w:val="22"/>
                <w:szCs w:val="22"/>
              </w:rPr>
            </w:pPr>
            <w:r w:rsidRPr="004924D4">
              <w:rPr>
                <w:sz w:val="22"/>
                <w:szCs w:val="22"/>
              </w:rPr>
              <w:t>Accident</w:t>
            </w:r>
          </w:p>
        </w:tc>
        <w:tc>
          <w:tcPr>
            <w:tcW w:w="5760" w:type="dxa"/>
            <w:shd w:val="clear" w:color="auto" w:fill="auto"/>
          </w:tcPr>
          <w:p w14:paraId="6A9FCF76" w14:textId="77777777" w:rsidR="00052140" w:rsidRPr="004924D4" w:rsidRDefault="00052140" w:rsidP="00DF7837">
            <w:pPr>
              <w:ind w:right="-180"/>
              <w:rPr>
                <w:sz w:val="20"/>
                <w:szCs w:val="22"/>
              </w:rPr>
            </w:pPr>
            <w:r>
              <w:rPr>
                <w:sz w:val="20"/>
                <w:szCs w:val="22"/>
              </w:rPr>
              <w:t>Completed by Medical</w:t>
            </w:r>
          </w:p>
        </w:tc>
      </w:tr>
      <w:tr w:rsidR="00052140" w:rsidRPr="004924D4" w14:paraId="519DF859" w14:textId="77777777" w:rsidTr="0006198A">
        <w:tc>
          <w:tcPr>
            <w:tcW w:w="4585" w:type="dxa"/>
            <w:shd w:val="clear" w:color="auto" w:fill="auto"/>
          </w:tcPr>
          <w:p w14:paraId="25D7F118" w14:textId="77777777" w:rsidR="00052140" w:rsidRPr="004924D4" w:rsidRDefault="00052140" w:rsidP="00DF7837">
            <w:pPr>
              <w:ind w:right="-180"/>
              <w:rPr>
                <w:sz w:val="22"/>
                <w:szCs w:val="22"/>
              </w:rPr>
            </w:pPr>
            <w:r w:rsidRPr="004924D4">
              <w:rPr>
                <w:sz w:val="22"/>
                <w:szCs w:val="22"/>
              </w:rPr>
              <w:t>Medical Treatment</w:t>
            </w:r>
          </w:p>
        </w:tc>
        <w:tc>
          <w:tcPr>
            <w:tcW w:w="5760" w:type="dxa"/>
            <w:shd w:val="clear" w:color="auto" w:fill="auto"/>
          </w:tcPr>
          <w:p w14:paraId="6848F2F8" w14:textId="77777777" w:rsidR="00052140" w:rsidRPr="004924D4" w:rsidRDefault="00052140" w:rsidP="00DF7837">
            <w:pPr>
              <w:ind w:right="-180"/>
              <w:rPr>
                <w:sz w:val="20"/>
                <w:szCs w:val="22"/>
              </w:rPr>
            </w:pPr>
            <w:r>
              <w:rPr>
                <w:sz w:val="20"/>
                <w:szCs w:val="22"/>
              </w:rPr>
              <w:t>Completed by Medical</w:t>
            </w:r>
          </w:p>
        </w:tc>
      </w:tr>
      <w:tr w:rsidR="00052140" w:rsidRPr="004924D4" w14:paraId="6A922573" w14:textId="77777777" w:rsidTr="0006198A">
        <w:tc>
          <w:tcPr>
            <w:tcW w:w="4585" w:type="dxa"/>
            <w:shd w:val="clear" w:color="auto" w:fill="auto"/>
          </w:tcPr>
          <w:p w14:paraId="344D4985" w14:textId="77777777" w:rsidR="00052140" w:rsidRPr="004924D4" w:rsidRDefault="00052140" w:rsidP="00DF7837">
            <w:pPr>
              <w:ind w:right="-180"/>
              <w:rPr>
                <w:sz w:val="22"/>
                <w:szCs w:val="22"/>
              </w:rPr>
            </w:pPr>
            <w:r>
              <w:rPr>
                <w:sz w:val="22"/>
                <w:szCs w:val="22"/>
              </w:rPr>
              <w:t>Org D/S at Time</w:t>
            </w:r>
          </w:p>
        </w:tc>
        <w:tc>
          <w:tcPr>
            <w:tcW w:w="5760" w:type="dxa"/>
            <w:shd w:val="clear" w:color="auto" w:fill="auto"/>
          </w:tcPr>
          <w:p w14:paraId="140A4F55" w14:textId="77777777" w:rsidR="00052140" w:rsidRPr="004924D4" w:rsidRDefault="00052140" w:rsidP="00DF7837">
            <w:pPr>
              <w:ind w:right="-180"/>
              <w:rPr>
                <w:sz w:val="20"/>
                <w:szCs w:val="22"/>
              </w:rPr>
            </w:pPr>
            <w:r>
              <w:rPr>
                <w:sz w:val="20"/>
                <w:szCs w:val="22"/>
              </w:rPr>
              <w:t>Automatically populated</w:t>
            </w:r>
          </w:p>
        </w:tc>
      </w:tr>
      <w:tr w:rsidR="00052140" w:rsidRPr="004924D4" w14:paraId="5B00CA0E" w14:textId="77777777" w:rsidTr="0006198A">
        <w:tc>
          <w:tcPr>
            <w:tcW w:w="4585" w:type="dxa"/>
            <w:shd w:val="clear" w:color="auto" w:fill="auto"/>
          </w:tcPr>
          <w:p w14:paraId="03B3A81D" w14:textId="77777777" w:rsidR="00052140" w:rsidRPr="004924D4" w:rsidRDefault="00052140" w:rsidP="00DF7837">
            <w:pPr>
              <w:ind w:right="-180"/>
              <w:rPr>
                <w:sz w:val="22"/>
                <w:szCs w:val="22"/>
              </w:rPr>
            </w:pPr>
            <w:r>
              <w:rPr>
                <w:sz w:val="22"/>
                <w:szCs w:val="22"/>
              </w:rPr>
              <w:t>Occupation</w:t>
            </w:r>
          </w:p>
        </w:tc>
        <w:tc>
          <w:tcPr>
            <w:tcW w:w="5760" w:type="dxa"/>
            <w:shd w:val="clear" w:color="auto" w:fill="auto"/>
          </w:tcPr>
          <w:p w14:paraId="1E451344" w14:textId="77777777" w:rsidR="00052140" w:rsidRPr="004924D4" w:rsidRDefault="00052140" w:rsidP="00DF7837">
            <w:pPr>
              <w:ind w:right="-180"/>
              <w:rPr>
                <w:sz w:val="20"/>
                <w:szCs w:val="22"/>
              </w:rPr>
            </w:pPr>
            <w:r>
              <w:rPr>
                <w:sz w:val="20"/>
                <w:szCs w:val="22"/>
              </w:rPr>
              <w:t>Should populate automatically</w:t>
            </w:r>
          </w:p>
        </w:tc>
      </w:tr>
      <w:tr w:rsidR="00052140" w:rsidRPr="004924D4" w14:paraId="295E7075" w14:textId="77777777" w:rsidTr="0006198A">
        <w:tc>
          <w:tcPr>
            <w:tcW w:w="4585" w:type="dxa"/>
            <w:shd w:val="clear" w:color="auto" w:fill="auto"/>
          </w:tcPr>
          <w:p w14:paraId="48545753" w14:textId="77777777" w:rsidR="00052140" w:rsidRPr="004924D4" w:rsidRDefault="00052140" w:rsidP="00DF7837">
            <w:pPr>
              <w:ind w:right="-180"/>
              <w:rPr>
                <w:sz w:val="22"/>
                <w:szCs w:val="22"/>
              </w:rPr>
            </w:pPr>
            <w:r w:rsidRPr="004924D4">
              <w:rPr>
                <w:sz w:val="22"/>
                <w:szCs w:val="22"/>
              </w:rPr>
              <w:t>Body 1</w:t>
            </w:r>
          </w:p>
        </w:tc>
        <w:tc>
          <w:tcPr>
            <w:tcW w:w="5760" w:type="dxa"/>
            <w:shd w:val="clear" w:color="auto" w:fill="auto"/>
          </w:tcPr>
          <w:p w14:paraId="66A6D5A1" w14:textId="77777777" w:rsidR="00052140" w:rsidRPr="004924D4" w:rsidRDefault="00052140" w:rsidP="00DF7837">
            <w:pPr>
              <w:ind w:right="-180"/>
              <w:rPr>
                <w:sz w:val="20"/>
                <w:szCs w:val="22"/>
              </w:rPr>
            </w:pPr>
            <w:r w:rsidRPr="004924D4">
              <w:rPr>
                <w:sz w:val="20"/>
                <w:szCs w:val="22"/>
              </w:rPr>
              <w:t>Medical selects from drop down list</w:t>
            </w:r>
          </w:p>
        </w:tc>
      </w:tr>
      <w:tr w:rsidR="00052140" w:rsidRPr="004924D4" w14:paraId="34AAFD6C" w14:textId="77777777" w:rsidTr="0006198A">
        <w:tc>
          <w:tcPr>
            <w:tcW w:w="4585" w:type="dxa"/>
            <w:shd w:val="clear" w:color="auto" w:fill="auto"/>
          </w:tcPr>
          <w:p w14:paraId="270D12B8" w14:textId="77777777" w:rsidR="00052140" w:rsidRPr="004924D4" w:rsidRDefault="00052140" w:rsidP="00DF7837">
            <w:pPr>
              <w:ind w:right="-180"/>
              <w:rPr>
                <w:sz w:val="22"/>
                <w:szCs w:val="22"/>
              </w:rPr>
            </w:pPr>
            <w:r w:rsidRPr="004924D4">
              <w:rPr>
                <w:sz w:val="22"/>
                <w:szCs w:val="22"/>
              </w:rPr>
              <w:t>Body 2</w:t>
            </w:r>
          </w:p>
        </w:tc>
        <w:tc>
          <w:tcPr>
            <w:tcW w:w="5760" w:type="dxa"/>
            <w:shd w:val="clear" w:color="auto" w:fill="auto"/>
          </w:tcPr>
          <w:p w14:paraId="3B93EAFF" w14:textId="77777777" w:rsidR="00052140" w:rsidRPr="004924D4" w:rsidRDefault="00052140" w:rsidP="00DF7837">
            <w:pPr>
              <w:ind w:right="-180"/>
              <w:rPr>
                <w:sz w:val="20"/>
                <w:szCs w:val="22"/>
              </w:rPr>
            </w:pPr>
            <w:r w:rsidRPr="004924D4">
              <w:rPr>
                <w:sz w:val="20"/>
                <w:szCs w:val="22"/>
              </w:rPr>
              <w:t>Medical selects from drop down list</w:t>
            </w:r>
          </w:p>
        </w:tc>
      </w:tr>
      <w:tr w:rsidR="00052140" w:rsidRPr="004924D4" w14:paraId="57BDDF01" w14:textId="77777777" w:rsidTr="0006198A">
        <w:tc>
          <w:tcPr>
            <w:tcW w:w="4585" w:type="dxa"/>
            <w:shd w:val="clear" w:color="auto" w:fill="auto"/>
          </w:tcPr>
          <w:p w14:paraId="1EC8E856" w14:textId="77777777" w:rsidR="00052140" w:rsidRPr="004924D4" w:rsidRDefault="00052140" w:rsidP="00DF7837">
            <w:pPr>
              <w:ind w:right="-180"/>
              <w:rPr>
                <w:sz w:val="22"/>
                <w:szCs w:val="22"/>
              </w:rPr>
            </w:pPr>
            <w:r>
              <w:rPr>
                <w:sz w:val="22"/>
                <w:szCs w:val="22"/>
              </w:rPr>
              <w:t>Location</w:t>
            </w:r>
          </w:p>
        </w:tc>
        <w:tc>
          <w:tcPr>
            <w:tcW w:w="5760" w:type="dxa"/>
            <w:shd w:val="clear" w:color="auto" w:fill="auto"/>
          </w:tcPr>
          <w:p w14:paraId="1C85E564" w14:textId="77777777" w:rsidR="00052140" w:rsidRPr="004924D4" w:rsidRDefault="00052140" w:rsidP="00DF7837">
            <w:pPr>
              <w:ind w:right="-180"/>
              <w:rPr>
                <w:sz w:val="20"/>
                <w:szCs w:val="22"/>
              </w:rPr>
            </w:pPr>
            <w:r>
              <w:rPr>
                <w:sz w:val="20"/>
                <w:szCs w:val="22"/>
              </w:rPr>
              <w:t xml:space="preserve">Completed by Medical </w:t>
            </w:r>
          </w:p>
        </w:tc>
      </w:tr>
      <w:tr w:rsidR="00052140" w:rsidRPr="004924D4" w14:paraId="07260AC3" w14:textId="77777777" w:rsidTr="0006198A">
        <w:tc>
          <w:tcPr>
            <w:tcW w:w="4585" w:type="dxa"/>
            <w:shd w:val="clear" w:color="auto" w:fill="auto"/>
          </w:tcPr>
          <w:p w14:paraId="2A21139D" w14:textId="77777777" w:rsidR="00052140" w:rsidRPr="004924D4" w:rsidRDefault="00052140" w:rsidP="00DF7837">
            <w:pPr>
              <w:ind w:right="-180"/>
              <w:rPr>
                <w:sz w:val="22"/>
                <w:szCs w:val="22"/>
              </w:rPr>
            </w:pPr>
            <w:r w:rsidRPr="004924D4">
              <w:rPr>
                <w:sz w:val="22"/>
                <w:szCs w:val="22"/>
              </w:rPr>
              <w:t xml:space="preserve">Comments </w:t>
            </w:r>
          </w:p>
        </w:tc>
        <w:tc>
          <w:tcPr>
            <w:tcW w:w="5760" w:type="dxa"/>
            <w:shd w:val="clear" w:color="auto" w:fill="auto"/>
          </w:tcPr>
          <w:p w14:paraId="51FA373D" w14:textId="77777777" w:rsidR="00052140" w:rsidRPr="004924D4" w:rsidRDefault="00052140" w:rsidP="00DF7837">
            <w:pPr>
              <w:ind w:right="-180"/>
              <w:rPr>
                <w:sz w:val="20"/>
                <w:szCs w:val="22"/>
              </w:rPr>
            </w:pPr>
            <w:r w:rsidRPr="004924D4">
              <w:rPr>
                <w:sz w:val="20"/>
                <w:szCs w:val="22"/>
              </w:rPr>
              <w:t xml:space="preserve">Completed by Medical </w:t>
            </w:r>
          </w:p>
        </w:tc>
      </w:tr>
      <w:tr w:rsidR="00052140" w:rsidRPr="004924D4" w14:paraId="6D1958A7" w14:textId="77777777" w:rsidTr="0006198A">
        <w:tc>
          <w:tcPr>
            <w:tcW w:w="4585" w:type="dxa"/>
            <w:shd w:val="clear" w:color="auto" w:fill="auto"/>
          </w:tcPr>
          <w:p w14:paraId="59778805" w14:textId="77777777" w:rsidR="00052140" w:rsidRPr="004924D4" w:rsidRDefault="00052140" w:rsidP="00DF7837">
            <w:pPr>
              <w:ind w:right="-180"/>
              <w:rPr>
                <w:sz w:val="22"/>
                <w:szCs w:val="22"/>
              </w:rPr>
            </w:pPr>
            <w:r w:rsidRPr="004924D4">
              <w:rPr>
                <w:sz w:val="22"/>
                <w:szCs w:val="22"/>
              </w:rPr>
              <w:t xml:space="preserve">Medical Limited Duty Days </w:t>
            </w:r>
          </w:p>
        </w:tc>
        <w:tc>
          <w:tcPr>
            <w:tcW w:w="5760" w:type="dxa"/>
            <w:shd w:val="clear" w:color="auto" w:fill="auto"/>
          </w:tcPr>
          <w:p w14:paraId="59AA15F6" w14:textId="77777777" w:rsidR="00052140" w:rsidRDefault="00052140" w:rsidP="00DF7837">
            <w:r w:rsidRPr="004924D4">
              <w:rPr>
                <w:sz w:val="20"/>
                <w:szCs w:val="22"/>
              </w:rPr>
              <w:t xml:space="preserve">Completed by Medical </w:t>
            </w:r>
          </w:p>
        </w:tc>
      </w:tr>
      <w:tr w:rsidR="00052140" w:rsidRPr="004924D4" w14:paraId="080E3DDB" w14:textId="77777777" w:rsidTr="0006198A">
        <w:tc>
          <w:tcPr>
            <w:tcW w:w="4585" w:type="dxa"/>
            <w:shd w:val="clear" w:color="auto" w:fill="auto"/>
          </w:tcPr>
          <w:p w14:paraId="006AFA27" w14:textId="77777777" w:rsidR="00052140" w:rsidRPr="004924D4" w:rsidRDefault="00052140" w:rsidP="00DF7837">
            <w:pPr>
              <w:ind w:right="-180"/>
              <w:rPr>
                <w:sz w:val="22"/>
                <w:szCs w:val="22"/>
              </w:rPr>
            </w:pPr>
            <w:r w:rsidRPr="004924D4">
              <w:rPr>
                <w:sz w:val="22"/>
                <w:szCs w:val="22"/>
              </w:rPr>
              <w:t xml:space="preserve">Medical Off Duty Days </w:t>
            </w:r>
          </w:p>
        </w:tc>
        <w:tc>
          <w:tcPr>
            <w:tcW w:w="5760" w:type="dxa"/>
            <w:shd w:val="clear" w:color="auto" w:fill="auto"/>
          </w:tcPr>
          <w:p w14:paraId="230B6AD5" w14:textId="77777777" w:rsidR="00052140" w:rsidRDefault="00052140" w:rsidP="00DF7837">
            <w:r w:rsidRPr="004924D4">
              <w:rPr>
                <w:sz w:val="20"/>
                <w:szCs w:val="22"/>
              </w:rPr>
              <w:t xml:space="preserve">Completed by Medical </w:t>
            </w:r>
          </w:p>
        </w:tc>
      </w:tr>
      <w:tr w:rsidR="00052140" w:rsidRPr="004924D4" w14:paraId="17BE57A9" w14:textId="77777777" w:rsidTr="00CD5E6A">
        <w:tc>
          <w:tcPr>
            <w:tcW w:w="10345" w:type="dxa"/>
            <w:gridSpan w:val="2"/>
            <w:shd w:val="clear" w:color="auto" w:fill="D9D9D9"/>
          </w:tcPr>
          <w:p w14:paraId="2567BCAF" w14:textId="77777777" w:rsidR="00052140" w:rsidRPr="004924D4" w:rsidRDefault="00052140" w:rsidP="00DF7837">
            <w:pPr>
              <w:ind w:right="-180"/>
              <w:rPr>
                <w:sz w:val="20"/>
                <w:szCs w:val="22"/>
              </w:rPr>
            </w:pPr>
          </w:p>
        </w:tc>
      </w:tr>
      <w:tr w:rsidR="00052140" w:rsidRPr="004924D4" w14:paraId="0E737BBA" w14:textId="77777777" w:rsidTr="0006198A">
        <w:tc>
          <w:tcPr>
            <w:tcW w:w="4585" w:type="dxa"/>
            <w:shd w:val="clear" w:color="auto" w:fill="auto"/>
          </w:tcPr>
          <w:p w14:paraId="7C35B490" w14:textId="77777777" w:rsidR="00052140" w:rsidRPr="004924D4" w:rsidRDefault="00052140" w:rsidP="00DF7837">
            <w:pPr>
              <w:ind w:right="-180"/>
              <w:rPr>
                <w:b/>
                <w:sz w:val="22"/>
                <w:szCs w:val="22"/>
              </w:rPr>
            </w:pPr>
            <w:r w:rsidRPr="004924D4">
              <w:rPr>
                <w:b/>
                <w:sz w:val="22"/>
                <w:szCs w:val="22"/>
              </w:rPr>
              <w:t>General tab:</w:t>
            </w:r>
          </w:p>
        </w:tc>
        <w:tc>
          <w:tcPr>
            <w:tcW w:w="5760" w:type="dxa"/>
            <w:shd w:val="clear" w:color="auto" w:fill="auto"/>
          </w:tcPr>
          <w:p w14:paraId="335CE96B" w14:textId="77777777" w:rsidR="00052140" w:rsidRPr="004924D4" w:rsidRDefault="00052140" w:rsidP="00DF7837">
            <w:pPr>
              <w:ind w:right="-180"/>
              <w:rPr>
                <w:sz w:val="20"/>
                <w:szCs w:val="22"/>
              </w:rPr>
            </w:pPr>
          </w:p>
        </w:tc>
      </w:tr>
      <w:tr w:rsidR="00052140" w:rsidRPr="004924D4" w14:paraId="0A229CA3" w14:textId="77777777" w:rsidTr="0006198A">
        <w:tc>
          <w:tcPr>
            <w:tcW w:w="4585" w:type="dxa"/>
            <w:shd w:val="clear" w:color="auto" w:fill="auto"/>
          </w:tcPr>
          <w:p w14:paraId="7F5E377A" w14:textId="77777777" w:rsidR="00052140" w:rsidRPr="004924D4" w:rsidRDefault="00052140" w:rsidP="0006198A">
            <w:pPr>
              <w:ind w:right="70"/>
              <w:rPr>
                <w:sz w:val="22"/>
                <w:szCs w:val="22"/>
              </w:rPr>
            </w:pPr>
            <w:r>
              <w:rPr>
                <w:sz w:val="22"/>
                <w:szCs w:val="22"/>
              </w:rPr>
              <w:lastRenderedPageBreak/>
              <w:t xml:space="preserve">1. </w:t>
            </w:r>
            <w:r w:rsidRPr="004924D4">
              <w:rPr>
                <w:sz w:val="22"/>
                <w:szCs w:val="22"/>
              </w:rPr>
              <w:t>Organization Code</w:t>
            </w:r>
          </w:p>
        </w:tc>
        <w:tc>
          <w:tcPr>
            <w:tcW w:w="5760" w:type="dxa"/>
            <w:shd w:val="clear" w:color="auto" w:fill="auto"/>
          </w:tcPr>
          <w:p w14:paraId="5C834A44" w14:textId="77777777" w:rsidR="00052140" w:rsidRPr="004924D4" w:rsidRDefault="00052140" w:rsidP="0006198A">
            <w:pPr>
              <w:rPr>
                <w:sz w:val="20"/>
                <w:szCs w:val="22"/>
              </w:rPr>
            </w:pPr>
            <w:r w:rsidRPr="004924D4">
              <w:rPr>
                <w:sz w:val="20"/>
                <w:szCs w:val="22"/>
              </w:rPr>
              <w:t>Choose from:</w:t>
            </w:r>
          </w:p>
          <w:p w14:paraId="33C4F1CA" w14:textId="77777777" w:rsidR="00052140" w:rsidRPr="004924D4" w:rsidRDefault="00052140" w:rsidP="0006198A">
            <w:pPr>
              <w:numPr>
                <w:ilvl w:val="0"/>
                <w:numId w:val="20"/>
              </w:numPr>
              <w:jc w:val="left"/>
              <w:rPr>
                <w:sz w:val="20"/>
                <w:szCs w:val="22"/>
              </w:rPr>
            </w:pPr>
            <w:r w:rsidRPr="004924D4">
              <w:rPr>
                <w:sz w:val="20"/>
                <w:szCs w:val="22"/>
              </w:rPr>
              <w:t>Fermilab</w:t>
            </w:r>
          </w:p>
          <w:p w14:paraId="257C991E" w14:textId="77777777" w:rsidR="00052140" w:rsidRPr="004924D4" w:rsidRDefault="00052140" w:rsidP="0006198A">
            <w:pPr>
              <w:numPr>
                <w:ilvl w:val="0"/>
                <w:numId w:val="20"/>
              </w:numPr>
              <w:jc w:val="left"/>
              <w:rPr>
                <w:sz w:val="20"/>
                <w:szCs w:val="22"/>
              </w:rPr>
            </w:pPr>
            <w:r w:rsidRPr="004924D4">
              <w:rPr>
                <w:sz w:val="20"/>
                <w:szCs w:val="22"/>
              </w:rPr>
              <w:t>Cost Construction – Time &amp; Material</w:t>
            </w:r>
          </w:p>
          <w:p w14:paraId="380AD95C" w14:textId="77777777" w:rsidR="00052140" w:rsidRPr="004924D4" w:rsidRDefault="00052140" w:rsidP="0006198A">
            <w:pPr>
              <w:numPr>
                <w:ilvl w:val="0"/>
                <w:numId w:val="20"/>
              </w:numPr>
              <w:jc w:val="left"/>
              <w:rPr>
                <w:sz w:val="20"/>
                <w:szCs w:val="22"/>
              </w:rPr>
            </w:pPr>
            <w:r w:rsidRPr="004924D4">
              <w:rPr>
                <w:sz w:val="20"/>
                <w:szCs w:val="22"/>
              </w:rPr>
              <w:t>Fixed Price Construction</w:t>
            </w:r>
          </w:p>
          <w:p w14:paraId="13416083" w14:textId="77777777" w:rsidR="00052140" w:rsidRPr="004924D4" w:rsidRDefault="00052140" w:rsidP="0006198A">
            <w:pPr>
              <w:numPr>
                <w:ilvl w:val="0"/>
                <w:numId w:val="20"/>
              </w:numPr>
              <w:jc w:val="left"/>
              <w:rPr>
                <w:sz w:val="20"/>
                <w:szCs w:val="22"/>
              </w:rPr>
            </w:pPr>
            <w:r w:rsidRPr="004924D4">
              <w:rPr>
                <w:sz w:val="20"/>
                <w:szCs w:val="22"/>
              </w:rPr>
              <w:t>Security</w:t>
            </w:r>
          </w:p>
          <w:p w14:paraId="4E203D02" w14:textId="77777777" w:rsidR="00052140" w:rsidRPr="004924D4" w:rsidRDefault="00052140" w:rsidP="0006198A">
            <w:pPr>
              <w:numPr>
                <w:ilvl w:val="0"/>
                <w:numId w:val="20"/>
              </w:numPr>
              <w:jc w:val="left"/>
              <w:rPr>
                <w:sz w:val="20"/>
                <w:szCs w:val="22"/>
              </w:rPr>
            </w:pPr>
            <w:r w:rsidRPr="004924D4">
              <w:rPr>
                <w:sz w:val="20"/>
                <w:szCs w:val="22"/>
              </w:rPr>
              <w:t>Service Subcontractors</w:t>
            </w:r>
          </w:p>
          <w:p w14:paraId="45D15124" w14:textId="77777777" w:rsidR="00052140" w:rsidRPr="004924D4" w:rsidRDefault="00052140" w:rsidP="0006198A">
            <w:pPr>
              <w:numPr>
                <w:ilvl w:val="0"/>
                <w:numId w:val="20"/>
              </w:numPr>
              <w:jc w:val="left"/>
              <w:rPr>
                <w:sz w:val="20"/>
                <w:szCs w:val="22"/>
              </w:rPr>
            </w:pPr>
            <w:r w:rsidRPr="004924D4">
              <w:rPr>
                <w:sz w:val="20"/>
                <w:szCs w:val="22"/>
              </w:rPr>
              <w:t>Visitors</w:t>
            </w:r>
          </w:p>
        </w:tc>
      </w:tr>
      <w:tr w:rsidR="00052140" w:rsidRPr="004924D4" w14:paraId="350B45E7" w14:textId="77777777" w:rsidTr="0006198A">
        <w:tc>
          <w:tcPr>
            <w:tcW w:w="4585" w:type="dxa"/>
            <w:shd w:val="clear" w:color="auto" w:fill="auto"/>
          </w:tcPr>
          <w:p w14:paraId="6CDFC26C" w14:textId="77777777" w:rsidR="00052140" w:rsidRPr="004924D4" w:rsidRDefault="00052140" w:rsidP="0006198A">
            <w:pPr>
              <w:ind w:right="70"/>
              <w:rPr>
                <w:sz w:val="22"/>
                <w:szCs w:val="22"/>
              </w:rPr>
            </w:pPr>
            <w:r>
              <w:rPr>
                <w:sz w:val="22"/>
                <w:szCs w:val="22"/>
              </w:rPr>
              <w:t xml:space="preserve">2. </w:t>
            </w:r>
            <w:r w:rsidRPr="004924D4">
              <w:rPr>
                <w:sz w:val="22"/>
                <w:szCs w:val="22"/>
              </w:rPr>
              <w:t xml:space="preserve">DOE Case Number </w:t>
            </w:r>
          </w:p>
        </w:tc>
        <w:tc>
          <w:tcPr>
            <w:tcW w:w="5760" w:type="dxa"/>
            <w:shd w:val="clear" w:color="auto" w:fill="auto"/>
          </w:tcPr>
          <w:p w14:paraId="5F32A5B0" w14:textId="77777777" w:rsidR="00052140" w:rsidRPr="004924D4" w:rsidRDefault="00052140" w:rsidP="0006198A">
            <w:pPr>
              <w:rPr>
                <w:sz w:val="20"/>
                <w:szCs w:val="22"/>
              </w:rPr>
            </w:pPr>
            <w:r w:rsidRPr="004924D4">
              <w:rPr>
                <w:sz w:val="20"/>
                <w:szCs w:val="22"/>
              </w:rPr>
              <w:t xml:space="preserve">Completed by CAIRS </w:t>
            </w:r>
            <w:r>
              <w:rPr>
                <w:sz w:val="20"/>
                <w:szCs w:val="22"/>
              </w:rPr>
              <w:t>Coordinator</w:t>
            </w:r>
          </w:p>
        </w:tc>
      </w:tr>
      <w:tr w:rsidR="00052140" w:rsidRPr="004924D4" w14:paraId="3078D7E4" w14:textId="77777777" w:rsidTr="0006198A">
        <w:tc>
          <w:tcPr>
            <w:tcW w:w="4585" w:type="dxa"/>
            <w:shd w:val="clear" w:color="auto" w:fill="auto"/>
          </w:tcPr>
          <w:p w14:paraId="0C857727" w14:textId="77777777" w:rsidR="00052140" w:rsidRPr="004924D4" w:rsidRDefault="00052140" w:rsidP="0006198A">
            <w:pPr>
              <w:ind w:right="70"/>
              <w:rPr>
                <w:sz w:val="22"/>
                <w:szCs w:val="22"/>
              </w:rPr>
            </w:pPr>
            <w:r>
              <w:rPr>
                <w:sz w:val="22"/>
                <w:szCs w:val="22"/>
              </w:rPr>
              <w:t xml:space="preserve">3. </w:t>
            </w:r>
            <w:r w:rsidRPr="004924D4">
              <w:rPr>
                <w:sz w:val="22"/>
                <w:szCs w:val="22"/>
              </w:rPr>
              <w:t xml:space="preserve">Multiple Case Number </w:t>
            </w:r>
          </w:p>
        </w:tc>
        <w:tc>
          <w:tcPr>
            <w:tcW w:w="5760" w:type="dxa"/>
            <w:shd w:val="clear" w:color="auto" w:fill="auto"/>
          </w:tcPr>
          <w:p w14:paraId="7738CA89" w14:textId="77777777" w:rsidR="00052140" w:rsidRPr="004924D4" w:rsidRDefault="00052140" w:rsidP="0006198A">
            <w:pPr>
              <w:rPr>
                <w:sz w:val="20"/>
                <w:szCs w:val="22"/>
              </w:rPr>
            </w:pPr>
            <w:r w:rsidRPr="004924D4">
              <w:rPr>
                <w:sz w:val="20"/>
                <w:szCs w:val="22"/>
              </w:rPr>
              <w:t xml:space="preserve">Completed by CAIRS </w:t>
            </w:r>
            <w:r>
              <w:rPr>
                <w:sz w:val="20"/>
                <w:szCs w:val="22"/>
              </w:rPr>
              <w:t>Coordinator</w:t>
            </w:r>
          </w:p>
          <w:p w14:paraId="58BEF2E3" w14:textId="77777777" w:rsidR="00052140" w:rsidRPr="004924D4" w:rsidRDefault="00052140" w:rsidP="0006198A">
            <w:pPr>
              <w:rPr>
                <w:sz w:val="20"/>
                <w:szCs w:val="22"/>
              </w:rPr>
            </w:pPr>
            <w:r w:rsidRPr="004924D4">
              <w:rPr>
                <w:sz w:val="20"/>
                <w:szCs w:val="22"/>
              </w:rPr>
              <w:t xml:space="preserve">Enter a number or code to represent any common accident that involves more than one recordable case.  Use the same code on each of the separate cases. </w:t>
            </w:r>
          </w:p>
        </w:tc>
      </w:tr>
      <w:tr w:rsidR="00052140" w:rsidRPr="004924D4" w14:paraId="13513F4D" w14:textId="77777777" w:rsidTr="0006198A">
        <w:tc>
          <w:tcPr>
            <w:tcW w:w="4585" w:type="dxa"/>
            <w:shd w:val="clear" w:color="auto" w:fill="auto"/>
          </w:tcPr>
          <w:p w14:paraId="26FF0F1C" w14:textId="41A44CAE" w:rsidR="00052140" w:rsidRPr="004924D4" w:rsidRDefault="00052140" w:rsidP="0006198A">
            <w:pPr>
              <w:ind w:right="70"/>
              <w:rPr>
                <w:sz w:val="22"/>
                <w:szCs w:val="22"/>
              </w:rPr>
            </w:pPr>
            <w:r>
              <w:rPr>
                <w:sz w:val="22"/>
                <w:szCs w:val="22"/>
              </w:rPr>
              <w:t xml:space="preserve">5. </w:t>
            </w:r>
            <w:r w:rsidRPr="004924D4">
              <w:rPr>
                <w:sz w:val="22"/>
                <w:szCs w:val="22"/>
              </w:rPr>
              <w:t xml:space="preserve">Investigation Type – should </w:t>
            </w:r>
            <w:r>
              <w:rPr>
                <w:sz w:val="22"/>
                <w:szCs w:val="22"/>
              </w:rPr>
              <w:t>either</w:t>
            </w:r>
            <w:r w:rsidRPr="004924D4">
              <w:rPr>
                <w:sz w:val="22"/>
                <w:szCs w:val="22"/>
              </w:rPr>
              <w:t xml:space="preserve"> be “C”</w:t>
            </w:r>
            <w:r>
              <w:rPr>
                <w:sz w:val="22"/>
                <w:szCs w:val="22"/>
              </w:rPr>
              <w:t xml:space="preserve"> or “N</w:t>
            </w:r>
            <w:r w:rsidR="0006198A">
              <w:rPr>
                <w:sz w:val="22"/>
                <w:szCs w:val="22"/>
              </w:rPr>
              <w:t>on-</w:t>
            </w:r>
            <w:r>
              <w:rPr>
                <w:sz w:val="22"/>
                <w:szCs w:val="22"/>
              </w:rPr>
              <w:t>R</w:t>
            </w:r>
            <w:r w:rsidR="0006198A">
              <w:rPr>
                <w:sz w:val="22"/>
                <w:szCs w:val="22"/>
              </w:rPr>
              <w:t>ecordable</w:t>
            </w:r>
            <w:r>
              <w:rPr>
                <w:sz w:val="22"/>
                <w:szCs w:val="22"/>
              </w:rPr>
              <w:t>”</w:t>
            </w:r>
          </w:p>
        </w:tc>
        <w:tc>
          <w:tcPr>
            <w:tcW w:w="5760" w:type="dxa"/>
            <w:shd w:val="clear" w:color="auto" w:fill="auto"/>
          </w:tcPr>
          <w:p w14:paraId="21F37160" w14:textId="77777777" w:rsidR="00052140" w:rsidRPr="004924D4" w:rsidRDefault="00052140" w:rsidP="0006198A">
            <w:pPr>
              <w:rPr>
                <w:sz w:val="20"/>
                <w:szCs w:val="22"/>
              </w:rPr>
            </w:pPr>
            <w:r w:rsidRPr="004924D4">
              <w:rPr>
                <w:sz w:val="20"/>
                <w:szCs w:val="22"/>
              </w:rPr>
              <w:t xml:space="preserve">Possible entries are A, B, C, NR, where Type A and Type B refer to Board investigations as defined in the current version of DOE O 225.1A.  Type C refers to the level of investigation required for other recordable injury and illness. </w:t>
            </w:r>
            <w:r>
              <w:rPr>
                <w:sz w:val="20"/>
                <w:szCs w:val="22"/>
              </w:rPr>
              <w:t>NR is for non-recordable cases.</w:t>
            </w:r>
          </w:p>
        </w:tc>
      </w:tr>
      <w:tr w:rsidR="00052140" w:rsidRPr="004924D4" w14:paraId="43C017FD" w14:textId="77777777" w:rsidTr="0006198A">
        <w:tc>
          <w:tcPr>
            <w:tcW w:w="4585" w:type="dxa"/>
            <w:shd w:val="clear" w:color="auto" w:fill="auto"/>
          </w:tcPr>
          <w:p w14:paraId="2EF63521" w14:textId="77777777" w:rsidR="00052140" w:rsidRPr="004924D4" w:rsidRDefault="00052140" w:rsidP="0006198A">
            <w:pPr>
              <w:ind w:right="70"/>
              <w:rPr>
                <w:sz w:val="22"/>
                <w:szCs w:val="22"/>
              </w:rPr>
            </w:pPr>
            <w:r>
              <w:rPr>
                <w:sz w:val="22"/>
                <w:szCs w:val="22"/>
              </w:rPr>
              <w:t xml:space="preserve">6. </w:t>
            </w:r>
            <w:r w:rsidRPr="004924D4">
              <w:rPr>
                <w:sz w:val="22"/>
                <w:szCs w:val="22"/>
              </w:rPr>
              <w:t>Department, Division, or ID Code</w:t>
            </w:r>
          </w:p>
        </w:tc>
        <w:tc>
          <w:tcPr>
            <w:tcW w:w="5760" w:type="dxa"/>
            <w:shd w:val="clear" w:color="auto" w:fill="auto"/>
          </w:tcPr>
          <w:p w14:paraId="366109C2" w14:textId="77777777" w:rsidR="00052140" w:rsidRPr="004924D4" w:rsidRDefault="00052140" w:rsidP="0006198A">
            <w:pPr>
              <w:rPr>
                <w:sz w:val="20"/>
                <w:szCs w:val="22"/>
              </w:rPr>
            </w:pPr>
            <w:r w:rsidRPr="004924D4">
              <w:rPr>
                <w:sz w:val="20"/>
                <w:szCs w:val="22"/>
              </w:rPr>
              <w:t>Should populate automatically</w:t>
            </w:r>
          </w:p>
        </w:tc>
      </w:tr>
      <w:tr w:rsidR="00052140" w:rsidRPr="004924D4" w14:paraId="667695A5" w14:textId="77777777" w:rsidTr="0006198A">
        <w:tc>
          <w:tcPr>
            <w:tcW w:w="4585" w:type="dxa"/>
            <w:shd w:val="clear" w:color="auto" w:fill="auto"/>
          </w:tcPr>
          <w:p w14:paraId="3B652DCF" w14:textId="77777777" w:rsidR="00052140" w:rsidRPr="004924D4" w:rsidRDefault="00052140" w:rsidP="0006198A">
            <w:pPr>
              <w:ind w:right="70"/>
              <w:rPr>
                <w:sz w:val="22"/>
                <w:szCs w:val="22"/>
              </w:rPr>
            </w:pPr>
            <w:r>
              <w:rPr>
                <w:sz w:val="22"/>
                <w:szCs w:val="22"/>
              </w:rPr>
              <w:t xml:space="preserve">9. </w:t>
            </w:r>
            <w:r w:rsidRPr="004924D4">
              <w:rPr>
                <w:sz w:val="22"/>
                <w:szCs w:val="22"/>
              </w:rPr>
              <w:t>Accident Occurred</w:t>
            </w:r>
          </w:p>
        </w:tc>
        <w:tc>
          <w:tcPr>
            <w:tcW w:w="5760" w:type="dxa"/>
            <w:shd w:val="clear" w:color="auto" w:fill="auto"/>
          </w:tcPr>
          <w:p w14:paraId="339B436E" w14:textId="09357061" w:rsidR="00052140" w:rsidRPr="004924D4" w:rsidRDefault="00050695" w:rsidP="0006198A">
            <w:pPr>
              <w:rPr>
                <w:sz w:val="20"/>
                <w:szCs w:val="22"/>
              </w:rPr>
            </w:pPr>
            <w:r>
              <w:rPr>
                <w:sz w:val="20"/>
                <w:szCs w:val="22"/>
              </w:rPr>
              <w:t>Select if the injury occurred i</w:t>
            </w:r>
            <w:r w:rsidR="00052140" w:rsidRPr="004924D4">
              <w:rPr>
                <w:sz w:val="20"/>
                <w:szCs w:val="22"/>
              </w:rPr>
              <w:t>ndoors or outdoors</w:t>
            </w:r>
          </w:p>
        </w:tc>
      </w:tr>
      <w:tr w:rsidR="00052140" w:rsidRPr="004924D4" w14:paraId="1B58F4F4" w14:textId="77777777" w:rsidTr="0006198A">
        <w:tc>
          <w:tcPr>
            <w:tcW w:w="4585" w:type="dxa"/>
            <w:shd w:val="clear" w:color="auto" w:fill="auto"/>
          </w:tcPr>
          <w:p w14:paraId="6E57CE1B" w14:textId="77777777" w:rsidR="00052140" w:rsidRPr="004924D4" w:rsidRDefault="00052140" w:rsidP="0006198A">
            <w:pPr>
              <w:ind w:right="70"/>
              <w:rPr>
                <w:sz w:val="22"/>
                <w:szCs w:val="22"/>
              </w:rPr>
            </w:pPr>
            <w:r>
              <w:rPr>
                <w:sz w:val="22"/>
                <w:szCs w:val="22"/>
              </w:rPr>
              <w:t xml:space="preserve">10. </w:t>
            </w:r>
            <w:r w:rsidRPr="004924D4">
              <w:rPr>
                <w:sz w:val="22"/>
                <w:szCs w:val="22"/>
              </w:rPr>
              <w:t>On Employer’s Premise?</w:t>
            </w:r>
          </w:p>
        </w:tc>
        <w:tc>
          <w:tcPr>
            <w:tcW w:w="5760" w:type="dxa"/>
            <w:shd w:val="clear" w:color="auto" w:fill="auto"/>
          </w:tcPr>
          <w:p w14:paraId="398AC29E" w14:textId="77777777" w:rsidR="00052140" w:rsidRPr="004924D4" w:rsidRDefault="00052140" w:rsidP="0006198A">
            <w:pPr>
              <w:rPr>
                <w:sz w:val="20"/>
                <w:szCs w:val="22"/>
              </w:rPr>
            </w:pPr>
            <w:r w:rsidRPr="004924D4">
              <w:rPr>
                <w:sz w:val="20"/>
                <w:szCs w:val="22"/>
              </w:rPr>
              <w:t>Select: Yes or No</w:t>
            </w:r>
          </w:p>
        </w:tc>
      </w:tr>
      <w:tr w:rsidR="00052140" w:rsidRPr="004924D4" w14:paraId="7D07B8B2" w14:textId="77777777" w:rsidTr="00CD5E6A">
        <w:tc>
          <w:tcPr>
            <w:tcW w:w="10345" w:type="dxa"/>
            <w:gridSpan w:val="2"/>
            <w:shd w:val="clear" w:color="auto" w:fill="D9D9D9"/>
          </w:tcPr>
          <w:p w14:paraId="3EB9E80B" w14:textId="77777777" w:rsidR="00052140" w:rsidRPr="004924D4" w:rsidRDefault="00052140" w:rsidP="00DF7837">
            <w:pPr>
              <w:ind w:right="-180"/>
              <w:rPr>
                <w:sz w:val="20"/>
                <w:szCs w:val="22"/>
              </w:rPr>
            </w:pPr>
          </w:p>
        </w:tc>
      </w:tr>
      <w:tr w:rsidR="00052140" w:rsidRPr="004924D4" w14:paraId="7E9E09D1" w14:textId="77777777" w:rsidTr="0006198A">
        <w:tc>
          <w:tcPr>
            <w:tcW w:w="4585" w:type="dxa"/>
            <w:shd w:val="clear" w:color="auto" w:fill="auto"/>
          </w:tcPr>
          <w:p w14:paraId="2C45888A" w14:textId="77777777" w:rsidR="00052140" w:rsidRPr="004924D4" w:rsidRDefault="00052140" w:rsidP="00DF7837">
            <w:pPr>
              <w:ind w:right="-180"/>
              <w:rPr>
                <w:b/>
                <w:sz w:val="22"/>
                <w:szCs w:val="22"/>
              </w:rPr>
            </w:pPr>
            <w:r w:rsidRPr="004924D4">
              <w:rPr>
                <w:b/>
                <w:sz w:val="22"/>
                <w:szCs w:val="22"/>
              </w:rPr>
              <w:t>Employee tab:</w:t>
            </w:r>
          </w:p>
        </w:tc>
        <w:tc>
          <w:tcPr>
            <w:tcW w:w="5760" w:type="dxa"/>
            <w:shd w:val="clear" w:color="auto" w:fill="auto"/>
          </w:tcPr>
          <w:p w14:paraId="0293E3FD" w14:textId="77777777" w:rsidR="00052140" w:rsidRPr="004924D4" w:rsidRDefault="00052140" w:rsidP="00DF7837">
            <w:pPr>
              <w:ind w:right="-180"/>
              <w:rPr>
                <w:sz w:val="20"/>
                <w:szCs w:val="22"/>
              </w:rPr>
            </w:pPr>
          </w:p>
        </w:tc>
      </w:tr>
      <w:tr w:rsidR="00052140" w:rsidRPr="004924D4" w14:paraId="7334453D" w14:textId="77777777" w:rsidTr="0006198A">
        <w:tc>
          <w:tcPr>
            <w:tcW w:w="4585" w:type="dxa"/>
            <w:shd w:val="clear" w:color="auto" w:fill="auto"/>
          </w:tcPr>
          <w:p w14:paraId="0FEB9DE1" w14:textId="77777777" w:rsidR="00052140" w:rsidRPr="004924D4" w:rsidRDefault="00052140" w:rsidP="0006198A">
            <w:pPr>
              <w:ind w:right="70"/>
              <w:rPr>
                <w:sz w:val="22"/>
                <w:szCs w:val="22"/>
              </w:rPr>
            </w:pPr>
            <w:r>
              <w:rPr>
                <w:sz w:val="22"/>
                <w:szCs w:val="22"/>
              </w:rPr>
              <w:t xml:space="preserve">15. </w:t>
            </w:r>
            <w:r w:rsidRPr="004924D4">
              <w:rPr>
                <w:sz w:val="22"/>
                <w:szCs w:val="22"/>
              </w:rPr>
              <w:t>Age</w:t>
            </w:r>
          </w:p>
        </w:tc>
        <w:tc>
          <w:tcPr>
            <w:tcW w:w="5760" w:type="dxa"/>
            <w:shd w:val="clear" w:color="auto" w:fill="auto"/>
          </w:tcPr>
          <w:p w14:paraId="5D146A06" w14:textId="77777777" w:rsidR="00052140" w:rsidRPr="004924D4" w:rsidRDefault="00052140" w:rsidP="0006198A">
            <w:pPr>
              <w:rPr>
                <w:sz w:val="20"/>
                <w:szCs w:val="22"/>
              </w:rPr>
            </w:pPr>
            <w:r w:rsidRPr="004924D4">
              <w:rPr>
                <w:sz w:val="20"/>
                <w:szCs w:val="22"/>
              </w:rPr>
              <w:t>Should populate automatically</w:t>
            </w:r>
          </w:p>
        </w:tc>
      </w:tr>
      <w:tr w:rsidR="00052140" w:rsidRPr="004924D4" w14:paraId="1DB9C64A" w14:textId="77777777" w:rsidTr="0006198A">
        <w:tc>
          <w:tcPr>
            <w:tcW w:w="4585" w:type="dxa"/>
            <w:shd w:val="clear" w:color="auto" w:fill="auto"/>
          </w:tcPr>
          <w:p w14:paraId="375125EE" w14:textId="77777777" w:rsidR="00052140" w:rsidRPr="004924D4" w:rsidRDefault="00052140" w:rsidP="0006198A">
            <w:pPr>
              <w:ind w:right="70"/>
              <w:rPr>
                <w:sz w:val="22"/>
                <w:szCs w:val="22"/>
              </w:rPr>
            </w:pPr>
            <w:r w:rsidRPr="004924D4">
              <w:rPr>
                <w:sz w:val="22"/>
                <w:szCs w:val="22"/>
              </w:rPr>
              <w:t>Length of present employment</w:t>
            </w:r>
          </w:p>
        </w:tc>
        <w:tc>
          <w:tcPr>
            <w:tcW w:w="5760" w:type="dxa"/>
            <w:shd w:val="clear" w:color="auto" w:fill="auto"/>
          </w:tcPr>
          <w:p w14:paraId="3F28DD2C" w14:textId="77777777" w:rsidR="00052140" w:rsidRPr="004924D4" w:rsidRDefault="00052140" w:rsidP="0006198A">
            <w:pPr>
              <w:rPr>
                <w:sz w:val="20"/>
                <w:szCs w:val="22"/>
              </w:rPr>
            </w:pPr>
            <w:r w:rsidRPr="004924D4">
              <w:rPr>
                <w:sz w:val="20"/>
                <w:szCs w:val="22"/>
              </w:rPr>
              <w:t>Select the appropriate box that indicates the approximate length of employment: Under 3 months, 3-12 months, Over 12 months.</w:t>
            </w:r>
          </w:p>
        </w:tc>
      </w:tr>
      <w:tr w:rsidR="00052140" w:rsidRPr="004924D4" w14:paraId="5D47A8E5" w14:textId="77777777" w:rsidTr="0006198A">
        <w:tc>
          <w:tcPr>
            <w:tcW w:w="4585" w:type="dxa"/>
            <w:shd w:val="clear" w:color="auto" w:fill="auto"/>
          </w:tcPr>
          <w:p w14:paraId="7AF8CE89" w14:textId="77777777" w:rsidR="00052140" w:rsidRPr="004924D4" w:rsidRDefault="00052140" w:rsidP="0006198A">
            <w:pPr>
              <w:ind w:right="70"/>
              <w:rPr>
                <w:sz w:val="22"/>
                <w:szCs w:val="22"/>
              </w:rPr>
            </w:pPr>
            <w:r>
              <w:rPr>
                <w:sz w:val="22"/>
                <w:szCs w:val="22"/>
              </w:rPr>
              <w:t xml:space="preserve">20. </w:t>
            </w:r>
            <w:r w:rsidRPr="004924D4">
              <w:rPr>
                <w:sz w:val="22"/>
                <w:szCs w:val="22"/>
              </w:rPr>
              <w:t>Experience on this job/equipment</w:t>
            </w:r>
          </w:p>
        </w:tc>
        <w:tc>
          <w:tcPr>
            <w:tcW w:w="5760" w:type="dxa"/>
            <w:shd w:val="clear" w:color="auto" w:fill="auto"/>
          </w:tcPr>
          <w:p w14:paraId="36184CD0" w14:textId="77777777" w:rsidR="00052140" w:rsidRPr="004924D4" w:rsidRDefault="00052140" w:rsidP="0006198A">
            <w:pPr>
              <w:rPr>
                <w:sz w:val="20"/>
                <w:szCs w:val="22"/>
              </w:rPr>
            </w:pPr>
            <w:r w:rsidRPr="004924D4">
              <w:rPr>
                <w:sz w:val="20"/>
                <w:szCs w:val="22"/>
              </w:rPr>
              <w:t>Select the appropriate box that indicates the approximate length of experience on the job or equipment being used at the time of the accident: Under 3 months, 3-12 months, Over 12 months.</w:t>
            </w:r>
          </w:p>
        </w:tc>
      </w:tr>
      <w:tr w:rsidR="00052140" w:rsidRPr="004924D4" w14:paraId="44602EE3" w14:textId="77777777" w:rsidTr="0006198A">
        <w:tc>
          <w:tcPr>
            <w:tcW w:w="4585" w:type="dxa"/>
            <w:shd w:val="clear" w:color="auto" w:fill="auto"/>
          </w:tcPr>
          <w:p w14:paraId="21273129" w14:textId="77777777" w:rsidR="00052140" w:rsidRPr="004924D4" w:rsidRDefault="00052140" w:rsidP="0006198A">
            <w:pPr>
              <w:ind w:right="70"/>
              <w:rPr>
                <w:sz w:val="22"/>
                <w:szCs w:val="22"/>
              </w:rPr>
            </w:pPr>
            <w:r>
              <w:rPr>
                <w:sz w:val="22"/>
                <w:szCs w:val="22"/>
              </w:rPr>
              <w:t xml:space="preserve">20b. </w:t>
            </w:r>
            <w:r w:rsidRPr="004924D4">
              <w:rPr>
                <w:sz w:val="22"/>
                <w:szCs w:val="22"/>
              </w:rPr>
              <w:t>If subcontractor, how many are assigned to the job?</w:t>
            </w:r>
          </w:p>
        </w:tc>
        <w:tc>
          <w:tcPr>
            <w:tcW w:w="5760" w:type="dxa"/>
            <w:shd w:val="clear" w:color="auto" w:fill="auto"/>
          </w:tcPr>
          <w:p w14:paraId="7795AECF" w14:textId="01D54568" w:rsidR="00052140" w:rsidRPr="004924D4" w:rsidRDefault="00050695" w:rsidP="0006198A">
            <w:pPr>
              <w:rPr>
                <w:sz w:val="20"/>
                <w:szCs w:val="22"/>
              </w:rPr>
            </w:pPr>
            <w:r>
              <w:rPr>
                <w:sz w:val="20"/>
                <w:szCs w:val="22"/>
              </w:rPr>
              <w:t xml:space="preserve">Enter how many subcontractors are working on-site for that </w:t>
            </w:r>
            <w:proofErr w:type="gramStart"/>
            <w:r>
              <w:rPr>
                <w:sz w:val="20"/>
                <w:szCs w:val="22"/>
              </w:rPr>
              <w:t>particular job</w:t>
            </w:r>
            <w:proofErr w:type="gramEnd"/>
            <w:r>
              <w:rPr>
                <w:sz w:val="20"/>
                <w:szCs w:val="22"/>
              </w:rPr>
              <w:t xml:space="preserve"> (either directly through the subcontractor or through sub-tiered contracts).</w:t>
            </w:r>
          </w:p>
        </w:tc>
      </w:tr>
      <w:tr w:rsidR="00050695" w:rsidRPr="004924D4" w14:paraId="1936F968" w14:textId="77777777" w:rsidTr="0006198A">
        <w:tc>
          <w:tcPr>
            <w:tcW w:w="4585" w:type="dxa"/>
            <w:shd w:val="clear" w:color="auto" w:fill="auto"/>
          </w:tcPr>
          <w:p w14:paraId="6C488A79" w14:textId="13D496F6" w:rsidR="00050695" w:rsidRDefault="00050695" w:rsidP="0006198A">
            <w:pPr>
              <w:ind w:right="70"/>
              <w:rPr>
                <w:sz w:val="22"/>
                <w:szCs w:val="22"/>
              </w:rPr>
            </w:pPr>
            <w:r>
              <w:rPr>
                <w:sz w:val="22"/>
                <w:szCs w:val="22"/>
              </w:rPr>
              <w:t>Subcontractor Directed by Fermilab?</w:t>
            </w:r>
          </w:p>
        </w:tc>
        <w:tc>
          <w:tcPr>
            <w:tcW w:w="5760" w:type="dxa"/>
            <w:shd w:val="clear" w:color="auto" w:fill="auto"/>
          </w:tcPr>
          <w:p w14:paraId="35F5291C" w14:textId="6FCE7166" w:rsidR="00050695" w:rsidRPr="004924D4" w:rsidRDefault="00050695" w:rsidP="0006198A">
            <w:pPr>
              <w:rPr>
                <w:sz w:val="20"/>
                <w:szCs w:val="22"/>
              </w:rPr>
            </w:pPr>
            <w:r>
              <w:rPr>
                <w:sz w:val="20"/>
                <w:szCs w:val="22"/>
              </w:rPr>
              <w:t>Choose from N/A, Yes, or No.  These are typically Service Subcontractors that we hire as contractor employees (</w:t>
            </w:r>
            <w:proofErr w:type="gramStart"/>
            <w:r>
              <w:rPr>
                <w:sz w:val="20"/>
                <w:szCs w:val="22"/>
              </w:rPr>
              <w:t>e.g.</w:t>
            </w:r>
            <w:proofErr w:type="gramEnd"/>
            <w:r>
              <w:rPr>
                <w:sz w:val="20"/>
                <w:szCs w:val="22"/>
              </w:rPr>
              <w:t xml:space="preserve"> contract technician) where we supervise the individual.</w:t>
            </w:r>
          </w:p>
        </w:tc>
      </w:tr>
      <w:tr w:rsidR="00052140" w:rsidRPr="004924D4" w14:paraId="7D938ABF" w14:textId="77777777" w:rsidTr="0006198A">
        <w:tc>
          <w:tcPr>
            <w:tcW w:w="4585" w:type="dxa"/>
            <w:shd w:val="clear" w:color="auto" w:fill="auto"/>
          </w:tcPr>
          <w:p w14:paraId="38F3A5B0" w14:textId="77777777" w:rsidR="00052140" w:rsidRPr="004924D4" w:rsidRDefault="00052140" w:rsidP="0006198A">
            <w:pPr>
              <w:ind w:right="70"/>
              <w:rPr>
                <w:sz w:val="22"/>
                <w:szCs w:val="22"/>
              </w:rPr>
            </w:pPr>
            <w:r w:rsidRPr="004924D4">
              <w:rPr>
                <w:sz w:val="22"/>
                <w:szCs w:val="22"/>
              </w:rPr>
              <w:t>ESH Comments</w:t>
            </w:r>
          </w:p>
        </w:tc>
        <w:tc>
          <w:tcPr>
            <w:tcW w:w="5760" w:type="dxa"/>
            <w:shd w:val="clear" w:color="auto" w:fill="auto"/>
          </w:tcPr>
          <w:p w14:paraId="76282800" w14:textId="77777777" w:rsidR="00052140" w:rsidRPr="004924D4" w:rsidRDefault="00052140" w:rsidP="0006198A">
            <w:pPr>
              <w:rPr>
                <w:sz w:val="20"/>
                <w:szCs w:val="22"/>
              </w:rPr>
            </w:pPr>
            <w:r>
              <w:rPr>
                <w:sz w:val="20"/>
                <w:szCs w:val="22"/>
              </w:rPr>
              <w:t xml:space="preserve">Describe what led up to the event, the extent of injury, and any treatment required. </w:t>
            </w:r>
          </w:p>
        </w:tc>
      </w:tr>
      <w:tr w:rsidR="00052140" w:rsidRPr="004924D4" w14:paraId="2261D1EF" w14:textId="77777777" w:rsidTr="00CD5E6A">
        <w:tc>
          <w:tcPr>
            <w:tcW w:w="10345" w:type="dxa"/>
            <w:gridSpan w:val="2"/>
            <w:shd w:val="clear" w:color="auto" w:fill="D9D9D9"/>
          </w:tcPr>
          <w:p w14:paraId="203EC03E" w14:textId="77777777" w:rsidR="00052140" w:rsidRPr="004924D4" w:rsidRDefault="00052140" w:rsidP="00DF7837">
            <w:pPr>
              <w:ind w:right="-180"/>
              <w:rPr>
                <w:sz w:val="20"/>
                <w:szCs w:val="22"/>
              </w:rPr>
            </w:pPr>
          </w:p>
        </w:tc>
      </w:tr>
      <w:tr w:rsidR="00052140" w:rsidRPr="004924D4" w14:paraId="65D14789" w14:textId="77777777" w:rsidTr="0006198A">
        <w:tc>
          <w:tcPr>
            <w:tcW w:w="4585" w:type="dxa"/>
            <w:shd w:val="clear" w:color="auto" w:fill="auto"/>
          </w:tcPr>
          <w:p w14:paraId="1DBF7546" w14:textId="77777777" w:rsidR="00052140" w:rsidRPr="004924D4" w:rsidRDefault="00052140" w:rsidP="00DF7837">
            <w:pPr>
              <w:ind w:right="-180"/>
              <w:rPr>
                <w:b/>
                <w:sz w:val="22"/>
                <w:szCs w:val="22"/>
              </w:rPr>
            </w:pPr>
            <w:r w:rsidRPr="004924D4">
              <w:rPr>
                <w:b/>
                <w:sz w:val="22"/>
                <w:szCs w:val="22"/>
              </w:rPr>
              <w:t>OSHA tab:</w:t>
            </w:r>
          </w:p>
        </w:tc>
        <w:tc>
          <w:tcPr>
            <w:tcW w:w="5760" w:type="dxa"/>
            <w:shd w:val="clear" w:color="auto" w:fill="auto"/>
          </w:tcPr>
          <w:p w14:paraId="5502C1CA" w14:textId="77777777" w:rsidR="00052140" w:rsidRPr="004924D4" w:rsidRDefault="00052140" w:rsidP="00DF7837">
            <w:pPr>
              <w:ind w:right="-180"/>
              <w:rPr>
                <w:sz w:val="20"/>
                <w:szCs w:val="22"/>
              </w:rPr>
            </w:pPr>
          </w:p>
        </w:tc>
      </w:tr>
      <w:tr w:rsidR="00052140" w:rsidRPr="004924D4" w14:paraId="0B4E3F56" w14:textId="77777777" w:rsidTr="0006198A">
        <w:tc>
          <w:tcPr>
            <w:tcW w:w="4585" w:type="dxa"/>
            <w:shd w:val="clear" w:color="auto" w:fill="auto"/>
          </w:tcPr>
          <w:p w14:paraId="28B234DA" w14:textId="77777777" w:rsidR="00052140" w:rsidRPr="004924D4" w:rsidRDefault="00052140" w:rsidP="0006198A">
            <w:pPr>
              <w:ind w:right="70"/>
              <w:rPr>
                <w:sz w:val="22"/>
                <w:szCs w:val="22"/>
              </w:rPr>
            </w:pPr>
            <w:r>
              <w:rPr>
                <w:sz w:val="22"/>
                <w:szCs w:val="22"/>
              </w:rPr>
              <w:t xml:space="preserve">21. </w:t>
            </w:r>
            <w:r w:rsidRPr="004924D4">
              <w:rPr>
                <w:sz w:val="22"/>
                <w:szCs w:val="22"/>
              </w:rPr>
              <w:t>OSHA code</w:t>
            </w:r>
          </w:p>
        </w:tc>
        <w:tc>
          <w:tcPr>
            <w:tcW w:w="5760" w:type="dxa"/>
            <w:shd w:val="clear" w:color="auto" w:fill="auto"/>
          </w:tcPr>
          <w:p w14:paraId="57A2601E" w14:textId="77777777" w:rsidR="00052140" w:rsidRPr="004924D4" w:rsidRDefault="00052140" w:rsidP="0006198A">
            <w:pPr>
              <w:ind w:right="70"/>
              <w:rPr>
                <w:sz w:val="20"/>
                <w:szCs w:val="22"/>
              </w:rPr>
            </w:pPr>
            <w:r w:rsidRPr="004924D4">
              <w:rPr>
                <w:sz w:val="20"/>
                <w:szCs w:val="22"/>
              </w:rPr>
              <w:t>Select one: Injury, Not applicable, Poisoning, Respiratory condition, Skin Disorder</w:t>
            </w:r>
          </w:p>
        </w:tc>
      </w:tr>
      <w:tr w:rsidR="00052140" w:rsidRPr="004924D4" w14:paraId="6D0A9122" w14:textId="77777777" w:rsidTr="0006198A">
        <w:tc>
          <w:tcPr>
            <w:tcW w:w="4585" w:type="dxa"/>
            <w:shd w:val="clear" w:color="auto" w:fill="auto"/>
          </w:tcPr>
          <w:p w14:paraId="53E070F3" w14:textId="77777777" w:rsidR="00052140" w:rsidRPr="004924D4" w:rsidRDefault="00052140" w:rsidP="0006198A">
            <w:pPr>
              <w:ind w:right="70"/>
              <w:rPr>
                <w:sz w:val="22"/>
                <w:szCs w:val="22"/>
              </w:rPr>
            </w:pPr>
            <w:r>
              <w:rPr>
                <w:sz w:val="22"/>
                <w:szCs w:val="22"/>
              </w:rPr>
              <w:t xml:space="preserve">24. </w:t>
            </w:r>
            <w:r w:rsidRPr="004924D4">
              <w:rPr>
                <w:sz w:val="22"/>
                <w:szCs w:val="22"/>
              </w:rPr>
              <w:t>Has Employee returned to work with no further anticipated workdays lost?</w:t>
            </w:r>
          </w:p>
        </w:tc>
        <w:tc>
          <w:tcPr>
            <w:tcW w:w="5760" w:type="dxa"/>
            <w:shd w:val="clear" w:color="auto" w:fill="auto"/>
          </w:tcPr>
          <w:p w14:paraId="645A08A5" w14:textId="77777777" w:rsidR="00052140" w:rsidRPr="004924D4" w:rsidRDefault="00052140" w:rsidP="0006198A">
            <w:pPr>
              <w:ind w:right="70"/>
              <w:rPr>
                <w:sz w:val="20"/>
                <w:szCs w:val="22"/>
              </w:rPr>
            </w:pPr>
            <w:r>
              <w:rPr>
                <w:sz w:val="20"/>
                <w:szCs w:val="22"/>
              </w:rPr>
              <w:t xml:space="preserve">Button automatically sets at Yes.  May change to No or DNA, when applicable. </w:t>
            </w:r>
          </w:p>
        </w:tc>
      </w:tr>
      <w:tr w:rsidR="00052140" w:rsidRPr="004924D4" w14:paraId="0A0C39B4" w14:textId="77777777" w:rsidTr="0006198A">
        <w:tc>
          <w:tcPr>
            <w:tcW w:w="4585" w:type="dxa"/>
            <w:shd w:val="clear" w:color="auto" w:fill="auto"/>
          </w:tcPr>
          <w:p w14:paraId="496EB478" w14:textId="77777777" w:rsidR="00052140" w:rsidRPr="004924D4" w:rsidRDefault="00052140" w:rsidP="0006198A">
            <w:pPr>
              <w:ind w:right="70"/>
              <w:rPr>
                <w:sz w:val="22"/>
                <w:szCs w:val="22"/>
              </w:rPr>
            </w:pPr>
            <w:r>
              <w:rPr>
                <w:sz w:val="22"/>
                <w:szCs w:val="22"/>
              </w:rPr>
              <w:t xml:space="preserve">25. </w:t>
            </w:r>
            <w:r w:rsidRPr="004924D4">
              <w:rPr>
                <w:sz w:val="22"/>
                <w:szCs w:val="22"/>
              </w:rPr>
              <w:t>Permanent transfer to different job because of accident?</w:t>
            </w:r>
          </w:p>
        </w:tc>
        <w:tc>
          <w:tcPr>
            <w:tcW w:w="5760" w:type="dxa"/>
            <w:shd w:val="clear" w:color="auto" w:fill="auto"/>
          </w:tcPr>
          <w:p w14:paraId="370E47D2" w14:textId="77777777" w:rsidR="00052140" w:rsidRPr="004924D4" w:rsidRDefault="00052140" w:rsidP="0006198A">
            <w:pPr>
              <w:autoSpaceDE w:val="0"/>
              <w:autoSpaceDN w:val="0"/>
              <w:adjustRightInd w:val="0"/>
              <w:ind w:right="70"/>
              <w:rPr>
                <w:sz w:val="20"/>
                <w:szCs w:val="22"/>
              </w:rPr>
            </w:pPr>
            <w:r w:rsidRPr="004924D4">
              <w:rPr>
                <w:sz w:val="20"/>
                <w:szCs w:val="22"/>
              </w:rPr>
              <w:t>Enter Yes or No to indicate if injured/ill employee</w:t>
            </w:r>
          </w:p>
          <w:p w14:paraId="39E6102B" w14:textId="77777777" w:rsidR="00052140" w:rsidRPr="004924D4" w:rsidRDefault="00052140" w:rsidP="0006198A">
            <w:pPr>
              <w:autoSpaceDE w:val="0"/>
              <w:autoSpaceDN w:val="0"/>
              <w:adjustRightInd w:val="0"/>
              <w:ind w:right="70"/>
              <w:rPr>
                <w:sz w:val="20"/>
                <w:szCs w:val="22"/>
              </w:rPr>
            </w:pPr>
            <w:r w:rsidRPr="004924D4">
              <w:rPr>
                <w:sz w:val="20"/>
                <w:szCs w:val="22"/>
              </w:rPr>
              <w:t>was given a permanent transfer to a different job</w:t>
            </w:r>
          </w:p>
          <w:p w14:paraId="4A070309" w14:textId="77777777" w:rsidR="00052140" w:rsidRPr="004924D4" w:rsidRDefault="00052140" w:rsidP="0006198A">
            <w:pPr>
              <w:ind w:right="70"/>
              <w:rPr>
                <w:sz w:val="20"/>
                <w:szCs w:val="22"/>
              </w:rPr>
            </w:pPr>
            <w:r w:rsidRPr="004924D4">
              <w:rPr>
                <w:sz w:val="20"/>
                <w:szCs w:val="22"/>
              </w:rPr>
              <w:t>because of a disability arising from the accident.</w:t>
            </w:r>
          </w:p>
        </w:tc>
      </w:tr>
      <w:tr w:rsidR="00052140" w:rsidRPr="004924D4" w14:paraId="3CB5E46B" w14:textId="77777777" w:rsidTr="0006198A">
        <w:tc>
          <w:tcPr>
            <w:tcW w:w="4585" w:type="dxa"/>
            <w:shd w:val="clear" w:color="auto" w:fill="auto"/>
          </w:tcPr>
          <w:p w14:paraId="120E622B" w14:textId="77777777" w:rsidR="00052140" w:rsidRPr="004924D4" w:rsidRDefault="00052140" w:rsidP="0006198A">
            <w:pPr>
              <w:ind w:right="70"/>
              <w:rPr>
                <w:sz w:val="22"/>
                <w:szCs w:val="22"/>
              </w:rPr>
            </w:pPr>
            <w:r w:rsidRPr="004924D4">
              <w:rPr>
                <w:sz w:val="22"/>
                <w:szCs w:val="22"/>
              </w:rPr>
              <w:t>Terminated because of accident?</w:t>
            </w:r>
          </w:p>
        </w:tc>
        <w:tc>
          <w:tcPr>
            <w:tcW w:w="5760" w:type="dxa"/>
            <w:shd w:val="clear" w:color="auto" w:fill="auto"/>
          </w:tcPr>
          <w:p w14:paraId="4CD8D2CD" w14:textId="77777777" w:rsidR="00052140" w:rsidRPr="004924D4" w:rsidRDefault="00052140" w:rsidP="0006198A">
            <w:pPr>
              <w:autoSpaceDE w:val="0"/>
              <w:autoSpaceDN w:val="0"/>
              <w:adjustRightInd w:val="0"/>
              <w:ind w:right="70"/>
              <w:rPr>
                <w:sz w:val="20"/>
                <w:szCs w:val="22"/>
              </w:rPr>
            </w:pPr>
            <w:r w:rsidRPr="004924D4">
              <w:rPr>
                <w:sz w:val="20"/>
                <w:szCs w:val="22"/>
              </w:rPr>
              <w:t>Enter Yes or No to indicate if injured/ill employee</w:t>
            </w:r>
          </w:p>
          <w:p w14:paraId="351BF1BE" w14:textId="77777777" w:rsidR="00052140" w:rsidRPr="004924D4" w:rsidRDefault="00052140" w:rsidP="0006198A">
            <w:pPr>
              <w:autoSpaceDE w:val="0"/>
              <w:autoSpaceDN w:val="0"/>
              <w:adjustRightInd w:val="0"/>
              <w:ind w:right="70"/>
              <w:rPr>
                <w:sz w:val="20"/>
                <w:szCs w:val="22"/>
              </w:rPr>
            </w:pPr>
            <w:r w:rsidRPr="004924D4">
              <w:rPr>
                <w:sz w:val="20"/>
                <w:szCs w:val="22"/>
              </w:rPr>
              <w:t>was terminated because of a disability arising from</w:t>
            </w:r>
          </w:p>
          <w:p w14:paraId="0C15D5C0" w14:textId="77777777" w:rsidR="00052140" w:rsidRPr="004924D4" w:rsidRDefault="00052140" w:rsidP="0006198A">
            <w:pPr>
              <w:ind w:right="70"/>
              <w:rPr>
                <w:sz w:val="20"/>
                <w:szCs w:val="22"/>
              </w:rPr>
            </w:pPr>
            <w:r w:rsidRPr="004924D4">
              <w:rPr>
                <w:sz w:val="20"/>
                <w:szCs w:val="22"/>
              </w:rPr>
              <w:t>the accident.</w:t>
            </w:r>
          </w:p>
        </w:tc>
      </w:tr>
      <w:tr w:rsidR="00052140" w:rsidRPr="004924D4" w14:paraId="6E906A4F" w14:textId="77777777" w:rsidTr="0006198A">
        <w:tc>
          <w:tcPr>
            <w:tcW w:w="4585" w:type="dxa"/>
            <w:shd w:val="clear" w:color="auto" w:fill="auto"/>
          </w:tcPr>
          <w:p w14:paraId="2908A328" w14:textId="77777777" w:rsidR="00052140" w:rsidRPr="004924D4" w:rsidRDefault="00052140" w:rsidP="0006198A">
            <w:pPr>
              <w:ind w:right="70"/>
              <w:rPr>
                <w:sz w:val="22"/>
                <w:szCs w:val="22"/>
              </w:rPr>
            </w:pPr>
            <w:r>
              <w:rPr>
                <w:sz w:val="22"/>
                <w:szCs w:val="22"/>
              </w:rPr>
              <w:t xml:space="preserve">26. </w:t>
            </w:r>
            <w:r w:rsidRPr="004924D4">
              <w:rPr>
                <w:sz w:val="22"/>
                <w:szCs w:val="22"/>
              </w:rPr>
              <w:t>Death</w:t>
            </w:r>
            <w:r>
              <w:rPr>
                <w:sz w:val="22"/>
                <w:szCs w:val="22"/>
              </w:rPr>
              <w:t xml:space="preserve"> Occurred</w:t>
            </w:r>
            <w:r w:rsidRPr="004924D4">
              <w:rPr>
                <w:sz w:val="22"/>
                <w:szCs w:val="22"/>
              </w:rPr>
              <w:t>?</w:t>
            </w:r>
          </w:p>
        </w:tc>
        <w:tc>
          <w:tcPr>
            <w:tcW w:w="5760" w:type="dxa"/>
            <w:shd w:val="clear" w:color="auto" w:fill="auto"/>
          </w:tcPr>
          <w:p w14:paraId="4B67F78B" w14:textId="77777777" w:rsidR="00052140" w:rsidRPr="004924D4" w:rsidRDefault="00052140" w:rsidP="0006198A">
            <w:pPr>
              <w:ind w:right="70"/>
              <w:rPr>
                <w:sz w:val="20"/>
                <w:szCs w:val="22"/>
              </w:rPr>
            </w:pPr>
            <w:r w:rsidRPr="004924D4">
              <w:rPr>
                <w:sz w:val="20"/>
                <w:szCs w:val="22"/>
              </w:rPr>
              <w:t xml:space="preserve">Yes or </w:t>
            </w:r>
            <w:r>
              <w:rPr>
                <w:sz w:val="20"/>
                <w:szCs w:val="22"/>
              </w:rPr>
              <w:t>N</w:t>
            </w:r>
            <w:r w:rsidRPr="004924D4">
              <w:rPr>
                <w:sz w:val="20"/>
                <w:szCs w:val="22"/>
              </w:rPr>
              <w:t>o</w:t>
            </w:r>
            <w:r>
              <w:rPr>
                <w:sz w:val="20"/>
                <w:szCs w:val="22"/>
              </w:rPr>
              <w:t xml:space="preserve">.  If yes, enter the date of death. </w:t>
            </w:r>
          </w:p>
        </w:tc>
      </w:tr>
      <w:tr w:rsidR="00052140" w:rsidRPr="004924D4" w14:paraId="560F6CC9" w14:textId="77777777" w:rsidTr="0006198A">
        <w:tc>
          <w:tcPr>
            <w:tcW w:w="4585" w:type="dxa"/>
            <w:shd w:val="clear" w:color="auto" w:fill="auto"/>
          </w:tcPr>
          <w:p w14:paraId="354B383C" w14:textId="77777777" w:rsidR="00052140" w:rsidRPr="004924D4" w:rsidRDefault="00052140" w:rsidP="0006198A">
            <w:pPr>
              <w:ind w:right="70"/>
              <w:rPr>
                <w:sz w:val="22"/>
                <w:szCs w:val="22"/>
              </w:rPr>
            </w:pPr>
            <w:r w:rsidRPr="004924D4">
              <w:rPr>
                <w:sz w:val="22"/>
                <w:szCs w:val="22"/>
              </w:rPr>
              <w:t>ESH Limited Duty Days</w:t>
            </w:r>
          </w:p>
        </w:tc>
        <w:tc>
          <w:tcPr>
            <w:tcW w:w="5760" w:type="dxa"/>
            <w:shd w:val="clear" w:color="auto" w:fill="auto"/>
          </w:tcPr>
          <w:p w14:paraId="21B9200E" w14:textId="77777777" w:rsidR="00052140" w:rsidRPr="004924D4" w:rsidRDefault="00052140" w:rsidP="0006198A">
            <w:pPr>
              <w:ind w:right="70"/>
              <w:rPr>
                <w:sz w:val="20"/>
                <w:szCs w:val="22"/>
              </w:rPr>
            </w:pPr>
            <w:r w:rsidRPr="004924D4">
              <w:rPr>
                <w:sz w:val="20"/>
                <w:szCs w:val="22"/>
              </w:rPr>
              <w:t xml:space="preserve">Keep track of the </w:t>
            </w:r>
            <w:proofErr w:type="gramStart"/>
            <w:r w:rsidRPr="004924D4">
              <w:rPr>
                <w:sz w:val="20"/>
                <w:szCs w:val="22"/>
              </w:rPr>
              <w:t>days</w:t>
            </w:r>
            <w:proofErr w:type="gramEnd"/>
            <w:r w:rsidRPr="004924D4">
              <w:rPr>
                <w:sz w:val="20"/>
                <w:szCs w:val="22"/>
              </w:rPr>
              <w:t xml:space="preserve"> employee is working with </w:t>
            </w:r>
            <w:r>
              <w:rPr>
                <w:sz w:val="20"/>
                <w:szCs w:val="22"/>
              </w:rPr>
              <w:t xml:space="preserve">job-limiting </w:t>
            </w:r>
            <w:r w:rsidRPr="004924D4">
              <w:rPr>
                <w:sz w:val="20"/>
                <w:szCs w:val="22"/>
              </w:rPr>
              <w:t xml:space="preserve">restrictions related to this accident. </w:t>
            </w:r>
            <w:r>
              <w:rPr>
                <w:sz w:val="20"/>
                <w:szCs w:val="22"/>
              </w:rPr>
              <w:t xml:space="preserve">This is calendar days and includes weekends, </w:t>
            </w:r>
            <w:proofErr w:type="gramStart"/>
            <w:r>
              <w:rPr>
                <w:sz w:val="20"/>
                <w:szCs w:val="22"/>
              </w:rPr>
              <w:t>vacation</w:t>
            </w:r>
            <w:proofErr w:type="gramEnd"/>
            <w:r>
              <w:rPr>
                <w:sz w:val="20"/>
                <w:szCs w:val="22"/>
              </w:rPr>
              <w:t xml:space="preserve"> and holidays. </w:t>
            </w:r>
          </w:p>
        </w:tc>
      </w:tr>
      <w:tr w:rsidR="00052140" w:rsidRPr="004924D4" w14:paraId="55DFCB05" w14:textId="77777777" w:rsidTr="0006198A">
        <w:tc>
          <w:tcPr>
            <w:tcW w:w="4585" w:type="dxa"/>
            <w:shd w:val="clear" w:color="auto" w:fill="auto"/>
          </w:tcPr>
          <w:p w14:paraId="28CD4199" w14:textId="77777777" w:rsidR="00052140" w:rsidRPr="004924D4" w:rsidRDefault="00052140" w:rsidP="0006198A">
            <w:pPr>
              <w:ind w:right="70"/>
              <w:rPr>
                <w:sz w:val="22"/>
                <w:szCs w:val="22"/>
              </w:rPr>
            </w:pPr>
            <w:r w:rsidRPr="004924D4">
              <w:rPr>
                <w:sz w:val="22"/>
                <w:szCs w:val="22"/>
              </w:rPr>
              <w:lastRenderedPageBreak/>
              <w:t>ESH Off Duty Days</w:t>
            </w:r>
          </w:p>
        </w:tc>
        <w:tc>
          <w:tcPr>
            <w:tcW w:w="5760" w:type="dxa"/>
            <w:shd w:val="clear" w:color="auto" w:fill="auto"/>
          </w:tcPr>
          <w:p w14:paraId="655A579B" w14:textId="77777777" w:rsidR="00052140" w:rsidRPr="004924D4" w:rsidRDefault="00052140" w:rsidP="0006198A">
            <w:pPr>
              <w:ind w:right="70"/>
              <w:rPr>
                <w:sz w:val="20"/>
                <w:szCs w:val="22"/>
              </w:rPr>
            </w:pPr>
            <w:r w:rsidRPr="004924D4">
              <w:rPr>
                <w:sz w:val="20"/>
                <w:szCs w:val="22"/>
              </w:rPr>
              <w:t xml:space="preserve">Keep track of the days the employee missed work due to this accident. </w:t>
            </w:r>
            <w:r>
              <w:rPr>
                <w:sz w:val="20"/>
                <w:szCs w:val="22"/>
              </w:rPr>
              <w:t>This is calendar days and includes weekends and holidays.</w:t>
            </w:r>
          </w:p>
        </w:tc>
      </w:tr>
      <w:tr w:rsidR="00052140" w:rsidRPr="004924D4" w14:paraId="106FFF0A" w14:textId="77777777" w:rsidTr="00CD5E6A">
        <w:tc>
          <w:tcPr>
            <w:tcW w:w="10345" w:type="dxa"/>
            <w:gridSpan w:val="2"/>
            <w:shd w:val="clear" w:color="auto" w:fill="D9D9D9"/>
          </w:tcPr>
          <w:p w14:paraId="057C665F" w14:textId="77777777" w:rsidR="00052140" w:rsidRPr="004924D4" w:rsidRDefault="00052140" w:rsidP="00DF7837">
            <w:pPr>
              <w:ind w:right="-180"/>
              <w:rPr>
                <w:sz w:val="20"/>
                <w:szCs w:val="22"/>
              </w:rPr>
            </w:pPr>
          </w:p>
        </w:tc>
      </w:tr>
      <w:tr w:rsidR="00052140" w:rsidRPr="004924D4" w14:paraId="087E3C62" w14:textId="77777777" w:rsidTr="0006198A">
        <w:tc>
          <w:tcPr>
            <w:tcW w:w="4585" w:type="dxa"/>
            <w:shd w:val="clear" w:color="auto" w:fill="D9D9D9"/>
          </w:tcPr>
          <w:p w14:paraId="3397E2C6" w14:textId="77777777" w:rsidR="00052140" w:rsidRPr="004924D4" w:rsidRDefault="00052140" w:rsidP="00DF7837">
            <w:pPr>
              <w:ind w:right="-180"/>
              <w:rPr>
                <w:b/>
                <w:sz w:val="22"/>
                <w:szCs w:val="22"/>
              </w:rPr>
            </w:pPr>
            <w:r>
              <w:rPr>
                <w:b/>
                <w:sz w:val="22"/>
                <w:szCs w:val="22"/>
              </w:rPr>
              <w:t>Property tab:</w:t>
            </w:r>
          </w:p>
        </w:tc>
        <w:tc>
          <w:tcPr>
            <w:tcW w:w="5760" w:type="dxa"/>
            <w:shd w:val="clear" w:color="auto" w:fill="D9D9D9"/>
          </w:tcPr>
          <w:p w14:paraId="64E38BFC" w14:textId="77777777" w:rsidR="00052140" w:rsidRPr="004924D4" w:rsidRDefault="00052140" w:rsidP="00DF7837">
            <w:pPr>
              <w:ind w:right="-180"/>
              <w:rPr>
                <w:sz w:val="20"/>
                <w:szCs w:val="22"/>
              </w:rPr>
            </w:pPr>
          </w:p>
        </w:tc>
      </w:tr>
      <w:tr w:rsidR="00052140" w:rsidRPr="004924D4" w14:paraId="10B3E81E" w14:textId="77777777" w:rsidTr="0006198A">
        <w:tc>
          <w:tcPr>
            <w:tcW w:w="4585" w:type="dxa"/>
            <w:shd w:val="clear" w:color="auto" w:fill="D9D9D9"/>
          </w:tcPr>
          <w:p w14:paraId="6DDF3C69" w14:textId="77777777" w:rsidR="00052140" w:rsidRPr="004924D4" w:rsidRDefault="00052140" w:rsidP="00DF7837">
            <w:pPr>
              <w:ind w:right="-180"/>
              <w:rPr>
                <w:b/>
                <w:sz w:val="22"/>
                <w:szCs w:val="22"/>
              </w:rPr>
            </w:pPr>
            <w:r>
              <w:rPr>
                <w:b/>
                <w:sz w:val="22"/>
                <w:szCs w:val="22"/>
              </w:rPr>
              <w:t>Equipment tab:</w:t>
            </w:r>
          </w:p>
        </w:tc>
        <w:tc>
          <w:tcPr>
            <w:tcW w:w="5760" w:type="dxa"/>
            <w:shd w:val="clear" w:color="auto" w:fill="D9D9D9"/>
          </w:tcPr>
          <w:p w14:paraId="281D8CEB" w14:textId="77777777" w:rsidR="00052140" w:rsidRPr="004924D4" w:rsidRDefault="00052140" w:rsidP="00DF7837">
            <w:pPr>
              <w:ind w:right="-180"/>
              <w:rPr>
                <w:sz w:val="20"/>
                <w:szCs w:val="22"/>
              </w:rPr>
            </w:pPr>
          </w:p>
        </w:tc>
      </w:tr>
      <w:tr w:rsidR="00052140" w:rsidRPr="004924D4" w14:paraId="663FBFDD" w14:textId="77777777" w:rsidTr="0006198A">
        <w:tc>
          <w:tcPr>
            <w:tcW w:w="4585" w:type="dxa"/>
            <w:shd w:val="clear" w:color="auto" w:fill="auto"/>
          </w:tcPr>
          <w:p w14:paraId="60DC8B15" w14:textId="77777777" w:rsidR="00052140" w:rsidRPr="004924D4" w:rsidRDefault="00052140" w:rsidP="00DF7837">
            <w:pPr>
              <w:ind w:right="-180"/>
              <w:rPr>
                <w:b/>
                <w:sz w:val="22"/>
                <w:szCs w:val="22"/>
              </w:rPr>
            </w:pPr>
            <w:r w:rsidRPr="004924D4">
              <w:rPr>
                <w:b/>
                <w:sz w:val="22"/>
                <w:szCs w:val="22"/>
              </w:rPr>
              <w:t>Narrative tab:</w:t>
            </w:r>
          </w:p>
        </w:tc>
        <w:tc>
          <w:tcPr>
            <w:tcW w:w="5760" w:type="dxa"/>
            <w:shd w:val="clear" w:color="auto" w:fill="auto"/>
          </w:tcPr>
          <w:p w14:paraId="07D089B6" w14:textId="77777777" w:rsidR="00052140" w:rsidRPr="004924D4" w:rsidRDefault="00052140" w:rsidP="00DF7837">
            <w:pPr>
              <w:ind w:right="-180"/>
              <w:rPr>
                <w:sz w:val="20"/>
                <w:szCs w:val="22"/>
              </w:rPr>
            </w:pPr>
          </w:p>
        </w:tc>
      </w:tr>
      <w:tr w:rsidR="00052140" w:rsidRPr="004924D4" w14:paraId="0FBC5E11" w14:textId="77777777" w:rsidTr="0006198A">
        <w:tc>
          <w:tcPr>
            <w:tcW w:w="4585" w:type="dxa"/>
            <w:shd w:val="clear" w:color="auto" w:fill="auto"/>
          </w:tcPr>
          <w:p w14:paraId="36B07CB1" w14:textId="77777777" w:rsidR="00052140" w:rsidRPr="004924D4" w:rsidRDefault="00052140" w:rsidP="00DF7837">
            <w:pPr>
              <w:ind w:right="-180"/>
              <w:rPr>
                <w:sz w:val="22"/>
                <w:szCs w:val="22"/>
              </w:rPr>
            </w:pPr>
            <w:r w:rsidRPr="004924D4">
              <w:rPr>
                <w:sz w:val="22"/>
                <w:szCs w:val="22"/>
              </w:rPr>
              <w:t>Health care provider’s name</w:t>
            </w:r>
          </w:p>
        </w:tc>
        <w:tc>
          <w:tcPr>
            <w:tcW w:w="5760" w:type="dxa"/>
            <w:shd w:val="clear" w:color="auto" w:fill="auto"/>
          </w:tcPr>
          <w:p w14:paraId="2BAC725C" w14:textId="77777777" w:rsidR="00052140" w:rsidRPr="004924D4" w:rsidRDefault="00052140" w:rsidP="0006198A">
            <w:pPr>
              <w:autoSpaceDE w:val="0"/>
              <w:autoSpaceDN w:val="0"/>
              <w:adjustRightInd w:val="0"/>
              <w:rPr>
                <w:sz w:val="20"/>
                <w:szCs w:val="22"/>
              </w:rPr>
            </w:pPr>
            <w:r w:rsidRPr="004924D4">
              <w:rPr>
                <w:sz w:val="20"/>
                <w:szCs w:val="22"/>
              </w:rPr>
              <w:t xml:space="preserve">Enter the name of the </w:t>
            </w:r>
            <w:r>
              <w:rPr>
                <w:sz w:val="20"/>
                <w:szCs w:val="22"/>
              </w:rPr>
              <w:t>treating</w:t>
            </w:r>
            <w:r w:rsidRPr="004924D4">
              <w:rPr>
                <w:sz w:val="20"/>
                <w:szCs w:val="22"/>
              </w:rPr>
              <w:t xml:space="preserve"> physician or other</w:t>
            </w:r>
          </w:p>
          <w:p w14:paraId="11AC0805" w14:textId="77777777" w:rsidR="00052140" w:rsidRPr="004924D4" w:rsidRDefault="00052140" w:rsidP="0006198A">
            <w:pPr>
              <w:rPr>
                <w:sz w:val="20"/>
                <w:szCs w:val="22"/>
              </w:rPr>
            </w:pPr>
            <w:r w:rsidRPr="004924D4">
              <w:rPr>
                <w:sz w:val="20"/>
                <w:szCs w:val="22"/>
              </w:rPr>
              <w:t>health care professional.</w:t>
            </w:r>
          </w:p>
        </w:tc>
      </w:tr>
      <w:tr w:rsidR="00052140" w:rsidRPr="004924D4" w14:paraId="4DF52495" w14:textId="77777777" w:rsidTr="0006198A">
        <w:tc>
          <w:tcPr>
            <w:tcW w:w="4585" w:type="dxa"/>
            <w:shd w:val="clear" w:color="auto" w:fill="auto"/>
          </w:tcPr>
          <w:p w14:paraId="48717922" w14:textId="77777777" w:rsidR="00052140" w:rsidRPr="004924D4" w:rsidRDefault="00052140" w:rsidP="00DF7837">
            <w:pPr>
              <w:ind w:right="-180"/>
              <w:rPr>
                <w:sz w:val="22"/>
                <w:szCs w:val="22"/>
              </w:rPr>
            </w:pPr>
            <w:r w:rsidRPr="004924D4">
              <w:rPr>
                <w:sz w:val="22"/>
                <w:szCs w:val="22"/>
              </w:rPr>
              <w:t>Name &amp; Address of treatment facility</w:t>
            </w:r>
          </w:p>
        </w:tc>
        <w:tc>
          <w:tcPr>
            <w:tcW w:w="5760" w:type="dxa"/>
            <w:shd w:val="clear" w:color="auto" w:fill="auto"/>
          </w:tcPr>
          <w:p w14:paraId="4440E7B7" w14:textId="77777777" w:rsidR="00052140" w:rsidRPr="004924D4" w:rsidRDefault="00052140" w:rsidP="0006198A">
            <w:pPr>
              <w:autoSpaceDE w:val="0"/>
              <w:autoSpaceDN w:val="0"/>
              <w:adjustRightInd w:val="0"/>
              <w:rPr>
                <w:sz w:val="20"/>
                <w:szCs w:val="22"/>
              </w:rPr>
            </w:pPr>
            <w:r w:rsidRPr="004924D4">
              <w:rPr>
                <w:sz w:val="20"/>
                <w:szCs w:val="22"/>
              </w:rPr>
              <w:t>Enter the name and address of the offsite treatment</w:t>
            </w:r>
          </w:p>
          <w:p w14:paraId="09063392" w14:textId="77777777" w:rsidR="00052140" w:rsidRPr="004924D4" w:rsidRDefault="00052140" w:rsidP="0006198A">
            <w:pPr>
              <w:rPr>
                <w:sz w:val="20"/>
                <w:szCs w:val="22"/>
              </w:rPr>
            </w:pPr>
            <w:r w:rsidRPr="004924D4">
              <w:rPr>
                <w:sz w:val="20"/>
                <w:szCs w:val="22"/>
              </w:rPr>
              <w:t>Facility</w:t>
            </w:r>
            <w:r>
              <w:rPr>
                <w:sz w:val="20"/>
                <w:szCs w:val="22"/>
              </w:rPr>
              <w:t>, if any/known</w:t>
            </w:r>
            <w:r w:rsidRPr="004924D4">
              <w:rPr>
                <w:sz w:val="20"/>
                <w:szCs w:val="22"/>
              </w:rPr>
              <w:t>.</w:t>
            </w:r>
          </w:p>
        </w:tc>
      </w:tr>
      <w:tr w:rsidR="00052140" w:rsidRPr="004924D4" w14:paraId="4653CDB7" w14:textId="77777777" w:rsidTr="0006198A">
        <w:tc>
          <w:tcPr>
            <w:tcW w:w="4585" w:type="dxa"/>
            <w:shd w:val="clear" w:color="auto" w:fill="auto"/>
          </w:tcPr>
          <w:p w14:paraId="508938FA" w14:textId="77777777" w:rsidR="00052140" w:rsidRPr="004924D4" w:rsidRDefault="00052140" w:rsidP="00DF7837">
            <w:pPr>
              <w:ind w:right="-180"/>
              <w:rPr>
                <w:sz w:val="22"/>
                <w:szCs w:val="22"/>
              </w:rPr>
            </w:pPr>
            <w:r w:rsidRPr="004924D4">
              <w:rPr>
                <w:sz w:val="22"/>
                <w:szCs w:val="22"/>
              </w:rPr>
              <w:t xml:space="preserve">Emergency Room Visit? </w:t>
            </w:r>
          </w:p>
        </w:tc>
        <w:tc>
          <w:tcPr>
            <w:tcW w:w="5760" w:type="dxa"/>
            <w:shd w:val="clear" w:color="auto" w:fill="auto"/>
          </w:tcPr>
          <w:p w14:paraId="3B5BA849" w14:textId="77777777" w:rsidR="00052140" w:rsidRPr="004924D4" w:rsidRDefault="00052140" w:rsidP="0006198A">
            <w:pPr>
              <w:rPr>
                <w:sz w:val="20"/>
                <w:szCs w:val="22"/>
              </w:rPr>
            </w:pPr>
            <w:r>
              <w:rPr>
                <w:sz w:val="20"/>
                <w:szCs w:val="22"/>
              </w:rPr>
              <w:t>Select</w:t>
            </w:r>
            <w:r w:rsidRPr="004924D4">
              <w:rPr>
                <w:sz w:val="20"/>
                <w:szCs w:val="22"/>
              </w:rPr>
              <w:t xml:space="preserve"> yes</w:t>
            </w:r>
            <w:r>
              <w:rPr>
                <w:sz w:val="20"/>
                <w:szCs w:val="22"/>
              </w:rPr>
              <w:t xml:space="preserve"> or no</w:t>
            </w:r>
          </w:p>
        </w:tc>
      </w:tr>
      <w:tr w:rsidR="00052140" w:rsidRPr="004924D4" w14:paraId="1780CAD4" w14:textId="77777777" w:rsidTr="0006198A">
        <w:tc>
          <w:tcPr>
            <w:tcW w:w="4585" w:type="dxa"/>
            <w:shd w:val="clear" w:color="auto" w:fill="auto"/>
          </w:tcPr>
          <w:p w14:paraId="1807AD1D" w14:textId="77777777" w:rsidR="00052140" w:rsidRPr="004924D4" w:rsidRDefault="00052140" w:rsidP="00DF7837">
            <w:pPr>
              <w:ind w:right="-180"/>
              <w:rPr>
                <w:sz w:val="22"/>
                <w:szCs w:val="22"/>
              </w:rPr>
            </w:pPr>
            <w:r w:rsidRPr="004924D4">
              <w:rPr>
                <w:sz w:val="22"/>
                <w:szCs w:val="22"/>
              </w:rPr>
              <w:t xml:space="preserve">Hospitalized Overnight? </w:t>
            </w:r>
          </w:p>
        </w:tc>
        <w:tc>
          <w:tcPr>
            <w:tcW w:w="5760" w:type="dxa"/>
            <w:shd w:val="clear" w:color="auto" w:fill="auto"/>
          </w:tcPr>
          <w:p w14:paraId="7988FDE2" w14:textId="77777777" w:rsidR="00052140" w:rsidRPr="004924D4" w:rsidRDefault="00052140" w:rsidP="0006198A">
            <w:pPr>
              <w:rPr>
                <w:sz w:val="20"/>
                <w:szCs w:val="22"/>
              </w:rPr>
            </w:pPr>
            <w:r>
              <w:rPr>
                <w:sz w:val="20"/>
                <w:szCs w:val="22"/>
              </w:rPr>
              <w:t>Select yes or no</w:t>
            </w:r>
          </w:p>
        </w:tc>
      </w:tr>
      <w:tr w:rsidR="00052140" w:rsidRPr="004924D4" w14:paraId="4C3F9D6F" w14:textId="77777777" w:rsidTr="0006198A">
        <w:tc>
          <w:tcPr>
            <w:tcW w:w="4585" w:type="dxa"/>
            <w:shd w:val="clear" w:color="auto" w:fill="auto"/>
          </w:tcPr>
          <w:p w14:paraId="42F1E714" w14:textId="77777777" w:rsidR="00052140" w:rsidRPr="004924D4" w:rsidRDefault="00052140" w:rsidP="00DF7837">
            <w:pPr>
              <w:ind w:right="-180"/>
              <w:rPr>
                <w:sz w:val="22"/>
                <w:szCs w:val="22"/>
              </w:rPr>
            </w:pPr>
            <w:r>
              <w:rPr>
                <w:sz w:val="22"/>
                <w:szCs w:val="22"/>
              </w:rPr>
              <w:t xml:space="preserve">36. </w:t>
            </w:r>
            <w:r w:rsidRPr="004924D4">
              <w:rPr>
                <w:sz w:val="22"/>
                <w:szCs w:val="22"/>
              </w:rPr>
              <w:t>Activity in progress at time of accident</w:t>
            </w:r>
          </w:p>
        </w:tc>
        <w:tc>
          <w:tcPr>
            <w:tcW w:w="5760" w:type="dxa"/>
            <w:shd w:val="clear" w:color="auto" w:fill="auto"/>
          </w:tcPr>
          <w:p w14:paraId="553ACFB8" w14:textId="77777777" w:rsidR="00052140" w:rsidRPr="004924D4" w:rsidRDefault="00052140" w:rsidP="0006198A">
            <w:pPr>
              <w:rPr>
                <w:sz w:val="20"/>
                <w:szCs w:val="22"/>
              </w:rPr>
            </w:pPr>
            <w:r w:rsidRPr="004924D4">
              <w:rPr>
                <w:sz w:val="20"/>
                <w:szCs w:val="22"/>
              </w:rPr>
              <w:t xml:space="preserve">Enter a description of what activity was in progress just before the accident occurred. Describe the activity as well as the tools, equipment, or material the employee was using. </w:t>
            </w:r>
          </w:p>
        </w:tc>
      </w:tr>
      <w:tr w:rsidR="00052140" w:rsidRPr="004924D4" w14:paraId="680BD87F" w14:textId="77777777" w:rsidTr="0006198A">
        <w:tc>
          <w:tcPr>
            <w:tcW w:w="4585" w:type="dxa"/>
            <w:shd w:val="clear" w:color="auto" w:fill="auto"/>
          </w:tcPr>
          <w:p w14:paraId="3F879220" w14:textId="77777777" w:rsidR="00052140" w:rsidRPr="004924D4" w:rsidRDefault="00052140" w:rsidP="00DF7837">
            <w:pPr>
              <w:ind w:right="-180"/>
              <w:rPr>
                <w:sz w:val="22"/>
                <w:szCs w:val="22"/>
              </w:rPr>
            </w:pPr>
            <w:r>
              <w:rPr>
                <w:sz w:val="22"/>
                <w:szCs w:val="22"/>
              </w:rPr>
              <w:t xml:space="preserve">37. </w:t>
            </w:r>
            <w:r w:rsidRPr="004924D4">
              <w:rPr>
                <w:sz w:val="22"/>
                <w:szCs w:val="22"/>
              </w:rPr>
              <w:t xml:space="preserve">Events </w:t>
            </w:r>
          </w:p>
        </w:tc>
        <w:tc>
          <w:tcPr>
            <w:tcW w:w="5760" w:type="dxa"/>
            <w:shd w:val="clear" w:color="auto" w:fill="auto"/>
          </w:tcPr>
          <w:p w14:paraId="4EFDB78E" w14:textId="77777777" w:rsidR="00052140" w:rsidRPr="004924D4" w:rsidRDefault="00052140" w:rsidP="0006198A">
            <w:pPr>
              <w:autoSpaceDE w:val="0"/>
              <w:autoSpaceDN w:val="0"/>
              <w:adjustRightInd w:val="0"/>
              <w:rPr>
                <w:sz w:val="20"/>
                <w:szCs w:val="22"/>
              </w:rPr>
            </w:pPr>
            <w:r w:rsidRPr="004924D4">
              <w:rPr>
                <w:sz w:val="20"/>
                <w:szCs w:val="22"/>
              </w:rPr>
              <w:t xml:space="preserve">Enter a description of what happened to cause the injury or illness, in order of sequence, beginning with the initiating event, and followed by the secondary and tertiary events. </w:t>
            </w:r>
          </w:p>
          <w:p w14:paraId="7677ABEF" w14:textId="77777777" w:rsidR="00052140" w:rsidRPr="004924D4" w:rsidRDefault="00052140" w:rsidP="0006198A">
            <w:pPr>
              <w:autoSpaceDE w:val="0"/>
              <w:autoSpaceDN w:val="0"/>
              <w:adjustRightInd w:val="0"/>
              <w:rPr>
                <w:sz w:val="20"/>
                <w:szCs w:val="22"/>
              </w:rPr>
            </w:pPr>
            <w:r w:rsidRPr="004924D4">
              <w:rPr>
                <w:sz w:val="20"/>
                <w:szCs w:val="22"/>
              </w:rPr>
              <w:t>Enter a description of the nature and extent of injury/illness, part of body affected, and how it was affected. Be more specific than “hurt,” “pain,” or “sore.”</w:t>
            </w:r>
          </w:p>
        </w:tc>
      </w:tr>
      <w:tr w:rsidR="00052140" w:rsidRPr="004924D4" w14:paraId="3E5F6DF6" w14:textId="77777777" w:rsidTr="0006198A">
        <w:tc>
          <w:tcPr>
            <w:tcW w:w="4585" w:type="dxa"/>
            <w:shd w:val="clear" w:color="auto" w:fill="auto"/>
          </w:tcPr>
          <w:p w14:paraId="297D76E6" w14:textId="77777777" w:rsidR="00052140" w:rsidRPr="004924D4" w:rsidRDefault="00052140" w:rsidP="00DF7837">
            <w:pPr>
              <w:ind w:right="-180"/>
              <w:rPr>
                <w:sz w:val="22"/>
                <w:szCs w:val="22"/>
              </w:rPr>
            </w:pPr>
            <w:r>
              <w:rPr>
                <w:sz w:val="22"/>
                <w:szCs w:val="22"/>
              </w:rPr>
              <w:t xml:space="preserve">38a. </w:t>
            </w:r>
            <w:r w:rsidRPr="004924D4">
              <w:rPr>
                <w:sz w:val="22"/>
                <w:szCs w:val="22"/>
              </w:rPr>
              <w:t>Accident causes – conditions</w:t>
            </w:r>
          </w:p>
        </w:tc>
        <w:tc>
          <w:tcPr>
            <w:tcW w:w="5760" w:type="dxa"/>
            <w:shd w:val="clear" w:color="auto" w:fill="auto"/>
          </w:tcPr>
          <w:p w14:paraId="4D472B92" w14:textId="1803312A" w:rsidR="00052140" w:rsidRPr="004924D4" w:rsidRDefault="00052140" w:rsidP="0006198A">
            <w:pPr>
              <w:autoSpaceDE w:val="0"/>
              <w:autoSpaceDN w:val="0"/>
              <w:adjustRightInd w:val="0"/>
              <w:rPr>
                <w:sz w:val="20"/>
                <w:szCs w:val="22"/>
              </w:rPr>
            </w:pPr>
            <w:r w:rsidRPr="004924D4">
              <w:rPr>
                <w:sz w:val="20"/>
                <w:szCs w:val="22"/>
              </w:rPr>
              <w:t>Enter a description of the conditions that existed at the time of the accident.</w:t>
            </w:r>
            <w:r w:rsidR="0006198A">
              <w:rPr>
                <w:sz w:val="20"/>
                <w:szCs w:val="22"/>
              </w:rPr>
              <w:t xml:space="preserve"> (Typically include factors such as weather; visibility; limited room; location, equipment, </w:t>
            </w:r>
            <w:proofErr w:type="gramStart"/>
            <w:r w:rsidR="0006198A">
              <w:rPr>
                <w:sz w:val="20"/>
                <w:szCs w:val="22"/>
              </w:rPr>
              <w:t>materials</w:t>
            </w:r>
            <w:proofErr w:type="gramEnd"/>
            <w:r w:rsidR="0006198A">
              <w:rPr>
                <w:sz w:val="20"/>
                <w:szCs w:val="22"/>
              </w:rPr>
              <w:t xml:space="preserve"> or chemicals used.)</w:t>
            </w:r>
          </w:p>
        </w:tc>
      </w:tr>
      <w:tr w:rsidR="00052140" w:rsidRPr="004924D4" w14:paraId="2098BB6A" w14:textId="77777777" w:rsidTr="0006198A">
        <w:tc>
          <w:tcPr>
            <w:tcW w:w="4585" w:type="dxa"/>
            <w:shd w:val="clear" w:color="auto" w:fill="auto"/>
          </w:tcPr>
          <w:p w14:paraId="6E0A3BC0" w14:textId="77777777" w:rsidR="00052140" w:rsidRPr="004924D4" w:rsidRDefault="00052140" w:rsidP="00DF7837">
            <w:pPr>
              <w:ind w:right="-180"/>
              <w:rPr>
                <w:sz w:val="22"/>
                <w:szCs w:val="22"/>
              </w:rPr>
            </w:pPr>
            <w:r>
              <w:rPr>
                <w:sz w:val="22"/>
                <w:szCs w:val="22"/>
              </w:rPr>
              <w:t xml:space="preserve">38b. </w:t>
            </w:r>
            <w:r w:rsidRPr="004924D4">
              <w:rPr>
                <w:sz w:val="22"/>
                <w:szCs w:val="22"/>
              </w:rPr>
              <w:t>Accident causes – actions</w:t>
            </w:r>
          </w:p>
        </w:tc>
        <w:tc>
          <w:tcPr>
            <w:tcW w:w="5760" w:type="dxa"/>
            <w:shd w:val="clear" w:color="auto" w:fill="auto"/>
          </w:tcPr>
          <w:p w14:paraId="19A3163C" w14:textId="77777777" w:rsidR="00052140" w:rsidRPr="004924D4" w:rsidRDefault="00052140" w:rsidP="0006198A">
            <w:pPr>
              <w:autoSpaceDE w:val="0"/>
              <w:autoSpaceDN w:val="0"/>
              <w:adjustRightInd w:val="0"/>
              <w:rPr>
                <w:sz w:val="20"/>
                <w:szCs w:val="22"/>
              </w:rPr>
            </w:pPr>
            <w:r w:rsidRPr="004924D4">
              <w:rPr>
                <w:sz w:val="20"/>
                <w:szCs w:val="22"/>
              </w:rPr>
              <w:t xml:space="preserve">Enter a description of actions on the part of the employee that contributed to the occurrence of the accident. </w:t>
            </w:r>
          </w:p>
        </w:tc>
      </w:tr>
      <w:tr w:rsidR="00052140" w:rsidRPr="004924D4" w14:paraId="63B7F7A7" w14:textId="77777777" w:rsidTr="0006198A">
        <w:tc>
          <w:tcPr>
            <w:tcW w:w="4585" w:type="dxa"/>
            <w:shd w:val="clear" w:color="auto" w:fill="auto"/>
          </w:tcPr>
          <w:p w14:paraId="1E5A8D27" w14:textId="77777777" w:rsidR="00052140" w:rsidRPr="004924D4" w:rsidRDefault="00052140" w:rsidP="00DF7837">
            <w:pPr>
              <w:ind w:right="-180"/>
              <w:rPr>
                <w:sz w:val="22"/>
                <w:szCs w:val="22"/>
              </w:rPr>
            </w:pPr>
            <w:r>
              <w:rPr>
                <w:sz w:val="22"/>
                <w:szCs w:val="22"/>
              </w:rPr>
              <w:t xml:space="preserve">38c. </w:t>
            </w:r>
            <w:r w:rsidRPr="004924D4">
              <w:rPr>
                <w:sz w:val="22"/>
                <w:szCs w:val="22"/>
              </w:rPr>
              <w:t>Accident causes – factors</w:t>
            </w:r>
          </w:p>
        </w:tc>
        <w:tc>
          <w:tcPr>
            <w:tcW w:w="5760" w:type="dxa"/>
            <w:shd w:val="clear" w:color="auto" w:fill="auto"/>
          </w:tcPr>
          <w:p w14:paraId="12E5DB20" w14:textId="77777777" w:rsidR="00052140" w:rsidRPr="004924D4" w:rsidRDefault="00052140" w:rsidP="0006198A">
            <w:pPr>
              <w:autoSpaceDE w:val="0"/>
              <w:autoSpaceDN w:val="0"/>
              <w:adjustRightInd w:val="0"/>
              <w:rPr>
                <w:sz w:val="20"/>
                <w:szCs w:val="22"/>
              </w:rPr>
            </w:pPr>
            <w:r w:rsidRPr="004924D4">
              <w:rPr>
                <w:sz w:val="20"/>
                <w:szCs w:val="22"/>
              </w:rPr>
              <w:t>Enter factors influencing underlying causes, either</w:t>
            </w:r>
          </w:p>
          <w:p w14:paraId="171418D1" w14:textId="77777777" w:rsidR="00052140" w:rsidRPr="004924D4" w:rsidRDefault="00052140" w:rsidP="0006198A">
            <w:pPr>
              <w:autoSpaceDE w:val="0"/>
              <w:autoSpaceDN w:val="0"/>
              <w:adjustRightInd w:val="0"/>
              <w:rPr>
                <w:sz w:val="20"/>
                <w:szCs w:val="22"/>
              </w:rPr>
            </w:pPr>
            <w:r w:rsidRPr="004924D4">
              <w:rPr>
                <w:sz w:val="20"/>
                <w:szCs w:val="22"/>
              </w:rPr>
              <w:t>conditions or actions or both, that contributed to the</w:t>
            </w:r>
          </w:p>
          <w:p w14:paraId="7908DA9F" w14:textId="5B3EC744" w:rsidR="00052140" w:rsidRPr="004924D4" w:rsidRDefault="00052140" w:rsidP="0006198A">
            <w:pPr>
              <w:rPr>
                <w:sz w:val="20"/>
                <w:szCs w:val="22"/>
              </w:rPr>
            </w:pPr>
            <w:r w:rsidRPr="004924D4">
              <w:rPr>
                <w:sz w:val="20"/>
                <w:szCs w:val="22"/>
              </w:rPr>
              <w:t>accident/incident.</w:t>
            </w:r>
            <w:r w:rsidR="0006198A">
              <w:rPr>
                <w:sz w:val="20"/>
                <w:szCs w:val="22"/>
              </w:rPr>
              <w:t xml:space="preserve"> (Conditions that collectively with other causes increased the likelihood of an accident but that individually did not cause the accident.)</w:t>
            </w:r>
          </w:p>
        </w:tc>
      </w:tr>
      <w:tr w:rsidR="00052140" w:rsidRPr="004924D4" w14:paraId="13B3D36B" w14:textId="77777777" w:rsidTr="0006198A">
        <w:tc>
          <w:tcPr>
            <w:tcW w:w="4585" w:type="dxa"/>
            <w:shd w:val="clear" w:color="auto" w:fill="auto"/>
          </w:tcPr>
          <w:p w14:paraId="23A49F1B" w14:textId="77777777" w:rsidR="00052140" w:rsidRPr="004924D4" w:rsidRDefault="00052140" w:rsidP="0006198A">
            <w:pPr>
              <w:tabs>
                <w:tab w:val="left" w:pos="4300"/>
              </w:tabs>
              <w:ind w:right="70"/>
              <w:rPr>
                <w:sz w:val="22"/>
                <w:szCs w:val="22"/>
              </w:rPr>
            </w:pPr>
            <w:r>
              <w:rPr>
                <w:sz w:val="22"/>
                <w:szCs w:val="22"/>
              </w:rPr>
              <w:t xml:space="preserve">38d. </w:t>
            </w:r>
            <w:r w:rsidRPr="004924D4">
              <w:rPr>
                <w:sz w:val="22"/>
                <w:szCs w:val="22"/>
              </w:rPr>
              <w:t>Material/objects involved that directly harmed the employee</w:t>
            </w:r>
          </w:p>
        </w:tc>
        <w:tc>
          <w:tcPr>
            <w:tcW w:w="5760" w:type="dxa"/>
            <w:shd w:val="clear" w:color="auto" w:fill="auto"/>
          </w:tcPr>
          <w:p w14:paraId="7D7895B0" w14:textId="77777777" w:rsidR="00052140" w:rsidRPr="004924D4" w:rsidRDefault="00052140" w:rsidP="0006198A">
            <w:pPr>
              <w:autoSpaceDE w:val="0"/>
              <w:autoSpaceDN w:val="0"/>
              <w:adjustRightInd w:val="0"/>
              <w:rPr>
                <w:sz w:val="20"/>
                <w:szCs w:val="22"/>
              </w:rPr>
            </w:pPr>
            <w:r w:rsidRPr="004924D4">
              <w:rPr>
                <w:sz w:val="20"/>
                <w:szCs w:val="22"/>
              </w:rPr>
              <w:t>Lists any materials, objects or substances involved</w:t>
            </w:r>
          </w:p>
          <w:p w14:paraId="16137AB3" w14:textId="77777777" w:rsidR="00052140" w:rsidRPr="004924D4" w:rsidRDefault="00052140" w:rsidP="0006198A">
            <w:pPr>
              <w:autoSpaceDE w:val="0"/>
              <w:autoSpaceDN w:val="0"/>
              <w:adjustRightInd w:val="0"/>
              <w:rPr>
                <w:sz w:val="20"/>
                <w:szCs w:val="22"/>
              </w:rPr>
            </w:pPr>
            <w:r w:rsidRPr="004924D4">
              <w:rPr>
                <w:sz w:val="20"/>
                <w:szCs w:val="22"/>
              </w:rPr>
              <w:t>that directly harmed the employee. If this does not</w:t>
            </w:r>
          </w:p>
          <w:p w14:paraId="0456DEF3" w14:textId="0099F2B6" w:rsidR="00052140" w:rsidRPr="004924D4" w:rsidRDefault="00052140" w:rsidP="0006198A">
            <w:pPr>
              <w:rPr>
                <w:sz w:val="20"/>
                <w:szCs w:val="22"/>
              </w:rPr>
            </w:pPr>
            <w:r w:rsidRPr="004924D4">
              <w:rPr>
                <w:sz w:val="20"/>
                <w:szCs w:val="22"/>
              </w:rPr>
              <w:t xml:space="preserve">apply to the incident, </w:t>
            </w:r>
            <w:r w:rsidR="00D44E72">
              <w:rPr>
                <w:sz w:val="20"/>
                <w:szCs w:val="22"/>
              </w:rPr>
              <w:t>enter N/A</w:t>
            </w:r>
            <w:r w:rsidRPr="004924D4">
              <w:rPr>
                <w:sz w:val="20"/>
                <w:szCs w:val="22"/>
              </w:rPr>
              <w:t>.</w:t>
            </w:r>
          </w:p>
        </w:tc>
      </w:tr>
      <w:tr w:rsidR="00052140" w:rsidRPr="004924D4" w14:paraId="63CF5A20" w14:textId="77777777" w:rsidTr="0006198A">
        <w:tc>
          <w:tcPr>
            <w:tcW w:w="4585" w:type="dxa"/>
            <w:shd w:val="clear" w:color="auto" w:fill="auto"/>
          </w:tcPr>
          <w:p w14:paraId="74C259C1" w14:textId="77777777" w:rsidR="00052140" w:rsidRPr="004924D4" w:rsidRDefault="00052140" w:rsidP="00DF7837">
            <w:pPr>
              <w:ind w:right="-180"/>
              <w:rPr>
                <w:sz w:val="22"/>
                <w:szCs w:val="22"/>
              </w:rPr>
            </w:pPr>
            <w:r>
              <w:rPr>
                <w:sz w:val="22"/>
                <w:szCs w:val="22"/>
              </w:rPr>
              <w:t xml:space="preserve">39a. </w:t>
            </w:r>
            <w:r w:rsidRPr="004924D4">
              <w:rPr>
                <w:sz w:val="22"/>
                <w:szCs w:val="22"/>
              </w:rPr>
              <w:t>Corrective actions – actions taken</w:t>
            </w:r>
          </w:p>
        </w:tc>
        <w:tc>
          <w:tcPr>
            <w:tcW w:w="5760" w:type="dxa"/>
            <w:shd w:val="clear" w:color="auto" w:fill="auto"/>
          </w:tcPr>
          <w:p w14:paraId="5EFA2F8E" w14:textId="77777777" w:rsidR="00052140" w:rsidRPr="004924D4" w:rsidRDefault="00052140" w:rsidP="0006198A">
            <w:pPr>
              <w:autoSpaceDE w:val="0"/>
              <w:autoSpaceDN w:val="0"/>
              <w:adjustRightInd w:val="0"/>
              <w:rPr>
                <w:sz w:val="20"/>
                <w:szCs w:val="22"/>
              </w:rPr>
            </w:pPr>
            <w:r w:rsidRPr="004924D4">
              <w:rPr>
                <w:sz w:val="20"/>
                <w:szCs w:val="22"/>
              </w:rPr>
              <w:t>Enter a description of the actions taken to prevent</w:t>
            </w:r>
          </w:p>
          <w:p w14:paraId="3EFF50E6" w14:textId="77777777" w:rsidR="00052140" w:rsidRPr="004924D4" w:rsidRDefault="00052140" w:rsidP="0006198A">
            <w:pPr>
              <w:rPr>
                <w:sz w:val="20"/>
                <w:szCs w:val="22"/>
              </w:rPr>
            </w:pPr>
            <w:r w:rsidRPr="004924D4">
              <w:rPr>
                <w:sz w:val="20"/>
                <w:szCs w:val="22"/>
              </w:rPr>
              <w:t>reoccurrence of accident/incident.</w:t>
            </w:r>
          </w:p>
        </w:tc>
      </w:tr>
      <w:tr w:rsidR="00052140" w:rsidRPr="004924D4" w14:paraId="0FA5A6E8" w14:textId="77777777" w:rsidTr="0006198A">
        <w:tc>
          <w:tcPr>
            <w:tcW w:w="4585" w:type="dxa"/>
            <w:shd w:val="clear" w:color="auto" w:fill="auto"/>
          </w:tcPr>
          <w:p w14:paraId="24C15DE9" w14:textId="77777777" w:rsidR="00052140" w:rsidRPr="004924D4" w:rsidRDefault="00052140" w:rsidP="00DF7837">
            <w:pPr>
              <w:ind w:right="-180"/>
              <w:rPr>
                <w:sz w:val="22"/>
                <w:szCs w:val="22"/>
              </w:rPr>
            </w:pPr>
            <w:r>
              <w:rPr>
                <w:sz w:val="22"/>
                <w:szCs w:val="22"/>
              </w:rPr>
              <w:t xml:space="preserve">39b. </w:t>
            </w:r>
            <w:r w:rsidRPr="004924D4">
              <w:rPr>
                <w:sz w:val="22"/>
                <w:szCs w:val="22"/>
              </w:rPr>
              <w:t>Corrective actions – actions recommended</w:t>
            </w:r>
          </w:p>
        </w:tc>
        <w:tc>
          <w:tcPr>
            <w:tcW w:w="5760" w:type="dxa"/>
            <w:shd w:val="clear" w:color="auto" w:fill="auto"/>
          </w:tcPr>
          <w:p w14:paraId="293C76C8" w14:textId="77777777" w:rsidR="00052140" w:rsidRPr="004924D4" w:rsidRDefault="00052140" w:rsidP="0006198A">
            <w:pPr>
              <w:rPr>
                <w:sz w:val="20"/>
                <w:szCs w:val="22"/>
              </w:rPr>
            </w:pPr>
            <w:r w:rsidRPr="004924D4">
              <w:rPr>
                <w:sz w:val="20"/>
                <w:szCs w:val="22"/>
              </w:rPr>
              <w:t>Enter recommended corrective actions.</w:t>
            </w:r>
          </w:p>
        </w:tc>
      </w:tr>
      <w:tr w:rsidR="00052140" w:rsidRPr="004924D4" w14:paraId="5CD1CC20" w14:textId="77777777" w:rsidTr="0006198A">
        <w:tc>
          <w:tcPr>
            <w:tcW w:w="4585" w:type="dxa"/>
            <w:shd w:val="clear" w:color="auto" w:fill="auto"/>
          </w:tcPr>
          <w:p w14:paraId="6100DA5C" w14:textId="77777777" w:rsidR="00052140" w:rsidRPr="004924D4" w:rsidRDefault="00052140" w:rsidP="00DF7837">
            <w:pPr>
              <w:ind w:right="-180"/>
              <w:rPr>
                <w:sz w:val="22"/>
                <w:szCs w:val="22"/>
              </w:rPr>
            </w:pPr>
            <w:r>
              <w:rPr>
                <w:sz w:val="22"/>
                <w:szCs w:val="22"/>
              </w:rPr>
              <w:t xml:space="preserve">39c. </w:t>
            </w:r>
            <w:r w:rsidRPr="004924D4">
              <w:rPr>
                <w:sz w:val="22"/>
                <w:szCs w:val="22"/>
              </w:rPr>
              <w:t xml:space="preserve">Preventative actions (not </w:t>
            </w:r>
            <w:proofErr w:type="gramStart"/>
            <w:r w:rsidRPr="004924D4">
              <w:rPr>
                <w:sz w:val="22"/>
                <w:szCs w:val="22"/>
              </w:rPr>
              <w:t>entered into</w:t>
            </w:r>
            <w:proofErr w:type="gramEnd"/>
            <w:r w:rsidRPr="004924D4">
              <w:rPr>
                <w:sz w:val="22"/>
                <w:szCs w:val="22"/>
              </w:rPr>
              <w:t xml:space="preserve"> DOE database)</w:t>
            </w:r>
          </w:p>
        </w:tc>
        <w:tc>
          <w:tcPr>
            <w:tcW w:w="5760" w:type="dxa"/>
            <w:shd w:val="clear" w:color="auto" w:fill="auto"/>
          </w:tcPr>
          <w:p w14:paraId="78C5F195" w14:textId="77777777" w:rsidR="00052140" w:rsidRPr="004924D4" w:rsidRDefault="00052140" w:rsidP="0006198A">
            <w:pPr>
              <w:rPr>
                <w:sz w:val="20"/>
                <w:szCs w:val="22"/>
              </w:rPr>
            </w:pPr>
            <w:r>
              <w:rPr>
                <w:sz w:val="20"/>
                <w:szCs w:val="22"/>
              </w:rPr>
              <w:t>Enter preventative actions.</w:t>
            </w:r>
          </w:p>
        </w:tc>
      </w:tr>
      <w:tr w:rsidR="00052140" w:rsidRPr="004924D4" w14:paraId="2E036107" w14:textId="77777777" w:rsidTr="0006198A">
        <w:tc>
          <w:tcPr>
            <w:tcW w:w="4585" w:type="dxa"/>
            <w:shd w:val="clear" w:color="auto" w:fill="auto"/>
          </w:tcPr>
          <w:p w14:paraId="7790D026" w14:textId="77777777" w:rsidR="00052140" w:rsidRPr="004924D4" w:rsidRDefault="00052140" w:rsidP="00DF7837">
            <w:pPr>
              <w:ind w:right="-180"/>
              <w:rPr>
                <w:sz w:val="22"/>
                <w:szCs w:val="22"/>
              </w:rPr>
            </w:pPr>
            <w:r w:rsidRPr="004924D4">
              <w:rPr>
                <w:sz w:val="22"/>
                <w:szCs w:val="22"/>
              </w:rPr>
              <w:t xml:space="preserve">Investigator comments (not </w:t>
            </w:r>
            <w:proofErr w:type="gramStart"/>
            <w:r w:rsidRPr="004924D4">
              <w:rPr>
                <w:sz w:val="22"/>
                <w:szCs w:val="22"/>
              </w:rPr>
              <w:t>entered into</w:t>
            </w:r>
            <w:proofErr w:type="gramEnd"/>
            <w:r w:rsidRPr="004924D4">
              <w:rPr>
                <w:sz w:val="22"/>
                <w:szCs w:val="22"/>
              </w:rPr>
              <w:t xml:space="preserve"> DOE database)</w:t>
            </w:r>
          </w:p>
        </w:tc>
        <w:tc>
          <w:tcPr>
            <w:tcW w:w="5760" w:type="dxa"/>
            <w:shd w:val="clear" w:color="auto" w:fill="auto"/>
          </w:tcPr>
          <w:p w14:paraId="098E2A8F" w14:textId="77777777" w:rsidR="00052140" w:rsidRPr="004924D4" w:rsidRDefault="00052140" w:rsidP="0006198A">
            <w:pPr>
              <w:rPr>
                <w:sz w:val="20"/>
                <w:szCs w:val="22"/>
              </w:rPr>
            </w:pPr>
          </w:p>
        </w:tc>
      </w:tr>
      <w:tr w:rsidR="00052140" w:rsidRPr="004924D4" w14:paraId="7D6AD9F4" w14:textId="77777777" w:rsidTr="00CD5E6A">
        <w:tc>
          <w:tcPr>
            <w:tcW w:w="10345" w:type="dxa"/>
            <w:gridSpan w:val="2"/>
            <w:shd w:val="clear" w:color="auto" w:fill="D9D9D9"/>
          </w:tcPr>
          <w:p w14:paraId="52AE2268" w14:textId="77777777" w:rsidR="00052140" w:rsidRPr="004924D4" w:rsidRDefault="00052140" w:rsidP="00DF7837">
            <w:pPr>
              <w:ind w:right="-180"/>
              <w:rPr>
                <w:sz w:val="20"/>
                <w:szCs w:val="22"/>
              </w:rPr>
            </w:pPr>
          </w:p>
        </w:tc>
      </w:tr>
      <w:tr w:rsidR="00052140" w:rsidRPr="004924D4" w14:paraId="27D0AFE9" w14:textId="77777777" w:rsidTr="0006198A">
        <w:tc>
          <w:tcPr>
            <w:tcW w:w="4585" w:type="dxa"/>
            <w:shd w:val="clear" w:color="auto" w:fill="auto"/>
          </w:tcPr>
          <w:p w14:paraId="07384E3F" w14:textId="77777777" w:rsidR="00052140" w:rsidRPr="004924D4" w:rsidRDefault="00052140" w:rsidP="00DF7837">
            <w:pPr>
              <w:ind w:right="-180"/>
              <w:rPr>
                <w:b/>
                <w:sz w:val="22"/>
                <w:szCs w:val="22"/>
              </w:rPr>
            </w:pPr>
            <w:r w:rsidRPr="004924D4">
              <w:rPr>
                <w:b/>
                <w:sz w:val="22"/>
                <w:szCs w:val="22"/>
              </w:rPr>
              <w:t>Accident Investigator tab:</w:t>
            </w:r>
          </w:p>
        </w:tc>
        <w:tc>
          <w:tcPr>
            <w:tcW w:w="5760" w:type="dxa"/>
            <w:shd w:val="clear" w:color="auto" w:fill="auto"/>
          </w:tcPr>
          <w:p w14:paraId="161E69E2" w14:textId="77777777" w:rsidR="00052140" w:rsidRPr="004924D4" w:rsidRDefault="00052140" w:rsidP="00DF7837">
            <w:pPr>
              <w:ind w:right="-180"/>
              <w:rPr>
                <w:sz w:val="20"/>
                <w:szCs w:val="22"/>
              </w:rPr>
            </w:pPr>
          </w:p>
        </w:tc>
      </w:tr>
      <w:tr w:rsidR="00052140" w:rsidRPr="004924D4" w14:paraId="72588A71" w14:textId="77777777" w:rsidTr="0006198A">
        <w:tc>
          <w:tcPr>
            <w:tcW w:w="4585" w:type="dxa"/>
            <w:shd w:val="clear" w:color="auto" w:fill="auto"/>
          </w:tcPr>
          <w:p w14:paraId="0BF948F3" w14:textId="77777777" w:rsidR="00052140" w:rsidRPr="004924D4" w:rsidRDefault="00052140" w:rsidP="0006198A">
            <w:pPr>
              <w:ind w:right="-20"/>
              <w:rPr>
                <w:sz w:val="22"/>
                <w:szCs w:val="22"/>
              </w:rPr>
            </w:pPr>
            <w:r>
              <w:rPr>
                <w:sz w:val="22"/>
                <w:szCs w:val="22"/>
              </w:rPr>
              <w:t xml:space="preserve">39c. </w:t>
            </w:r>
            <w:r w:rsidRPr="004924D4">
              <w:rPr>
                <w:sz w:val="22"/>
                <w:szCs w:val="22"/>
              </w:rPr>
              <w:t xml:space="preserve">Corrective actions to be completed by: </w:t>
            </w:r>
          </w:p>
        </w:tc>
        <w:tc>
          <w:tcPr>
            <w:tcW w:w="5760" w:type="dxa"/>
            <w:shd w:val="clear" w:color="auto" w:fill="auto"/>
          </w:tcPr>
          <w:p w14:paraId="75705ACE" w14:textId="77777777" w:rsidR="00052140" w:rsidRPr="004924D4" w:rsidRDefault="00052140" w:rsidP="0006198A">
            <w:pPr>
              <w:ind w:right="-20"/>
              <w:rPr>
                <w:sz w:val="20"/>
                <w:szCs w:val="22"/>
              </w:rPr>
            </w:pPr>
            <w:r w:rsidRPr="004924D4">
              <w:rPr>
                <w:sz w:val="20"/>
                <w:szCs w:val="22"/>
              </w:rPr>
              <w:t>Date</w:t>
            </w:r>
          </w:p>
        </w:tc>
      </w:tr>
      <w:tr w:rsidR="00052140" w:rsidRPr="004924D4" w14:paraId="128398B7" w14:textId="77777777" w:rsidTr="0006198A">
        <w:tc>
          <w:tcPr>
            <w:tcW w:w="4585" w:type="dxa"/>
            <w:shd w:val="clear" w:color="auto" w:fill="auto"/>
          </w:tcPr>
          <w:p w14:paraId="49C409C3" w14:textId="77777777" w:rsidR="00052140" w:rsidRPr="004924D4" w:rsidRDefault="00052140" w:rsidP="0006198A">
            <w:pPr>
              <w:ind w:right="-20"/>
              <w:rPr>
                <w:sz w:val="22"/>
                <w:szCs w:val="22"/>
              </w:rPr>
            </w:pPr>
            <w:r>
              <w:rPr>
                <w:sz w:val="22"/>
                <w:szCs w:val="22"/>
              </w:rPr>
              <w:t xml:space="preserve">40. </w:t>
            </w:r>
            <w:r w:rsidRPr="004924D4">
              <w:rPr>
                <w:sz w:val="22"/>
                <w:szCs w:val="22"/>
              </w:rPr>
              <w:t>Accident investigator, include telephone number</w:t>
            </w:r>
          </w:p>
        </w:tc>
        <w:tc>
          <w:tcPr>
            <w:tcW w:w="5760" w:type="dxa"/>
            <w:shd w:val="clear" w:color="auto" w:fill="auto"/>
          </w:tcPr>
          <w:p w14:paraId="00B7494C" w14:textId="77777777" w:rsidR="00052140" w:rsidRPr="004924D4" w:rsidRDefault="00052140" w:rsidP="0006198A">
            <w:pPr>
              <w:ind w:right="-20"/>
              <w:rPr>
                <w:sz w:val="20"/>
                <w:szCs w:val="22"/>
              </w:rPr>
            </w:pPr>
            <w:r w:rsidRPr="004924D4">
              <w:rPr>
                <w:sz w:val="20"/>
                <w:szCs w:val="22"/>
              </w:rPr>
              <w:t>Enter the name and phone number of the person who completes the form. Check if they are the supervisor, safety professional, or other</w:t>
            </w:r>
            <w:r>
              <w:rPr>
                <w:sz w:val="20"/>
                <w:szCs w:val="22"/>
              </w:rPr>
              <w:t xml:space="preserve">.  Date is </w:t>
            </w:r>
            <w:proofErr w:type="gramStart"/>
            <w:r>
              <w:rPr>
                <w:sz w:val="20"/>
                <w:szCs w:val="22"/>
              </w:rPr>
              <w:t>auto-filled</w:t>
            </w:r>
            <w:proofErr w:type="gramEnd"/>
            <w:r>
              <w:rPr>
                <w:sz w:val="20"/>
                <w:szCs w:val="22"/>
              </w:rPr>
              <w:t xml:space="preserve"> when CAIRS is verified and saved.</w:t>
            </w:r>
          </w:p>
        </w:tc>
      </w:tr>
      <w:tr w:rsidR="00052140" w:rsidRPr="004924D4" w14:paraId="20219B05" w14:textId="77777777" w:rsidTr="0006198A">
        <w:tc>
          <w:tcPr>
            <w:tcW w:w="4585" w:type="dxa"/>
            <w:shd w:val="clear" w:color="auto" w:fill="auto"/>
          </w:tcPr>
          <w:p w14:paraId="5D866F7C" w14:textId="77777777" w:rsidR="00052140" w:rsidRPr="004924D4" w:rsidRDefault="00052140" w:rsidP="0006198A">
            <w:pPr>
              <w:ind w:right="-20"/>
              <w:rPr>
                <w:sz w:val="22"/>
                <w:szCs w:val="22"/>
              </w:rPr>
            </w:pPr>
            <w:r>
              <w:rPr>
                <w:sz w:val="22"/>
                <w:szCs w:val="22"/>
              </w:rPr>
              <w:t xml:space="preserve">41. </w:t>
            </w:r>
            <w:r w:rsidRPr="004924D4">
              <w:rPr>
                <w:sz w:val="22"/>
                <w:szCs w:val="22"/>
              </w:rPr>
              <w:t>Supervisor responsible for corrective actions</w:t>
            </w:r>
          </w:p>
        </w:tc>
        <w:tc>
          <w:tcPr>
            <w:tcW w:w="5760" w:type="dxa"/>
            <w:shd w:val="clear" w:color="auto" w:fill="auto"/>
          </w:tcPr>
          <w:p w14:paraId="096FC693" w14:textId="77777777" w:rsidR="00052140" w:rsidRPr="004924D4" w:rsidRDefault="00052140" w:rsidP="0006198A">
            <w:pPr>
              <w:ind w:right="-20"/>
              <w:rPr>
                <w:sz w:val="20"/>
                <w:szCs w:val="22"/>
              </w:rPr>
            </w:pPr>
            <w:r>
              <w:rPr>
                <w:sz w:val="20"/>
                <w:szCs w:val="22"/>
              </w:rPr>
              <w:t>This should auto-fill</w:t>
            </w:r>
            <w:r w:rsidRPr="004924D4">
              <w:rPr>
                <w:sz w:val="20"/>
                <w:szCs w:val="22"/>
              </w:rPr>
              <w:t xml:space="preserve">. </w:t>
            </w:r>
            <w:r>
              <w:rPr>
                <w:sz w:val="20"/>
                <w:szCs w:val="22"/>
              </w:rPr>
              <w:t xml:space="preserve">Date is </w:t>
            </w:r>
            <w:proofErr w:type="gramStart"/>
            <w:r>
              <w:rPr>
                <w:sz w:val="20"/>
                <w:szCs w:val="22"/>
              </w:rPr>
              <w:t>auto-filled</w:t>
            </w:r>
            <w:proofErr w:type="gramEnd"/>
            <w:r>
              <w:rPr>
                <w:sz w:val="20"/>
                <w:szCs w:val="22"/>
              </w:rPr>
              <w:t xml:space="preserve"> when CAIRS is verified and saved. </w:t>
            </w:r>
          </w:p>
        </w:tc>
      </w:tr>
      <w:tr w:rsidR="00052140" w:rsidRPr="004924D4" w14:paraId="1E125A7C" w14:textId="77777777" w:rsidTr="0006198A">
        <w:tc>
          <w:tcPr>
            <w:tcW w:w="4585" w:type="dxa"/>
            <w:shd w:val="clear" w:color="auto" w:fill="auto"/>
          </w:tcPr>
          <w:p w14:paraId="4444C956" w14:textId="77777777" w:rsidR="00052140" w:rsidRPr="004924D4" w:rsidRDefault="00052140" w:rsidP="0006198A">
            <w:pPr>
              <w:ind w:right="-20"/>
              <w:rPr>
                <w:sz w:val="22"/>
                <w:szCs w:val="22"/>
              </w:rPr>
            </w:pPr>
            <w:r>
              <w:rPr>
                <w:sz w:val="22"/>
                <w:szCs w:val="22"/>
              </w:rPr>
              <w:lastRenderedPageBreak/>
              <w:t xml:space="preserve">42. </w:t>
            </w:r>
            <w:r w:rsidRPr="004924D4">
              <w:rPr>
                <w:sz w:val="22"/>
                <w:szCs w:val="22"/>
              </w:rPr>
              <w:t>Accident investigation contact (if different from line 40)</w:t>
            </w:r>
          </w:p>
        </w:tc>
        <w:tc>
          <w:tcPr>
            <w:tcW w:w="5760" w:type="dxa"/>
            <w:shd w:val="clear" w:color="auto" w:fill="auto"/>
          </w:tcPr>
          <w:p w14:paraId="1DECBCC4" w14:textId="77777777" w:rsidR="00052140" w:rsidRPr="004924D4" w:rsidRDefault="00052140" w:rsidP="0006198A">
            <w:pPr>
              <w:ind w:right="-20"/>
              <w:rPr>
                <w:sz w:val="20"/>
                <w:szCs w:val="22"/>
              </w:rPr>
            </w:pPr>
            <w:r w:rsidRPr="004924D4">
              <w:rPr>
                <w:sz w:val="20"/>
                <w:szCs w:val="22"/>
              </w:rPr>
              <w:t xml:space="preserve">Enter the name and phone number of the person to contact if different from person completing the form. </w:t>
            </w:r>
          </w:p>
        </w:tc>
      </w:tr>
      <w:tr w:rsidR="00052140" w:rsidRPr="004924D4" w14:paraId="3F3979A5" w14:textId="77777777" w:rsidTr="0006198A">
        <w:tc>
          <w:tcPr>
            <w:tcW w:w="4585" w:type="dxa"/>
            <w:shd w:val="clear" w:color="auto" w:fill="auto"/>
          </w:tcPr>
          <w:p w14:paraId="41261220" w14:textId="77777777" w:rsidR="00052140" w:rsidRPr="004924D4" w:rsidRDefault="00052140" w:rsidP="0006198A">
            <w:pPr>
              <w:ind w:right="-20"/>
              <w:rPr>
                <w:sz w:val="22"/>
                <w:szCs w:val="22"/>
              </w:rPr>
            </w:pPr>
            <w:r>
              <w:rPr>
                <w:sz w:val="22"/>
                <w:szCs w:val="22"/>
              </w:rPr>
              <w:t xml:space="preserve">43. </w:t>
            </w:r>
            <w:r w:rsidRPr="004924D4">
              <w:rPr>
                <w:sz w:val="22"/>
                <w:szCs w:val="22"/>
              </w:rPr>
              <w:t>Direct cause</w:t>
            </w:r>
          </w:p>
        </w:tc>
        <w:tc>
          <w:tcPr>
            <w:tcW w:w="5760" w:type="dxa"/>
            <w:shd w:val="clear" w:color="auto" w:fill="auto"/>
          </w:tcPr>
          <w:p w14:paraId="6C922F9D" w14:textId="1B68DE35" w:rsidR="00052140" w:rsidRPr="004924D4" w:rsidRDefault="00D42737" w:rsidP="0006198A">
            <w:pPr>
              <w:ind w:right="-20"/>
              <w:rPr>
                <w:sz w:val="20"/>
                <w:szCs w:val="22"/>
              </w:rPr>
            </w:pPr>
            <w:r>
              <w:rPr>
                <w:sz w:val="20"/>
                <w:szCs w:val="22"/>
              </w:rPr>
              <w:t xml:space="preserve">This field identifies the factor, condition, or action that was the primary cause of the accident. </w:t>
            </w:r>
            <w:r w:rsidR="00052140" w:rsidRPr="004924D4">
              <w:rPr>
                <w:sz w:val="20"/>
                <w:szCs w:val="22"/>
              </w:rPr>
              <w:t>Select: Design/material, Employee, Other/none of the above, Procedures, Weather</w:t>
            </w:r>
          </w:p>
        </w:tc>
      </w:tr>
      <w:tr w:rsidR="00052140" w:rsidRPr="004924D4" w14:paraId="74679E96" w14:textId="77777777" w:rsidTr="0006198A">
        <w:tc>
          <w:tcPr>
            <w:tcW w:w="4585" w:type="dxa"/>
            <w:shd w:val="clear" w:color="auto" w:fill="auto"/>
          </w:tcPr>
          <w:p w14:paraId="1AFC8017" w14:textId="77777777" w:rsidR="00052140" w:rsidRPr="004924D4" w:rsidRDefault="00052140" w:rsidP="0006198A">
            <w:pPr>
              <w:ind w:right="-20"/>
              <w:rPr>
                <w:sz w:val="22"/>
                <w:szCs w:val="22"/>
              </w:rPr>
            </w:pPr>
            <w:r>
              <w:rPr>
                <w:sz w:val="22"/>
                <w:szCs w:val="22"/>
              </w:rPr>
              <w:t xml:space="preserve">44. </w:t>
            </w:r>
            <w:r w:rsidRPr="004924D4">
              <w:rPr>
                <w:sz w:val="22"/>
                <w:szCs w:val="22"/>
              </w:rPr>
              <w:t>Indirect cause</w:t>
            </w:r>
          </w:p>
        </w:tc>
        <w:tc>
          <w:tcPr>
            <w:tcW w:w="5760" w:type="dxa"/>
            <w:shd w:val="clear" w:color="auto" w:fill="auto"/>
          </w:tcPr>
          <w:p w14:paraId="63CAC154" w14:textId="18FC0804" w:rsidR="00052140" w:rsidRPr="004924D4" w:rsidRDefault="00D42737" w:rsidP="0006198A">
            <w:pPr>
              <w:ind w:right="-20"/>
              <w:rPr>
                <w:sz w:val="20"/>
                <w:szCs w:val="22"/>
              </w:rPr>
            </w:pPr>
            <w:r>
              <w:rPr>
                <w:sz w:val="20"/>
                <w:szCs w:val="22"/>
              </w:rPr>
              <w:t xml:space="preserve">This field identifies the factors, conditions, or actions that were indirect contributors to the accident. </w:t>
            </w:r>
            <w:r w:rsidR="00052140" w:rsidRPr="004924D4">
              <w:rPr>
                <w:sz w:val="20"/>
                <w:szCs w:val="22"/>
              </w:rPr>
              <w:t>Select: Design/material, Employee, Other/none of the above, Procedures, Weather</w:t>
            </w:r>
          </w:p>
        </w:tc>
      </w:tr>
      <w:tr w:rsidR="00052140" w:rsidRPr="004924D4" w14:paraId="4D4098EC" w14:textId="77777777" w:rsidTr="0006198A">
        <w:tc>
          <w:tcPr>
            <w:tcW w:w="4585" w:type="dxa"/>
            <w:shd w:val="clear" w:color="auto" w:fill="auto"/>
          </w:tcPr>
          <w:p w14:paraId="463BCFFC" w14:textId="77777777" w:rsidR="00052140" w:rsidRPr="004924D4" w:rsidRDefault="00052140" w:rsidP="0006198A">
            <w:pPr>
              <w:ind w:right="-20"/>
              <w:rPr>
                <w:sz w:val="22"/>
                <w:szCs w:val="22"/>
              </w:rPr>
            </w:pPr>
            <w:r>
              <w:rPr>
                <w:sz w:val="22"/>
                <w:szCs w:val="22"/>
              </w:rPr>
              <w:t xml:space="preserve">45. </w:t>
            </w:r>
            <w:r w:rsidRPr="004924D4">
              <w:rPr>
                <w:sz w:val="22"/>
                <w:szCs w:val="22"/>
              </w:rPr>
              <w:t>Injury/illness type</w:t>
            </w:r>
          </w:p>
        </w:tc>
        <w:tc>
          <w:tcPr>
            <w:tcW w:w="5760" w:type="dxa"/>
            <w:shd w:val="clear" w:color="auto" w:fill="auto"/>
          </w:tcPr>
          <w:p w14:paraId="7FA6DB2C" w14:textId="77777777" w:rsidR="00052140" w:rsidRPr="004924D4" w:rsidRDefault="00052140" w:rsidP="0006198A">
            <w:pPr>
              <w:ind w:right="-20"/>
              <w:rPr>
                <w:sz w:val="20"/>
                <w:szCs w:val="22"/>
              </w:rPr>
            </w:pPr>
            <w:r w:rsidRPr="004924D4">
              <w:rPr>
                <w:sz w:val="20"/>
                <w:szCs w:val="22"/>
              </w:rPr>
              <w:t xml:space="preserve">Select: </w:t>
            </w:r>
          </w:p>
          <w:p w14:paraId="3F332504" w14:textId="77777777" w:rsidR="00052140" w:rsidRPr="004924D4" w:rsidRDefault="00052140" w:rsidP="0006198A">
            <w:pPr>
              <w:numPr>
                <w:ilvl w:val="0"/>
                <w:numId w:val="21"/>
              </w:numPr>
              <w:ind w:right="-20"/>
              <w:jc w:val="left"/>
              <w:rPr>
                <w:sz w:val="20"/>
                <w:szCs w:val="22"/>
              </w:rPr>
            </w:pPr>
            <w:r w:rsidRPr="004924D4">
              <w:rPr>
                <w:sz w:val="20"/>
                <w:szCs w:val="22"/>
              </w:rPr>
              <w:t>Traumatic injury</w:t>
            </w:r>
          </w:p>
          <w:p w14:paraId="281FD203" w14:textId="77777777" w:rsidR="00052140" w:rsidRPr="004924D4" w:rsidRDefault="00052140" w:rsidP="0006198A">
            <w:pPr>
              <w:numPr>
                <w:ilvl w:val="0"/>
                <w:numId w:val="21"/>
              </w:numPr>
              <w:ind w:right="-20"/>
              <w:jc w:val="left"/>
              <w:rPr>
                <w:sz w:val="20"/>
                <w:szCs w:val="22"/>
              </w:rPr>
            </w:pPr>
            <w:r w:rsidRPr="004924D4">
              <w:rPr>
                <w:sz w:val="20"/>
                <w:szCs w:val="22"/>
              </w:rPr>
              <w:t>Systemic disease or disorder</w:t>
            </w:r>
          </w:p>
          <w:p w14:paraId="67C88279" w14:textId="77777777" w:rsidR="00052140" w:rsidRPr="004924D4" w:rsidRDefault="00052140" w:rsidP="0006198A">
            <w:pPr>
              <w:numPr>
                <w:ilvl w:val="0"/>
                <w:numId w:val="21"/>
              </w:numPr>
              <w:ind w:right="-20"/>
              <w:jc w:val="left"/>
              <w:rPr>
                <w:sz w:val="20"/>
                <w:szCs w:val="22"/>
              </w:rPr>
            </w:pPr>
            <w:r w:rsidRPr="004924D4">
              <w:rPr>
                <w:sz w:val="20"/>
                <w:szCs w:val="22"/>
              </w:rPr>
              <w:t>Infectious and parasitic disease</w:t>
            </w:r>
          </w:p>
          <w:p w14:paraId="12423D71" w14:textId="77777777" w:rsidR="00052140" w:rsidRPr="004924D4" w:rsidRDefault="00052140" w:rsidP="0006198A">
            <w:pPr>
              <w:numPr>
                <w:ilvl w:val="0"/>
                <w:numId w:val="21"/>
              </w:numPr>
              <w:ind w:right="-20"/>
              <w:jc w:val="left"/>
              <w:rPr>
                <w:sz w:val="20"/>
                <w:szCs w:val="22"/>
              </w:rPr>
            </w:pPr>
            <w:r w:rsidRPr="004924D4">
              <w:rPr>
                <w:sz w:val="20"/>
                <w:szCs w:val="22"/>
              </w:rPr>
              <w:t xml:space="preserve"> Neoplasms, tumors, cancers</w:t>
            </w:r>
          </w:p>
          <w:p w14:paraId="123BD798" w14:textId="77777777" w:rsidR="00052140" w:rsidRPr="004924D4" w:rsidRDefault="00052140" w:rsidP="0006198A">
            <w:pPr>
              <w:numPr>
                <w:ilvl w:val="0"/>
                <w:numId w:val="21"/>
              </w:numPr>
              <w:ind w:right="-20"/>
              <w:jc w:val="left"/>
              <w:rPr>
                <w:sz w:val="20"/>
                <w:szCs w:val="22"/>
              </w:rPr>
            </w:pPr>
            <w:r w:rsidRPr="004924D4">
              <w:rPr>
                <w:sz w:val="20"/>
                <w:szCs w:val="22"/>
              </w:rPr>
              <w:t xml:space="preserve">Symptoms, </w:t>
            </w:r>
            <w:proofErr w:type="gramStart"/>
            <w:r w:rsidRPr="004924D4">
              <w:rPr>
                <w:sz w:val="20"/>
                <w:szCs w:val="22"/>
              </w:rPr>
              <w:t>signs</w:t>
            </w:r>
            <w:proofErr w:type="gramEnd"/>
            <w:r w:rsidRPr="004924D4">
              <w:rPr>
                <w:sz w:val="20"/>
                <w:szCs w:val="22"/>
              </w:rPr>
              <w:t xml:space="preserve"> and ill-defined conditions</w:t>
            </w:r>
          </w:p>
          <w:p w14:paraId="1CCA96E5" w14:textId="77777777" w:rsidR="00052140" w:rsidRPr="004924D4" w:rsidRDefault="00052140" w:rsidP="0006198A">
            <w:pPr>
              <w:numPr>
                <w:ilvl w:val="0"/>
                <w:numId w:val="21"/>
              </w:numPr>
              <w:ind w:right="-20"/>
              <w:jc w:val="left"/>
              <w:rPr>
                <w:sz w:val="20"/>
                <w:szCs w:val="22"/>
              </w:rPr>
            </w:pPr>
            <w:r w:rsidRPr="004924D4">
              <w:rPr>
                <w:sz w:val="20"/>
                <w:szCs w:val="22"/>
              </w:rPr>
              <w:t xml:space="preserve">Other disease, </w:t>
            </w:r>
            <w:proofErr w:type="gramStart"/>
            <w:r w:rsidRPr="004924D4">
              <w:rPr>
                <w:sz w:val="20"/>
                <w:szCs w:val="22"/>
              </w:rPr>
              <w:t>conditions</w:t>
            </w:r>
            <w:proofErr w:type="gramEnd"/>
            <w:r w:rsidRPr="004924D4">
              <w:rPr>
                <w:sz w:val="20"/>
                <w:szCs w:val="22"/>
              </w:rPr>
              <w:t xml:space="preserve"> or disorders</w:t>
            </w:r>
          </w:p>
          <w:p w14:paraId="230B9D45" w14:textId="77777777" w:rsidR="00052140" w:rsidRPr="004924D4" w:rsidRDefault="00052140" w:rsidP="0006198A">
            <w:pPr>
              <w:numPr>
                <w:ilvl w:val="0"/>
                <w:numId w:val="21"/>
              </w:numPr>
              <w:ind w:right="-20"/>
              <w:jc w:val="left"/>
              <w:rPr>
                <w:sz w:val="20"/>
                <w:szCs w:val="22"/>
              </w:rPr>
            </w:pPr>
            <w:r w:rsidRPr="004924D4">
              <w:rPr>
                <w:sz w:val="20"/>
                <w:szCs w:val="22"/>
              </w:rPr>
              <w:t xml:space="preserve">Multiple diseases, </w:t>
            </w:r>
            <w:proofErr w:type="gramStart"/>
            <w:r w:rsidRPr="004924D4">
              <w:rPr>
                <w:sz w:val="20"/>
                <w:szCs w:val="22"/>
              </w:rPr>
              <w:t>conditions</w:t>
            </w:r>
            <w:proofErr w:type="gramEnd"/>
            <w:r w:rsidRPr="004924D4">
              <w:rPr>
                <w:sz w:val="20"/>
                <w:szCs w:val="22"/>
              </w:rPr>
              <w:t xml:space="preserve"> or disorders</w:t>
            </w:r>
          </w:p>
          <w:p w14:paraId="0F9D1DE3" w14:textId="77777777" w:rsidR="00052140" w:rsidRPr="004924D4" w:rsidRDefault="00052140" w:rsidP="0006198A">
            <w:pPr>
              <w:numPr>
                <w:ilvl w:val="0"/>
                <w:numId w:val="21"/>
              </w:numPr>
              <w:ind w:right="-20"/>
              <w:jc w:val="left"/>
              <w:rPr>
                <w:sz w:val="20"/>
                <w:szCs w:val="22"/>
              </w:rPr>
            </w:pPr>
            <w:r w:rsidRPr="004924D4">
              <w:rPr>
                <w:sz w:val="20"/>
                <w:szCs w:val="22"/>
              </w:rPr>
              <w:t>Vehicle</w:t>
            </w:r>
          </w:p>
          <w:p w14:paraId="19903B53" w14:textId="77777777" w:rsidR="00052140" w:rsidRPr="004924D4" w:rsidRDefault="00052140" w:rsidP="0006198A">
            <w:pPr>
              <w:numPr>
                <w:ilvl w:val="0"/>
                <w:numId w:val="21"/>
              </w:numPr>
              <w:ind w:right="-20"/>
              <w:jc w:val="left"/>
              <w:rPr>
                <w:sz w:val="20"/>
                <w:szCs w:val="22"/>
              </w:rPr>
            </w:pPr>
            <w:r w:rsidRPr="004924D4">
              <w:rPr>
                <w:sz w:val="20"/>
                <w:szCs w:val="22"/>
              </w:rPr>
              <w:t>Not applicable</w:t>
            </w:r>
          </w:p>
        </w:tc>
      </w:tr>
      <w:tr w:rsidR="00052140" w:rsidRPr="004924D4" w14:paraId="46BB31C7" w14:textId="77777777" w:rsidTr="0006198A">
        <w:tc>
          <w:tcPr>
            <w:tcW w:w="4585" w:type="dxa"/>
            <w:shd w:val="clear" w:color="auto" w:fill="auto"/>
          </w:tcPr>
          <w:p w14:paraId="4237714C" w14:textId="77777777" w:rsidR="00052140" w:rsidRPr="004924D4" w:rsidRDefault="00052140" w:rsidP="0006198A">
            <w:pPr>
              <w:ind w:right="-20"/>
              <w:rPr>
                <w:sz w:val="22"/>
                <w:szCs w:val="22"/>
              </w:rPr>
            </w:pPr>
            <w:r w:rsidRPr="004924D4">
              <w:rPr>
                <w:sz w:val="22"/>
                <w:szCs w:val="22"/>
              </w:rPr>
              <w:t>Corrective actions complete</w:t>
            </w:r>
          </w:p>
        </w:tc>
        <w:tc>
          <w:tcPr>
            <w:tcW w:w="5760" w:type="dxa"/>
            <w:shd w:val="clear" w:color="auto" w:fill="auto"/>
          </w:tcPr>
          <w:p w14:paraId="64024919" w14:textId="77777777" w:rsidR="00052140" w:rsidRPr="004924D4" w:rsidRDefault="00052140" w:rsidP="0006198A">
            <w:pPr>
              <w:ind w:right="-20"/>
              <w:rPr>
                <w:sz w:val="20"/>
                <w:szCs w:val="22"/>
              </w:rPr>
            </w:pPr>
            <w:r>
              <w:rPr>
                <w:sz w:val="20"/>
                <w:szCs w:val="22"/>
              </w:rPr>
              <w:t>Change to yes when applicable</w:t>
            </w:r>
          </w:p>
        </w:tc>
      </w:tr>
      <w:tr w:rsidR="00052140" w:rsidRPr="004924D4" w14:paraId="0AB836F2" w14:textId="77777777" w:rsidTr="0006198A">
        <w:tc>
          <w:tcPr>
            <w:tcW w:w="4585" w:type="dxa"/>
            <w:shd w:val="clear" w:color="auto" w:fill="auto"/>
          </w:tcPr>
          <w:p w14:paraId="16717623" w14:textId="77777777" w:rsidR="00052140" w:rsidRPr="004924D4" w:rsidRDefault="00052140" w:rsidP="0006198A">
            <w:pPr>
              <w:ind w:right="-20"/>
              <w:rPr>
                <w:sz w:val="22"/>
                <w:szCs w:val="22"/>
              </w:rPr>
            </w:pPr>
            <w:r w:rsidRPr="004924D4">
              <w:rPr>
                <w:sz w:val="22"/>
                <w:szCs w:val="22"/>
              </w:rPr>
              <w:t>Not work related</w:t>
            </w:r>
          </w:p>
        </w:tc>
        <w:tc>
          <w:tcPr>
            <w:tcW w:w="5760" w:type="dxa"/>
            <w:shd w:val="clear" w:color="auto" w:fill="auto"/>
          </w:tcPr>
          <w:p w14:paraId="19CDE433" w14:textId="77777777" w:rsidR="00052140" w:rsidRPr="004924D4" w:rsidRDefault="00052140" w:rsidP="0006198A">
            <w:pPr>
              <w:ind w:right="-20"/>
              <w:rPr>
                <w:sz w:val="20"/>
                <w:szCs w:val="22"/>
              </w:rPr>
            </w:pPr>
            <w:r>
              <w:rPr>
                <w:sz w:val="20"/>
                <w:szCs w:val="22"/>
              </w:rPr>
              <w:t>Change to yes when applicable</w:t>
            </w:r>
          </w:p>
        </w:tc>
      </w:tr>
      <w:tr w:rsidR="003B6DF3" w:rsidRPr="004924D4" w14:paraId="7BAD8AB3" w14:textId="77777777" w:rsidTr="003B6DF3">
        <w:tc>
          <w:tcPr>
            <w:tcW w:w="10345" w:type="dxa"/>
            <w:gridSpan w:val="2"/>
            <w:shd w:val="clear" w:color="auto" w:fill="D9D9D9" w:themeFill="background1" w:themeFillShade="D9"/>
          </w:tcPr>
          <w:p w14:paraId="5F989589" w14:textId="77777777" w:rsidR="003B6DF3" w:rsidRDefault="003B6DF3" w:rsidP="00DF7837">
            <w:pPr>
              <w:ind w:right="-180"/>
              <w:rPr>
                <w:sz w:val="20"/>
                <w:szCs w:val="22"/>
              </w:rPr>
            </w:pPr>
          </w:p>
        </w:tc>
      </w:tr>
      <w:tr w:rsidR="00052140" w:rsidRPr="004924D4" w14:paraId="207F9D3A" w14:textId="77777777" w:rsidTr="0006198A">
        <w:tc>
          <w:tcPr>
            <w:tcW w:w="4585" w:type="dxa"/>
            <w:shd w:val="clear" w:color="auto" w:fill="auto"/>
          </w:tcPr>
          <w:p w14:paraId="5820A127" w14:textId="1011AAED" w:rsidR="00052140" w:rsidRPr="004924D4" w:rsidRDefault="00052140" w:rsidP="00DF7837">
            <w:pPr>
              <w:ind w:right="-180"/>
              <w:rPr>
                <w:sz w:val="22"/>
                <w:szCs w:val="22"/>
              </w:rPr>
            </w:pPr>
            <w:r w:rsidRPr="003B6DF3">
              <w:rPr>
                <w:b/>
                <w:sz w:val="22"/>
                <w:szCs w:val="22"/>
              </w:rPr>
              <w:t xml:space="preserve">Detailed </w:t>
            </w:r>
            <w:r w:rsidR="003B6DF3" w:rsidRPr="003B6DF3">
              <w:rPr>
                <w:b/>
                <w:sz w:val="22"/>
                <w:szCs w:val="22"/>
              </w:rPr>
              <w:t>A</w:t>
            </w:r>
            <w:r w:rsidRPr="003B6DF3">
              <w:rPr>
                <w:b/>
                <w:sz w:val="22"/>
                <w:szCs w:val="22"/>
              </w:rPr>
              <w:t>nalysis</w:t>
            </w:r>
            <w:r w:rsidR="003B6DF3" w:rsidRPr="003B6DF3">
              <w:rPr>
                <w:b/>
                <w:sz w:val="22"/>
                <w:szCs w:val="22"/>
              </w:rPr>
              <w:t xml:space="preserve"> tab:</w:t>
            </w:r>
          </w:p>
        </w:tc>
        <w:tc>
          <w:tcPr>
            <w:tcW w:w="5760" w:type="dxa"/>
            <w:shd w:val="clear" w:color="auto" w:fill="auto"/>
          </w:tcPr>
          <w:p w14:paraId="76D33AB1" w14:textId="77777777" w:rsidR="00052140" w:rsidRPr="004924D4" w:rsidRDefault="00052140" w:rsidP="0006198A">
            <w:pPr>
              <w:rPr>
                <w:sz w:val="20"/>
                <w:szCs w:val="22"/>
              </w:rPr>
            </w:pPr>
            <w:r>
              <w:rPr>
                <w:sz w:val="20"/>
                <w:szCs w:val="22"/>
              </w:rPr>
              <w:t xml:space="preserve">Create Detailed analysis to apply </w:t>
            </w:r>
            <w:r w:rsidRPr="004924D4">
              <w:rPr>
                <w:sz w:val="20"/>
                <w:szCs w:val="22"/>
              </w:rPr>
              <w:t>Causal Code</w:t>
            </w:r>
            <w:r>
              <w:rPr>
                <w:sz w:val="20"/>
                <w:szCs w:val="22"/>
              </w:rPr>
              <w:t>(</w:t>
            </w:r>
            <w:r w:rsidRPr="004924D4">
              <w:rPr>
                <w:sz w:val="20"/>
                <w:szCs w:val="22"/>
              </w:rPr>
              <w:t>s</w:t>
            </w:r>
            <w:r>
              <w:rPr>
                <w:sz w:val="20"/>
                <w:szCs w:val="22"/>
              </w:rPr>
              <w:t>)</w:t>
            </w:r>
            <w:r w:rsidRPr="004924D4">
              <w:rPr>
                <w:sz w:val="20"/>
                <w:szCs w:val="22"/>
              </w:rPr>
              <w:t xml:space="preserve"> applicable to incident</w:t>
            </w:r>
            <w:r>
              <w:rPr>
                <w:sz w:val="20"/>
                <w:szCs w:val="22"/>
              </w:rPr>
              <w:t xml:space="preserve"> (required for recordable injuries)</w:t>
            </w:r>
          </w:p>
        </w:tc>
      </w:tr>
      <w:tr w:rsidR="003B6DF3" w:rsidRPr="004924D4" w14:paraId="40470153" w14:textId="77777777" w:rsidTr="003B6DF3">
        <w:tc>
          <w:tcPr>
            <w:tcW w:w="10345" w:type="dxa"/>
            <w:gridSpan w:val="2"/>
            <w:shd w:val="clear" w:color="auto" w:fill="D9D9D9" w:themeFill="background1" w:themeFillShade="D9"/>
          </w:tcPr>
          <w:p w14:paraId="53BACC93" w14:textId="77777777" w:rsidR="003B6DF3" w:rsidRDefault="003B6DF3" w:rsidP="00DF7837">
            <w:pPr>
              <w:ind w:right="-180"/>
              <w:rPr>
                <w:sz w:val="20"/>
                <w:szCs w:val="22"/>
              </w:rPr>
            </w:pPr>
          </w:p>
        </w:tc>
      </w:tr>
      <w:tr w:rsidR="00D44E72" w:rsidRPr="004924D4" w14:paraId="33ED2C03" w14:textId="77777777" w:rsidTr="0006198A">
        <w:tc>
          <w:tcPr>
            <w:tcW w:w="4585" w:type="dxa"/>
            <w:shd w:val="clear" w:color="auto" w:fill="auto"/>
          </w:tcPr>
          <w:p w14:paraId="6C1E7BFD" w14:textId="580C9F7A" w:rsidR="00D44E72" w:rsidRPr="003B6DF3" w:rsidRDefault="003B6DF3" w:rsidP="00DF7837">
            <w:pPr>
              <w:ind w:right="-180"/>
              <w:rPr>
                <w:b/>
                <w:bCs/>
                <w:sz w:val="22"/>
                <w:szCs w:val="22"/>
              </w:rPr>
            </w:pPr>
            <w:r w:rsidRPr="003B6DF3">
              <w:rPr>
                <w:b/>
                <w:bCs/>
                <w:sz w:val="22"/>
                <w:szCs w:val="22"/>
              </w:rPr>
              <w:t>Verification/Close Case tab:</w:t>
            </w:r>
          </w:p>
        </w:tc>
        <w:tc>
          <w:tcPr>
            <w:tcW w:w="5760" w:type="dxa"/>
            <w:shd w:val="clear" w:color="auto" w:fill="auto"/>
          </w:tcPr>
          <w:p w14:paraId="688791B1" w14:textId="77777777" w:rsidR="00D44E72" w:rsidRDefault="00D44E72" w:rsidP="00DF7837">
            <w:pPr>
              <w:ind w:right="-180"/>
              <w:rPr>
                <w:sz w:val="20"/>
                <w:szCs w:val="22"/>
              </w:rPr>
            </w:pPr>
          </w:p>
        </w:tc>
      </w:tr>
      <w:tr w:rsidR="00D44E72" w:rsidRPr="004924D4" w14:paraId="1C833CCA" w14:textId="77777777" w:rsidTr="0006198A">
        <w:tc>
          <w:tcPr>
            <w:tcW w:w="4585" w:type="dxa"/>
            <w:shd w:val="clear" w:color="auto" w:fill="auto"/>
          </w:tcPr>
          <w:p w14:paraId="5F8FB0D7" w14:textId="40CEF7FE" w:rsidR="00D44E72" w:rsidRPr="004924D4" w:rsidRDefault="003B6DF3" w:rsidP="00DF7837">
            <w:pPr>
              <w:ind w:right="-180"/>
              <w:rPr>
                <w:sz w:val="22"/>
                <w:szCs w:val="22"/>
              </w:rPr>
            </w:pPr>
            <w:r>
              <w:rPr>
                <w:sz w:val="22"/>
                <w:szCs w:val="22"/>
              </w:rPr>
              <w:t>Verify Data button</w:t>
            </w:r>
          </w:p>
        </w:tc>
        <w:tc>
          <w:tcPr>
            <w:tcW w:w="5760" w:type="dxa"/>
            <w:shd w:val="clear" w:color="auto" w:fill="auto"/>
          </w:tcPr>
          <w:p w14:paraId="2680211E" w14:textId="41FEFED6" w:rsidR="00D44E72" w:rsidRDefault="003B6DF3" w:rsidP="0006198A">
            <w:pPr>
              <w:rPr>
                <w:sz w:val="20"/>
                <w:szCs w:val="22"/>
              </w:rPr>
            </w:pPr>
            <w:r>
              <w:rPr>
                <w:sz w:val="20"/>
                <w:szCs w:val="22"/>
              </w:rPr>
              <w:t xml:space="preserve">Click button and the form will tell you if there are any fields that have not been completed. </w:t>
            </w:r>
            <w:r w:rsidR="00C40DFB">
              <w:rPr>
                <w:sz w:val="20"/>
                <w:szCs w:val="22"/>
              </w:rPr>
              <w:t xml:space="preserve">If you do not verify and complete all required fields, the case will not be counted on </w:t>
            </w:r>
            <w:proofErr w:type="spellStart"/>
            <w:r w:rsidR="00C40DFB">
              <w:rPr>
                <w:sz w:val="20"/>
                <w:szCs w:val="22"/>
              </w:rPr>
              <w:t>FermiDash</w:t>
            </w:r>
            <w:proofErr w:type="spellEnd"/>
            <w:r w:rsidR="00C40DFB">
              <w:rPr>
                <w:sz w:val="20"/>
                <w:szCs w:val="22"/>
              </w:rPr>
              <w:t>.</w:t>
            </w:r>
          </w:p>
        </w:tc>
      </w:tr>
      <w:tr w:rsidR="003B6DF3" w:rsidRPr="004924D4" w14:paraId="4835225C" w14:textId="77777777" w:rsidTr="0006198A">
        <w:tc>
          <w:tcPr>
            <w:tcW w:w="4585" w:type="dxa"/>
            <w:shd w:val="clear" w:color="auto" w:fill="auto"/>
          </w:tcPr>
          <w:p w14:paraId="47C29887" w14:textId="3739E3F2" w:rsidR="003B6DF3" w:rsidRDefault="003B6DF3" w:rsidP="00DF7837">
            <w:pPr>
              <w:ind w:right="-180"/>
              <w:rPr>
                <w:sz w:val="22"/>
                <w:szCs w:val="22"/>
              </w:rPr>
            </w:pPr>
            <w:r>
              <w:rPr>
                <w:sz w:val="22"/>
                <w:szCs w:val="22"/>
              </w:rPr>
              <w:t>Send Emails button</w:t>
            </w:r>
          </w:p>
        </w:tc>
        <w:tc>
          <w:tcPr>
            <w:tcW w:w="5760" w:type="dxa"/>
            <w:shd w:val="clear" w:color="auto" w:fill="auto"/>
          </w:tcPr>
          <w:p w14:paraId="0F624671" w14:textId="21F17556" w:rsidR="003B6DF3" w:rsidRDefault="003B6DF3" w:rsidP="0006198A">
            <w:pPr>
              <w:rPr>
                <w:sz w:val="20"/>
                <w:szCs w:val="22"/>
              </w:rPr>
            </w:pPr>
            <w:r>
              <w:rPr>
                <w:sz w:val="20"/>
                <w:szCs w:val="22"/>
              </w:rPr>
              <w:t>This will close the case and send notification emails.</w:t>
            </w:r>
          </w:p>
        </w:tc>
      </w:tr>
      <w:tr w:rsidR="003B6DF3" w:rsidRPr="004924D4" w14:paraId="324936CF" w14:textId="77777777" w:rsidTr="003B6DF3">
        <w:tc>
          <w:tcPr>
            <w:tcW w:w="10345" w:type="dxa"/>
            <w:gridSpan w:val="2"/>
            <w:shd w:val="clear" w:color="auto" w:fill="D9D9D9" w:themeFill="background1" w:themeFillShade="D9"/>
          </w:tcPr>
          <w:p w14:paraId="6772984A" w14:textId="77777777" w:rsidR="003B6DF3" w:rsidRDefault="003B6DF3" w:rsidP="00DF7837">
            <w:pPr>
              <w:ind w:right="-180"/>
              <w:rPr>
                <w:sz w:val="20"/>
                <w:szCs w:val="22"/>
              </w:rPr>
            </w:pPr>
          </w:p>
        </w:tc>
      </w:tr>
      <w:tr w:rsidR="003B6DF3" w:rsidRPr="004924D4" w14:paraId="3D16C78D" w14:textId="77777777" w:rsidTr="0006198A">
        <w:tc>
          <w:tcPr>
            <w:tcW w:w="4585" w:type="dxa"/>
            <w:shd w:val="clear" w:color="auto" w:fill="auto"/>
          </w:tcPr>
          <w:p w14:paraId="4E2172A9" w14:textId="077B35FF" w:rsidR="003B6DF3" w:rsidRPr="003B6DF3" w:rsidRDefault="003B6DF3" w:rsidP="00DF7837">
            <w:pPr>
              <w:ind w:right="-180"/>
              <w:rPr>
                <w:b/>
                <w:bCs/>
                <w:sz w:val="22"/>
                <w:szCs w:val="22"/>
              </w:rPr>
            </w:pPr>
            <w:proofErr w:type="spellStart"/>
            <w:r w:rsidRPr="003B6DF3">
              <w:rPr>
                <w:b/>
                <w:bCs/>
                <w:sz w:val="22"/>
                <w:szCs w:val="22"/>
              </w:rPr>
              <w:t>iTrack</w:t>
            </w:r>
            <w:proofErr w:type="spellEnd"/>
            <w:r w:rsidRPr="003B6DF3">
              <w:rPr>
                <w:b/>
                <w:bCs/>
                <w:sz w:val="22"/>
                <w:szCs w:val="22"/>
              </w:rPr>
              <w:t xml:space="preserve"> tab:</w:t>
            </w:r>
          </w:p>
        </w:tc>
        <w:tc>
          <w:tcPr>
            <w:tcW w:w="5760" w:type="dxa"/>
            <w:shd w:val="clear" w:color="auto" w:fill="auto"/>
          </w:tcPr>
          <w:p w14:paraId="7438AB76" w14:textId="2A0209DB" w:rsidR="003B6DF3" w:rsidRDefault="003B6DF3" w:rsidP="00DF7837">
            <w:pPr>
              <w:ind w:right="-180"/>
              <w:rPr>
                <w:sz w:val="20"/>
                <w:szCs w:val="22"/>
              </w:rPr>
            </w:pPr>
            <w:r>
              <w:rPr>
                <w:sz w:val="20"/>
                <w:szCs w:val="22"/>
              </w:rPr>
              <w:t xml:space="preserve">Connect the case to an </w:t>
            </w:r>
            <w:proofErr w:type="spellStart"/>
            <w:r>
              <w:rPr>
                <w:sz w:val="20"/>
                <w:szCs w:val="22"/>
              </w:rPr>
              <w:t>iTrack</w:t>
            </w:r>
            <w:proofErr w:type="spellEnd"/>
            <w:r>
              <w:rPr>
                <w:sz w:val="20"/>
                <w:szCs w:val="22"/>
              </w:rPr>
              <w:t xml:space="preserve"> review. </w:t>
            </w:r>
          </w:p>
        </w:tc>
      </w:tr>
      <w:tr w:rsidR="003B6DF3" w:rsidRPr="004924D4" w14:paraId="338D680E" w14:textId="77777777" w:rsidTr="003B6DF3">
        <w:tc>
          <w:tcPr>
            <w:tcW w:w="10345" w:type="dxa"/>
            <w:gridSpan w:val="2"/>
            <w:shd w:val="clear" w:color="auto" w:fill="D9D9D9" w:themeFill="background1" w:themeFillShade="D9"/>
          </w:tcPr>
          <w:p w14:paraId="66ED2ABC" w14:textId="77777777" w:rsidR="003B6DF3" w:rsidRDefault="003B6DF3" w:rsidP="00DF7837">
            <w:pPr>
              <w:ind w:right="-180"/>
              <w:rPr>
                <w:sz w:val="20"/>
                <w:szCs w:val="22"/>
              </w:rPr>
            </w:pPr>
          </w:p>
        </w:tc>
      </w:tr>
      <w:tr w:rsidR="003B6DF3" w:rsidRPr="004924D4" w14:paraId="14D2CB2E" w14:textId="77777777" w:rsidTr="0006198A">
        <w:tc>
          <w:tcPr>
            <w:tcW w:w="4585" w:type="dxa"/>
            <w:shd w:val="clear" w:color="auto" w:fill="auto"/>
          </w:tcPr>
          <w:p w14:paraId="76B41E8D" w14:textId="09086469" w:rsidR="003B6DF3" w:rsidRPr="003B6DF3" w:rsidRDefault="003B6DF3" w:rsidP="00DF7837">
            <w:pPr>
              <w:ind w:right="-180"/>
              <w:rPr>
                <w:b/>
                <w:bCs/>
                <w:sz w:val="22"/>
                <w:szCs w:val="22"/>
              </w:rPr>
            </w:pPr>
            <w:r w:rsidRPr="003B6DF3">
              <w:rPr>
                <w:b/>
                <w:bCs/>
                <w:sz w:val="22"/>
                <w:szCs w:val="22"/>
              </w:rPr>
              <w:t>Documents tab:</w:t>
            </w:r>
          </w:p>
        </w:tc>
        <w:tc>
          <w:tcPr>
            <w:tcW w:w="5760" w:type="dxa"/>
            <w:shd w:val="clear" w:color="auto" w:fill="auto"/>
          </w:tcPr>
          <w:p w14:paraId="7704F909" w14:textId="41DB4299" w:rsidR="003B6DF3" w:rsidRDefault="003B6DF3" w:rsidP="0006198A">
            <w:pPr>
              <w:ind w:right="-20"/>
              <w:rPr>
                <w:sz w:val="20"/>
                <w:szCs w:val="22"/>
              </w:rPr>
            </w:pPr>
            <w:r>
              <w:rPr>
                <w:sz w:val="20"/>
                <w:szCs w:val="22"/>
              </w:rPr>
              <w:t xml:space="preserve">Use the Create Document button to attach any documents associated with the case. </w:t>
            </w:r>
          </w:p>
        </w:tc>
      </w:tr>
      <w:tr w:rsidR="00052140" w:rsidRPr="004924D4" w14:paraId="7E335602" w14:textId="77777777" w:rsidTr="00CD5E6A">
        <w:tc>
          <w:tcPr>
            <w:tcW w:w="10345" w:type="dxa"/>
            <w:gridSpan w:val="2"/>
            <w:shd w:val="clear" w:color="auto" w:fill="D9D9D9"/>
          </w:tcPr>
          <w:p w14:paraId="5ABF7689" w14:textId="77777777" w:rsidR="00052140" w:rsidRPr="004924D4" w:rsidRDefault="00052140" w:rsidP="00DF7837">
            <w:pPr>
              <w:ind w:right="-180"/>
              <w:rPr>
                <w:sz w:val="20"/>
                <w:szCs w:val="22"/>
              </w:rPr>
            </w:pPr>
          </w:p>
        </w:tc>
      </w:tr>
    </w:tbl>
    <w:p w14:paraId="6E97E624" w14:textId="77777777" w:rsidR="00052140" w:rsidRDefault="00052140" w:rsidP="00052140">
      <w:pPr>
        <w:ind w:right="-180"/>
      </w:pPr>
    </w:p>
    <w:p w14:paraId="4AEB720D" w14:textId="77777777" w:rsidR="00052140" w:rsidRPr="00052140" w:rsidRDefault="00052140" w:rsidP="00052140">
      <w:pPr>
        <w:pStyle w:val="Heading2"/>
        <w:keepNext w:val="0"/>
        <w:numPr>
          <w:ilvl w:val="0"/>
          <w:numId w:val="0"/>
        </w:numPr>
        <w:ind w:left="504"/>
        <w:rPr>
          <w:b w:val="0"/>
        </w:rPr>
      </w:pPr>
    </w:p>
    <w:p w14:paraId="34185ED1" w14:textId="57F41C38" w:rsidR="00196CE0" w:rsidRPr="00052140" w:rsidRDefault="005C6258" w:rsidP="00196CE0">
      <w:pPr>
        <w:pStyle w:val="Heading2"/>
        <w:keepNext w:val="0"/>
        <w:rPr>
          <w:b w:val="0"/>
          <w:sz w:val="32"/>
          <w:szCs w:val="36"/>
        </w:rPr>
      </w:pPr>
      <w:bookmarkStart w:id="27" w:name="_Toc114060030"/>
      <w:r w:rsidRPr="00052140">
        <w:rPr>
          <w:sz w:val="32"/>
          <w:szCs w:val="36"/>
        </w:rPr>
        <w:t>DOE CAIRS Injury and Illness Reports</w:t>
      </w:r>
      <w:bookmarkEnd w:id="27"/>
    </w:p>
    <w:p w14:paraId="257DB019" w14:textId="77777777" w:rsidR="005C6258" w:rsidRDefault="005C6258" w:rsidP="00196CE0"/>
    <w:p w14:paraId="15062E7C" w14:textId="77777777" w:rsidR="009F7777" w:rsidRPr="00050DB7" w:rsidRDefault="009F7777" w:rsidP="009F7777">
      <w:pPr>
        <w:ind w:right="-180"/>
        <w:rPr>
          <w:b/>
          <w:i/>
        </w:rPr>
      </w:pPr>
      <w:r w:rsidRPr="00050DB7">
        <w:rPr>
          <w:b/>
          <w:i/>
        </w:rPr>
        <w:t>NOTE: New reports must be submitted to the DOE CAIRS database on or before the 15</w:t>
      </w:r>
      <w:r w:rsidRPr="00050DB7">
        <w:rPr>
          <w:b/>
          <w:i/>
          <w:vertAlign w:val="superscript"/>
        </w:rPr>
        <w:t>th</w:t>
      </w:r>
      <w:r w:rsidRPr="00050DB7">
        <w:rPr>
          <w:b/>
          <w:i/>
        </w:rPr>
        <w:t xml:space="preserve"> and the last working day of the month. </w:t>
      </w:r>
    </w:p>
    <w:p w14:paraId="293212C1" w14:textId="77777777" w:rsidR="009F7777" w:rsidRPr="00050DB7" w:rsidRDefault="009F7777" w:rsidP="009F7777">
      <w:pPr>
        <w:numPr>
          <w:ilvl w:val="0"/>
          <w:numId w:val="11"/>
        </w:numPr>
        <w:ind w:right="-180"/>
        <w:jc w:val="left"/>
      </w:pPr>
      <w:r w:rsidRPr="00050DB7">
        <w:t>By the 15</w:t>
      </w:r>
      <w:r w:rsidRPr="00050DB7">
        <w:rPr>
          <w:vertAlign w:val="superscript"/>
        </w:rPr>
        <w:t>th</w:t>
      </w:r>
      <w:r w:rsidRPr="00050DB7">
        <w:t xml:space="preserve"> and last day of each month, check the Fermilab OSHA 300 report for new reportable cases: </w:t>
      </w:r>
      <w:hyperlink r:id="rId25" w:history="1">
        <w:r w:rsidRPr="00050DB7">
          <w:rPr>
            <w:color w:val="0000FF"/>
            <w:u w:val="single"/>
          </w:rPr>
          <w:t>https://www-esh.fnal.gov/pls/cert/osha300.html</w:t>
        </w:r>
      </w:hyperlink>
      <w:r w:rsidRPr="00050DB7">
        <w:t xml:space="preserve"> </w:t>
      </w:r>
    </w:p>
    <w:p w14:paraId="01064970" w14:textId="77777777" w:rsidR="009F7777" w:rsidRPr="00050DB7" w:rsidRDefault="009F7777" w:rsidP="009F7777">
      <w:pPr>
        <w:numPr>
          <w:ilvl w:val="1"/>
          <w:numId w:val="11"/>
        </w:numPr>
        <w:ind w:right="-180"/>
        <w:jc w:val="left"/>
      </w:pPr>
      <w:r w:rsidRPr="00050DB7">
        <w:t>Assure that all CAIRS information is complete, and all cases have a DOE case number (enter DOE case number on “General” tab.)</w:t>
      </w:r>
    </w:p>
    <w:p w14:paraId="693C0090" w14:textId="77777777" w:rsidR="009F7777" w:rsidRPr="00050DB7" w:rsidRDefault="009F7777" w:rsidP="009F7777">
      <w:pPr>
        <w:numPr>
          <w:ilvl w:val="2"/>
          <w:numId w:val="11"/>
        </w:numPr>
        <w:ind w:right="-180"/>
        <w:jc w:val="left"/>
      </w:pPr>
      <w:r w:rsidRPr="00050DB7">
        <w:t xml:space="preserve">DOE Case number should begin with the year, then the numerical order of cases. </w:t>
      </w:r>
    </w:p>
    <w:p w14:paraId="3DEE7AF7" w14:textId="77777777" w:rsidR="009F7777" w:rsidRPr="00050DB7" w:rsidRDefault="009F7777" w:rsidP="009F7777">
      <w:pPr>
        <w:numPr>
          <w:ilvl w:val="3"/>
          <w:numId w:val="36"/>
        </w:numPr>
        <w:ind w:right="-180"/>
        <w:jc w:val="left"/>
      </w:pPr>
      <w:r w:rsidRPr="00050DB7">
        <w:t xml:space="preserve">For Service Subcontractor injuries, include SC after the case number.  </w:t>
      </w:r>
    </w:p>
    <w:p w14:paraId="00F03531" w14:textId="77777777" w:rsidR="009F7777" w:rsidRPr="00050DB7" w:rsidRDefault="009F7777" w:rsidP="009F7777">
      <w:pPr>
        <w:numPr>
          <w:ilvl w:val="3"/>
          <w:numId w:val="36"/>
        </w:numPr>
        <w:ind w:right="-180"/>
        <w:jc w:val="left"/>
      </w:pPr>
      <w:r w:rsidRPr="00050DB7">
        <w:lastRenderedPageBreak/>
        <w:t xml:space="preserve">For Fixed Price Subcontractor injuries, include FP after the case number. </w:t>
      </w:r>
    </w:p>
    <w:p w14:paraId="1A355C04" w14:textId="77777777" w:rsidR="009F7777" w:rsidRPr="00050DB7" w:rsidRDefault="009F7777" w:rsidP="009F7777">
      <w:pPr>
        <w:numPr>
          <w:ilvl w:val="3"/>
          <w:numId w:val="36"/>
        </w:numPr>
        <w:ind w:right="-180"/>
        <w:jc w:val="left"/>
      </w:pPr>
      <w:r w:rsidRPr="00050DB7">
        <w:t>For T&amp;M Subcontractor injuries, include TM after the case number.</w:t>
      </w:r>
    </w:p>
    <w:p w14:paraId="0C17B650" w14:textId="77777777" w:rsidR="009F7777" w:rsidRPr="00050DB7" w:rsidRDefault="009F7777" w:rsidP="009F7777">
      <w:pPr>
        <w:numPr>
          <w:ilvl w:val="3"/>
          <w:numId w:val="36"/>
        </w:numPr>
        <w:ind w:right="-180"/>
        <w:jc w:val="left"/>
      </w:pPr>
      <w:r w:rsidRPr="00050DB7">
        <w:t>For Security Subcontractor injuries, include SE after the case number.</w:t>
      </w:r>
    </w:p>
    <w:p w14:paraId="04B9C42A" w14:textId="77777777" w:rsidR="009F7777" w:rsidRPr="00050DB7" w:rsidRDefault="009F7777" w:rsidP="009F7777">
      <w:pPr>
        <w:numPr>
          <w:ilvl w:val="3"/>
          <w:numId w:val="36"/>
        </w:numPr>
        <w:ind w:right="-180"/>
        <w:jc w:val="left"/>
      </w:pPr>
      <w:r w:rsidRPr="00050DB7">
        <w:t>For User injuries, include V after the case number.</w:t>
      </w:r>
    </w:p>
    <w:p w14:paraId="65A737B7" w14:textId="77777777" w:rsidR="009F7777" w:rsidRPr="00050DB7" w:rsidRDefault="009F7777" w:rsidP="009F7777">
      <w:pPr>
        <w:numPr>
          <w:ilvl w:val="0"/>
          <w:numId w:val="11"/>
        </w:numPr>
        <w:ind w:right="-180"/>
        <w:jc w:val="left"/>
      </w:pPr>
      <w:r>
        <w:t>Up</w:t>
      </w:r>
      <w:r w:rsidRPr="00050DB7">
        <w:t>load</w:t>
      </w:r>
      <w:r>
        <w:t xml:space="preserve"> recordable cases</w:t>
      </w:r>
      <w:r w:rsidRPr="00050DB7">
        <w:t xml:space="preserve"> to the DOE CAIRS Database</w:t>
      </w:r>
    </w:p>
    <w:p w14:paraId="5B114F5E" w14:textId="77777777" w:rsidR="009F7777" w:rsidRPr="00050DB7" w:rsidRDefault="009F7777" w:rsidP="009F7777">
      <w:pPr>
        <w:numPr>
          <w:ilvl w:val="1"/>
          <w:numId w:val="11"/>
        </w:numPr>
        <w:ind w:right="-180"/>
        <w:jc w:val="left"/>
      </w:pPr>
      <w:r w:rsidRPr="00050DB7">
        <w:t>Open the DOE CAIRS database and choose data input</w:t>
      </w:r>
    </w:p>
    <w:p w14:paraId="421EB040" w14:textId="77777777" w:rsidR="009F7777" w:rsidRPr="00050DB7" w:rsidRDefault="009F7777" w:rsidP="009F7777">
      <w:pPr>
        <w:numPr>
          <w:ilvl w:val="1"/>
          <w:numId w:val="11"/>
        </w:numPr>
        <w:ind w:right="-180"/>
        <w:jc w:val="left"/>
      </w:pPr>
      <w:r w:rsidRPr="00050DB7">
        <w:t>Save the case to production</w:t>
      </w:r>
    </w:p>
    <w:p w14:paraId="2E5C5EB1" w14:textId="77777777" w:rsidR="009F7777" w:rsidRPr="00050DB7" w:rsidRDefault="009F7777" w:rsidP="009F7777">
      <w:pPr>
        <w:numPr>
          <w:ilvl w:val="0"/>
          <w:numId w:val="11"/>
        </w:numPr>
        <w:ind w:right="-180"/>
        <w:jc w:val="left"/>
      </w:pPr>
      <w:r w:rsidRPr="00050DB7">
        <w:t>Updating DART days</w:t>
      </w:r>
    </w:p>
    <w:p w14:paraId="28A9852B" w14:textId="77777777" w:rsidR="009F7777" w:rsidRPr="00050DB7" w:rsidRDefault="009F7777" w:rsidP="009F7777">
      <w:pPr>
        <w:numPr>
          <w:ilvl w:val="1"/>
          <w:numId w:val="11"/>
        </w:numPr>
        <w:ind w:right="-180"/>
        <w:jc w:val="left"/>
      </w:pPr>
      <w:r w:rsidRPr="00050DB7">
        <w:t>Updates to the number o</w:t>
      </w:r>
      <w:r>
        <w:t>f</w:t>
      </w:r>
      <w:r w:rsidRPr="00050DB7">
        <w:t xml:space="preserve"> DART or other information previously reported for each case must be submitted quarterly until the case is closed, or until the number of DART days exceeds 180 days. </w:t>
      </w:r>
    </w:p>
    <w:p w14:paraId="6BEEB663" w14:textId="77777777" w:rsidR="005C6258" w:rsidRDefault="005C6258" w:rsidP="00196CE0"/>
    <w:p w14:paraId="56BCB59C" w14:textId="77777777" w:rsidR="005C6258" w:rsidRDefault="005C6258" w:rsidP="00196CE0"/>
    <w:p w14:paraId="34185ED8" w14:textId="1CA279E7" w:rsidR="00196CE0" w:rsidRDefault="005C6258" w:rsidP="00196CE0">
      <w:pPr>
        <w:pStyle w:val="Heading2"/>
        <w:keepNext w:val="0"/>
        <w:jc w:val="both"/>
        <w:rPr>
          <w:b w:val="0"/>
        </w:rPr>
      </w:pPr>
      <w:bookmarkStart w:id="28" w:name="_Toc114060031"/>
      <w:r>
        <w:t>Quarterly Quality Checks/Trend Analysis</w:t>
      </w:r>
      <w:bookmarkEnd w:id="28"/>
    </w:p>
    <w:p w14:paraId="08EC7A30" w14:textId="77777777" w:rsidR="005C6258" w:rsidRDefault="005C6258" w:rsidP="005C6258">
      <w:pPr>
        <w:pStyle w:val="Default"/>
        <w:rPr>
          <w:sz w:val="23"/>
          <w:szCs w:val="23"/>
        </w:rPr>
      </w:pPr>
    </w:p>
    <w:p w14:paraId="30C7EB95" w14:textId="66132E84" w:rsidR="005C6258" w:rsidRDefault="005C6258" w:rsidP="005C6258">
      <w:pPr>
        <w:pStyle w:val="Default"/>
        <w:rPr>
          <w:sz w:val="23"/>
          <w:szCs w:val="23"/>
        </w:rPr>
      </w:pPr>
      <w:r>
        <w:rPr>
          <w:sz w:val="23"/>
          <w:szCs w:val="23"/>
        </w:rPr>
        <w:t>At the time of uploading the quarterly hours worked, conduct a quality check of the cases in the Fermilab CAIRS database to the cases entered in the DOE CAIRS database.  Document the review</w:t>
      </w:r>
    </w:p>
    <w:p w14:paraId="00A56E2E" w14:textId="77777777" w:rsidR="005C6258" w:rsidRDefault="005C6258" w:rsidP="005C6258">
      <w:pPr>
        <w:pStyle w:val="Default"/>
        <w:rPr>
          <w:sz w:val="23"/>
          <w:szCs w:val="23"/>
        </w:rPr>
      </w:pPr>
    </w:p>
    <w:p w14:paraId="0EBD9012" w14:textId="1B4E23A5" w:rsidR="00AF6F49" w:rsidRDefault="005C6258" w:rsidP="00AF6F49">
      <w:r>
        <w:rPr>
          <w:sz w:val="23"/>
          <w:szCs w:val="23"/>
        </w:rPr>
        <w:t xml:space="preserve">Documented quality checks of injury and illness information reported to DOE through CAIRS must be conducted at least quarterly to ensure information is thorough, accurate, and consistent with information contained in local records. </w:t>
      </w:r>
      <w:r w:rsidR="00AF6F49">
        <w:t>The DOE Order requires a quarterly quality check, to be completed before entering the Quarterly Hours Worked. DOE facilities are r</w:t>
      </w:r>
      <w:r w:rsidR="00AF6F49" w:rsidRPr="00503AAC">
        <w:t>equired to review past data up to five years old.</w:t>
      </w:r>
    </w:p>
    <w:p w14:paraId="194CC035" w14:textId="77777777" w:rsidR="00AF6F49" w:rsidRDefault="00AF6F49" w:rsidP="00AF6F49"/>
    <w:p w14:paraId="3076778A" w14:textId="77777777" w:rsidR="00AF6F49" w:rsidRDefault="00AF6F49" w:rsidP="00AF6F49">
      <w:r w:rsidRPr="00503AAC">
        <w:t>Using the Data Screening option under Input Modules, select the year you want to review.  Compare the case number’s Lost Time and Restricted Duty days to the Fermilab OSHA Log’s data. Update as necessary.</w:t>
      </w:r>
    </w:p>
    <w:p w14:paraId="0C988EAF" w14:textId="77777777" w:rsidR="005C6258" w:rsidRDefault="005C6258" w:rsidP="005C6258"/>
    <w:p w14:paraId="53A682D3" w14:textId="77777777" w:rsidR="005C6258" w:rsidRDefault="005C6258" w:rsidP="005C6258">
      <w:pPr>
        <w:pStyle w:val="Default"/>
        <w:rPr>
          <w:sz w:val="23"/>
          <w:szCs w:val="23"/>
        </w:rPr>
      </w:pPr>
      <w:r>
        <w:rPr>
          <w:sz w:val="23"/>
          <w:szCs w:val="23"/>
        </w:rPr>
        <w:t xml:space="preserve">Occupational injury and illness information must be analyzed to identify adverse trends and lessons learned and develop corrective actions that prevent recurrence. </w:t>
      </w:r>
    </w:p>
    <w:p w14:paraId="22132421" w14:textId="77777777" w:rsidR="005C6258" w:rsidRDefault="005C6258" w:rsidP="005C6258"/>
    <w:p w14:paraId="34185EDA" w14:textId="77777777" w:rsidR="00196CE0" w:rsidRDefault="00196CE0" w:rsidP="00196CE0"/>
    <w:p w14:paraId="34185EDB" w14:textId="776DC84B" w:rsidR="00196CE0" w:rsidRDefault="009E601A" w:rsidP="00196CE0">
      <w:pPr>
        <w:pStyle w:val="Heading2"/>
        <w:keepNext w:val="0"/>
        <w:jc w:val="both"/>
        <w:rPr>
          <w:b w:val="0"/>
        </w:rPr>
      </w:pPr>
      <w:bookmarkStart w:id="29" w:name="_Toc114060032"/>
      <w:r>
        <w:t xml:space="preserve">DOE </w:t>
      </w:r>
      <w:r w:rsidR="005C6258">
        <w:t>CAIRS Hours Worked Reports</w:t>
      </w:r>
      <w:bookmarkEnd w:id="29"/>
    </w:p>
    <w:p w14:paraId="34185EDC" w14:textId="363BA4A5" w:rsidR="00196CE0" w:rsidRDefault="00196CE0" w:rsidP="00196CE0"/>
    <w:p w14:paraId="00FEB534" w14:textId="06FF8FD0" w:rsidR="005C6258" w:rsidRDefault="005C6258" w:rsidP="005C6258">
      <w:pPr>
        <w:ind w:right="-180"/>
      </w:pPr>
      <w:r>
        <w:t>NOTE: Hours need to be uploaded quarterly – on or before the 10</w:t>
      </w:r>
      <w:r w:rsidRPr="002B56AA">
        <w:rPr>
          <w:vertAlign w:val="superscript"/>
        </w:rPr>
        <w:t>th</w:t>
      </w:r>
      <w:r>
        <w:t xml:space="preserve"> day following the quarter (January 10, April 10, July 10, October</w:t>
      </w:r>
      <w:r w:rsidR="0006198A">
        <w:t xml:space="preserve"> </w:t>
      </w:r>
      <w:r>
        <w:t>10).</w:t>
      </w:r>
    </w:p>
    <w:p w14:paraId="467A33C1" w14:textId="77777777" w:rsidR="005C6258" w:rsidRDefault="005C6258" w:rsidP="005C6258">
      <w:pPr>
        <w:ind w:right="-180"/>
      </w:pPr>
    </w:p>
    <w:p w14:paraId="59203EDE" w14:textId="3C0DD9FB" w:rsidR="005C6258" w:rsidRDefault="00337299" w:rsidP="005C6258">
      <w:pPr>
        <w:numPr>
          <w:ilvl w:val="0"/>
          <w:numId w:val="12"/>
        </w:numPr>
        <w:ind w:right="-180"/>
        <w:jc w:val="left"/>
      </w:pPr>
      <w:r>
        <w:t>At least o</w:t>
      </w:r>
      <w:r w:rsidR="005C6258">
        <w:t xml:space="preserve">ne week prior to the end of the quarter, send the email request for the quarterly hours to all contacts.  The contacts may either enter their data in the Excel file titled “Copy of Subcontractor Work Hours,” or respond with the numbers in an email. </w:t>
      </w:r>
    </w:p>
    <w:p w14:paraId="4518A217" w14:textId="77777777" w:rsidR="005C6258" w:rsidRPr="00934BFC" w:rsidRDefault="005C6258" w:rsidP="005C6258">
      <w:pPr>
        <w:numPr>
          <w:ilvl w:val="0"/>
          <w:numId w:val="12"/>
        </w:numPr>
        <w:ind w:right="-180"/>
        <w:jc w:val="left"/>
      </w:pPr>
      <w:r>
        <w:t xml:space="preserve">Update the Excel file to include all the hours worked. </w:t>
      </w:r>
    </w:p>
    <w:p w14:paraId="5D0F2538" w14:textId="77777777" w:rsidR="005C6258" w:rsidRPr="009E0A7F" w:rsidRDefault="005C6258" w:rsidP="005C6258">
      <w:pPr>
        <w:numPr>
          <w:ilvl w:val="0"/>
          <w:numId w:val="12"/>
        </w:numPr>
        <w:ind w:right="-180"/>
        <w:jc w:val="left"/>
        <w:rPr>
          <w:b/>
        </w:rPr>
      </w:pPr>
      <w:r w:rsidRPr="009E0A7F">
        <w:t>Check the status of CAIRS –</w:t>
      </w:r>
      <w:r w:rsidRPr="009E0A7F">
        <w:rPr>
          <w:b/>
        </w:rPr>
        <w:t xml:space="preserve"> be sure all reportable cases have been entered completely and saved to production.</w:t>
      </w:r>
    </w:p>
    <w:p w14:paraId="2913BF85" w14:textId="77777777" w:rsidR="005C6258" w:rsidRDefault="005C6258" w:rsidP="005C6258">
      <w:pPr>
        <w:numPr>
          <w:ilvl w:val="0"/>
          <w:numId w:val="12"/>
        </w:numPr>
        <w:ind w:right="-180"/>
        <w:jc w:val="left"/>
      </w:pPr>
      <w:r>
        <w:t>By the 10</w:t>
      </w:r>
      <w:r w:rsidRPr="00934BFC">
        <w:rPr>
          <w:vertAlign w:val="superscript"/>
        </w:rPr>
        <w:t>th</w:t>
      </w:r>
      <w:r>
        <w:t xml:space="preserve"> day following the quarter, upload the quarterly work hours. </w:t>
      </w:r>
    </w:p>
    <w:p w14:paraId="75A7138D" w14:textId="77777777" w:rsidR="005C6258" w:rsidRDefault="005C6258" w:rsidP="005C6258">
      <w:pPr>
        <w:numPr>
          <w:ilvl w:val="1"/>
          <w:numId w:val="12"/>
        </w:numPr>
        <w:ind w:right="-180"/>
        <w:jc w:val="left"/>
      </w:pPr>
      <w:r>
        <w:lastRenderedPageBreak/>
        <w:t>Enter data for each group into the DOE CAIRS database</w:t>
      </w:r>
    </w:p>
    <w:p w14:paraId="6B25ABCB" w14:textId="54058842" w:rsidR="005C6258" w:rsidRDefault="005C6258" w:rsidP="005C6258">
      <w:pPr>
        <w:numPr>
          <w:ilvl w:val="2"/>
          <w:numId w:val="12"/>
        </w:numPr>
        <w:ind w:right="-180"/>
        <w:jc w:val="left"/>
      </w:pPr>
      <w:r>
        <w:t>Take care that you add to the correct year and quarter</w:t>
      </w:r>
    </w:p>
    <w:p w14:paraId="1F3C8362" w14:textId="4D15209B" w:rsidR="005C6258" w:rsidRDefault="005C6258" w:rsidP="005C6258">
      <w:pPr>
        <w:numPr>
          <w:ilvl w:val="1"/>
          <w:numId w:val="12"/>
        </w:numPr>
        <w:ind w:right="-180"/>
        <w:jc w:val="left"/>
      </w:pPr>
      <w:r w:rsidRPr="00E0422C">
        <w:t xml:space="preserve">Once CAIRS hours have been collected for DOE CAIRS entry, the hours must also be uploaded into the Fermilab </w:t>
      </w:r>
      <w:r w:rsidR="00CB716A">
        <w:t>CAIRS</w:t>
      </w:r>
      <w:r w:rsidRPr="00E0422C">
        <w:t xml:space="preserve"> Database. </w:t>
      </w:r>
    </w:p>
    <w:p w14:paraId="6F890B29" w14:textId="1796C309" w:rsidR="005C6258" w:rsidRDefault="005C6258" w:rsidP="00AD6ABC">
      <w:pPr>
        <w:numPr>
          <w:ilvl w:val="2"/>
          <w:numId w:val="12"/>
        </w:numPr>
        <w:ind w:right="-180"/>
        <w:jc w:val="left"/>
      </w:pPr>
      <w:r w:rsidRPr="00E0422C">
        <w:t>Select “</w:t>
      </w:r>
      <w:r>
        <w:t>Hours Worked”</w:t>
      </w:r>
    </w:p>
    <w:p w14:paraId="0DC4FDF9" w14:textId="2FC6D4A2" w:rsidR="00CB716A" w:rsidRPr="00E0422C" w:rsidRDefault="00CB716A" w:rsidP="00AD6ABC">
      <w:pPr>
        <w:numPr>
          <w:ilvl w:val="2"/>
          <w:numId w:val="12"/>
        </w:numPr>
        <w:ind w:right="-180"/>
        <w:jc w:val="left"/>
      </w:pPr>
      <w:r>
        <w:t xml:space="preserve">Quarterly Employee hours are automatically imported into the Fermilab CAIRS database for both Batavia and South Dakota locations. </w:t>
      </w:r>
    </w:p>
    <w:p w14:paraId="6FAEDDE4" w14:textId="43863AF2" w:rsidR="00CB716A" w:rsidRDefault="00CB716A" w:rsidP="00AD6ABC">
      <w:pPr>
        <w:numPr>
          <w:ilvl w:val="2"/>
          <w:numId w:val="12"/>
        </w:numPr>
        <w:ind w:right="-180"/>
        <w:jc w:val="left"/>
      </w:pPr>
      <w:r>
        <w:t xml:space="preserve">Quarterly Contractor hours must be manually entered. </w:t>
      </w:r>
    </w:p>
    <w:p w14:paraId="38A3F9CC" w14:textId="38906C65" w:rsidR="005C6258" w:rsidRDefault="005C6258" w:rsidP="00AD6ABC">
      <w:pPr>
        <w:numPr>
          <w:ilvl w:val="3"/>
          <w:numId w:val="12"/>
        </w:numPr>
        <w:ind w:right="-180"/>
        <w:jc w:val="left"/>
      </w:pPr>
      <w:r w:rsidRPr="00871DBE">
        <w:t>Choose “</w:t>
      </w:r>
      <w:r>
        <w:t>Create</w:t>
      </w:r>
      <w:r w:rsidRPr="00871DBE">
        <w:t xml:space="preserve">” </w:t>
      </w:r>
      <w:r>
        <w:t xml:space="preserve">to add the subcontractor/user hours </w:t>
      </w:r>
      <w:r w:rsidRPr="00871DBE">
        <w:t>each reporting category</w:t>
      </w:r>
      <w:r w:rsidR="00CB716A">
        <w:t xml:space="preserve"> and by location.</w:t>
      </w:r>
    </w:p>
    <w:p w14:paraId="6288AEE2" w14:textId="17D9C416" w:rsidR="00CB716A" w:rsidRDefault="00CB716A" w:rsidP="00AD6ABC">
      <w:pPr>
        <w:numPr>
          <w:ilvl w:val="3"/>
          <w:numId w:val="12"/>
        </w:numPr>
        <w:ind w:right="-180"/>
        <w:jc w:val="left"/>
      </w:pPr>
      <w:r>
        <w:t>Select the Work Location – either Batavia or South Dakota</w:t>
      </w:r>
    </w:p>
    <w:p w14:paraId="18444C46" w14:textId="034C50E3" w:rsidR="00CB716A" w:rsidRDefault="00CB716A" w:rsidP="00AD6ABC">
      <w:pPr>
        <w:numPr>
          <w:ilvl w:val="3"/>
          <w:numId w:val="12"/>
        </w:numPr>
        <w:ind w:right="-180"/>
        <w:jc w:val="left"/>
      </w:pPr>
      <w:r>
        <w:t>Select the contractor type</w:t>
      </w:r>
    </w:p>
    <w:tbl>
      <w:tblPr>
        <w:tblW w:w="0" w:type="auto"/>
        <w:tblInd w:w="918" w:type="dxa"/>
        <w:tblLook w:val="04A0" w:firstRow="1" w:lastRow="0" w:firstColumn="1" w:lastColumn="0" w:noHBand="0" w:noVBand="1"/>
      </w:tblPr>
      <w:tblGrid>
        <w:gridCol w:w="6372"/>
      </w:tblGrid>
      <w:tr w:rsidR="005C6258" w:rsidRPr="00645ACC" w14:paraId="3C1608CF" w14:textId="77777777" w:rsidTr="005C6258">
        <w:tc>
          <w:tcPr>
            <w:tcW w:w="6372" w:type="dxa"/>
            <w:shd w:val="clear" w:color="auto" w:fill="auto"/>
          </w:tcPr>
          <w:p w14:paraId="05B2EC0B" w14:textId="504F6AB0" w:rsidR="00CB716A" w:rsidRPr="00CB716A" w:rsidRDefault="005C6258" w:rsidP="00AD6ABC">
            <w:pPr>
              <w:numPr>
                <w:ilvl w:val="0"/>
                <w:numId w:val="13"/>
              </w:numPr>
              <w:ind w:left="2210" w:right="-180"/>
              <w:jc w:val="left"/>
              <w:rPr>
                <w:sz w:val="20"/>
              </w:rPr>
            </w:pPr>
            <w:r w:rsidRPr="00645ACC">
              <w:rPr>
                <w:sz w:val="20"/>
              </w:rPr>
              <w:t>Fixed Price Construction</w:t>
            </w:r>
            <w:r>
              <w:rPr>
                <w:sz w:val="20"/>
              </w:rPr>
              <w:t xml:space="preserve"> (Lump Construction)</w:t>
            </w:r>
          </w:p>
        </w:tc>
      </w:tr>
      <w:tr w:rsidR="005C6258" w:rsidRPr="00645ACC" w14:paraId="66D0D65B" w14:textId="77777777" w:rsidTr="005C6258">
        <w:tc>
          <w:tcPr>
            <w:tcW w:w="6372" w:type="dxa"/>
            <w:shd w:val="clear" w:color="auto" w:fill="auto"/>
          </w:tcPr>
          <w:p w14:paraId="345CCA7C" w14:textId="77777777" w:rsidR="005C6258" w:rsidRPr="00645ACC" w:rsidRDefault="005C6258" w:rsidP="00AD6ABC">
            <w:pPr>
              <w:numPr>
                <w:ilvl w:val="0"/>
                <w:numId w:val="13"/>
              </w:numPr>
              <w:ind w:left="2210" w:right="-180"/>
              <w:jc w:val="left"/>
              <w:rPr>
                <w:sz w:val="20"/>
              </w:rPr>
            </w:pPr>
            <w:r w:rsidRPr="00645ACC">
              <w:rPr>
                <w:sz w:val="20"/>
              </w:rPr>
              <w:t>Security</w:t>
            </w:r>
          </w:p>
        </w:tc>
      </w:tr>
      <w:tr w:rsidR="005C6258" w:rsidRPr="00645ACC" w14:paraId="7471581F" w14:textId="77777777" w:rsidTr="005C6258">
        <w:tc>
          <w:tcPr>
            <w:tcW w:w="6372" w:type="dxa"/>
            <w:shd w:val="clear" w:color="auto" w:fill="auto"/>
          </w:tcPr>
          <w:p w14:paraId="74BC3CB1" w14:textId="77777777" w:rsidR="005C6258" w:rsidRPr="00645ACC" w:rsidRDefault="005C6258" w:rsidP="00AD6ABC">
            <w:pPr>
              <w:numPr>
                <w:ilvl w:val="0"/>
                <w:numId w:val="13"/>
              </w:numPr>
              <w:ind w:left="2210" w:right="-180"/>
              <w:jc w:val="left"/>
              <w:rPr>
                <w:sz w:val="20"/>
              </w:rPr>
            </w:pPr>
            <w:r w:rsidRPr="00645ACC">
              <w:rPr>
                <w:sz w:val="20"/>
              </w:rPr>
              <w:t>Service Subcontractors</w:t>
            </w:r>
          </w:p>
        </w:tc>
      </w:tr>
      <w:tr w:rsidR="005C6258" w:rsidRPr="00645ACC" w14:paraId="4E9D56C6" w14:textId="77777777" w:rsidTr="005C6258">
        <w:tc>
          <w:tcPr>
            <w:tcW w:w="6372" w:type="dxa"/>
            <w:shd w:val="clear" w:color="auto" w:fill="auto"/>
          </w:tcPr>
          <w:p w14:paraId="3B4E86FC" w14:textId="77777777" w:rsidR="005C6258" w:rsidRPr="00645ACC" w:rsidRDefault="005C6258" w:rsidP="00AD6ABC">
            <w:pPr>
              <w:numPr>
                <w:ilvl w:val="0"/>
                <w:numId w:val="13"/>
              </w:numPr>
              <w:ind w:left="2210" w:right="-180"/>
              <w:jc w:val="left"/>
              <w:rPr>
                <w:sz w:val="20"/>
              </w:rPr>
            </w:pPr>
            <w:r w:rsidRPr="00645ACC">
              <w:rPr>
                <w:sz w:val="20"/>
              </w:rPr>
              <w:t>Cost Construction (T&amp;M)</w:t>
            </w:r>
          </w:p>
        </w:tc>
      </w:tr>
      <w:tr w:rsidR="005C6258" w:rsidRPr="00645ACC" w14:paraId="57A8B3FC" w14:textId="77777777" w:rsidTr="005C6258">
        <w:tc>
          <w:tcPr>
            <w:tcW w:w="6372" w:type="dxa"/>
            <w:shd w:val="clear" w:color="auto" w:fill="auto"/>
          </w:tcPr>
          <w:p w14:paraId="0516D2FC" w14:textId="77777777" w:rsidR="005C6258" w:rsidRPr="00645ACC" w:rsidRDefault="005C6258" w:rsidP="00AD6ABC">
            <w:pPr>
              <w:numPr>
                <w:ilvl w:val="0"/>
                <w:numId w:val="13"/>
              </w:numPr>
              <w:ind w:left="2210" w:right="-180"/>
              <w:jc w:val="left"/>
              <w:rPr>
                <w:sz w:val="20"/>
              </w:rPr>
            </w:pPr>
            <w:r w:rsidRPr="00645ACC">
              <w:rPr>
                <w:sz w:val="20"/>
              </w:rPr>
              <w:t>Visiting Scientists</w:t>
            </w:r>
          </w:p>
        </w:tc>
      </w:tr>
    </w:tbl>
    <w:p w14:paraId="0FD5DA78" w14:textId="25B3AEA6" w:rsidR="00CB716A" w:rsidRDefault="00CB716A" w:rsidP="00AD6ABC">
      <w:pPr>
        <w:numPr>
          <w:ilvl w:val="3"/>
          <w:numId w:val="12"/>
        </w:numPr>
        <w:ind w:right="-180"/>
        <w:jc w:val="left"/>
      </w:pPr>
      <w:r>
        <w:t>Select the Fiscal Year</w:t>
      </w:r>
    </w:p>
    <w:p w14:paraId="793FD850" w14:textId="46011157" w:rsidR="00CB716A" w:rsidRDefault="00CB716A" w:rsidP="00AD6ABC">
      <w:pPr>
        <w:numPr>
          <w:ilvl w:val="3"/>
          <w:numId w:val="12"/>
        </w:numPr>
        <w:ind w:right="-180"/>
        <w:jc w:val="left"/>
      </w:pPr>
      <w:r>
        <w:t>Select the Fiscal Quarter</w:t>
      </w:r>
    </w:p>
    <w:p w14:paraId="320300B6" w14:textId="66DC9B6E" w:rsidR="00CB716A" w:rsidRDefault="00CB716A" w:rsidP="00AD6ABC">
      <w:pPr>
        <w:numPr>
          <w:ilvl w:val="3"/>
          <w:numId w:val="12"/>
        </w:numPr>
        <w:ind w:right="-180"/>
        <w:jc w:val="left"/>
      </w:pPr>
      <w:r>
        <w:t xml:space="preserve">Enter the Total Hours </w:t>
      </w:r>
    </w:p>
    <w:p w14:paraId="3843BC54" w14:textId="167172A0" w:rsidR="00CB716A" w:rsidRDefault="00CB716A" w:rsidP="00AD6ABC">
      <w:pPr>
        <w:numPr>
          <w:ilvl w:val="3"/>
          <w:numId w:val="12"/>
        </w:numPr>
        <w:ind w:right="-180"/>
        <w:jc w:val="left"/>
      </w:pPr>
      <w:r>
        <w:t>Click “Create”</w:t>
      </w:r>
    </w:p>
    <w:p w14:paraId="2928101B" w14:textId="77777777" w:rsidR="005C6258" w:rsidRPr="00E7004C" w:rsidRDefault="005C6258" w:rsidP="00196CE0">
      <w:pPr>
        <w:rPr>
          <w:highlight w:val="yellow"/>
        </w:rPr>
      </w:pPr>
    </w:p>
    <w:p w14:paraId="34185EDD" w14:textId="77777777" w:rsidR="00196CE0" w:rsidRPr="00196CE0" w:rsidRDefault="00196CE0" w:rsidP="00196CE0">
      <w:pPr>
        <w:pStyle w:val="Heading2"/>
        <w:keepNext w:val="0"/>
        <w:numPr>
          <w:ilvl w:val="0"/>
          <w:numId w:val="0"/>
        </w:numPr>
        <w:ind w:left="504"/>
        <w:rPr>
          <w:b w:val="0"/>
        </w:rPr>
      </w:pPr>
    </w:p>
    <w:p w14:paraId="34185EE7" w14:textId="77777777" w:rsidR="001A74A8" w:rsidRPr="00C02A84" w:rsidRDefault="001A74A8" w:rsidP="001A74A8">
      <w:pPr>
        <w:jc w:val="center"/>
      </w:pPr>
    </w:p>
    <w:sectPr w:rsidR="001A74A8" w:rsidRPr="00C02A84" w:rsidSect="006A456E">
      <w:headerReference w:type="even" r:id="rId26"/>
      <w:headerReference w:type="default" r:id="rId27"/>
      <w:footerReference w:type="default" r:id="rId28"/>
      <w:headerReference w:type="first" r:id="rId29"/>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85EEA" w14:textId="77777777" w:rsidR="00AA7324" w:rsidRDefault="00AA7324" w:rsidP="00CB66DF">
      <w:r>
        <w:separator/>
      </w:r>
    </w:p>
  </w:endnote>
  <w:endnote w:type="continuationSeparator" w:id="0">
    <w:p w14:paraId="34185EEB" w14:textId="77777777" w:rsidR="00AA7324" w:rsidRDefault="00AA7324"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5EF2" w14:textId="3AEA5CB9"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221351">
      <w:rPr>
        <w:rFonts w:ascii="Palatino" w:hAnsi="Palatino"/>
        <w:sz w:val="18"/>
      </w:rPr>
      <w:t>3020</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E344D0">
      <w:rPr>
        <w:rFonts w:ascii="Palatino" w:hAnsi="Palatino"/>
        <w:noProof/>
        <w:sz w:val="18"/>
      </w:rPr>
      <w:t>3</w:t>
    </w:r>
    <w:r w:rsidR="00FF181A">
      <w:rPr>
        <w:rFonts w:ascii="Palatino" w:hAnsi="Palatino"/>
        <w:sz w:val="18"/>
      </w:rPr>
      <w:fldChar w:fldCharType="end"/>
    </w:r>
  </w:p>
  <w:p w14:paraId="34185EF3" w14:textId="5EA40BA1"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sidR="00880F07">
      <w:rPr>
        <w:rFonts w:ascii="Palatino" w:hAnsi="Palatino"/>
        <w:i/>
        <w:sz w:val="18"/>
      </w:rPr>
      <w:t>version is maintained on the ES</w:t>
    </w:r>
    <w:r w:rsidR="005B6905">
      <w:rPr>
        <w:rFonts w:ascii="Palatino" w:hAnsi="Palatino"/>
        <w:i/>
        <w:sz w:val="18"/>
      </w:rPr>
      <w:t>&amp;</w:t>
    </w:r>
    <w:r w:rsidR="00880F07">
      <w:rPr>
        <w:rFonts w:ascii="Palatino" w:hAnsi="Palatino"/>
        <w:i/>
        <w:sz w:val="18"/>
      </w:rPr>
      <w:t>H</w:t>
    </w:r>
    <w:r w:rsidRPr="00320751">
      <w:rPr>
        <w:rFonts w:ascii="Palatino" w:hAnsi="Palatino"/>
        <w:i/>
        <w:sz w:val="18"/>
      </w:rPr>
      <w:t xml:space="preserve"> Section website.</w:t>
    </w:r>
    <w:r>
      <w:rPr>
        <w:rFonts w:ascii="Palatino" w:hAnsi="Palatino"/>
        <w:sz w:val="18"/>
      </w:rPr>
      <w:tab/>
    </w:r>
    <w:r w:rsidR="00C9646B">
      <w:rPr>
        <w:sz w:val="18"/>
        <w:szCs w:val="18"/>
      </w:rPr>
      <w:t xml:space="preserve">Rev. </w:t>
    </w:r>
    <w:r w:rsidR="00221351">
      <w:rPr>
        <w:sz w:val="18"/>
        <w:szCs w:val="18"/>
      </w:rPr>
      <w:t>09</w:t>
    </w:r>
    <w:r w:rsidRPr="00A71082">
      <w:rPr>
        <w:sz w:val="18"/>
        <w:szCs w:val="18"/>
      </w:rPr>
      <w:t>/20</w:t>
    </w:r>
    <w:r w:rsidR="005B6905">
      <w:rPr>
        <w:sz w:val="18"/>
        <w:szCs w:val="18"/>
      </w:rPr>
      <w:t>2</w:t>
    </w:r>
    <w:r w:rsidR="00221351">
      <w:rPr>
        <w:sz w:val="18"/>
        <w:szCs w:val="18"/>
      </w:rPr>
      <w:t>2</w:t>
    </w:r>
    <w:r w:rsidRPr="00A71082">
      <w:rPr>
        <w:rFonts w:ascii="Palatino" w:hAnsi="Palatino"/>
        <w:sz w:val="18"/>
        <w:szCs w:val="18"/>
      </w:rPr>
      <w:t xml:space="preserve"> </w:t>
    </w:r>
    <w:r w:rsidRPr="00E131D2">
      <w:rPr>
        <w:rFonts w:ascii="Palatino" w:hAnsi="Palatino"/>
      </w:rPr>
      <w:t xml:space="preserve">    </w:t>
    </w:r>
  </w:p>
  <w:p w14:paraId="34185EF4"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4185EF5" w14:textId="77777777" w:rsidR="00DB5D5A" w:rsidRPr="00B072B8" w:rsidRDefault="00DB5D5A"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5F02" w14:textId="0F6148ED"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700E72">
      <w:rPr>
        <w:rFonts w:ascii="Palatino" w:hAnsi="Palatino"/>
        <w:sz w:val="18"/>
      </w:rPr>
      <w:t>3020</w:t>
    </w:r>
    <w:r>
      <w:rPr>
        <w:rFonts w:ascii="Palatino" w:hAnsi="Palatino"/>
        <w:sz w:val="18"/>
      </w:rPr>
      <w:t>TA-</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E344D0">
      <w:rPr>
        <w:rFonts w:ascii="Palatino" w:hAnsi="Palatino"/>
        <w:noProof/>
        <w:sz w:val="18"/>
      </w:rPr>
      <w:t>4</w:t>
    </w:r>
    <w:r w:rsidR="00FF181A">
      <w:rPr>
        <w:rFonts w:ascii="Palatino" w:hAnsi="Palatino"/>
        <w:sz w:val="18"/>
      </w:rPr>
      <w:fldChar w:fldCharType="end"/>
    </w:r>
  </w:p>
  <w:p w14:paraId="34185F03" w14:textId="722197D2"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700E72">
      <w:rPr>
        <w:rFonts w:ascii="Palatino" w:hAnsi="Palatino"/>
        <w:i/>
        <w:sz w:val="18"/>
      </w:rPr>
      <w:t>&amp;</w:t>
    </w:r>
    <w:r w:rsidRPr="00320751">
      <w:rPr>
        <w:rFonts w:ascii="Palatino" w:hAnsi="Palatino"/>
        <w:i/>
        <w:sz w:val="18"/>
      </w:rPr>
      <w:t>H Section website.</w:t>
    </w:r>
    <w:r>
      <w:rPr>
        <w:rFonts w:ascii="Palatino" w:hAnsi="Palatino"/>
        <w:sz w:val="18"/>
      </w:rPr>
      <w:tab/>
    </w:r>
    <w:r w:rsidR="00C9646B">
      <w:rPr>
        <w:sz w:val="18"/>
        <w:szCs w:val="18"/>
      </w:rPr>
      <w:t>Rev. 0</w:t>
    </w:r>
    <w:r w:rsidR="00700E72">
      <w:rPr>
        <w:sz w:val="18"/>
        <w:szCs w:val="18"/>
      </w:rPr>
      <w:t>9</w:t>
    </w:r>
    <w:r w:rsidR="00C9646B">
      <w:rPr>
        <w:sz w:val="18"/>
        <w:szCs w:val="18"/>
      </w:rPr>
      <w:t>/20</w:t>
    </w:r>
    <w:r w:rsidR="00700E72">
      <w:rPr>
        <w:sz w:val="18"/>
        <w:szCs w:val="18"/>
      </w:rPr>
      <w:t>22</w:t>
    </w:r>
    <w:r w:rsidRPr="00A71082">
      <w:rPr>
        <w:rFonts w:ascii="Palatino" w:hAnsi="Palatino"/>
        <w:sz w:val="18"/>
        <w:szCs w:val="18"/>
      </w:rPr>
      <w:t xml:space="preserve"> </w:t>
    </w:r>
    <w:r w:rsidRPr="00E131D2">
      <w:rPr>
        <w:rFonts w:ascii="Palatino" w:hAnsi="Palatino"/>
      </w:rPr>
      <w:t xml:space="preserve">    </w:t>
    </w:r>
  </w:p>
  <w:p w14:paraId="34185F04"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4185F05" w14:textId="77777777" w:rsidR="00F14B58" w:rsidRDefault="00F14B58"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4185F06" w14:textId="77777777" w:rsidR="00F14B58" w:rsidRPr="00DB5D5A" w:rsidRDefault="00F14B58"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5EE8" w14:textId="77777777" w:rsidR="00AA7324" w:rsidRDefault="00AA7324" w:rsidP="00CB66DF">
      <w:r>
        <w:separator/>
      </w:r>
    </w:p>
  </w:footnote>
  <w:footnote w:type="continuationSeparator" w:id="0">
    <w:p w14:paraId="34185EE9" w14:textId="77777777" w:rsidR="00AA7324" w:rsidRDefault="00AA7324"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87F7" w14:textId="11129031" w:rsidR="002A4605" w:rsidRDefault="002A4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58"/>
      <w:gridCol w:w="2768"/>
    </w:tblGrid>
    <w:tr w:rsidR="00276DEB" w:rsidRPr="00423E3B" w14:paraId="34185EF0" w14:textId="77777777" w:rsidTr="00276DEB">
      <w:trPr>
        <w:trHeight w:val="611"/>
      </w:trPr>
      <w:tc>
        <w:tcPr>
          <w:tcW w:w="1490" w:type="dxa"/>
        </w:tcPr>
        <w:p w14:paraId="34185EEC" w14:textId="77777777" w:rsidR="00276DEB" w:rsidRDefault="00276DEB" w:rsidP="003B3F6D">
          <w:r w:rsidRPr="00684839">
            <w:rPr>
              <w:noProof/>
            </w:rPr>
            <w:drawing>
              <wp:anchor distT="0" distB="0" distL="114300" distR="114300" simplePos="0" relativeHeight="251657728" behindDoc="0" locked="0" layoutInCell="1" allowOverlap="0" wp14:anchorId="34185F07" wp14:editId="34185F08">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4185EED" w14:textId="77777777" w:rsidR="00276DEB" w:rsidRDefault="00276DEB" w:rsidP="003B3F6D">
          <w:pPr>
            <w:jc w:val="center"/>
          </w:pPr>
          <w:r>
            <w:t>ES&amp;H Manual</w:t>
          </w:r>
        </w:p>
      </w:tc>
      <w:tc>
        <w:tcPr>
          <w:tcW w:w="3188" w:type="dxa"/>
          <w:vAlign w:val="center"/>
        </w:tcPr>
        <w:p w14:paraId="34185EEE" w14:textId="7D4A656A" w:rsidR="00276DEB" w:rsidRPr="00423E3B" w:rsidRDefault="00276DEB" w:rsidP="00276DEB">
          <w:pPr>
            <w:jc w:val="center"/>
          </w:pPr>
          <w:r>
            <w:t xml:space="preserve">FESHM </w:t>
          </w:r>
          <w:r w:rsidR="00052140">
            <w:t>3020</w:t>
          </w:r>
        </w:p>
        <w:p w14:paraId="34185EEF" w14:textId="50CCAA76" w:rsidR="00276DEB" w:rsidRPr="00423E3B" w:rsidRDefault="00052140" w:rsidP="00276DEB">
          <w:pPr>
            <w:jc w:val="center"/>
          </w:pPr>
          <w:r>
            <w:t>Sept</w:t>
          </w:r>
          <w:r w:rsidR="001F3544">
            <w:t>ember 202</w:t>
          </w:r>
          <w:r>
            <w:t>2</w:t>
          </w:r>
        </w:p>
      </w:tc>
    </w:tr>
  </w:tbl>
  <w:p w14:paraId="34185EF1" w14:textId="1032524A" w:rsidR="00DB5D5A" w:rsidRDefault="00DB5D5A"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F380" w14:textId="7E4DFDE7" w:rsidR="002A4605" w:rsidRDefault="002A46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B7C6" w14:textId="06B8FFBF" w:rsidR="002A4605" w:rsidRDefault="002A46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58"/>
      <w:gridCol w:w="2768"/>
    </w:tblGrid>
    <w:tr w:rsidR="00880F07" w:rsidRPr="00423E3B" w14:paraId="34185EFA" w14:textId="77777777" w:rsidTr="00276DEB">
      <w:trPr>
        <w:trHeight w:val="611"/>
      </w:trPr>
      <w:tc>
        <w:tcPr>
          <w:tcW w:w="1490" w:type="dxa"/>
        </w:tcPr>
        <w:p w14:paraId="34185EF6" w14:textId="77777777" w:rsidR="00880F07" w:rsidRDefault="00880F07" w:rsidP="003B3F6D">
          <w:r w:rsidRPr="00684839">
            <w:rPr>
              <w:noProof/>
            </w:rPr>
            <w:drawing>
              <wp:anchor distT="0" distB="0" distL="114300" distR="114300" simplePos="0" relativeHeight="251659776" behindDoc="0" locked="0" layoutInCell="1" allowOverlap="0" wp14:anchorId="34185F09" wp14:editId="34185F0A">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4185EF7" w14:textId="77777777" w:rsidR="00880F07" w:rsidRDefault="00880F07" w:rsidP="003B3F6D">
          <w:pPr>
            <w:jc w:val="center"/>
          </w:pPr>
          <w:r>
            <w:t>ES&amp;H Manual</w:t>
          </w:r>
        </w:p>
      </w:tc>
      <w:tc>
        <w:tcPr>
          <w:tcW w:w="3188" w:type="dxa"/>
          <w:vAlign w:val="center"/>
        </w:tcPr>
        <w:p w14:paraId="34185EF8" w14:textId="4C437CC8" w:rsidR="00880F07" w:rsidRPr="00423E3B" w:rsidRDefault="00880F07" w:rsidP="00276DEB">
          <w:pPr>
            <w:jc w:val="center"/>
          </w:pPr>
          <w:r>
            <w:t xml:space="preserve">FESHM </w:t>
          </w:r>
          <w:r w:rsidR="00700E72">
            <w:t>3020</w:t>
          </w:r>
        </w:p>
        <w:p w14:paraId="34185EF9" w14:textId="31C40B4E" w:rsidR="00880F07" w:rsidRPr="00423E3B" w:rsidRDefault="00700E72" w:rsidP="00276DEB">
          <w:pPr>
            <w:jc w:val="center"/>
          </w:pPr>
          <w:r>
            <w:t>September</w:t>
          </w:r>
          <w:r w:rsidR="00C9646B">
            <w:t xml:space="preserve"> 20</w:t>
          </w:r>
          <w:r>
            <w:t>22</w:t>
          </w:r>
        </w:p>
      </w:tc>
    </w:tr>
  </w:tbl>
  <w:p w14:paraId="34185EFB" w14:textId="0237E3BC" w:rsidR="00880F07" w:rsidRDefault="00880F07" w:rsidP="00E00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1B02" w14:textId="758B93FB" w:rsidR="002A4605" w:rsidRDefault="002A46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4956" w14:textId="669BA6DA" w:rsidR="002A4605" w:rsidRDefault="002A46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21B8A" w:rsidRPr="00423E3B" w14:paraId="34185F00" w14:textId="77777777" w:rsidTr="00821B8A">
      <w:trPr>
        <w:trHeight w:val="611"/>
      </w:trPr>
      <w:tc>
        <w:tcPr>
          <w:tcW w:w="2676" w:type="dxa"/>
        </w:tcPr>
        <w:p w14:paraId="34185EFC" w14:textId="77777777" w:rsidR="00821B8A" w:rsidRDefault="00821B8A" w:rsidP="00821B8A">
          <w:r w:rsidRPr="00684839">
            <w:rPr>
              <w:noProof/>
            </w:rPr>
            <w:drawing>
              <wp:anchor distT="0" distB="0" distL="114300" distR="114300" simplePos="0" relativeHeight="251661824" behindDoc="0" locked="0" layoutInCell="1" allowOverlap="0" wp14:anchorId="34185F0B" wp14:editId="34185F0C">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34185EFD" w14:textId="77777777" w:rsidR="00821B8A" w:rsidRDefault="00821B8A" w:rsidP="00821B8A">
          <w:pPr>
            <w:jc w:val="center"/>
          </w:pPr>
          <w:r>
            <w:t>ES&amp;H Manual</w:t>
          </w:r>
        </w:p>
      </w:tc>
      <w:tc>
        <w:tcPr>
          <w:tcW w:w="2736" w:type="dxa"/>
          <w:vAlign w:val="center"/>
        </w:tcPr>
        <w:p w14:paraId="34185EFE" w14:textId="551AE2E5" w:rsidR="00821B8A" w:rsidRPr="00423E3B" w:rsidRDefault="00821B8A" w:rsidP="00821B8A">
          <w:pPr>
            <w:jc w:val="center"/>
          </w:pPr>
          <w:r>
            <w:t xml:space="preserve">FESHM </w:t>
          </w:r>
          <w:r w:rsidR="00700E72">
            <w:t>3020</w:t>
          </w:r>
          <w:r>
            <w:t>TA</w:t>
          </w:r>
        </w:p>
        <w:p w14:paraId="34185EFF" w14:textId="657D9662" w:rsidR="00821B8A" w:rsidRPr="00423E3B" w:rsidRDefault="00700E72" w:rsidP="00821B8A">
          <w:pPr>
            <w:jc w:val="center"/>
          </w:pPr>
          <w:r>
            <w:t>September</w:t>
          </w:r>
          <w:r w:rsidR="00C9646B">
            <w:t xml:space="preserve"> 20</w:t>
          </w:r>
          <w:r>
            <w:t>22</w:t>
          </w:r>
        </w:p>
      </w:tc>
    </w:tr>
  </w:tbl>
  <w:p w14:paraId="34185F01" w14:textId="7C5CF6D9" w:rsidR="00F14B58" w:rsidRDefault="00F14B58" w:rsidP="00E00D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8363" w14:textId="35285041" w:rsidR="002A4605" w:rsidRDefault="002A4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7283B"/>
    <w:multiLevelType w:val="hybridMultilevel"/>
    <w:tmpl w:val="4A9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07D08"/>
    <w:multiLevelType w:val="hybridMultilevel"/>
    <w:tmpl w:val="BED46D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4138CC"/>
    <w:multiLevelType w:val="multilevel"/>
    <w:tmpl w:val="97422CA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E132EA9"/>
    <w:multiLevelType w:val="hybridMultilevel"/>
    <w:tmpl w:val="DF2A11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6D22E75"/>
    <w:multiLevelType w:val="multilevel"/>
    <w:tmpl w:val="6E16BCAE"/>
    <w:lvl w:ilvl="0">
      <w:start w:val="1"/>
      <w:numFmt w:val="bullet"/>
      <w:lvlText w:val=""/>
      <w:lvlJc w:val="left"/>
      <w:pPr>
        <w:ind w:left="360" w:hanging="72"/>
      </w:pPr>
      <w:rPr>
        <w:rFonts w:ascii="Symbol" w:hAnsi="Symbol" w:hint="default"/>
        <w:b/>
        <w:i w:val="0"/>
        <w:color w:val="auto"/>
        <w:sz w:val="20"/>
      </w:rPr>
    </w:lvl>
    <w:lvl w:ilvl="1">
      <w:start w:val="1"/>
      <w:numFmt w:val="bullet"/>
      <w:lvlText w:val=""/>
      <w:lvlJc w:val="left"/>
      <w:pPr>
        <w:tabs>
          <w:tab w:val="num" w:pos="504"/>
        </w:tabs>
        <w:ind w:left="504" w:hanging="504"/>
      </w:pPr>
      <w:rPr>
        <w:rFonts w:ascii="Symbol" w:hAnsi="Symbol" w:hint="default"/>
        <w:b/>
        <w:i w:val="0"/>
        <w:color w:val="auto"/>
        <w:sz w:val="20"/>
      </w:rPr>
    </w:lvl>
    <w:lvl w:ilvl="2">
      <w:start w:val="1"/>
      <w:numFmt w:val="decimal"/>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8D1E25"/>
    <w:multiLevelType w:val="hybridMultilevel"/>
    <w:tmpl w:val="34F8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11C8D"/>
    <w:multiLevelType w:val="hybridMultilevel"/>
    <w:tmpl w:val="2558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36DA3"/>
    <w:multiLevelType w:val="hybridMultilevel"/>
    <w:tmpl w:val="CFB26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F2867"/>
    <w:multiLevelType w:val="hybridMultilevel"/>
    <w:tmpl w:val="711CC264"/>
    <w:lvl w:ilvl="0" w:tplc="82F687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273EA"/>
    <w:multiLevelType w:val="hybridMultilevel"/>
    <w:tmpl w:val="4DF0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5" w15:restartNumberingAfterBreak="0">
    <w:nsid w:val="42B8594D"/>
    <w:multiLevelType w:val="hybridMultilevel"/>
    <w:tmpl w:val="58AE8A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96336"/>
    <w:multiLevelType w:val="hybridMultilevel"/>
    <w:tmpl w:val="6EFC4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8" w15:restartNumberingAfterBreak="0">
    <w:nsid w:val="472527D6"/>
    <w:multiLevelType w:val="hybridMultilevel"/>
    <w:tmpl w:val="06DE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32DB3"/>
    <w:multiLevelType w:val="hybridMultilevel"/>
    <w:tmpl w:val="CB82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E37D85"/>
    <w:multiLevelType w:val="hybridMultilevel"/>
    <w:tmpl w:val="58263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97229"/>
    <w:multiLevelType w:val="hybridMultilevel"/>
    <w:tmpl w:val="D410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E1CC5"/>
    <w:multiLevelType w:val="hybridMultilevel"/>
    <w:tmpl w:val="AEAEC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232D2"/>
    <w:multiLevelType w:val="hybridMultilevel"/>
    <w:tmpl w:val="E57C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47B85"/>
    <w:multiLevelType w:val="hybridMultilevel"/>
    <w:tmpl w:val="D86E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B1D14"/>
    <w:multiLevelType w:val="hybridMultilevel"/>
    <w:tmpl w:val="79BC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93545F"/>
    <w:multiLevelType w:val="hybridMultilevel"/>
    <w:tmpl w:val="872663F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9" w15:restartNumberingAfterBreak="0">
    <w:nsid w:val="68763667"/>
    <w:multiLevelType w:val="hybridMultilevel"/>
    <w:tmpl w:val="9E64FE02"/>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69536D5B"/>
    <w:multiLevelType w:val="multilevel"/>
    <w:tmpl w:val="6E16BCAE"/>
    <w:lvl w:ilvl="0">
      <w:start w:val="1"/>
      <w:numFmt w:val="bullet"/>
      <w:lvlText w:val=""/>
      <w:lvlJc w:val="left"/>
      <w:pPr>
        <w:ind w:left="360" w:hanging="72"/>
      </w:pPr>
      <w:rPr>
        <w:rFonts w:ascii="Symbol" w:hAnsi="Symbol" w:hint="default"/>
        <w:b/>
        <w:i w:val="0"/>
        <w:color w:val="auto"/>
        <w:sz w:val="20"/>
      </w:rPr>
    </w:lvl>
    <w:lvl w:ilvl="1">
      <w:start w:val="1"/>
      <w:numFmt w:val="bullet"/>
      <w:lvlText w:val=""/>
      <w:lvlJc w:val="left"/>
      <w:pPr>
        <w:tabs>
          <w:tab w:val="num" w:pos="504"/>
        </w:tabs>
        <w:ind w:left="504" w:hanging="504"/>
      </w:pPr>
      <w:rPr>
        <w:rFonts w:ascii="Symbol" w:hAnsi="Symbol" w:hint="default"/>
        <w:b/>
        <w:i w:val="0"/>
        <w:color w:val="auto"/>
        <w:sz w:val="20"/>
      </w:rPr>
    </w:lvl>
    <w:lvl w:ilvl="2">
      <w:start w:val="1"/>
      <w:numFmt w:val="decimal"/>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C23DBF"/>
    <w:multiLevelType w:val="hybridMultilevel"/>
    <w:tmpl w:val="15245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1B62C3"/>
    <w:multiLevelType w:val="hybridMultilevel"/>
    <w:tmpl w:val="60AE7D86"/>
    <w:lvl w:ilvl="0" w:tplc="995E238E">
      <w:start w:val="1"/>
      <w:numFmt w:val="bullet"/>
      <w:lvlText w:val=""/>
      <w:lvlJc w:val="left"/>
      <w:pPr>
        <w:tabs>
          <w:tab w:val="num" w:pos="360"/>
        </w:tabs>
        <w:ind w:left="1296" w:hanging="216"/>
      </w:pPr>
      <w:rPr>
        <w:rFonts w:ascii="Symbol" w:hAnsi="Symbol" w:hint="default"/>
        <w:b/>
        <w:i w:val="0"/>
        <w:color w:val="auto"/>
        <w:sz w:val="20"/>
      </w:rPr>
    </w:lvl>
    <w:lvl w:ilvl="1" w:tplc="0409000B">
      <w:start w:val="1"/>
      <w:numFmt w:val="bullet"/>
      <w:lvlText w:val=""/>
      <w:lvlJc w:val="left"/>
      <w:pPr>
        <w:tabs>
          <w:tab w:val="num" w:pos="2160"/>
        </w:tabs>
        <w:ind w:left="2160" w:hanging="360"/>
      </w:pPr>
      <w:rPr>
        <w:rFonts w:ascii="Wingdings" w:hAnsi="Wingdings" w:hint="default"/>
        <w:b/>
        <w:i w:val="0"/>
        <w:color w:val="auto"/>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B2A5550"/>
    <w:multiLevelType w:val="hybridMultilevel"/>
    <w:tmpl w:val="5376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33776"/>
    <w:multiLevelType w:val="hybridMultilevel"/>
    <w:tmpl w:val="DB8C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14"/>
  </w:num>
  <w:num w:numId="4">
    <w:abstractNumId w:val="4"/>
  </w:num>
  <w:num w:numId="5">
    <w:abstractNumId w:val="20"/>
  </w:num>
  <w:num w:numId="6">
    <w:abstractNumId w:val="1"/>
  </w:num>
  <w:num w:numId="7">
    <w:abstractNumId w:val="0"/>
  </w:num>
  <w:num w:numId="8">
    <w:abstractNumId w:val="13"/>
  </w:num>
  <w:num w:numId="9">
    <w:abstractNumId w:val="32"/>
  </w:num>
  <w:num w:numId="10">
    <w:abstractNumId w:val="2"/>
  </w:num>
  <w:num w:numId="11">
    <w:abstractNumId w:val="16"/>
  </w:num>
  <w:num w:numId="12">
    <w:abstractNumId w:val="11"/>
  </w:num>
  <w:num w:numId="13">
    <w:abstractNumId w:val="26"/>
  </w:num>
  <w:num w:numId="14">
    <w:abstractNumId w:val="27"/>
  </w:num>
  <w:num w:numId="15">
    <w:abstractNumId w:val="19"/>
  </w:num>
  <w:num w:numId="16">
    <w:abstractNumId w:val="5"/>
  </w:num>
  <w:num w:numId="17">
    <w:abstractNumId w:val="22"/>
  </w:num>
  <w:num w:numId="18">
    <w:abstractNumId w:val="23"/>
  </w:num>
  <w:num w:numId="19">
    <w:abstractNumId w:val="9"/>
  </w:num>
  <w:num w:numId="20">
    <w:abstractNumId w:val="18"/>
  </w:num>
  <w:num w:numId="21">
    <w:abstractNumId w:val="15"/>
  </w:num>
  <w:num w:numId="22">
    <w:abstractNumId w:val="31"/>
  </w:num>
  <w:num w:numId="23">
    <w:abstractNumId w:val="34"/>
  </w:num>
  <w:num w:numId="24">
    <w:abstractNumId w:val="30"/>
  </w:num>
  <w:num w:numId="25">
    <w:abstractNumId w:val="7"/>
  </w:num>
  <w:num w:numId="26">
    <w:abstractNumId w:val="33"/>
  </w:num>
  <w:num w:numId="27">
    <w:abstractNumId w:val="12"/>
  </w:num>
  <w:num w:numId="28">
    <w:abstractNumId w:val="24"/>
  </w:num>
  <w:num w:numId="29">
    <w:abstractNumId w:val="29"/>
  </w:num>
  <w:num w:numId="30">
    <w:abstractNumId w:val="25"/>
  </w:num>
  <w:num w:numId="31">
    <w:abstractNumId w:val="21"/>
  </w:num>
  <w:num w:numId="32">
    <w:abstractNumId w:val="6"/>
  </w:num>
  <w:num w:numId="33">
    <w:abstractNumId w:val="8"/>
  </w:num>
  <w:num w:numId="34">
    <w:abstractNumId w:val="35"/>
  </w:num>
  <w:num w:numId="35">
    <w:abstractNumId w:val="10"/>
  </w:num>
  <w:num w:numId="3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98"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0695"/>
    <w:rsid w:val="00052140"/>
    <w:rsid w:val="000544A6"/>
    <w:rsid w:val="00056DB6"/>
    <w:rsid w:val="000578BB"/>
    <w:rsid w:val="00060903"/>
    <w:rsid w:val="00061473"/>
    <w:rsid w:val="0006198A"/>
    <w:rsid w:val="000629F3"/>
    <w:rsid w:val="00063F1F"/>
    <w:rsid w:val="00065AC6"/>
    <w:rsid w:val="00070C70"/>
    <w:rsid w:val="00071B76"/>
    <w:rsid w:val="00071D86"/>
    <w:rsid w:val="000753FB"/>
    <w:rsid w:val="00077A12"/>
    <w:rsid w:val="00077CC7"/>
    <w:rsid w:val="0008004A"/>
    <w:rsid w:val="00083518"/>
    <w:rsid w:val="0008360F"/>
    <w:rsid w:val="000843FD"/>
    <w:rsid w:val="00084E8E"/>
    <w:rsid w:val="00087098"/>
    <w:rsid w:val="00087650"/>
    <w:rsid w:val="000903AC"/>
    <w:rsid w:val="0009048F"/>
    <w:rsid w:val="00092162"/>
    <w:rsid w:val="00092598"/>
    <w:rsid w:val="0009599A"/>
    <w:rsid w:val="00095A16"/>
    <w:rsid w:val="00096281"/>
    <w:rsid w:val="000967BA"/>
    <w:rsid w:val="000A2BEA"/>
    <w:rsid w:val="000A3E0D"/>
    <w:rsid w:val="000A425D"/>
    <w:rsid w:val="000A5E66"/>
    <w:rsid w:val="000B0E2E"/>
    <w:rsid w:val="000B1B47"/>
    <w:rsid w:val="000B4D9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3CA8"/>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544"/>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135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76DEB"/>
    <w:rsid w:val="0028562B"/>
    <w:rsid w:val="00285A6D"/>
    <w:rsid w:val="00285CFC"/>
    <w:rsid w:val="002900AF"/>
    <w:rsid w:val="00295187"/>
    <w:rsid w:val="00295D6F"/>
    <w:rsid w:val="0029668C"/>
    <w:rsid w:val="002A4605"/>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4E1C"/>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0372"/>
    <w:rsid w:val="003314AE"/>
    <w:rsid w:val="00331B7E"/>
    <w:rsid w:val="00332CE2"/>
    <w:rsid w:val="00333547"/>
    <w:rsid w:val="0033452E"/>
    <w:rsid w:val="00334D1F"/>
    <w:rsid w:val="00336470"/>
    <w:rsid w:val="00337299"/>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76D0F"/>
    <w:rsid w:val="00380ED8"/>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B6DF3"/>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16EF"/>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B6905"/>
    <w:rsid w:val="005C1138"/>
    <w:rsid w:val="005C1721"/>
    <w:rsid w:val="005C3DE2"/>
    <w:rsid w:val="005C422D"/>
    <w:rsid w:val="005C6258"/>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799"/>
    <w:rsid w:val="00687887"/>
    <w:rsid w:val="00692AB4"/>
    <w:rsid w:val="00692B30"/>
    <w:rsid w:val="0069414A"/>
    <w:rsid w:val="006A456E"/>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72"/>
    <w:rsid w:val="00700ECB"/>
    <w:rsid w:val="007109F4"/>
    <w:rsid w:val="00711DC4"/>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1AAD"/>
    <w:rsid w:val="007F323E"/>
    <w:rsid w:val="007F4C3F"/>
    <w:rsid w:val="007F5BBF"/>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57645"/>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17BD4"/>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4F08"/>
    <w:rsid w:val="00985D47"/>
    <w:rsid w:val="009960EB"/>
    <w:rsid w:val="00996411"/>
    <w:rsid w:val="009A16C3"/>
    <w:rsid w:val="009A1798"/>
    <w:rsid w:val="009A19F9"/>
    <w:rsid w:val="009A2BC3"/>
    <w:rsid w:val="009A2DDA"/>
    <w:rsid w:val="009A50E6"/>
    <w:rsid w:val="009A533C"/>
    <w:rsid w:val="009A59F3"/>
    <w:rsid w:val="009A7DC7"/>
    <w:rsid w:val="009B257E"/>
    <w:rsid w:val="009B6E93"/>
    <w:rsid w:val="009C0657"/>
    <w:rsid w:val="009C1E06"/>
    <w:rsid w:val="009D6173"/>
    <w:rsid w:val="009E3970"/>
    <w:rsid w:val="009E3E4D"/>
    <w:rsid w:val="009E4086"/>
    <w:rsid w:val="009E4D6D"/>
    <w:rsid w:val="009E5CCE"/>
    <w:rsid w:val="009E601A"/>
    <w:rsid w:val="009F01C3"/>
    <w:rsid w:val="009F1C25"/>
    <w:rsid w:val="009F6609"/>
    <w:rsid w:val="009F6853"/>
    <w:rsid w:val="009F7777"/>
    <w:rsid w:val="00A00040"/>
    <w:rsid w:val="00A031B0"/>
    <w:rsid w:val="00A03519"/>
    <w:rsid w:val="00A07DD6"/>
    <w:rsid w:val="00A10A70"/>
    <w:rsid w:val="00A110F1"/>
    <w:rsid w:val="00A14FE3"/>
    <w:rsid w:val="00A17AD0"/>
    <w:rsid w:val="00A20979"/>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557B"/>
    <w:rsid w:val="00A869F2"/>
    <w:rsid w:val="00A9001C"/>
    <w:rsid w:val="00A96FFC"/>
    <w:rsid w:val="00A9781C"/>
    <w:rsid w:val="00A97D31"/>
    <w:rsid w:val="00AA2923"/>
    <w:rsid w:val="00AA4991"/>
    <w:rsid w:val="00AA5E69"/>
    <w:rsid w:val="00AA7135"/>
    <w:rsid w:val="00AA7324"/>
    <w:rsid w:val="00AB18EE"/>
    <w:rsid w:val="00AB23E5"/>
    <w:rsid w:val="00AB2B8C"/>
    <w:rsid w:val="00AB4281"/>
    <w:rsid w:val="00AB4D65"/>
    <w:rsid w:val="00AB64E0"/>
    <w:rsid w:val="00AB6725"/>
    <w:rsid w:val="00AB71C1"/>
    <w:rsid w:val="00AC0A4A"/>
    <w:rsid w:val="00AC187B"/>
    <w:rsid w:val="00AD0240"/>
    <w:rsid w:val="00AD1225"/>
    <w:rsid w:val="00AD2534"/>
    <w:rsid w:val="00AD6ABC"/>
    <w:rsid w:val="00AD7159"/>
    <w:rsid w:val="00AD748A"/>
    <w:rsid w:val="00AE3874"/>
    <w:rsid w:val="00AE48D8"/>
    <w:rsid w:val="00AE6248"/>
    <w:rsid w:val="00AE7C8F"/>
    <w:rsid w:val="00AF19D1"/>
    <w:rsid w:val="00AF1BC4"/>
    <w:rsid w:val="00AF206E"/>
    <w:rsid w:val="00AF2AF2"/>
    <w:rsid w:val="00AF43AB"/>
    <w:rsid w:val="00AF4907"/>
    <w:rsid w:val="00AF6F49"/>
    <w:rsid w:val="00AF7012"/>
    <w:rsid w:val="00B00D10"/>
    <w:rsid w:val="00B01722"/>
    <w:rsid w:val="00B01ECF"/>
    <w:rsid w:val="00B05624"/>
    <w:rsid w:val="00B05E7F"/>
    <w:rsid w:val="00B061FD"/>
    <w:rsid w:val="00B072B8"/>
    <w:rsid w:val="00B14F1F"/>
    <w:rsid w:val="00B17AC0"/>
    <w:rsid w:val="00B26D1E"/>
    <w:rsid w:val="00B32ABB"/>
    <w:rsid w:val="00B32E1C"/>
    <w:rsid w:val="00B40A00"/>
    <w:rsid w:val="00B43813"/>
    <w:rsid w:val="00B44E0F"/>
    <w:rsid w:val="00B44E2B"/>
    <w:rsid w:val="00B45F25"/>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0DFB"/>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46B"/>
    <w:rsid w:val="00C96B5F"/>
    <w:rsid w:val="00CA2691"/>
    <w:rsid w:val="00CA546A"/>
    <w:rsid w:val="00CB28DE"/>
    <w:rsid w:val="00CB60BF"/>
    <w:rsid w:val="00CB66DF"/>
    <w:rsid w:val="00CB70E2"/>
    <w:rsid w:val="00CB716A"/>
    <w:rsid w:val="00CB7C7B"/>
    <w:rsid w:val="00CC03C2"/>
    <w:rsid w:val="00CC0494"/>
    <w:rsid w:val="00CC5D2D"/>
    <w:rsid w:val="00CC5D76"/>
    <w:rsid w:val="00CD1215"/>
    <w:rsid w:val="00CD16F8"/>
    <w:rsid w:val="00CD285B"/>
    <w:rsid w:val="00CD290B"/>
    <w:rsid w:val="00CD2CA7"/>
    <w:rsid w:val="00CD4C54"/>
    <w:rsid w:val="00CD5E6A"/>
    <w:rsid w:val="00CD644B"/>
    <w:rsid w:val="00CD6EC7"/>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2737"/>
    <w:rsid w:val="00D435EC"/>
    <w:rsid w:val="00D43617"/>
    <w:rsid w:val="00D43D47"/>
    <w:rsid w:val="00D44E72"/>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4D0"/>
    <w:rsid w:val="00E34ECF"/>
    <w:rsid w:val="00E35D43"/>
    <w:rsid w:val="00E35D71"/>
    <w:rsid w:val="00E46554"/>
    <w:rsid w:val="00E46C36"/>
    <w:rsid w:val="00E47427"/>
    <w:rsid w:val="00E47E94"/>
    <w:rsid w:val="00E5651F"/>
    <w:rsid w:val="00E57C3E"/>
    <w:rsid w:val="00E64593"/>
    <w:rsid w:val="00E66004"/>
    <w:rsid w:val="00E668BC"/>
    <w:rsid w:val="00E7004C"/>
    <w:rsid w:val="00E70F81"/>
    <w:rsid w:val="00E720D5"/>
    <w:rsid w:val="00E72DD6"/>
    <w:rsid w:val="00E7401A"/>
    <w:rsid w:val="00E76B87"/>
    <w:rsid w:val="00E7783D"/>
    <w:rsid w:val="00E814FF"/>
    <w:rsid w:val="00E86128"/>
    <w:rsid w:val="00E91BA9"/>
    <w:rsid w:val="00E938B7"/>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6384"/>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8" style="mso-wrap-style:none;mso-position-vertical-relative:line" fillcolor="yellow">
      <v:fill color="yellow"/>
      <v:textbox style="mso-fit-shape-to-text:t"/>
    </o:shapedefaults>
    <o:shapelayout v:ext="edit">
      <o:idmap v:ext="edit" data="1"/>
    </o:shapelayout>
  </w:shapeDefaults>
  <w:decimalSymbol w:val="."/>
  <w:listSeparator w:val=","/>
  <w14:docId w14:val="34185E4C"/>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uiPriority w:val="99"/>
    <w:semiHidden/>
    <w:unhideWhenUsed/>
    <w:rsid w:val="005C6258"/>
    <w:rPr>
      <w:sz w:val="16"/>
      <w:szCs w:val="16"/>
    </w:rPr>
  </w:style>
  <w:style w:type="paragraph" w:styleId="CommentText">
    <w:name w:val="annotation text"/>
    <w:basedOn w:val="Normal"/>
    <w:link w:val="CommentTextChar"/>
    <w:uiPriority w:val="99"/>
    <w:semiHidden/>
    <w:unhideWhenUsed/>
    <w:rsid w:val="005C6258"/>
    <w:pPr>
      <w:jc w:val="left"/>
    </w:pPr>
    <w:rPr>
      <w:rFonts w:ascii="Cambria" w:eastAsia="Cambria" w:hAnsi="Cambria"/>
      <w:sz w:val="20"/>
      <w:szCs w:val="20"/>
    </w:rPr>
  </w:style>
  <w:style w:type="character" w:customStyle="1" w:styleId="CommentTextChar">
    <w:name w:val="Comment Text Char"/>
    <w:basedOn w:val="DefaultParagraphFont"/>
    <w:link w:val="CommentText"/>
    <w:uiPriority w:val="99"/>
    <w:semiHidden/>
    <w:rsid w:val="005C6258"/>
    <w:rPr>
      <w:rFonts w:ascii="Cambria" w:eastAsia="Cambria" w:hAnsi="Cambria"/>
    </w:rPr>
  </w:style>
  <w:style w:type="character" w:styleId="UnresolvedMention">
    <w:name w:val="Unresolved Mention"/>
    <w:basedOn w:val="DefaultParagraphFont"/>
    <w:uiPriority w:val="99"/>
    <w:semiHidden/>
    <w:unhideWhenUsed/>
    <w:rsid w:val="005C6258"/>
    <w:rPr>
      <w:color w:val="605E5C"/>
      <w:shd w:val="clear" w:color="auto" w:fill="E1DFDD"/>
    </w:rPr>
  </w:style>
  <w:style w:type="paragraph" w:styleId="Title">
    <w:name w:val="Title"/>
    <w:basedOn w:val="Normal"/>
    <w:next w:val="Normal"/>
    <w:link w:val="TitleChar"/>
    <w:uiPriority w:val="10"/>
    <w:qFormat/>
    <w:rsid w:val="00E938B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E938B7"/>
    <w:rPr>
      <w:rFonts w:ascii="Cambria" w:hAnsi="Cambria"/>
      <w:b/>
      <w:bCs/>
      <w:kern w:val="28"/>
      <w:sz w:val="32"/>
      <w:szCs w:val="32"/>
    </w:rPr>
  </w:style>
  <w:style w:type="character" w:customStyle="1" w:styleId="s">
    <w:name w:val="s"/>
    <w:basedOn w:val="DefaultParagraphFont"/>
    <w:rsid w:val="00857645"/>
  </w:style>
  <w:style w:type="paragraph" w:customStyle="1" w:styleId="Quick">
    <w:name w:val="Quick в"/>
    <w:basedOn w:val="Normal"/>
    <w:rsid w:val="00687799"/>
    <w:pPr>
      <w:widowControl w:val="0"/>
      <w:jc w:val="left"/>
    </w:pPr>
    <w:rPr>
      <w:szCs w:val="20"/>
    </w:rPr>
  </w:style>
  <w:style w:type="paragraph" w:styleId="PlainText">
    <w:name w:val="Plain Text"/>
    <w:basedOn w:val="Normal"/>
    <w:link w:val="PlainTextChar"/>
    <w:uiPriority w:val="99"/>
    <w:unhideWhenUsed/>
    <w:rsid w:val="00221351"/>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21351"/>
    <w:rPr>
      <w:rFonts w:ascii="Calibri" w:eastAsiaTheme="minorHAnsi" w:hAnsi="Calibri" w:cstheme="minorBidi"/>
      <w:sz w:val="22"/>
      <w:szCs w:val="21"/>
    </w:rPr>
  </w:style>
  <w:style w:type="character" w:styleId="LineNumber">
    <w:name w:val="line number"/>
    <w:basedOn w:val="DefaultParagraphFont"/>
    <w:uiPriority w:val="99"/>
    <w:semiHidden/>
    <w:unhideWhenUsed/>
    <w:rsid w:val="002A4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s://esh-docdbcert.fnal.gov/cgi-bin/cert/RetrieveFile?docid=816&amp;filename=IPS%20Charter.pdf"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www.directives.doe.gov/directives-documents/200-series/0225.1-BOrder-b/@@images/file"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esh-docdb.fnal.gov/cgi-bin/ShowDocument?docid=1626" TargetMode="External"/><Relationship Id="rId25" Type="http://schemas.openxmlformats.org/officeDocument/2006/relationships/hyperlink" Target="https://www-esh.fnal.gov/pls/cert/osha300.html" TargetMode="External"/><Relationship Id="rId2" Type="http://schemas.openxmlformats.org/officeDocument/2006/relationships/numbering" Target="numbering.xml"/><Relationship Id="rId16" Type="http://schemas.openxmlformats.org/officeDocument/2006/relationships/hyperlink" Target="https://esh-docdb.fnal.gov/cgi-bin/sso/ShowDocument?docid=1626" TargetMode="External"/><Relationship Id="rId20" Type="http://schemas.openxmlformats.org/officeDocument/2006/relationships/hyperlink" Target="https://www.energy.gov/ehss/downloads/injury-and-illness-reporting-guide"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eshq.fnal.gov/manuals/qam/" TargetMode="External"/><Relationship Id="rId5" Type="http://schemas.openxmlformats.org/officeDocument/2006/relationships/webSettings" Target="webSettings.xml"/><Relationship Id="rId15" Type="http://schemas.openxmlformats.org/officeDocument/2006/relationships/hyperlink" Target="https://www.osha.gov/pls/oshaweb/owadisp.show_document?p_id=9638&amp;p_table=STANDARDS" TargetMode="External"/><Relationship Id="rId23" Type="http://schemas.openxmlformats.org/officeDocument/2006/relationships/hyperlink" Target="https://eshq.fnal.gov/manuals/qam/"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irectives.doe.gov/directives-documents/200-series/0231.1-BOrder-b-admchg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yperlink" Target="https://esh-docdbcert.fnal.gov/cgi-bin/cert/ShowDocument?docid=816" TargetMode="External"/><Relationship Id="rId27" Type="http://schemas.openxmlformats.org/officeDocument/2006/relationships/header" Target="header8.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44289AE-A919-48D4-9A3B-914C978E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4041</Words>
  <Characters>25019</Characters>
  <Application>Microsoft Office Word</Application>
  <DocSecurity>0</DocSecurity>
  <Lines>1042</Lines>
  <Paragraphs>538</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28522</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esh_admin@fnal.gov</dc:creator>
  <cp:lastModifiedBy>David J. Skrivan</cp:lastModifiedBy>
  <cp:revision>2</cp:revision>
  <cp:lastPrinted>2015-07-22T19:03:00Z</cp:lastPrinted>
  <dcterms:created xsi:type="dcterms:W3CDTF">2022-10-13T20:39:00Z</dcterms:created>
  <dcterms:modified xsi:type="dcterms:W3CDTF">2022-10-13T20:39:00Z</dcterms:modified>
</cp:coreProperties>
</file>