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28BAA1" w14:textId="77777777" w:rsidR="00142C80" w:rsidRDefault="00142C80" w:rsidP="00905164">
      <w:pPr>
        <w:jc w:val="center"/>
        <w:rPr>
          <w:b/>
          <w:sz w:val="28"/>
          <w:szCs w:val="28"/>
        </w:rPr>
      </w:pPr>
    </w:p>
    <w:p w14:paraId="638C6391" w14:textId="77777777" w:rsidR="00142C80" w:rsidRDefault="00142C80" w:rsidP="00905164">
      <w:pPr>
        <w:jc w:val="center"/>
        <w:rPr>
          <w:b/>
          <w:sz w:val="28"/>
          <w:szCs w:val="28"/>
        </w:rPr>
      </w:pPr>
    </w:p>
    <w:p w14:paraId="1BD48A8B" w14:textId="77777777" w:rsidR="00142C80" w:rsidRDefault="00142C80" w:rsidP="00905164">
      <w:pPr>
        <w:jc w:val="center"/>
        <w:rPr>
          <w:b/>
          <w:sz w:val="28"/>
          <w:szCs w:val="28"/>
        </w:rPr>
      </w:pPr>
    </w:p>
    <w:p w14:paraId="43D3BA4E" w14:textId="77777777" w:rsidR="00142C80" w:rsidRDefault="00142C80" w:rsidP="00905164">
      <w:pPr>
        <w:jc w:val="center"/>
        <w:rPr>
          <w:b/>
          <w:sz w:val="28"/>
          <w:szCs w:val="28"/>
        </w:rPr>
      </w:pPr>
    </w:p>
    <w:p w14:paraId="2C9F2AF0" w14:textId="497B6B38" w:rsidR="00AB4D65" w:rsidRPr="00AB4D65" w:rsidRDefault="004F254C" w:rsidP="00905164">
      <w:pPr>
        <w:ind w:right="36"/>
        <w:jc w:val="center"/>
        <w:rPr>
          <w:color w:val="000000"/>
          <w:sz w:val="36"/>
          <w:szCs w:val="36"/>
        </w:rPr>
      </w:pPr>
      <w:r w:rsidRPr="00AB4D65">
        <w:rPr>
          <w:color w:val="000000"/>
          <w:sz w:val="36"/>
          <w:szCs w:val="36"/>
        </w:rPr>
        <w:t xml:space="preserve">FESHM </w:t>
      </w:r>
      <w:r w:rsidR="00B12709">
        <w:rPr>
          <w:color w:val="000000"/>
          <w:sz w:val="36"/>
          <w:szCs w:val="36"/>
        </w:rPr>
        <w:t>2090</w:t>
      </w:r>
      <w:r w:rsidRPr="00AB4D65">
        <w:rPr>
          <w:color w:val="000000"/>
          <w:sz w:val="36"/>
          <w:szCs w:val="36"/>
        </w:rPr>
        <w:t xml:space="preserve">: </w:t>
      </w:r>
      <w:r w:rsidR="00024498">
        <w:rPr>
          <w:color w:val="000000"/>
          <w:sz w:val="36"/>
          <w:szCs w:val="36"/>
        </w:rPr>
        <w:t>DEVELOPMENT, MAINTENANCE, PROCUREMENT, AND USAGE OF SOFTWARE PRODUCTS RELATED TO ENVIRONMENT, SAFETY, AND HEALTH</w:t>
      </w:r>
    </w:p>
    <w:p w14:paraId="713F028A" w14:textId="77777777" w:rsidR="00142C80" w:rsidRPr="004F254C" w:rsidRDefault="00142C80" w:rsidP="00905164">
      <w:pPr>
        <w:pStyle w:val="Heading1"/>
        <w:numPr>
          <w:ilvl w:val="0"/>
          <w:numId w:val="0"/>
        </w:numPr>
        <w:jc w:val="both"/>
        <w:rPr>
          <w:b w:val="0"/>
          <w:sz w:val="36"/>
          <w:szCs w:val="36"/>
        </w:rPr>
      </w:pPr>
    </w:p>
    <w:p w14:paraId="195161AB" w14:textId="77777777" w:rsidR="00142C80" w:rsidRDefault="00142C80" w:rsidP="00905164">
      <w:pPr>
        <w:jc w:val="center"/>
        <w:rPr>
          <w:b/>
          <w:sz w:val="28"/>
          <w:szCs w:val="28"/>
        </w:rPr>
      </w:pPr>
    </w:p>
    <w:p w14:paraId="621CA892" w14:textId="77777777" w:rsidR="00142C80" w:rsidRDefault="00142C80" w:rsidP="00905164">
      <w:pPr>
        <w:jc w:val="center"/>
        <w:rPr>
          <w:b/>
          <w:sz w:val="28"/>
          <w:szCs w:val="28"/>
        </w:rPr>
      </w:pPr>
    </w:p>
    <w:p w14:paraId="007BE5E0" w14:textId="77777777" w:rsidR="00142C80" w:rsidRDefault="00142C80" w:rsidP="00905164">
      <w:pPr>
        <w:jc w:val="center"/>
        <w:rPr>
          <w:b/>
          <w:sz w:val="28"/>
          <w:szCs w:val="28"/>
        </w:rPr>
      </w:pPr>
    </w:p>
    <w:p w14:paraId="2C2E6704" w14:textId="77777777" w:rsidR="00DB5D5A" w:rsidRPr="008B60C4" w:rsidRDefault="00743FAE" w:rsidP="00905164">
      <w:pPr>
        <w:ind w:right="-140"/>
        <w:jc w:val="center"/>
        <w:rPr>
          <w:b/>
          <w:color w:val="000000"/>
        </w:rPr>
      </w:pPr>
      <w:r>
        <w:rPr>
          <w:b/>
          <w:color w:val="000000"/>
        </w:rPr>
        <w:t>Revision History</w:t>
      </w:r>
    </w:p>
    <w:p w14:paraId="0B32D77A" w14:textId="77777777" w:rsidR="00DB5D5A" w:rsidRPr="008B60C4" w:rsidRDefault="00DB5D5A" w:rsidP="00905164">
      <w:pPr>
        <w:ind w:right="-140"/>
        <w:rPr>
          <w:b/>
          <w:color w:val="000000"/>
        </w:rPr>
      </w:pP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2054"/>
        <w:gridCol w:w="5789"/>
        <w:gridCol w:w="1867"/>
      </w:tblGrid>
      <w:tr w:rsidR="00743FAE" w:rsidRPr="00E331D3" w14:paraId="12400F8B" w14:textId="77777777" w:rsidTr="000F7407">
        <w:tc>
          <w:tcPr>
            <w:tcW w:w="2088" w:type="dxa"/>
          </w:tcPr>
          <w:p w14:paraId="38812C30" w14:textId="77777777" w:rsidR="00743FAE" w:rsidRPr="00D115E0" w:rsidRDefault="00743FAE" w:rsidP="00905164">
            <w:pPr>
              <w:tabs>
                <w:tab w:val="left" w:pos="720"/>
              </w:tabs>
              <w:jc w:val="center"/>
              <w:rPr>
                <w:b/>
              </w:rPr>
            </w:pPr>
            <w:r w:rsidRPr="00D115E0">
              <w:rPr>
                <w:b/>
              </w:rPr>
              <w:t>Author</w:t>
            </w:r>
          </w:p>
        </w:tc>
        <w:tc>
          <w:tcPr>
            <w:tcW w:w="5940" w:type="dxa"/>
          </w:tcPr>
          <w:p w14:paraId="4E890CDC" w14:textId="77777777" w:rsidR="00743FAE" w:rsidRPr="00D115E0" w:rsidRDefault="00743FAE" w:rsidP="00905164">
            <w:pPr>
              <w:tabs>
                <w:tab w:val="left" w:pos="720"/>
              </w:tabs>
              <w:jc w:val="center"/>
              <w:rPr>
                <w:b/>
              </w:rPr>
            </w:pPr>
            <w:r w:rsidRPr="00D115E0">
              <w:rPr>
                <w:b/>
              </w:rPr>
              <w:t>Description of Change</w:t>
            </w:r>
          </w:p>
        </w:tc>
        <w:tc>
          <w:tcPr>
            <w:tcW w:w="1890" w:type="dxa"/>
          </w:tcPr>
          <w:p w14:paraId="7ABF26CA" w14:textId="68EDC40E" w:rsidR="00743FAE" w:rsidRPr="00D115E0" w:rsidRDefault="000F7407" w:rsidP="00905164">
            <w:pPr>
              <w:tabs>
                <w:tab w:val="left" w:pos="720"/>
              </w:tabs>
              <w:jc w:val="center"/>
              <w:rPr>
                <w:b/>
              </w:rPr>
            </w:pPr>
            <w:r>
              <w:rPr>
                <w:b/>
              </w:rPr>
              <w:t xml:space="preserve">Revision </w:t>
            </w:r>
            <w:r w:rsidR="00743FAE" w:rsidRPr="00D115E0">
              <w:rPr>
                <w:b/>
              </w:rPr>
              <w:t>Date</w:t>
            </w:r>
          </w:p>
        </w:tc>
      </w:tr>
      <w:tr w:rsidR="00D22B07" w:rsidRPr="00E331D3" w14:paraId="38F8DF08" w14:textId="77777777" w:rsidTr="000F7407">
        <w:tc>
          <w:tcPr>
            <w:tcW w:w="2088" w:type="dxa"/>
          </w:tcPr>
          <w:p w14:paraId="0B0E37F9" w14:textId="30751B36" w:rsidR="00D22B07" w:rsidRDefault="00D22B07" w:rsidP="00905164">
            <w:pPr>
              <w:tabs>
                <w:tab w:val="left" w:pos="720"/>
              </w:tabs>
              <w:spacing w:after="120"/>
              <w:jc w:val="left"/>
              <w:rPr>
                <w:szCs w:val="22"/>
              </w:rPr>
            </w:pPr>
            <w:r>
              <w:rPr>
                <w:szCs w:val="22"/>
              </w:rPr>
              <w:t>Matthew Quinn</w:t>
            </w:r>
          </w:p>
        </w:tc>
        <w:tc>
          <w:tcPr>
            <w:tcW w:w="5940" w:type="dxa"/>
            <w:vAlign w:val="bottom"/>
          </w:tcPr>
          <w:p w14:paraId="3B860620" w14:textId="67F01C1E" w:rsidR="00D22B07" w:rsidRDefault="00D22B07" w:rsidP="00905164">
            <w:pPr>
              <w:tabs>
                <w:tab w:val="left" w:pos="720"/>
              </w:tabs>
              <w:spacing w:after="120"/>
              <w:rPr>
                <w:szCs w:val="22"/>
              </w:rPr>
            </w:pPr>
            <w:r>
              <w:rPr>
                <w:szCs w:val="22"/>
              </w:rPr>
              <w:t>Editorial changes.</w:t>
            </w:r>
          </w:p>
        </w:tc>
        <w:tc>
          <w:tcPr>
            <w:tcW w:w="1890" w:type="dxa"/>
          </w:tcPr>
          <w:p w14:paraId="1FA5DC15" w14:textId="1C159D3F" w:rsidR="00D22B07" w:rsidRDefault="00FD19C3" w:rsidP="00905164">
            <w:pPr>
              <w:tabs>
                <w:tab w:val="left" w:pos="720"/>
              </w:tabs>
              <w:spacing w:after="120"/>
              <w:jc w:val="left"/>
              <w:rPr>
                <w:szCs w:val="22"/>
              </w:rPr>
            </w:pPr>
            <w:r>
              <w:rPr>
                <w:szCs w:val="22"/>
              </w:rPr>
              <w:t xml:space="preserve">November </w:t>
            </w:r>
            <w:r w:rsidR="00D22B07">
              <w:rPr>
                <w:szCs w:val="22"/>
              </w:rPr>
              <w:t>2016</w:t>
            </w:r>
          </w:p>
        </w:tc>
      </w:tr>
      <w:tr w:rsidR="00743FAE" w:rsidRPr="00E331D3" w14:paraId="39A48870" w14:textId="77777777" w:rsidTr="000F7407">
        <w:tc>
          <w:tcPr>
            <w:tcW w:w="2088" w:type="dxa"/>
          </w:tcPr>
          <w:p w14:paraId="3EA0FA39" w14:textId="77777777" w:rsidR="00743FAE" w:rsidRDefault="00024498" w:rsidP="00905164">
            <w:pPr>
              <w:tabs>
                <w:tab w:val="left" w:pos="720"/>
              </w:tabs>
              <w:spacing w:after="120"/>
              <w:jc w:val="left"/>
              <w:rPr>
                <w:szCs w:val="22"/>
              </w:rPr>
            </w:pPr>
            <w:r>
              <w:rPr>
                <w:szCs w:val="22"/>
              </w:rPr>
              <w:t>J. Donald Cossairt</w:t>
            </w:r>
          </w:p>
        </w:tc>
        <w:tc>
          <w:tcPr>
            <w:tcW w:w="5940" w:type="dxa"/>
            <w:vAlign w:val="bottom"/>
          </w:tcPr>
          <w:p w14:paraId="40AC356C" w14:textId="77777777" w:rsidR="00743FAE" w:rsidRDefault="00024498" w:rsidP="00905164">
            <w:pPr>
              <w:tabs>
                <w:tab w:val="left" w:pos="720"/>
              </w:tabs>
              <w:spacing w:after="120"/>
              <w:rPr>
                <w:szCs w:val="22"/>
              </w:rPr>
            </w:pPr>
            <w:r>
              <w:rPr>
                <w:szCs w:val="22"/>
              </w:rPr>
              <w:t>Title changed to present, content changed to better reflect present technology and usage.</w:t>
            </w:r>
          </w:p>
        </w:tc>
        <w:tc>
          <w:tcPr>
            <w:tcW w:w="1890" w:type="dxa"/>
          </w:tcPr>
          <w:p w14:paraId="298A4C79" w14:textId="77777777" w:rsidR="00024498" w:rsidRDefault="00093A17" w:rsidP="00905164">
            <w:pPr>
              <w:tabs>
                <w:tab w:val="left" w:pos="720"/>
              </w:tabs>
              <w:spacing w:after="120"/>
              <w:jc w:val="left"/>
              <w:rPr>
                <w:szCs w:val="22"/>
              </w:rPr>
            </w:pPr>
            <w:r>
              <w:rPr>
                <w:szCs w:val="22"/>
              </w:rPr>
              <w:t>October</w:t>
            </w:r>
            <w:r w:rsidR="00B714CE">
              <w:rPr>
                <w:szCs w:val="22"/>
              </w:rPr>
              <w:t xml:space="preserve"> 2011</w:t>
            </w:r>
          </w:p>
        </w:tc>
      </w:tr>
      <w:tr w:rsidR="00B714CE" w:rsidRPr="00E331D3" w14:paraId="18FAB90C" w14:textId="77777777" w:rsidTr="000F7407">
        <w:tc>
          <w:tcPr>
            <w:tcW w:w="2088" w:type="dxa"/>
          </w:tcPr>
          <w:p w14:paraId="7812F94A" w14:textId="77777777" w:rsidR="00B714CE" w:rsidRDefault="00B714CE" w:rsidP="00905164">
            <w:pPr>
              <w:tabs>
                <w:tab w:val="left" w:pos="720"/>
              </w:tabs>
              <w:spacing w:after="120"/>
              <w:jc w:val="left"/>
              <w:rPr>
                <w:szCs w:val="22"/>
              </w:rPr>
            </w:pPr>
            <w:r>
              <w:rPr>
                <w:szCs w:val="22"/>
              </w:rPr>
              <w:t>J. Donald Cossairt</w:t>
            </w:r>
          </w:p>
        </w:tc>
        <w:tc>
          <w:tcPr>
            <w:tcW w:w="5940" w:type="dxa"/>
          </w:tcPr>
          <w:p w14:paraId="0AF28C77" w14:textId="77777777" w:rsidR="00B714CE" w:rsidRDefault="00B714CE" w:rsidP="00905164">
            <w:pPr>
              <w:tabs>
                <w:tab w:val="left" w:pos="720"/>
              </w:tabs>
              <w:spacing w:after="120"/>
              <w:jc w:val="left"/>
              <w:rPr>
                <w:szCs w:val="22"/>
              </w:rPr>
            </w:pPr>
            <w:r>
              <w:rPr>
                <w:szCs w:val="22"/>
              </w:rPr>
              <w:t>Addressed editorial changes reflecting Laboratory organization and function.</w:t>
            </w:r>
            <w:bookmarkStart w:id="0" w:name="_GoBack"/>
            <w:bookmarkEnd w:id="0"/>
          </w:p>
        </w:tc>
        <w:tc>
          <w:tcPr>
            <w:tcW w:w="1890" w:type="dxa"/>
          </w:tcPr>
          <w:p w14:paraId="197AD99A" w14:textId="7F7A69B4" w:rsidR="00B714CE" w:rsidRDefault="00B714CE" w:rsidP="00905164">
            <w:pPr>
              <w:tabs>
                <w:tab w:val="left" w:pos="720"/>
              </w:tabs>
              <w:spacing w:after="120"/>
              <w:jc w:val="left"/>
              <w:rPr>
                <w:szCs w:val="22"/>
              </w:rPr>
            </w:pPr>
            <w:r>
              <w:rPr>
                <w:szCs w:val="22"/>
              </w:rPr>
              <w:t>November 2010</w:t>
            </w:r>
          </w:p>
        </w:tc>
      </w:tr>
      <w:tr w:rsidR="00B714CE" w:rsidRPr="00E331D3" w14:paraId="3876C9CC" w14:textId="77777777" w:rsidTr="000F7407">
        <w:tc>
          <w:tcPr>
            <w:tcW w:w="2088" w:type="dxa"/>
          </w:tcPr>
          <w:p w14:paraId="55BB1BE7" w14:textId="16362830" w:rsidR="00B714CE" w:rsidRDefault="00B714CE" w:rsidP="00905164">
            <w:pPr>
              <w:tabs>
                <w:tab w:val="left" w:pos="720"/>
              </w:tabs>
              <w:spacing w:after="120"/>
              <w:jc w:val="left"/>
              <w:rPr>
                <w:szCs w:val="22"/>
              </w:rPr>
            </w:pPr>
            <w:r>
              <w:rPr>
                <w:szCs w:val="22"/>
              </w:rPr>
              <w:t>J. Donald Cossairt</w:t>
            </w:r>
          </w:p>
        </w:tc>
        <w:tc>
          <w:tcPr>
            <w:tcW w:w="5940" w:type="dxa"/>
            <w:vAlign w:val="bottom"/>
          </w:tcPr>
          <w:p w14:paraId="062A572C" w14:textId="3D70AAF1" w:rsidR="00B714CE" w:rsidRDefault="00B12709" w:rsidP="00905164">
            <w:pPr>
              <w:tabs>
                <w:tab w:val="left" w:pos="720"/>
              </w:tabs>
              <w:jc w:val="left"/>
              <w:rPr>
                <w:szCs w:val="22"/>
              </w:rPr>
            </w:pPr>
            <w:r>
              <w:rPr>
                <w:szCs w:val="22"/>
              </w:rPr>
              <w:t>Initial release FESHM 2090</w:t>
            </w:r>
          </w:p>
          <w:p w14:paraId="215ED5D4" w14:textId="77777777" w:rsidR="00B714CE" w:rsidRDefault="00B714CE" w:rsidP="00905164">
            <w:pPr>
              <w:tabs>
                <w:tab w:val="left" w:pos="720"/>
              </w:tabs>
              <w:spacing w:after="120"/>
              <w:rPr>
                <w:szCs w:val="22"/>
              </w:rPr>
            </w:pPr>
            <w:r>
              <w:rPr>
                <w:szCs w:val="22"/>
              </w:rPr>
              <w:t>Original Title: “Usage of Computers in Calculations Affecting Environment, Safety, and Health”</w:t>
            </w:r>
          </w:p>
        </w:tc>
        <w:tc>
          <w:tcPr>
            <w:tcW w:w="1890" w:type="dxa"/>
          </w:tcPr>
          <w:p w14:paraId="4E3DEB40" w14:textId="77777777" w:rsidR="00B714CE" w:rsidRDefault="00B714CE" w:rsidP="00905164">
            <w:pPr>
              <w:tabs>
                <w:tab w:val="left" w:pos="720"/>
              </w:tabs>
              <w:spacing w:after="120"/>
              <w:jc w:val="left"/>
              <w:rPr>
                <w:szCs w:val="22"/>
              </w:rPr>
            </w:pPr>
            <w:r>
              <w:rPr>
                <w:szCs w:val="22"/>
              </w:rPr>
              <w:t>February 1998</w:t>
            </w:r>
          </w:p>
        </w:tc>
      </w:tr>
    </w:tbl>
    <w:p w14:paraId="40285EE4" w14:textId="77777777" w:rsidR="00142C80" w:rsidRDefault="00142C80" w:rsidP="00905164">
      <w:pPr>
        <w:jc w:val="center"/>
        <w:rPr>
          <w:b/>
          <w:sz w:val="28"/>
          <w:szCs w:val="28"/>
        </w:rPr>
      </w:pPr>
    </w:p>
    <w:p w14:paraId="67CD2B1D" w14:textId="77777777" w:rsidR="00142C80" w:rsidRDefault="00142C80" w:rsidP="00905164">
      <w:pPr>
        <w:jc w:val="center"/>
        <w:rPr>
          <w:b/>
          <w:sz w:val="28"/>
          <w:szCs w:val="28"/>
        </w:rPr>
      </w:pPr>
    </w:p>
    <w:p w14:paraId="44FBF304" w14:textId="77777777" w:rsidR="00142C80" w:rsidRDefault="00142C80" w:rsidP="00905164">
      <w:pPr>
        <w:jc w:val="center"/>
        <w:rPr>
          <w:b/>
          <w:sz w:val="28"/>
          <w:szCs w:val="28"/>
        </w:rPr>
      </w:pPr>
    </w:p>
    <w:p w14:paraId="10A6C77C" w14:textId="2F5ECEBD" w:rsidR="00142C80" w:rsidRDefault="00142C80" w:rsidP="00905164">
      <w:pPr>
        <w:jc w:val="center"/>
        <w:rPr>
          <w:b/>
          <w:sz w:val="28"/>
          <w:szCs w:val="28"/>
        </w:rPr>
      </w:pPr>
    </w:p>
    <w:p w14:paraId="632DF83B" w14:textId="05EAB0D3" w:rsidR="00FA7823" w:rsidRDefault="00FA7823" w:rsidP="00905164">
      <w:pPr>
        <w:jc w:val="center"/>
        <w:rPr>
          <w:b/>
          <w:sz w:val="28"/>
          <w:szCs w:val="28"/>
        </w:rPr>
      </w:pPr>
    </w:p>
    <w:p w14:paraId="178E4640" w14:textId="52E3AE11" w:rsidR="00FA7823" w:rsidRDefault="00FA7823" w:rsidP="00905164">
      <w:pPr>
        <w:jc w:val="center"/>
        <w:rPr>
          <w:b/>
          <w:sz w:val="28"/>
          <w:szCs w:val="28"/>
        </w:rPr>
      </w:pPr>
    </w:p>
    <w:p w14:paraId="0399AADB" w14:textId="298FB46B" w:rsidR="00FA7823" w:rsidRDefault="00FA7823" w:rsidP="00905164">
      <w:pPr>
        <w:jc w:val="center"/>
        <w:rPr>
          <w:b/>
          <w:sz w:val="28"/>
          <w:szCs w:val="28"/>
        </w:rPr>
      </w:pPr>
    </w:p>
    <w:p w14:paraId="090934E2" w14:textId="5B232BA7" w:rsidR="00FA7823" w:rsidRDefault="00FA7823" w:rsidP="00905164">
      <w:pPr>
        <w:jc w:val="center"/>
        <w:rPr>
          <w:b/>
          <w:sz w:val="28"/>
          <w:szCs w:val="28"/>
        </w:rPr>
      </w:pPr>
    </w:p>
    <w:p w14:paraId="6F4E99A8" w14:textId="476FA40B" w:rsidR="00FA7823" w:rsidRDefault="00FA7823" w:rsidP="00905164">
      <w:pPr>
        <w:jc w:val="center"/>
        <w:rPr>
          <w:b/>
          <w:sz w:val="28"/>
          <w:szCs w:val="28"/>
        </w:rPr>
      </w:pPr>
    </w:p>
    <w:p w14:paraId="20F50EBE" w14:textId="3D64F740" w:rsidR="00FA7823" w:rsidRDefault="00FA7823" w:rsidP="00905164">
      <w:pPr>
        <w:jc w:val="center"/>
        <w:rPr>
          <w:b/>
          <w:sz w:val="28"/>
          <w:szCs w:val="28"/>
        </w:rPr>
      </w:pPr>
    </w:p>
    <w:p w14:paraId="656E226C" w14:textId="724718F8" w:rsidR="00FA7823" w:rsidRDefault="00FA7823" w:rsidP="00905164">
      <w:pPr>
        <w:jc w:val="center"/>
        <w:rPr>
          <w:b/>
          <w:sz w:val="28"/>
          <w:szCs w:val="28"/>
        </w:rPr>
      </w:pPr>
    </w:p>
    <w:p w14:paraId="2C95E91E" w14:textId="6C4CA4A6" w:rsidR="00FA7823" w:rsidRDefault="00FA7823" w:rsidP="00905164">
      <w:pPr>
        <w:jc w:val="center"/>
        <w:rPr>
          <w:b/>
          <w:sz w:val="28"/>
          <w:szCs w:val="28"/>
        </w:rPr>
      </w:pPr>
    </w:p>
    <w:p w14:paraId="5355654C" w14:textId="77777777" w:rsidR="001B31B4" w:rsidRDefault="001B31B4" w:rsidP="00905164">
      <w:pPr>
        <w:jc w:val="center"/>
        <w:rPr>
          <w:b/>
          <w:sz w:val="28"/>
          <w:szCs w:val="28"/>
        </w:rPr>
      </w:pPr>
    </w:p>
    <w:p w14:paraId="693F8A28" w14:textId="77777777" w:rsidR="008648A9" w:rsidRDefault="008648A9" w:rsidP="00905164">
      <w:pPr>
        <w:jc w:val="left"/>
        <w:rPr>
          <w:b/>
          <w:sz w:val="28"/>
          <w:szCs w:val="28"/>
        </w:rPr>
      </w:pPr>
    </w:p>
    <w:p w14:paraId="45A3FD84" w14:textId="77777777" w:rsidR="008648A9" w:rsidRDefault="008648A9" w:rsidP="00905164">
      <w:pPr>
        <w:jc w:val="left"/>
        <w:rPr>
          <w:b/>
          <w:sz w:val="28"/>
          <w:szCs w:val="28"/>
        </w:rPr>
      </w:pPr>
    </w:p>
    <w:p w14:paraId="3F419AC1" w14:textId="77777777" w:rsidR="008648A9" w:rsidRDefault="008648A9" w:rsidP="00905164">
      <w:pPr>
        <w:jc w:val="left"/>
        <w:rPr>
          <w:b/>
          <w:sz w:val="28"/>
          <w:szCs w:val="28"/>
        </w:rPr>
        <w:sectPr w:rsidR="008648A9" w:rsidSect="008531A7">
          <w:headerReference w:type="default" r:id="rId8"/>
          <w:footerReference w:type="default" r:id="rId9"/>
          <w:type w:val="continuous"/>
          <w:pgSz w:w="12240" w:h="15840" w:code="1"/>
          <w:pgMar w:top="720" w:right="1080" w:bottom="720" w:left="1440" w:header="720" w:footer="389" w:gutter="0"/>
          <w:cols w:space="720"/>
          <w:docGrid w:linePitch="360"/>
        </w:sectPr>
      </w:pPr>
    </w:p>
    <w:p w14:paraId="52DAA3DF" w14:textId="77777777" w:rsidR="00A96FFC" w:rsidRPr="00A63F88" w:rsidRDefault="00A96FFC" w:rsidP="00905164">
      <w:pPr>
        <w:jc w:val="center"/>
        <w:rPr>
          <w:b/>
          <w:color w:val="FF0000"/>
          <w:sz w:val="28"/>
          <w:szCs w:val="28"/>
        </w:rPr>
      </w:pPr>
      <w:r w:rsidRPr="001A2CF3">
        <w:rPr>
          <w:b/>
          <w:sz w:val="28"/>
          <w:szCs w:val="28"/>
        </w:rPr>
        <w:lastRenderedPageBreak/>
        <w:t>TABLE OF CONTENTS</w:t>
      </w:r>
      <w:r w:rsidR="00A63F88">
        <w:rPr>
          <w:b/>
          <w:color w:val="FF0000"/>
          <w:sz w:val="28"/>
          <w:szCs w:val="28"/>
        </w:rPr>
        <w:t xml:space="preserve"> </w:t>
      </w:r>
    </w:p>
    <w:p w14:paraId="28CD7FF9" w14:textId="77777777" w:rsidR="00A96FFC" w:rsidRDefault="00A96FFC" w:rsidP="00905164">
      <w:pPr>
        <w:rPr>
          <w:bCs/>
        </w:rPr>
      </w:pPr>
    </w:p>
    <w:p w14:paraId="02B1B4CF" w14:textId="77777777" w:rsidR="000F7407" w:rsidRDefault="00FF181A" w:rsidP="00CE7D78">
      <w:pPr>
        <w:pStyle w:val="TOC1"/>
        <w:rPr>
          <w:rFonts w:asciiTheme="minorHAnsi" w:eastAsiaTheme="minorEastAsia" w:hAnsiTheme="minorHAnsi" w:cstheme="minorBidi"/>
          <w:noProof/>
          <w:sz w:val="22"/>
          <w:szCs w:val="22"/>
        </w:rPr>
      </w:pPr>
      <w:r>
        <w:rPr>
          <w:bCs/>
        </w:rPr>
        <w:fldChar w:fldCharType="begin"/>
      </w:r>
      <w:r w:rsidR="00A96FFC">
        <w:rPr>
          <w:bCs/>
        </w:rPr>
        <w:instrText xml:space="preserve"> TOC \o "1-3" \h \z \u </w:instrText>
      </w:r>
      <w:r>
        <w:rPr>
          <w:bCs/>
        </w:rPr>
        <w:fldChar w:fldCharType="separate"/>
      </w:r>
      <w:hyperlink w:anchor="_Toc436231990" w:history="1">
        <w:r w:rsidR="000F7407" w:rsidRPr="006F39A4">
          <w:rPr>
            <w:rStyle w:val="Hyperlink"/>
            <w:rFonts w:ascii="Times New Roman Bold" w:hAnsi="Times New Roman Bold"/>
            <w:noProof/>
          </w:rPr>
          <w:t>1.0</w:t>
        </w:r>
        <w:r w:rsidR="000F7407">
          <w:rPr>
            <w:rFonts w:asciiTheme="minorHAnsi" w:eastAsiaTheme="minorEastAsia" w:hAnsiTheme="minorHAnsi" w:cstheme="minorBidi"/>
            <w:noProof/>
            <w:sz w:val="22"/>
            <w:szCs w:val="22"/>
          </w:rPr>
          <w:tab/>
        </w:r>
        <w:r w:rsidR="000F7407" w:rsidRPr="006F39A4">
          <w:rPr>
            <w:rStyle w:val="Hyperlink"/>
            <w:noProof/>
          </w:rPr>
          <w:t>INTRODUCTION</w:t>
        </w:r>
        <w:r w:rsidR="000F7407">
          <w:rPr>
            <w:noProof/>
            <w:webHidden/>
          </w:rPr>
          <w:tab/>
        </w:r>
        <w:r w:rsidR="000F7407">
          <w:rPr>
            <w:noProof/>
            <w:webHidden/>
          </w:rPr>
          <w:fldChar w:fldCharType="begin"/>
        </w:r>
        <w:r w:rsidR="000F7407">
          <w:rPr>
            <w:noProof/>
            <w:webHidden/>
          </w:rPr>
          <w:instrText xml:space="preserve"> PAGEREF _Toc436231990 \h </w:instrText>
        </w:r>
        <w:r w:rsidR="000F7407">
          <w:rPr>
            <w:noProof/>
            <w:webHidden/>
          </w:rPr>
        </w:r>
        <w:r w:rsidR="000F7407">
          <w:rPr>
            <w:noProof/>
            <w:webHidden/>
          </w:rPr>
          <w:fldChar w:fldCharType="separate"/>
        </w:r>
        <w:r w:rsidR="000F7407">
          <w:rPr>
            <w:noProof/>
            <w:webHidden/>
          </w:rPr>
          <w:t>3</w:t>
        </w:r>
        <w:r w:rsidR="000F7407">
          <w:rPr>
            <w:noProof/>
            <w:webHidden/>
          </w:rPr>
          <w:fldChar w:fldCharType="end"/>
        </w:r>
      </w:hyperlink>
    </w:p>
    <w:p w14:paraId="767226DD" w14:textId="77777777" w:rsidR="000F7407" w:rsidRDefault="00FD5E1B" w:rsidP="00FA7823">
      <w:pPr>
        <w:pStyle w:val="TOC1"/>
        <w:rPr>
          <w:rFonts w:asciiTheme="minorHAnsi" w:eastAsiaTheme="minorEastAsia" w:hAnsiTheme="minorHAnsi" w:cstheme="minorBidi"/>
          <w:noProof/>
          <w:sz w:val="22"/>
          <w:szCs w:val="22"/>
        </w:rPr>
      </w:pPr>
      <w:hyperlink w:anchor="_Toc436231991" w:history="1">
        <w:r w:rsidR="000F7407" w:rsidRPr="006F39A4">
          <w:rPr>
            <w:rStyle w:val="Hyperlink"/>
            <w:rFonts w:ascii="Times New Roman Bold" w:hAnsi="Times New Roman Bold"/>
            <w:noProof/>
          </w:rPr>
          <w:t>2.0</w:t>
        </w:r>
        <w:r w:rsidR="000F7407">
          <w:rPr>
            <w:rFonts w:asciiTheme="minorHAnsi" w:eastAsiaTheme="minorEastAsia" w:hAnsiTheme="minorHAnsi" w:cstheme="minorBidi"/>
            <w:noProof/>
            <w:sz w:val="22"/>
            <w:szCs w:val="22"/>
          </w:rPr>
          <w:tab/>
        </w:r>
        <w:r w:rsidR="000F7407" w:rsidRPr="006F39A4">
          <w:rPr>
            <w:rStyle w:val="Hyperlink"/>
            <w:noProof/>
          </w:rPr>
          <w:t>RESPONSIBLILITIES</w:t>
        </w:r>
        <w:r w:rsidR="000F7407">
          <w:rPr>
            <w:noProof/>
            <w:webHidden/>
          </w:rPr>
          <w:tab/>
        </w:r>
        <w:r w:rsidR="000F7407">
          <w:rPr>
            <w:noProof/>
            <w:webHidden/>
          </w:rPr>
          <w:fldChar w:fldCharType="begin"/>
        </w:r>
        <w:r w:rsidR="000F7407">
          <w:rPr>
            <w:noProof/>
            <w:webHidden/>
          </w:rPr>
          <w:instrText xml:space="preserve"> PAGEREF _Toc436231991 \h </w:instrText>
        </w:r>
        <w:r w:rsidR="000F7407">
          <w:rPr>
            <w:noProof/>
            <w:webHidden/>
          </w:rPr>
        </w:r>
        <w:r w:rsidR="000F7407">
          <w:rPr>
            <w:noProof/>
            <w:webHidden/>
          </w:rPr>
          <w:fldChar w:fldCharType="separate"/>
        </w:r>
        <w:r w:rsidR="000F7407">
          <w:rPr>
            <w:noProof/>
            <w:webHidden/>
          </w:rPr>
          <w:t>3</w:t>
        </w:r>
        <w:r w:rsidR="000F7407">
          <w:rPr>
            <w:noProof/>
            <w:webHidden/>
          </w:rPr>
          <w:fldChar w:fldCharType="end"/>
        </w:r>
      </w:hyperlink>
    </w:p>
    <w:p w14:paraId="1449D8F0" w14:textId="77777777" w:rsidR="000F7407" w:rsidRDefault="00FD5E1B" w:rsidP="00FA7823">
      <w:pPr>
        <w:pStyle w:val="TOC2"/>
        <w:rPr>
          <w:rFonts w:asciiTheme="minorHAnsi" w:eastAsiaTheme="minorEastAsia" w:hAnsiTheme="minorHAnsi" w:cstheme="minorBidi"/>
          <w:noProof/>
          <w:sz w:val="22"/>
          <w:szCs w:val="22"/>
        </w:rPr>
      </w:pPr>
      <w:hyperlink w:anchor="_Toc436231992" w:history="1">
        <w:r w:rsidR="000F7407" w:rsidRPr="006F39A4">
          <w:rPr>
            <w:rStyle w:val="Hyperlink"/>
            <w:rFonts w:ascii="Times New Roman Bold" w:hAnsi="Times New Roman Bold"/>
            <w:noProof/>
          </w:rPr>
          <w:t>2.1</w:t>
        </w:r>
        <w:r w:rsidR="000F7407">
          <w:rPr>
            <w:rFonts w:asciiTheme="minorHAnsi" w:eastAsiaTheme="minorEastAsia" w:hAnsiTheme="minorHAnsi" w:cstheme="minorBidi"/>
            <w:noProof/>
            <w:sz w:val="22"/>
            <w:szCs w:val="22"/>
          </w:rPr>
          <w:tab/>
        </w:r>
        <w:r w:rsidR="000F7407" w:rsidRPr="006F39A4">
          <w:rPr>
            <w:rStyle w:val="Hyperlink"/>
            <w:noProof/>
          </w:rPr>
          <w:t>Division/Section Heads and Project Managers (D/S/P)</w:t>
        </w:r>
        <w:r w:rsidR="000F7407">
          <w:rPr>
            <w:noProof/>
            <w:webHidden/>
          </w:rPr>
          <w:tab/>
        </w:r>
        <w:r w:rsidR="000F7407">
          <w:rPr>
            <w:noProof/>
            <w:webHidden/>
          </w:rPr>
          <w:fldChar w:fldCharType="begin"/>
        </w:r>
        <w:r w:rsidR="000F7407">
          <w:rPr>
            <w:noProof/>
            <w:webHidden/>
          </w:rPr>
          <w:instrText xml:space="preserve"> PAGEREF _Toc436231992 \h </w:instrText>
        </w:r>
        <w:r w:rsidR="000F7407">
          <w:rPr>
            <w:noProof/>
            <w:webHidden/>
          </w:rPr>
        </w:r>
        <w:r w:rsidR="000F7407">
          <w:rPr>
            <w:noProof/>
            <w:webHidden/>
          </w:rPr>
          <w:fldChar w:fldCharType="separate"/>
        </w:r>
        <w:r w:rsidR="000F7407">
          <w:rPr>
            <w:noProof/>
            <w:webHidden/>
          </w:rPr>
          <w:t>3</w:t>
        </w:r>
        <w:r w:rsidR="000F7407">
          <w:rPr>
            <w:noProof/>
            <w:webHidden/>
          </w:rPr>
          <w:fldChar w:fldCharType="end"/>
        </w:r>
      </w:hyperlink>
    </w:p>
    <w:p w14:paraId="701421E9" w14:textId="77777777" w:rsidR="000F7407" w:rsidRDefault="00FD5E1B">
      <w:pPr>
        <w:pStyle w:val="TOC2"/>
        <w:rPr>
          <w:rFonts w:asciiTheme="minorHAnsi" w:eastAsiaTheme="minorEastAsia" w:hAnsiTheme="minorHAnsi" w:cstheme="minorBidi"/>
          <w:noProof/>
          <w:sz w:val="22"/>
          <w:szCs w:val="22"/>
        </w:rPr>
      </w:pPr>
      <w:hyperlink w:anchor="_Toc436231993" w:history="1">
        <w:r w:rsidR="000F7407" w:rsidRPr="006F39A4">
          <w:rPr>
            <w:rStyle w:val="Hyperlink"/>
            <w:rFonts w:ascii="Times New Roman Bold" w:hAnsi="Times New Roman Bold"/>
            <w:noProof/>
          </w:rPr>
          <w:t>2.2</w:t>
        </w:r>
        <w:r w:rsidR="000F7407">
          <w:rPr>
            <w:rFonts w:asciiTheme="minorHAnsi" w:eastAsiaTheme="minorEastAsia" w:hAnsiTheme="minorHAnsi" w:cstheme="minorBidi"/>
            <w:noProof/>
            <w:sz w:val="22"/>
            <w:szCs w:val="22"/>
          </w:rPr>
          <w:tab/>
        </w:r>
        <w:r w:rsidR="000F7407" w:rsidRPr="006F39A4">
          <w:rPr>
            <w:rStyle w:val="Hyperlink"/>
            <w:noProof/>
          </w:rPr>
          <w:t>Users of software products</w:t>
        </w:r>
        <w:r w:rsidR="000F7407">
          <w:rPr>
            <w:noProof/>
            <w:webHidden/>
          </w:rPr>
          <w:tab/>
        </w:r>
        <w:r w:rsidR="000F7407">
          <w:rPr>
            <w:noProof/>
            <w:webHidden/>
          </w:rPr>
          <w:fldChar w:fldCharType="begin"/>
        </w:r>
        <w:r w:rsidR="000F7407">
          <w:rPr>
            <w:noProof/>
            <w:webHidden/>
          </w:rPr>
          <w:instrText xml:space="preserve"> PAGEREF _Toc436231993 \h </w:instrText>
        </w:r>
        <w:r w:rsidR="000F7407">
          <w:rPr>
            <w:noProof/>
            <w:webHidden/>
          </w:rPr>
        </w:r>
        <w:r w:rsidR="000F7407">
          <w:rPr>
            <w:noProof/>
            <w:webHidden/>
          </w:rPr>
          <w:fldChar w:fldCharType="separate"/>
        </w:r>
        <w:r w:rsidR="000F7407">
          <w:rPr>
            <w:noProof/>
            <w:webHidden/>
          </w:rPr>
          <w:t>3</w:t>
        </w:r>
        <w:r w:rsidR="000F7407">
          <w:rPr>
            <w:noProof/>
            <w:webHidden/>
          </w:rPr>
          <w:fldChar w:fldCharType="end"/>
        </w:r>
      </w:hyperlink>
    </w:p>
    <w:p w14:paraId="4F65E6B9" w14:textId="77777777" w:rsidR="000F7407" w:rsidRDefault="00FD5E1B">
      <w:pPr>
        <w:pStyle w:val="TOC2"/>
        <w:rPr>
          <w:rFonts w:asciiTheme="minorHAnsi" w:eastAsiaTheme="minorEastAsia" w:hAnsiTheme="minorHAnsi" w:cstheme="minorBidi"/>
          <w:noProof/>
          <w:sz w:val="22"/>
          <w:szCs w:val="22"/>
        </w:rPr>
      </w:pPr>
      <w:hyperlink w:anchor="_Toc436231994" w:history="1">
        <w:r w:rsidR="000F7407" w:rsidRPr="006F39A4">
          <w:rPr>
            <w:rStyle w:val="Hyperlink"/>
            <w:rFonts w:ascii="Times New Roman Bold" w:hAnsi="Times New Roman Bold"/>
            <w:noProof/>
          </w:rPr>
          <w:t>2.3</w:t>
        </w:r>
        <w:r w:rsidR="000F7407">
          <w:rPr>
            <w:rFonts w:asciiTheme="minorHAnsi" w:eastAsiaTheme="minorEastAsia" w:hAnsiTheme="minorHAnsi" w:cstheme="minorBidi"/>
            <w:noProof/>
            <w:sz w:val="22"/>
            <w:szCs w:val="22"/>
          </w:rPr>
          <w:tab/>
        </w:r>
        <w:r w:rsidR="000F7407" w:rsidRPr="006F39A4">
          <w:rPr>
            <w:rStyle w:val="Hyperlink"/>
            <w:noProof/>
          </w:rPr>
          <w:t>Personnel responsible for use of software that could affect environment, safety and health</w:t>
        </w:r>
        <w:r w:rsidR="000F7407">
          <w:rPr>
            <w:noProof/>
            <w:webHidden/>
          </w:rPr>
          <w:tab/>
        </w:r>
        <w:r w:rsidR="000F7407">
          <w:rPr>
            <w:noProof/>
            <w:webHidden/>
          </w:rPr>
          <w:fldChar w:fldCharType="begin"/>
        </w:r>
        <w:r w:rsidR="000F7407">
          <w:rPr>
            <w:noProof/>
            <w:webHidden/>
          </w:rPr>
          <w:instrText xml:space="preserve"> PAGEREF _Toc436231994 \h </w:instrText>
        </w:r>
        <w:r w:rsidR="000F7407">
          <w:rPr>
            <w:noProof/>
            <w:webHidden/>
          </w:rPr>
        </w:r>
        <w:r w:rsidR="000F7407">
          <w:rPr>
            <w:noProof/>
            <w:webHidden/>
          </w:rPr>
          <w:fldChar w:fldCharType="separate"/>
        </w:r>
        <w:r w:rsidR="000F7407">
          <w:rPr>
            <w:noProof/>
            <w:webHidden/>
          </w:rPr>
          <w:t>3</w:t>
        </w:r>
        <w:r w:rsidR="000F7407">
          <w:rPr>
            <w:noProof/>
            <w:webHidden/>
          </w:rPr>
          <w:fldChar w:fldCharType="end"/>
        </w:r>
      </w:hyperlink>
    </w:p>
    <w:p w14:paraId="13512372" w14:textId="043E3263" w:rsidR="000F7407" w:rsidRDefault="00FD5E1B">
      <w:pPr>
        <w:pStyle w:val="TOC1"/>
        <w:rPr>
          <w:rFonts w:asciiTheme="minorHAnsi" w:eastAsiaTheme="minorEastAsia" w:hAnsiTheme="minorHAnsi" w:cstheme="minorBidi"/>
          <w:noProof/>
          <w:sz w:val="22"/>
          <w:szCs w:val="22"/>
        </w:rPr>
      </w:pPr>
      <w:hyperlink w:anchor="_Toc436231995" w:history="1">
        <w:r w:rsidR="002E428C" w:rsidRPr="006F39A4">
          <w:rPr>
            <w:rStyle w:val="Hyperlink"/>
            <w:rFonts w:ascii="Times New Roman Bold" w:hAnsi="Times New Roman Bold"/>
            <w:noProof/>
          </w:rPr>
          <w:t>3.0</w:t>
        </w:r>
        <w:r w:rsidR="002E428C">
          <w:rPr>
            <w:rFonts w:asciiTheme="minorHAnsi" w:eastAsiaTheme="minorEastAsia" w:hAnsiTheme="minorHAnsi" w:cstheme="minorBidi"/>
            <w:noProof/>
            <w:sz w:val="22"/>
            <w:szCs w:val="22"/>
          </w:rPr>
          <w:tab/>
        </w:r>
        <w:r w:rsidR="002E428C" w:rsidRPr="006F39A4">
          <w:rPr>
            <w:rStyle w:val="Hyperlink"/>
            <w:noProof/>
          </w:rPr>
          <w:t>PROGRAM DESCRIPTION</w:t>
        </w:r>
        <w:r w:rsidR="002E428C">
          <w:rPr>
            <w:noProof/>
            <w:webHidden/>
          </w:rPr>
          <w:tab/>
          <w:t>4</w:t>
        </w:r>
      </w:hyperlink>
    </w:p>
    <w:p w14:paraId="2AC996E5" w14:textId="77777777" w:rsidR="000F7407" w:rsidRDefault="00FD5E1B">
      <w:pPr>
        <w:pStyle w:val="TOC1"/>
        <w:rPr>
          <w:rFonts w:asciiTheme="minorHAnsi" w:eastAsiaTheme="minorEastAsia" w:hAnsiTheme="minorHAnsi" w:cstheme="minorBidi"/>
          <w:noProof/>
          <w:sz w:val="22"/>
          <w:szCs w:val="22"/>
        </w:rPr>
      </w:pPr>
      <w:hyperlink w:anchor="_Toc436231996" w:history="1">
        <w:r w:rsidR="000F7407" w:rsidRPr="006F39A4">
          <w:rPr>
            <w:rStyle w:val="Hyperlink"/>
            <w:rFonts w:ascii="Times New Roman Bold" w:hAnsi="Times New Roman Bold"/>
            <w:noProof/>
          </w:rPr>
          <w:t>4.0</w:t>
        </w:r>
        <w:r w:rsidR="000F7407">
          <w:rPr>
            <w:rFonts w:asciiTheme="minorHAnsi" w:eastAsiaTheme="minorEastAsia" w:hAnsiTheme="minorHAnsi" w:cstheme="minorBidi"/>
            <w:noProof/>
            <w:sz w:val="22"/>
            <w:szCs w:val="22"/>
          </w:rPr>
          <w:tab/>
        </w:r>
        <w:r w:rsidR="000F7407" w:rsidRPr="006F39A4">
          <w:rPr>
            <w:rStyle w:val="Hyperlink"/>
            <w:noProof/>
          </w:rPr>
          <w:t>TECHNIQUES FOR PROVIDING ASSURANCE</w:t>
        </w:r>
        <w:r w:rsidR="000F7407">
          <w:rPr>
            <w:noProof/>
            <w:webHidden/>
          </w:rPr>
          <w:tab/>
        </w:r>
        <w:r w:rsidR="000F7407">
          <w:rPr>
            <w:noProof/>
            <w:webHidden/>
          </w:rPr>
          <w:fldChar w:fldCharType="begin"/>
        </w:r>
        <w:r w:rsidR="000F7407">
          <w:rPr>
            <w:noProof/>
            <w:webHidden/>
          </w:rPr>
          <w:instrText xml:space="preserve"> PAGEREF _Toc436231996 \h </w:instrText>
        </w:r>
        <w:r w:rsidR="000F7407">
          <w:rPr>
            <w:noProof/>
            <w:webHidden/>
          </w:rPr>
        </w:r>
        <w:r w:rsidR="000F7407">
          <w:rPr>
            <w:noProof/>
            <w:webHidden/>
          </w:rPr>
          <w:fldChar w:fldCharType="separate"/>
        </w:r>
        <w:r w:rsidR="000F7407">
          <w:rPr>
            <w:noProof/>
            <w:webHidden/>
          </w:rPr>
          <w:t>4</w:t>
        </w:r>
        <w:r w:rsidR="000F7407">
          <w:rPr>
            <w:noProof/>
            <w:webHidden/>
          </w:rPr>
          <w:fldChar w:fldCharType="end"/>
        </w:r>
      </w:hyperlink>
    </w:p>
    <w:p w14:paraId="12AE97CD" w14:textId="611FB1CA" w:rsidR="000F7407" w:rsidRDefault="00FD5E1B">
      <w:pPr>
        <w:pStyle w:val="TOC2"/>
        <w:rPr>
          <w:rFonts w:asciiTheme="minorHAnsi" w:eastAsiaTheme="minorEastAsia" w:hAnsiTheme="minorHAnsi" w:cstheme="minorBidi"/>
          <w:noProof/>
          <w:sz w:val="22"/>
          <w:szCs w:val="22"/>
        </w:rPr>
      </w:pPr>
      <w:hyperlink w:anchor="_Toc436231997" w:history="1">
        <w:r w:rsidR="002E428C" w:rsidRPr="006F39A4">
          <w:rPr>
            <w:rStyle w:val="Hyperlink"/>
            <w:rFonts w:ascii="Times New Roman Bold" w:hAnsi="Times New Roman Bold"/>
            <w:noProof/>
          </w:rPr>
          <w:t>4.1</w:t>
        </w:r>
        <w:r w:rsidR="002E428C">
          <w:rPr>
            <w:rFonts w:asciiTheme="minorHAnsi" w:eastAsiaTheme="minorEastAsia" w:hAnsiTheme="minorHAnsi" w:cstheme="minorBidi"/>
            <w:noProof/>
            <w:sz w:val="22"/>
            <w:szCs w:val="22"/>
          </w:rPr>
          <w:tab/>
        </w:r>
        <w:r w:rsidR="002E428C" w:rsidRPr="006F39A4">
          <w:rPr>
            <w:rStyle w:val="Hyperlink"/>
            <w:noProof/>
          </w:rPr>
          <w:t>Validation</w:t>
        </w:r>
        <w:r w:rsidR="002E428C">
          <w:rPr>
            <w:noProof/>
            <w:webHidden/>
          </w:rPr>
          <w:tab/>
          <w:t>5</w:t>
        </w:r>
      </w:hyperlink>
    </w:p>
    <w:p w14:paraId="4F024753" w14:textId="77777777" w:rsidR="000F7407" w:rsidRDefault="00FD5E1B">
      <w:pPr>
        <w:pStyle w:val="TOC2"/>
        <w:rPr>
          <w:rFonts w:asciiTheme="minorHAnsi" w:eastAsiaTheme="minorEastAsia" w:hAnsiTheme="minorHAnsi" w:cstheme="minorBidi"/>
          <w:noProof/>
          <w:sz w:val="22"/>
          <w:szCs w:val="22"/>
        </w:rPr>
      </w:pPr>
      <w:hyperlink w:anchor="_Toc436231998" w:history="1">
        <w:r w:rsidR="000F7407" w:rsidRPr="006F39A4">
          <w:rPr>
            <w:rStyle w:val="Hyperlink"/>
            <w:rFonts w:ascii="Times New Roman Bold" w:hAnsi="Times New Roman Bold"/>
            <w:noProof/>
          </w:rPr>
          <w:t>4.2</w:t>
        </w:r>
        <w:r w:rsidR="000F7407">
          <w:rPr>
            <w:rFonts w:asciiTheme="minorHAnsi" w:eastAsiaTheme="minorEastAsia" w:hAnsiTheme="minorHAnsi" w:cstheme="minorBidi"/>
            <w:noProof/>
            <w:sz w:val="22"/>
            <w:szCs w:val="22"/>
          </w:rPr>
          <w:tab/>
        </w:r>
        <w:r w:rsidR="000F7407" w:rsidRPr="006F39A4">
          <w:rPr>
            <w:rStyle w:val="Hyperlink"/>
            <w:noProof/>
          </w:rPr>
          <w:t>Testing</w:t>
        </w:r>
        <w:r w:rsidR="000F7407">
          <w:rPr>
            <w:noProof/>
            <w:webHidden/>
          </w:rPr>
          <w:tab/>
        </w:r>
        <w:r w:rsidR="000F7407">
          <w:rPr>
            <w:noProof/>
            <w:webHidden/>
          </w:rPr>
          <w:fldChar w:fldCharType="begin"/>
        </w:r>
        <w:r w:rsidR="000F7407">
          <w:rPr>
            <w:noProof/>
            <w:webHidden/>
          </w:rPr>
          <w:instrText xml:space="preserve"> PAGEREF _Toc436231998 \h </w:instrText>
        </w:r>
        <w:r w:rsidR="000F7407">
          <w:rPr>
            <w:noProof/>
            <w:webHidden/>
          </w:rPr>
        </w:r>
        <w:r w:rsidR="000F7407">
          <w:rPr>
            <w:noProof/>
            <w:webHidden/>
          </w:rPr>
          <w:fldChar w:fldCharType="separate"/>
        </w:r>
        <w:r w:rsidR="000F7407">
          <w:rPr>
            <w:noProof/>
            <w:webHidden/>
          </w:rPr>
          <w:t>5</w:t>
        </w:r>
        <w:r w:rsidR="000F7407">
          <w:rPr>
            <w:noProof/>
            <w:webHidden/>
          </w:rPr>
          <w:fldChar w:fldCharType="end"/>
        </w:r>
      </w:hyperlink>
    </w:p>
    <w:p w14:paraId="2577094E" w14:textId="77777777" w:rsidR="000F7407" w:rsidRDefault="00FD5E1B">
      <w:pPr>
        <w:pStyle w:val="TOC2"/>
        <w:rPr>
          <w:rFonts w:asciiTheme="minorHAnsi" w:eastAsiaTheme="minorEastAsia" w:hAnsiTheme="minorHAnsi" w:cstheme="minorBidi"/>
          <w:noProof/>
          <w:sz w:val="22"/>
          <w:szCs w:val="22"/>
        </w:rPr>
      </w:pPr>
      <w:hyperlink w:anchor="_Toc436231999" w:history="1">
        <w:r w:rsidR="000F7407" w:rsidRPr="006F39A4">
          <w:rPr>
            <w:rStyle w:val="Hyperlink"/>
            <w:rFonts w:ascii="Times New Roman Bold" w:hAnsi="Times New Roman Bold"/>
            <w:noProof/>
          </w:rPr>
          <w:t>4.3</w:t>
        </w:r>
        <w:r w:rsidR="000F7407">
          <w:rPr>
            <w:rFonts w:asciiTheme="minorHAnsi" w:eastAsiaTheme="minorEastAsia" w:hAnsiTheme="minorHAnsi" w:cstheme="minorBidi"/>
            <w:noProof/>
            <w:sz w:val="22"/>
            <w:szCs w:val="22"/>
          </w:rPr>
          <w:tab/>
        </w:r>
        <w:r w:rsidR="000F7407" w:rsidRPr="006F39A4">
          <w:rPr>
            <w:rStyle w:val="Hyperlink"/>
            <w:noProof/>
          </w:rPr>
          <w:t>Verification</w:t>
        </w:r>
        <w:r w:rsidR="000F7407">
          <w:rPr>
            <w:noProof/>
            <w:webHidden/>
          </w:rPr>
          <w:tab/>
        </w:r>
        <w:r w:rsidR="000F7407">
          <w:rPr>
            <w:noProof/>
            <w:webHidden/>
          </w:rPr>
          <w:fldChar w:fldCharType="begin"/>
        </w:r>
        <w:r w:rsidR="000F7407">
          <w:rPr>
            <w:noProof/>
            <w:webHidden/>
          </w:rPr>
          <w:instrText xml:space="preserve"> PAGEREF _Toc436231999 \h </w:instrText>
        </w:r>
        <w:r w:rsidR="000F7407">
          <w:rPr>
            <w:noProof/>
            <w:webHidden/>
          </w:rPr>
        </w:r>
        <w:r w:rsidR="000F7407">
          <w:rPr>
            <w:noProof/>
            <w:webHidden/>
          </w:rPr>
          <w:fldChar w:fldCharType="separate"/>
        </w:r>
        <w:r w:rsidR="000F7407">
          <w:rPr>
            <w:noProof/>
            <w:webHidden/>
          </w:rPr>
          <w:t>5</w:t>
        </w:r>
        <w:r w:rsidR="000F7407">
          <w:rPr>
            <w:noProof/>
            <w:webHidden/>
          </w:rPr>
          <w:fldChar w:fldCharType="end"/>
        </w:r>
      </w:hyperlink>
    </w:p>
    <w:p w14:paraId="62ACBA1E" w14:textId="77777777" w:rsidR="000F7407" w:rsidRDefault="00FD5E1B">
      <w:pPr>
        <w:pStyle w:val="TOC2"/>
        <w:rPr>
          <w:rFonts w:asciiTheme="minorHAnsi" w:eastAsiaTheme="minorEastAsia" w:hAnsiTheme="minorHAnsi" w:cstheme="minorBidi"/>
          <w:noProof/>
          <w:sz w:val="22"/>
          <w:szCs w:val="22"/>
        </w:rPr>
      </w:pPr>
      <w:hyperlink w:anchor="_Toc436232000" w:history="1">
        <w:r w:rsidR="000F7407" w:rsidRPr="006F39A4">
          <w:rPr>
            <w:rStyle w:val="Hyperlink"/>
            <w:rFonts w:ascii="Times New Roman Bold" w:hAnsi="Times New Roman Bold"/>
            <w:noProof/>
          </w:rPr>
          <w:t>4.4</w:t>
        </w:r>
        <w:r w:rsidR="000F7407">
          <w:rPr>
            <w:rFonts w:asciiTheme="minorHAnsi" w:eastAsiaTheme="minorEastAsia" w:hAnsiTheme="minorHAnsi" w:cstheme="minorBidi"/>
            <w:noProof/>
            <w:sz w:val="22"/>
            <w:szCs w:val="22"/>
          </w:rPr>
          <w:tab/>
        </w:r>
        <w:r w:rsidR="000F7407" w:rsidRPr="006F39A4">
          <w:rPr>
            <w:rStyle w:val="Hyperlink"/>
            <w:noProof/>
          </w:rPr>
          <w:t>Independent Analysis</w:t>
        </w:r>
        <w:r w:rsidR="000F7407">
          <w:rPr>
            <w:noProof/>
            <w:webHidden/>
          </w:rPr>
          <w:tab/>
        </w:r>
        <w:r w:rsidR="000F7407">
          <w:rPr>
            <w:noProof/>
            <w:webHidden/>
          </w:rPr>
          <w:fldChar w:fldCharType="begin"/>
        </w:r>
        <w:r w:rsidR="000F7407">
          <w:rPr>
            <w:noProof/>
            <w:webHidden/>
          </w:rPr>
          <w:instrText xml:space="preserve"> PAGEREF _Toc436232000 \h </w:instrText>
        </w:r>
        <w:r w:rsidR="000F7407">
          <w:rPr>
            <w:noProof/>
            <w:webHidden/>
          </w:rPr>
        </w:r>
        <w:r w:rsidR="000F7407">
          <w:rPr>
            <w:noProof/>
            <w:webHidden/>
          </w:rPr>
          <w:fldChar w:fldCharType="separate"/>
        </w:r>
        <w:r w:rsidR="000F7407">
          <w:rPr>
            <w:noProof/>
            <w:webHidden/>
          </w:rPr>
          <w:t>5</w:t>
        </w:r>
        <w:r w:rsidR="000F7407">
          <w:rPr>
            <w:noProof/>
            <w:webHidden/>
          </w:rPr>
          <w:fldChar w:fldCharType="end"/>
        </w:r>
      </w:hyperlink>
    </w:p>
    <w:p w14:paraId="176D075D" w14:textId="17F48A92" w:rsidR="000F7407" w:rsidRDefault="00FD5E1B">
      <w:pPr>
        <w:pStyle w:val="TOC1"/>
        <w:rPr>
          <w:rFonts w:asciiTheme="minorHAnsi" w:eastAsiaTheme="minorEastAsia" w:hAnsiTheme="minorHAnsi" w:cstheme="minorBidi"/>
          <w:noProof/>
          <w:sz w:val="22"/>
          <w:szCs w:val="22"/>
        </w:rPr>
      </w:pPr>
      <w:hyperlink w:anchor="_Toc436232001" w:history="1">
        <w:r w:rsidR="002E428C" w:rsidRPr="006F39A4">
          <w:rPr>
            <w:rStyle w:val="Hyperlink"/>
            <w:rFonts w:ascii="Times New Roman Bold" w:hAnsi="Times New Roman Bold"/>
            <w:noProof/>
          </w:rPr>
          <w:t>5.0</w:t>
        </w:r>
        <w:r w:rsidR="002E428C">
          <w:rPr>
            <w:rFonts w:asciiTheme="minorHAnsi" w:eastAsiaTheme="minorEastAsia" w:hAnsiTheme="minorHAnsi" w:cstheme="minorBidi"/>
            <w:noProof/>
            <w:sz w:val="22"/>
            <w:szCs w:val="22"/>
          </w:rPr>
          <w:tab/>
        </w:r>
        <w:r w:rsidR="002E428C" w:rsidRPr="006F39A4">
          <w:rPr>
            <w:rStyle w:val="Hyperlink"/>
            <w:noProof/>
          </w:rPr>
          <w:t>BENCHMARKING</w:t>
        </w:r>
        <w:r w:rsidR="002E428C">
          <w:rPr>
            <w:noProof/>
            <w:webHidden/>
          </w:rPr>
          <w:tab/>
          <w:t>6</w:t>
        </w:r>
      </w:hyperlink>
    </w:p>
    <w:p w14:paraId="4CC034EE" w14:textId="77777777" w:rsidR="000F7407" w:rsidRDefault="00FD5E1B">
      <w:pPr>
        <w:pStyle w:val="TOC1"/>
        <w:rPr>
          <w:rFonts w:asciiTheme="minorHAnsi" w:eastAsiaTheme="minorEastAsia" w:hAnsiTheme="minorHAnsi" w:cstheme="minorBidi"/>
          <w:noProof/>
          <w:sz w:val="22"/>
          <w:szCs w:val="22"/>
        </w:rPr>
      </w:pPr>
      <w:hyperlink w:anchor="_Toc436232002" w:history="1">
        <w:r w:rsidR="000F7407" w:rsidRPr="006F39A4">
          <w:rPr>
            <w:rStyle w:val="Hyperlink"/>
            <w:rFonts w:ascii="Times New Roman Bold" w:hAnsi="Times New Roman Bold"/>
            <w:noProof/>
          </w:rPr>
          <w:t>6.0</w:t>
        </w:r>
        <w:r w:rsidR="000F7407">
          <w:rPr>
            <w:rFonts w:asciiTheme="minorHAnsi" w:eastAsiaTheme="minorEastAsia" w:hAnsiTheme="minorHAnsi" w:cstheme="minorBidi"/>
            <w:noProof/>
            <w:sz w:val="22"/>
            <w:szCs w:val="22"/>
          </w:rPr>
          <w:tab/>
        </w:r>
        <w:r w:rsidR="000F7407" w:rsidRPr="006F39A4">
          <w:rPr>
            <w:rStyle w:val="Hyperlink"/>
            <w:noProof/>
          </w:rPr>
          <w:t>SPECIAL CIRCUMSTANCES</w:t>
        </w:r>
        <w:r w:rsidR="000F7407">
          <w:rPr>
            <w:noProof/>
            <w:webHidden/>
          </w:rPr>
          <w:tab/>
        </w:r>
        <w:r w:rsidR="000F7407">
          <w:rPr>
            <w:noProof/>
            <w:webHidden/>
          </w:rPr>
          <w:fldChar w:fldCharType="begin"/>
        </w:r>
        <w:r w:rsidR="000F7407">
          <w:rPr>
            <w:noProof/>
            <w:webHidden/>
          </w:rPr>
          <w:instrText xml:space="preserve"> PAGEREF _Toc436232002 \h </w:instrText>
        </w:r>
        <w:r w:rsidR="000F7407">
          <w:rPr>
            <w:noProof/>
            <w:webHidden/>
          </w:rPr>
        </w:r>
        <w:r w:rsidR="000F7407">
          <w:rPr>
            <w:noProof/>
            <w:webHidden/>
          </w:rPr>
          <w:fldChar w:fldCharType="separate"/>
        </w:r>
        <w:r w:rsidR="000F7407">
          <w:rPr>
            <w:noProof/>
            <w:webHidden/>
          </w:rPr>
          <w:t>6</w:t>
        </w:r>
        <w:r w:rsidR="000F7407">
          <w:rPr>
            <w:noProof/>
            <w:webHidden/>
          </w:rPr>
          <w:fldChar w:fldCharType="end"/>
        </w:r>
      </w:hyperlink>
    </w:p>
    <w:p w14:paraId="04BB6681" w14:textId="77777777" w:rsidR="000F7407" w:rsidRDefault="00FD5E1B">
      <w:pPr>
        <w:pStyle w:val="TOC2"/>
        <w:rPr>
          <w:rFonts w:asciiTheme="minorHAnsi" w:eastAsiaTheme="minorEastAsia" w:hAnsiTheme="minorHAnsi" w:cstheme="minorBidi"/>
          <w:noProof/>
          <w:sz w:val="22"/>
          <w:szCs w:val="22"/>
        </w:rPr>
      </w:pPr>
      <w:hyperlink w:anchor="_Toc436232003" w:history="1">
        <w:r w:rsidR="000F7407" w:rsidRPr="006F39A4">
          <w:rPr>
            <w:rStyle w:val="Hyperlink"/>
            <w:rFonts w:ascii="Times New Roman Bold" w:hAnsi="Times New Roman Bold"/>
            <w:noProof/>
          </w:rPr>
          <w:t>6.1</w:t>
        </w:r>
        <w:r w:rsidR="000F7407">
          <w:rPr>
            <w:rFonts w:asciiTheme="minorHAnsi" w:eastAsiaTheme="minorEastAsia" w:hAnsiTheme="minorHAnsi" w:cstheme="minorBidi"/>
            <w:noProof/>
            <w:sz w:val="22"/>
            <w:szCs w:val="22"/>
          </w:rPr>
          <w:tab/>
        </w:r>
        <w:r w:rsidR="000F7407" w:rsidRPr="006F39A4">
          <w:rPr>
            <w:rStyle w:val="Hyperlink"/>
            <w:noProof/>
          </w:rPr>
          <w:t>Software Products Porting to Different Platforms</w:t>
        </w:r>
        <w:r w:rsidR="000F7407">
          <w:rPr>
            <w:noProof/>
            <w:webHidden/>
          </w:rPr>
          <w:tab/>
        </w:r>
        <w:r w:rsidR="000F7407">
          <w:rPr>
            <w:noProof/>
            <w:webHidden/>
          </w:rPr>
          <w:fldChar w:fldCharType="begin"/>
        </w:r>
        <w:r w:rsidR="000F7407">
          <w:rPr>
            <w:noProof/>
            <w:webHidden/>
          </w:rPr>
          <w:instrText xml:space="preserve"> PAGEREF _Toc436232003 \h </w:instrText>
        </w:r>
        <w:r w:rsidR="000F7407">
          <w:rPr>
            <w:noProof/>
            <w:webHidden/>
          </w:rPr>
        </w:r>
        <w:r w:rsidR="000F7407">
          <w:rPr>
            <w:noProof/>
            <w:webHidden/>
          </w:rPr>
          <w:fldChar w:fldCharType="separate"/>
        </w:r>
        <w:r w:rsidR="000F7407">
          <w:rPr>
            <w:noProof/>
            <w:webHidden/>
          </w:rPr>
          <w:t>6</w:t>
        </w:r>
        <w:r w:rsidR="000F7407">
          <w:rPr>
            <w:noProof/>
            <w:webHidden/>
          </w:rPr>
          <w:fldChar w:fldCharType="end"/>
        </w:r>
      </w:hyperlink>
    </w:p>
    <w:p w14:paraId="245826C0" w14:textId="77777777" w:rsidR="000F7407" w:rsidRDefault="00FD5E1B">
      <w:pPr>
        <w:pStyle w:val="TOC2"/>
        <w:rPr>
          <w:rFonts w:asciiTheme="minorHAnsi" w:eastAsiaTheme="minorEastAsia" w:hAnsiTheme="minorHAnsi" w:cstheme="minorBidi"/>
          <w:noProof/>
          <w:sz w:val="22"/>
          <w:szCs w:val="22"/>
        </w:rPr>
      </w:pPr>
      <w:hyperlink w:anchor="_Toc436232004" w:history="1">
        <w:r w:rsidR="000F7407" w:rsidRPr="006F39A4">
          <w:rPr>
            <w:rStyle w:val="Hyperlink"/>
            <w:rFonts w:ascii="Times New Roman Bold" w:hAnsi="Times New Roman Bold"/>
            <w:noProof/>
          </w:rPr>
          <w:t>6.2</w:t>
        </w:r>
        <w:r w:rsidR="000F7407">
          <w:rPr>
            <w:rFonts w:asciiTheme="minorHAnsi" w:eastAsiaTheme="minorEastAsia" w:hAnsiTheme="minorHAnsi" w:cstheme="minorBidi"/>
            <w:noProof/>
            <w:sz w:val="22"/>
            <w:szCs w:val="22"/>
          </w:rPr>
          <w:tab/>
        </w:r>
        <w:r w:rsidR="000F7407" w:rsidRPr="006F39A4">
          <w:rPr>
            <w:rStyle w:val="Hyperlink"/>
            <w:noProof/>
          </w:rPr>
          <w:t>User Compiled Codes</w:t>
        </w:r>
        <w:r w:rsidR="000F7407">
          <w:rPr>
            <w:noProof/>
            <w:webHidden/>
          </w:rPr>
          <w:tab/>
        </w:r>
        <w:r w:rsidR="000F7407">
          <w:rPr>
            <w:noProof/>
            <w:webHidden/>
          </w:rPr>
          <w:fldChar w:fldCharType="begin"/>
        </w:r>
        <w:r w:rsidR="000F7407">
          <w:rPr>
            <w:noProof/>
            <w:webHidden/>
          </w:rPr>
          <w:instrText xml:space="preserve"> PAGEREF _Toc436232004 \h </w:instrText>
        </w:r>
        <w:r w:rsidR="000F7407">
          <w:rPr>
            <w:noProof/>
            <w:webHidden/>
          </w:rPr>
        </w:r>
        <w:r w:rsidR="000F7407">
          <w:rPr>
            <w:noProof/>
            <w:webHidden/>
          </w:rPr>
          <w:fldChar w:fldCharType="separate"/>
        </w:r>
        <w:r w:rsidR="000F7407">
          <w:rPr>
            <w:noProof/>
            <w:webHidden/>
          </w:rPr>
          <w:t>6</w:t>
        </w:r>
        <w:r w:rsidR="000F7407">
          <w:rPr>
            <w:noProof/>
            <w:webHidden/>
          </w:rPr>
          <w:fldChar w:fldCharType="end"/>
        </w:r>
      </w:hyperlink>
    </w:p>
    <w:p w14:paraId="64D35CF4" w14:textId="77777777" w:rsidR="000F7407" w:rsidRDefault="00FD5E1B">
      <w:pPr>
        <w:pStyle w:val="TOC2"/>
        <w:rPr>
          <w:rFonts w:asciiTheme="minorHAnsi" w:eastAsiaTheme="minorEastAsia" w:hAnsiTheme="minorHAnsi" w:cstheme="minorBidi"/>
          <w:noProof/>
          <w:sz w:val="22"/>
          <w:szCs w:val="22"/>
        </w:rPr>
      </w:pPr>
      <w:hyperlink w:anchor="_Toc436232005" w:history="1">
        <w:r w:rsidR="000F7407" w:rsidRPr="006F39A4">
          <w:rPr>
            <w:rStyle w:val="Hyperlink"/>
            <w:rFonts w:ascii="Times New Roman Bold" w:hAnsi="Times New Roman Bold"/>
            <w:noProof/>
          </w:rPr>
          <w:t>6.3</w:t>
        </w:r>
        <w:r w:rsidR="000F7407">
          <w:rPr>
            <w:rFonts w:asciiTheme="minorHAnsi" w:eastAsiaTheme="minorEastAsia" w:hAnsiTheme="minorHAnsi" w:cstheme="minorBidi"/>
            <w:noProof/>
            <w:sz w:val="22"/>
            <w:szCs w:val="22"/>
          </w:rPr>
          <w:tab/>
        </w:r>
        <w:r w:rsidR="000F7407" w:rsidRPr="006F39A4">
          <w:rPr>
            <w:rStyle w:val="Hyperlink"/>
            <w:noProof/>
          </w:rPr>
          <w:t>Upgraded and Improved Software Products</w:t>
        </w:r>
        <w:r w:rsidR="000F7407">
          <w:rPr>
            <w:noProof/>
            <w:webHidden/>
          </w:rPr>
          <w:tab/>
        </w:r>
        <w:r w:rsidR="000F7407">
          <w:rPr>
            <w:noProof/>
            <w:webHidden/>
          </w:rPr>
          <w:fldChar w:fldCharType="begin"/>
        </w:r>
        <w:r w:rsidR="000F7407">
          <w:rPr>
            <w:noProof/>
            <w:webHidden/>
          </w:rPr>
          <w:instrText xml:space="preserve"> PAGEREF _Toc436232005 \h </w:instrText>
        </w:r>
        <w:r w:rsidR="000F7407">
          <w:rPr>
            <w:noProof/>
            <w:webHidden/>
          </w:rPr>
        </w:r>
        <w:r w:rsidR="000F7407">
          <w:rPr>
            <w:noProof/>
            <w:webHidden/>
          </w:rPr>
          <w:fldChar w:fldCharType="separate"/>
        </w:r>
        <w:r w:rsidR="000F7407">
          <w:rPr>
            <w:noProof/>
            <w:webHidden/>
          </w:rPr>
          <w:t>6</w:t>
        </w:r>
        <w:r w:rsidR="000F7407">
          <w:rPr>
            <w:noProof/>
            <w:webHidden/>
          </w:rPr>
          <w:fldChar w:fldCharType="end"/>
        </w:r>
      </w:hyperlink>
    </w:p>
    <w:p w14:paraId="1BA1E83D" w14:textId="1B74C401" w:rsidR="000F7407" w:rsidRDefault="00FD5E1B">
      <w:pPr>
        <w:pStyle w:val="TOC2"/>
        <w:rPr>
          <w:rFonts w:asciiTheme="minorHAnsi" w:eastAsiaTheme="minorEastAsia" w:hAnsiTheme="minorHAnsi" w:cstheme="minorBidi"/>
          <w:noProof/>
          <w:sz w:val="22"/>
          <w:szCs w:val="22"/>
        </w:rPr>
      </w:pPr>
      <w:hyperlink w:anchor="_Toc436232006" w:history="1">
        <w:r w:rsidR="002E428C" w:rsidRPr="006F39A4">
          <w:rPr>
            <w:rStyle w:val="Hyperlink"/>
            <w:rFonts w:ascii="Times New Roman Bold" w:hAnsi="Times New Roman Bold"/>
            <w:noProof/>
          </w:rPr>
          <w:t>6.4</w:t>
        </w:r>
        <w:r w:rsidR="002E428C">
          <w:rPr>
            <w:rFonts w:asciiTheme="minorHAnsi" w:eastAsiaTheme="minorEastAsia" w:hAnsiTheme="minorHAnsi" w:cstheme="minorBidi"/>
            <w:noProof/>
            <w:sz w:val="22"/>
            <w:szCs w:val="22"/>
          </w:rPr>
          <w:tab/>
        </w:r>
        <w:r w:rsidR="002E428C" w:rsidRPr="006F39A4">
          <w:rPr>
            <w:rStyle w:val="Hyperlink"/>
            <w:noProof/>
          </w:rPr>
          <w:t>Standardization</w:t>
        </w:r>
        <w:r w:rsidR="002E428C">
          <w:rPr>
            <w:noProof/>
            <w:webHidden/>
          </w:rPr>
          <w:tab/>
          <w:t>7</w:t>
        </w:r>
      </w:hyperlink>
    </w:p>
    <w:p w14:paraId="2D573FB5" w14:textId="69902058" w:rsidR="000F7407" w:rsidRDefault="00FD5E1B">
      <w:pPr>
        <w:pStyle w:val="TOC2"/>
        <w:rPr>
          <w:rFonts w:asciiTheme="minorHAnsi" w:eastAsiaTheme="minorEastAsia" w:hAnsiTheme="minorHAnsi" w:cstheme="minorBidi"/>
          <w:noProof/>
          <w:sz w:val="22"/>
          <w:szCs w:val="22"/>
        </w:rPr>
      </w:pPr>
      <w:hyperlink w:anchor="_Toc436232007" w:history="1">
        <w:r w:rsidR="002E428C" w:rsidRPr="006F39A4">
          <w:rPr>
            <w:rStyle w:val="Hyperlink"/>
            <w:rFonts w:ascii="Times New Roman Bold" w:hAnsi="Times New Roman Bold"/>
            <w:noProof/>
          </w:rPr>
          <w:t>6.5</w:t>
        </w:r>
        <w:r w:rsidR="002E428C">
          <w:rPr>
            <w:rFonts w:asciiTheme="minorHAnsi" w:eastAsiaTheme="minorEastAsia" w:hAnsiTheme="minorHAnsi" w:cstheme="minorBidi"/>
            <w:noProof/>
            <w:sz w:val="22"/>
            <w:szCs w:val="22"/>
          </w:rPr>
          <w:tab/>
        </w:r>
        <w:r w:rsidR="002E428C" w:rsidRPr="006F39A4">
          <w:rPr>
            <w:rStyle w:val="Hyperlink"/>
            <w:noProof/>
          </w:rPr>
          <w:t>Error Reports for Commercial Computer Source Codes</w:t>
        </w:r>
        <w:r w:rsidR="002E428C">
          <w:rPr>
            <w:noProof/>
            <w:webHidden/>
          </w:rPr>
          <w:tab/>
          <w:t>7</w:t>
        </w:r>
      </w:hyperlink>
    </w:p>
    <w:p w14:paraId="44D9FA3A" w14:textId="77777777" w:rsidR="00A96FFC" w:rsidRDefault="00FF181A">
      <w:pPr>
        <w:tabs>
          <w:tab w:val="right" w:leader="dot" w:pos="9720"/>
        </w:tabs>
        <w:jc w:val="left"/>
        <w:rPr>
          <w:bCs/>
        </w:rPr>
      </w:pPr>
      <w:r>
        <w:rPr>
          <w:bCs/>
        </w:rPr>
        <w:fldChar w:fldCharType="end"/>
      </w:r>
    </w:p>
    <w:p w14:paraId="79616AFE" w14:textId="77777777" w:rsidR="00084E8E" w:rsidRPr="00FA370A" w:rsidRDefault="00084E8E">
      <w:pPr>
        <w:jc w:val="left"/>
        <w:rPr>
          <w:bCs/>
        </w:rPr>
      </w:pPr>
    </w:p>
    <w:p w14:paraId="29529001" w14:textId="77777777" w:rsidR="00A96FFC" w:rsidRPr="00A96FFC" w:rsidRDefault="00A96FFC">
      <w:pPr>
        <w:rPr>
          <w:bCs/>
        </w:rPr>
      </w:pPr>
    </w:p>
    <w:p w14:paraId="5F6B4868" w14:textId="77777777" w:rsidR="00A96FFC" w:rsidRPr="00A96FFC" w:rsidRDefault="00A96FFC">
      <w:pPr>
        <w:rPr>
          <w:bCs/>
        </w:rPr>
        <w:sectPr w:rsidR="00A96FFC" w:rsidRPr="00A96FFC" w:rsidSect="00D376D7">
          <w:type w:val="continuous"/>
          <w:pgSz w:w="12240" w:h="15840" w:code="1"/>
          <w:pgMar w:top="720" w:right="1080" w:bottom="720" w:left="1440" w:header="720" w:footer="389" w:gutter="0"/>
          <w:pgNumType w:start="2"/>
          <w:cols w:space="720"/>
          <w:docGrid w:linePitch="360"/>
        </w:sectPr>
      </w:pPr>
    </w:p>
    <w:p w14:paraId="31C5BA03" w14:textId="77777777" w:rsidR="00D52AE5" w:rsidRPr="00D52AE5" w:rsidRDefault="00D52AE5">
      <w:pPr>
        <w:pStyle w:val="Heading1"/>
        <w:numPr>
          <w:ilvl w:val="0"/>
          <w:numId w:val="0"/>
        </w:numPr>
        <w:ind w:left="360"/>
        <w:jc w:val="both"/>
        <w:rPr>
          <w:b w:val="0"/>
          <w:sz w:val="24"/>
          <w:szCs w:val="24"/>
        </w:rPr>
      </w:pPr>
    </w:p>
    <w:p w14:paraId="097DE514" w14:textId="77777777" w:rsidR="00CE5B8A" w:rsidRPr="00774629" w:rsidRDefault="007D5A75">
      <w:pPr>
        <w:pStyle w:val="Heading1"/>
      </w:pPr>
      <w:bookmarkStart w:id="1" w:name="_Toc436231990"/>
      <w:r>
        <w:t>INTRODUCTION</w:t>
      </w:r>
      <w:bookmarkEnd w:id="1"/>
    </w:p>
    <w:p w14:paraId="3DC9D787" w14:textId="77777777" w:rsidR="00D435EC" w:rsidRPr="007D5A75" w:rsidRDefault="00D435EC"/>
    <w:p w14:paraId="7C04A759" w14:textId="77777777" w:rsidR="002E428C" w:rsidRDefault="00A63F88">
      <w:r w:rsidRPr="00A63F88">
        <w:t>Software products are widely used at Fermilab to aid engineering design</w:t>
      </w:r>
      <w:r w:rsidR="0082742A">
        <w:rPr>
          <w:b/>
        </w:rPr>
        <w:t>.</w:t>
      </w:r>
      <w:r w:rsidRPr="00A63F88">
        <w:rPr>
          <w:b/>
        </w:rPr>
        <w:t xml:space="preserve"> </w:t>
      </w:r>
      <w:r w:rsidRPr="00A63F88">
        <w:t>They are also used as a part of the Laboratory’s program for evaluating operational conditions related to en</w:t>
      </w:r>
      <w:r w:rsidR="0082742A">
        <w:t xml:space="preserve">vironment, safety, and health. </w:t>
      </w:r>
      <w:r w:rsidRPr="00A63F88">
        <w:t>These items range from large software products, supported by their vendors, to non-proprietary specialized softwar</w:t>
      </w:r>
      <w:r w:rsidR="0082742A">
        <w:t xml:space="preserve">e maintained solely by users. </w:t>
      </w:r>
      <w:r w:rsidRPr="00A63F88">
        <w:t>These software products are nearly always the quickest, and potentially most accurate, means to solve the complex stress, thermal, electrical, magnetic and radiation shielding problems encountered in the design of accelerators and detectors. They are commonly used to evaluate environment, safety, and health conditions to assure successful designs that provide for worker safety</w:t>
      </w:r>
      <w:r w:rsidR="0082742A">
        <w:t xml:space="preserve"> and environmenta</w:t>
      </w:r>
      <w:r w:rsidR="000F7407">
        <w:t xml:space="preserve">l protection. </w:t>
      </w:r>
    </w:p>
    <w:p w14:paraId="35C893D0" w14:textId="77777777" w:rsidR="002E428C" w:rsidRDefault="002E428C"/>
    <w:p w14:paraId="035E36C8" w14:textId="5935C2D5" w:rsidR="00A63F88" w:rsidRPr="009E59D8" w:rsidRDefault="000F7407">
      <w:pPr>
        <w:rPr>
          <w:b/>
        </w:rPr>
      </w:pPr>
      <w:r>
        <w:t>Th</w:t>
      </w:r>
      <w:r w:rsidR="002E428C">
        <w:t>is</w:t>
      </w:r>
      <w:r w:rsidR="0082742A">
        <w:t xml:space="preserve"> </w:t>
      </w:r>
      <w:r w:rsidR="0082742A" w:rsidRPr="009E59D8">
        <w:t xml:space="preserve">chapter </w:t>
      </w:r>
      <w:r w:rsidR="002E428C" w:rsidRPr="002E428C">
        <w:t>ensures that appropriate levels of quality assurance are achieved to address the unique requirements of ES&amp;H software applications used at Fermilab</w:t>
      </w:r>
      <w:r w:rsidR="002E428C">
        <w:t xml:space="preserve">, and </w:t>
      </w:r>
      <w:r w:rsidR="0082742A" w:rsidRPr="009E59D8">
        <w:t>is</w:t>
      </w:r>
      <w:r>
        <w:t xml:space="preserve"> meant</w:t>
      </w:r>
      <w:r w:rsidR="0082742A" w:rsidRPr="009E59D8">
        <w:t xml:space="preserve"> to include both so</w:t>
      </w:r>
      <w:r>
        <w:t>ftware developed at Fermilab,</w:t>
      </w:r>
      <w:r w:rsidR="0082742A" w:rsidRPr="009E59D8">
        <w:t xml:space="preserve"> at similar institutions and commercial products.</w:t>
      </w:r>
      <w:r w:rsidR="002E428C">
        <w:t xml:space="preserve"> </w:t>
      </w:r>
      <w:r w:rsidR="002E428C" w:rsidRPr="002E428C">
        <w:t>Fermilab has an overarching Software Quality Assurance Program (QA Manual Chapter 12003</w:t>
      </w:r>
      <w:r w:rsidR="002E428C">
        <w:t xml:space="preserve"> </w:t>
      </w:r>
      <w:hyperlink r:id="rId10" w:history="1">
        <w:r w:rsidR="002E428C">
          <w:rPr>
            <w:rStyle w:val="Hyperlink"/>
          </w:rPr>
          <w:t>https://esh-docdb.fnal.gov:440/cgi-bin/ShowDocument?docid=3193</w:t>
        </w:r>
      </w:hyperlink>
      <w:r w:rsidR="002E428C">
        <w:t xml:space="preserve">  </w:t>
      </w:r>
      <w:r w:rsidR="002E428C" w:rsidRPr="002E428C">
        <w:t xml:space="preserve">) that defines the minimum quality assurance requirements required for all other software application types used at Fermilab.  ES&amp;H software applications that meet the criteria of this FESHM chapter are excluded from the scope of Fermilab's Software Quality Assurance Program as defined in the Exclusions and Special Provisions section of the program document.  </w:t>
      </w:r>
    </w:p>
    <w:p w14:paraId="506836E0" w14:textId="77777777" w:rsidR="007D5A75" w:rsidRPr="009E59D8" w:rsidRDefault="007D5A75"/>
    <w:p w14:paraId="490E0D43" w14:textId="64ECD603" w:rsidR="009E59D8" w:rsidRPr="009E59D8" w:rsidRDefault="009E59D8">
      <w:r w:rsidRPr="009E59D8">
        <w:t>It is Fermilab policy to avoid reliance on a computer as an essential element of any system that is necessary to protect people from serious harm, to protect the environment from significant impact, or to protect property the lo</w:t>
      </w:r>
      <w:r w:rsidR="000F7407">
        <w:t>ss of which would impact</w:t>
      </w:r>
      <w:r w:rsidRPr="009E59D8">
        <w:t xml:space="preserve"> our mission. The use of computers for monitoring, data loggi</w:t>
      </w:r>
      <w:r w:rsidR="00D22B07">
        <w:t>ng, and reporting is encouraged,</w:t>
      </w:r>
      <w:r w:rsidRPr="009E59D8">
        <w:t xml:space="preserve"> however computers used for these purposes must not be essential </w:t>
      </w:r>
      <w:r w:rsidR="000F7407">
        <w:t>for protection. Contact the Chief Information Officer</w:t>
      </w:r>
      <w:r w:rsidRPr="009E59D8">
        <w:t xml:space="preserve"> for any variance.</w:t>
      </w:r>
    </w:p>
    <w:p w14:paraId="3B1F8DAB" w14:textId="77777777" w:rsidR="009E59D8" w:rsidRPr="009E59D8" w:rsidRDefault="009E59D8"/>
    <w:p w14:paraId="448ABA27" w14:textId="77777777" w:rsidR="00554664" w:rsidRDefault="00554664">
      <w:pPr>
        <w:pStyle w:val="Heading1"/>
        <w:keepNext w:val="0"/>
      </w:pPr>
      <w:bookmarkStart w:id="2" w:name="_Toc436231991"/>
      <w:r>
        <w:t>RESPONSIBL</w:t>
      </w:r>
      <w:r w:rsidR="007D5A75">
        <w:t>ILITIES</w:t>
      </w:r>
      <w:bookmarkEnd w:id="2"/>
    </w:p>
    <w:p w14:paraId="19144CA0" w14:textId="77777777" w:rsidR="00554664" w:rsidRPr="00263F3B" w:rsidRDefault="00554664"/>
    <w:p w14:paraId="3ACC6387" w14:textId="0E4A6F5B" w:rsidR="003E2A77" w:rsidRDefault="007463BF">
      <w:pPr>
        <w:pStyle w:val="Heading2"/>
        <w:keepNext w:val="0"/>
      </w:pPr>
      <w:bookmarkStart w:id="3" w:name="_Toc436231992"/>
      <w:r>
        <w:t>Division/Section</w:t>
      </w:r>
      <w:r w:rsidR="00A63F88">
        <w:t xml:space="preserve"> Heads</w:t>
      </w:r>
      <w:r>
        <w:t xml:space="preserve"> and Project Managers (D/S/P)</w:t>
      </w:r>
      <w:bookmarkEnd w:id="3"/>
    </w:p>
    <w:p w14:paraId="49A226F5" w14:textId="7E8050AC" w:rsidR="00A63F88" w:rsidRPr="00A63F88" w:rsidRDefault="007463BF">
      <w:r>
        <w:t>D/S/P’</w:t>
      </w:r>
      <w:r w:rsidR="00A63F88" w:rsidRPr="00A63F88">
        <w:t xml:space="preserve">s have responsibility for maintaining an awareness of the use of software products that affect environment, safety and health in their organizations.  They are responsible to take steps to </w:t>
      </w:r>
      <w:r w:rsidR="00F949E7">
        <w:t>ensure</w:t>
      </w:r>
      <w:r w:rsidR="00F949E7" w:rsidRPr="00A63F88">
        <w:t xml:space="preserve"> </w:t>
      </w:r>
      <w:r w:rsidR="00A63F88" w:rsidRPr="00A63F88">
        <w:t xml:space="preserve">that those who make such use of software products within their organization implement the guidance provided by this chapter by performing such calculations in a manner that provides reliability and verifiability using techniques exemplified by those specified here. </w:t>
      </w:r>
    </w:p>
    <w:p w14:paraId="6CBD61C3" w14:textId="77777777" w:rsidR="00E7004C" w:rsidRPr="00E7004C" w:rsidRDefault="00E7004C">
      <w:pPr>
        <w:rPr>
          <w:b/>
          <w:highlight w:val="yellow"/>
        </w:rPr>
      </w:pPr>
    </w:p>
    <w:p w14:paraId="385C7119" w14:textId="77777777" w:rsidR="006E7F4F" w:rsidRDefault="00A63F88">
      <w:pPr>
        <w:pStyle w:val="Heading2"/>
        <w:keepNext w:val="0"/>
        <w:jc w:val="both"/>
      </w:pPr>
      <w:bookmarkStart w:id="4" w:name="_Toc436231993"/>
      <w:r>
        <w:t>Users of software products</w:t>
      </w:r>
      <w:bookmarkEnd w:id="4"/>
    </w:p>
    <w:p w14:paraId="34A3ED99" w14:textId="1BA3DAE3" w:rsidR="00A63F88" w:rsidRDefault="00A63F88">
      <w:r w:rsidRPr="00A63F88">
        <w:t>Users of software products have the responsibility to identify those circu</w:t>
      </w:r>
      <w:r w:rsidR="00093A17">
        <w:t xml:space="preserve">mstances in which the use of </w:t>
      </w:r>
      <w:r w:rsidRPr="00A63F88">
        <w:t xml:space="preserve">a particular product has the potential to have a significant impact on environment, safety, and health. For those applications where such impacts are identified, a variety of techniques may be used to </w:t>
      </w:r>
      <w:r w:rsidR="00F949E7">
        <w:t>ensure</w:t>
      </w:r>
      <w:r w:rsidR="00F949E7" w:rsidRPr="00A63F88">
        <w:t xml:space="preserve"> </w:t>
      </w:r>
      <w:r w:rsidRPr="00A63F88">
        <w:t>that the objectives of this chapter are met.</w:t>
      </w:r>
    </w:p>
    <w:p w14:paraId="5A79F468" w14:textId="54B0507E" w:rsidR="002E428C" w:rsidRDefault="002E428C"/>
    <w:p w14:paraId="0B0CCE2A" w14:textId="77777777" w:rsidR="002E428C" w:rsidRPr="00A63F88" w:rsidRDefault="002E428C"/>
    <w:p w14:paraId="0FDEDE54" w14:textId="77777777" w:rsidR="00E7004C" w:rsidRDefault="00E7004C"/>
    <w:p w14:paraId="7403E486" w14:textId="393A2C64" w:rsidR="006E7F4F" w:rsidRDefault="00A63F88">
      <w:pPr>
        <w:pStyle w:val="Heading2"/>
        <w:keepNext w:val="0"/>
        <w:jc w:val="both"/>
      </w:pPr>
      <w:bookmarkStart w:id="5" w:name="_Toc436231994"/>
      <w:r>
        <w:lastRenderedPageBreak/>
        <w:t>Personnel responsible for use of software that could affect environment, safety and health</w:t>
      </w:r>
      <w:bookmarkEnd w:id="5"/>
    </w:p>
    <w:p w14:paraId="7187381B" w14:textId="77777777" w:rsidR="00A63F88" w:rsidRPr="00A63F88" w:rsidRDefault="00A63F88">
      <w:r w:rsidRPr="00A63F88">
        <w:t xml:space="preserve">Personnel responsible for the use of software products that could affect environment, safety, and health should have a level of technical competency, based upon education, experience, or special training, commensurate with the calculations which need to be performed. This can be established in the course of other routine assessments of employee performance and development. </w:t>
      </w:r>
    </w:p>
    <w:p w14:paraId="6B804C68" w14:textId="66F8AB60" w:rsidR="00244E31" w:rsidRDefault="00244E31"/>
    <w:p w14:paraId="34002180" w14:textId="77777777" w:rsidR="00E47427" w:rsidRDefault="00021BF3">
      <w:pPr>
        <w:pStyle w:val="Heading1"/>
      </w:pPr>
      <w:bookmarkStart w:id="6" w:name="_Toc436231995"/>
      <w:r>
        <w:t>PROGRAM DESCRIPTION</w:t>
      </w:r>
      <w:bookmarkEnd w:id="6"/>
    </w:p>
    <w:p w14:paraId="0411FEC0" w14:textId="77777777" w:rsidR="00E47427" w:rsidRDefault="00E47427"/>
    <w:p w14:paraId="4166B7A9" w14:textId="7810E870" w:rsidR="00A63F88" w:rsidRPr="00A63F88" w:rsidRDefault="00A63F88">
      <w:r w:rsidRPr="00A63F88">
        <w:t xml:space="preserve">With multi-user platforms, networks, and software products, the opportunity for corruption of the </w:t>
      </w:r>
      <w:r w:rsidR="0082742A">
        <w:t xml:space="preserve">source code is always present. </w:t>
      </w:r>
      <w:r w:rsidRPr="00A63F88">
        <w:t xml:space="preserve">Each critical usage of these software products should therefore be scrutinized to </w:t>
      </w:r>
      <w:r w:rsidR="00F949E7">
        <w:t>ensure</w:t>
      </w:r>
      <w:r w:rsidR="00F949E7" w:rsidRPr="00A63F88">
        <w:t xml:space="preserve"> </w:t>
      </w:r>
      <w:r w:rsidRPr="00A63F88">
        <w:t>the viability and reliability of the results.</w:t>
      </w:r>
      <w:r w:rsidRPr="00A63F88">
        <w:rPr>
          <w:b/>
        </w:rPr>
        <w:t xml:space="preserve">  </w:t>
      </w:r>
    </w:p>
    <w:p w14:paraId="1CA092CE" w14:textId="77777777" w:rsidR="00A63F88" w:rsidRPr="00A63F88" w:rsidRDefault="00A63F88">
      <w:pPr>
        <w:tabs>
          <w:tab w:val="left" w:pos="4065"/>
        </w:tabs>
        <w:rPr>
          <w:b/>
        </w:rPr>
      </w:pPr>
      <w:r w:rsidRPr="00A63F88">
        <w:rPr>
          <w:b/>
        </w:rPr>
        <w:tab/>
      </w:r>
    </w:p>
    <w:p w14:paraId="572CBC74" w14:textId="77777777" w:rsidR="00A63F88" w:rsidRPr="00A63F88" w:rsidRDefault="00A63F88">
      <w:pPr>
        <w:rPr>
          <w:b/>
        </w:rPr>
      </w:pPr>
      <w:r w:rsidRPr="00A63F88">
        <w:t>This chapter does not distinguish between centralized, distributed, or personal computing. All software products used under the supervision of Laboratory employees that could significantly affect environment, safety, and health</w:t>
      </w:r>
      <w:r w:rsidRPr="00A63F88">
        <w:rPr>
          <w:strike/>
        </w:rPr>
        <w:t xml:space="preserve"> </w:t>
      </w:r>
      <w:r w:rsidRPr="00A63F88">
        <w:t xml:space="preserve">fall under the requirements of this chapter, regardless of platform.  Where providers of subcontracted services employ software products as a part of their work, the primary responsibility to assure of the reliability and verifiability of the results rests with the subcontractor.  </w:t>
      </w:r>
    </w:p>
    <w:p w14:paraId="6A46A340" w14:textId="77777777" w:rsidR="00A63F88" w:rsidRPr="00A63F88" w:rsidRDefault="00A63F88">
      <w:pPr>
        <w:rPr>
          <w:b/>
        </w:rPr>
      </w:pPr>
    </w:p>
    <w:p w14:paraId="32F1CAC8" w14:textId="40F890FE" w:rsidR="00A63F88" w:rsidRPr="00A63F88" w:rsidRDefault="00A63F88">
      <w:r w:rsidRPr="00A63F88">
        <w:t xml:space="preserve">This chapter provides examples of measures that should be taken to </w:t>
      </w:r>
      <w:r w:rsidR="00F949E7">
        <w:t>ensure</w:t>
      </w:r>
      <w:r w:rsidR="00F949E7" w:rsidRPr="00A63F88">
        <w:t xml:space="preserve"> </w:t>
      </w:r>
      <w:r w:rsidRPr="00A63F88">
        <w:t xml:space="preserve">that calculations resulting from the use of software products that could have an impact on environment, safety, and health are carried out in a manner that </w:t>
      </w:r>
      <w:r w:rsidR="00F949E7">
        <w:t>ensures</w:t>
      </w:r>
      <w:r w:rsidR="00F949E7" w:rsidRPr="00A63F88">
        <w:t xml:space="preserve"> </w:t>
      </w:r>
      <w:r w:rsidRPr="00A63F88">
        <w:t>their accuracy. Examples of methods by which this can be achieved are pr</w:t>
      </w:r>
      <w:r w:rsidR="0082742A">
        <w:t xml:space="preserve">esented later in the document. </w:t>
      </w:r>
      <w:r w:rsidRPr="00A63F88">
        <w:t>Professional knowledge and experience that remains necessary to assure the overall reasonableness of the work.</w:t>
      </w:r>
    </w:p>
    <w:p w14:paraId="00FD3027" w14:textId="77777777" w:rsidR="00A63F88" w:rsidRPr="00A63F88" w:rsidRDefault="00A63F88"/>
    <w:p w14:paraId="0C2D0550" w14:textId="77777777" w:rsidR="00A63F88" w:rsidRPr="00A63F88" w:rsidRDefault="00A63F88">
      <w:r w:rsidRPr="00A63F88">
        <w:t>Certifications of software products by governmental bodies, standards organizations, and/or professional societies may be considered in the initial choice of computer application to be employed.  However, the person performing calculations retains the responsibility to establish the validity of the results of usage of the software product using one or more of the other techniques described here.</w:t>
      </w:r>
    </w:p>
    <w:p w14:paraId="363189EF" w14:textId="77777777" w:rsidR="00A63F88" w:rsidRPr="00A63F88" w:rsidRDefault="00A63F88"/>
    <w:p w14:paraId="258559D3" w14:textId="77777777" w:rsidR="00A63F88" w:rsidRPr="00A63F88" w:rsidRDefault="00A63F88">
      <w:r w:rsidRPr="00A63F88">
        <w:t xml:space="preserve">This chapter is intended to be consistent with the Fermilab Policy on Computing found at: </w:t>
      </w:r>
      <w:hyperlink r:id="rId11" w:history="1">
        <w:r w:rsidRPr="00A63F88">
          <w:rPr>
            <w:rStyle w:val="Hyperlink"/>
          </w:rPr>
          <w:t>http://security.fnal.gov/policies/cpolicy.html</w:t>
        </w:r>
      </w:hyperlink>
      <w:r w:rsidRPr="00A63F88">
        <w:t xml:space="preserve">. </w:t>
      </w:r>
    </w:p>
    <w:p w14:paraId="07D3B418" w14:textId="77777777" w:rsidR="001E4839" w:rsidRPr="001E4839" w:rsidRDefault="001E4839"/>
    <w:p w14:paraId="5FB0B849" w14:textId="77777777" w:rsidR="001E4839" w:rsidRDefault="00A63F88">
      <w:pPr>
        <w:pStyle w:val="Heading1"/>
        <w:keepNext w:val="0"/>
      </w:pPr>
      <w:bookmarkStart w:id="7" w:name="_Toc436231996"/>
      <w:r>
        <w:t>TECHNIQUES FOR PROVIDING ASSURANCE</w:t>
      </w:r>
      <w:bookmarkEnd w:id="7"/>
      <w:r>
        <w:t xml:space="preserve"> </w:t>
      </w:r>
    </w:p>
    <w:p w14:paraId="199AB1DF" w14:textId="77777777" w:rsidR="00D60886" w:rsidRPr="00D60886" w:rsidRDefault="00D60886"/>
    <w:p w14:paraId="5EA67A52" w14:textId="77777777" w:rsidR="00A63F88" w:rsidRPr="00A63F88" w:rsidRDefault="00A63F88">
      <w:r w:rsidRPr="00A63F88">
        <w:t>Each computational problem presents its own considerations wi</w:t>
      </w:r>
      <w:r w:rsidR="00093A17">
        <w:t xml:space="preserve">th respect to verification. </w:t>
      </w:r>
      <w:r w:rsidRPr="00A63F88">
        <w:t xml:space="preserve">A variety of techniques exemplified by those described here may be adapted in evaluating the reliability and </w:t>
      </w:r>
      <w:r w:rsidR="0082742A">
        <w:t xml:space="preserve">verifiability of calculations. </w:t>
      </w:r>
      <w:r w:rsidRPr="00A63F88">
        <w:t>Professional judgment should be used to select one or more of these techni</w:t>
      </w:r>
      <w:r w:rsidR="0082742A">
        <w:t>ques in a specific application.</w:t>
      </w:r>
      <w:r w:rsidRPr="00A63F88">
        <w:t xml:space="preserve"> The users of software products should seek out other approaches or adaptations to these suggestions, which might be used to provide more effective or efficient assurance of accuracy for their particular application.</w:t>
      </w:r>
      <w:r w:rsidRPr="00A63F88">
        <w:rPr>
          <w:b/>
        </w:rPr>
        <w:t xml:space="preserve"> </w:t>
      </w:r>
    </w:p>
    <w:p w14:paraId="33AF927A" w14:textId="77777777" w:rsidR="00A63F88" w:rsidRPr="00A63F88" w:rsidRDefault="00A63F88"/>
    <w:p w14:paraId="7193215E" w14:textId="77777777" w:rsidR="00A63F88" w:rsidRPr="00A63F88" w:rsidRDefault="00A63F88">
      <w:pPr>
        <w:rPr>
          <w:strike/>
        </w:rPr>
      </w:pPr>
      <w:r w:rsidRPr="00A63F88">
        <w:t>Techniques chosen, whether from the following list or created by the analyst consistent with the intent of this chapter for specific analysis, should be included in any docume</w:t>
      </w:r>
      <w:r w:rsidR="0082742A">
        <w:t xml:space="preserve">ntation of the work performed. </w:t>
      </w:r>
      <w:r w:rsidRPr="00A63F88">
        <w:t>Each calculation or set of calculations of the type addressed by this chapter should be evaluated by the user of the software products to verify that corruption has not occurred and that the result</w:t>
      </w:r>
      <w:r w:rsidR="0082742A">
        <w:t xml:space="preserve">s can be used with confidence. </w:t>
      </w:r>
      <w:r w:rsidRPr="00A63F88">
        <w:t>When practicable, these evaluations should be documented.</w:t>
      </w:r>
    </w:p>
    <w:p w14:paraId="0341AF16" w14:textId="04A332FB" w:rsidR="00B12709" w:rsidRDefault="00B12709">
      <w:pPr>
        <w:rPr>
          <w:rFonts w:ascii="Palatino" w:hAnsi="Palatino"/>
          <w:color w:val="000000"/>
        </w:rPr>
      </w:pPr>
    </w:p>
    <w:p w14:paraId="61F7EDF5" w14:textId="77777777" w:rsidR="00D929BC" w:rsidRDefault="00A63F88">
      <w:pPr>
        <w:pStyle w:val="Heading2"/>
        <w:keepNext w:val="0"/>
        <w:tabs>
          <w:tab w:val="clear" w:pos="504"/>
        </w:tabs>
        <w:ind w:left="720" w:hanging="720"/>
      </w:pPr>
      <w:bookmarkStart w:id="8" w:name="_Toc436231997"/>
      <w:r>
        <w:t>Validation</w:t>
      </w:r>
      <w:bookmarkEnd w:id="8"/>
    </w:p>
    <w:p w14:paraId="23F389D2" w14:textId="1ADF43DB" w:rsidR="00A63F88" w:rsidRPr="00A63F88" w:rsidRDefault="00A63F88">
      <w:r w:rsidRPr="00A63F88">
        <w:t>Validation is the process of evaluating a system or component during or at the end of the development process to determine if it sa</w:t>
      </w:r>
      <w:r w:rsidR="00093A17">
        <w:t>tisfies specified requirements.</w:t>
      </w:r>
      <w:r w:rsidRPr="00A63F88">
        <w:t xml:space="preserve"> In some cases, it is possible to compare calculations made using established analytical formulae or textbook examples to specific results from software products. </w:t>
      </w:r>
      <w:r w:rsidR="00093A17">
        <w:t>The</w:t>
      </w:r>
      <w:r w:rsidRPr="00A63F88">
        <w:t xml:space="preserve"> computational model can be modified to </w:t>
      </w:r>
      <w:r w:rsidR="00093A17">
        <w:t>match the analytical model as needed. Then t</w:t>
      </w:r>
      <w:r w:rsidRPr="00A63F88">
        <w:t xml:space="preserve">he correspondence of the results of </w:t>
      </w:r>
      <w:r w:rsidR="00093A17">
        <w:t xml:space="preserve">the </w:t>
      </w:r>
      <w:r w:rsidRPr="00A63F88">
        <w:t>computational model m</w:t>
      </w:r>
      <w:r w:rsidR="00093A17">
        <w:t xml:space="preserve">ade using the software product </w:t>
      </w:r>
      <w:r w:rsidRPr="00A63F88">
        <w:t xml:space="preserve">and those obtained using the analytical results can be taken as </w:t>
      </w:r>
      <w:r w:rsidR="00905164">
        <w:t>confirmation</w:t>
      </w:r>
      <w:r w:rsidR="00905164" w:rsidRPr="00A63F88">
        <w:t xml:space="preserve"> </w:t>
      </w:r>
      <w:r w:rsidRPr="00A63F88">
        <w:t xml:space="preserve">that, for a very similar, though </w:t>
      </w:r>
      <w:r w:rsidR="00093A17">
        <w:t xml:space="preserve">perhaps </w:t>
      </w:r>
      <w:r w:rsidRPr="00A63F88">
        <w:t>not identical circumstance, the software product performs accurately. Professional judgment and experience must be brought to bear on the assumptions necessary to modify the computational model to represent the typically simpler analytical problem, such that the relationship between the analytical model and the final computational model is well-understood, and the accuracy of the computer model verified as acceptable.</w:t>
      </w:r>
      <w:r w:rsidR="009E5A17">
        <w:t xml:space="preserve"> When practicable, a second experienced person should review such results.</w:t>
      </w:r>
    </w:p>
    <w:p w14:paraId="50FAF0EA" w14:textId="77777777" w:rsidR="00A63F88" w:rsidRDefault="00A63F88"/>
    <w:p w14:paraId="45F9209E" w14:textId="77777777" w:rsidR="00A63F88" w:rsidRDefault="00A63F88">
      <w:pPr>
        <w:pStyle w:val="Heading2"/>
        <w:tabs>
          <w:tab w:val="clear" w:pos="504"/>
        </w:tabs>
        <w:ind w:left="720" w:hanging="720"/>
      </w:pPr>
      <w:bookmarkStart w:id="9" w:name="_Toc436231998"/>
      <w:r>
        <w:t>Testing</w:t>
      </w:r>
      <w:bookmarkEnd w:id="9"/>
    </w:p>
    <w:p w14:paraId="1F51AFD6" w14:textId="77777777" w:rsidR="00D60886" w:rsidRPr="00D60886" w:rsidRDefault="00D60886">
      <w:pPr>
        <w:rPr>
          <w:b/>
        </w:rPr>
      </w:pPr>
      <w:r>
        <w:t>Testing</w:t>
      </w:r>
      <w:r w:rsidRPr="00D60886">
        <w:t xml:space="preserve"> can be used if the person performing the calculations has access to and is able to compile </w:t>
      </w:r>
      <w:r w:rsidR="009E5A17">
        <w:t xml:space="preserve">the source code. </w:t>
      </w:r>
      <w:r w:rsidRPr="00D60886">
        <w:t>The components of a model can be isolated and tested as to whether they are perf</w:t>
      </w:r>
      <w:r w:rsidR="009E5A17">
        <w:t xml:space="preserve">orming their correct function. </w:t>
      </w:r>
      <w:r w:rsidRPr="00D60886">
        <w:t>Input from other code users may be invaluable in tracking down errors or deficiencies in the code</w:t>
      </w:r>
      <w:r w:rsidR="009E5A17">
        <w:t xml:space="preserve"> by the person who has access to the source code</w:t>
      </w:r>
      <w:r w:rsidRPr="00D60886">
        <w:t>. Some software products also employ self-testing features which should be used where available and appropriate.</w:t>
      </w:r>
    </w:p>
    <w:p w14:paraId="1BD36975" w14:textId="77777777" w:rsidR="00D60886" w:rsidRDefault="00D60886">
      <w:pPr>
        <w:ind w:left="720" w:hanging="720"/>
        <w:rPr>
          <w:b/>
        </w:rPr>
      </w:pPr>
    </w:p>
    <w:p w14:paraId="18815BC6" w14:textId="77777777" w:rsidR="00A63F88" w:rsidRDefault="00A63F88">
      <w:pPr>
        <w:pStyle w:val="Heading2"/>
        <w:tabs>
          <w:tab w:val="clear" w:pos="504"/>
        </w:tabs>
        <w:ind w:left="720" w:hanging="720"/>
      </w:pPr>
      <w:bookmarkStart w:id="10" w:name="_Toc436231999"/>
      <w:r>
        <w:t>Verification</w:t>
      </w:r>
      <w:bookmarkEnd w:id="10"/>
    </w:p>
    <w:p w14:paraId="6A2A418B" w14:textId="77777777" w:rsidR="00D60886" w:rsidRPr="00D60886" w:rsidRDefault="00D60886">
      <w:r w:rsidRPr="00D60886">
        <w:t>Verification is the process of evaluating a system or component to determine if the products of a given development phase satisfy the conditions imposed at the start of that phase. Engineering and scientific literature, including international, national, or trade stan</w:t>
      </w:r>
      <w:r w:rsidR="009E5A17">
        <w:t xml:space="preserve">dards documents, often contain </w:t>
      </w:r>
      <w:r w:rsidRPr="00D60886">
        <w:t xml:space="preserve">results which can, with careful consideration, be used to verify </w:t>
      </w:r>
      <w:r w:rsidR="00C25743">
        <w:t xml:space="preserve">the </w:t>
      </w:r>
      <w:r w:rsidRPr="00D60886">
        <w:t>particular computational model used in the software product. This work may be in the form of measurement, analytical results, or computational modeling of a design similar to, or having aspects salient to, the engineering design in question. In each case, the person performing the verification must understand exactly how the measurements or other calculations are done, and be convinced of the validity of the data before using it for verification.</w:t>
      </w:r>
    </w:p>
    <w:p w14:paraId="7221725F" w14:textId="77777777" w:rsidR="00D60886" w:rsidRPr="00D60886" w:rsidRDefault="00D60886"/>
    <w:p w14:paraId="082D908A" w14:textId="77777777" w:rsidR="00A63F88" w:rsidRDefault="0082742A">
      <w:pPr>
        <w:pStyle w:val="Heading2"/>
        <w:tabs>
          <w:tab w:val="clear" w:pos="504"/>
        </w:tabs>
        <w:ind w:left="720" w:hanging="720"/>
      </w:pPr>
      <w:bookmarkStart w:id="11" w:name="_Toc436232000"/>
      <w:r>
        <w:t>Independent Analysis</w:t>
      </w:r>
      <w:bookmarkEnd w:id="11"/>
    </w:p>
    <w:p w14:paraId="442F230C" w14:textId="24BA2576" w:rsidR="00A63F88" w:rsidRPr="007463BF" w:rsidRDefault="00D60886">
      <w:r w:rsidRPr="00D60886">
        <w:t xml:space="preserve">Comparison </w:t>
      </w:r>
      <w:r w:rsidR="00C25743">
        <w:t xml:space="preserve">with an independent analysis </w:t>
      </w:r>
      <w:r w:rsidRPr="00D60886">
        <w:t xml:space="preserve">can be considered to be part of the validation process. The results of an independent analysis may be used to verify those of the person performing the calculations. This independent analysis should be performed by a competent individual who is experienced in the type </w:t>
      </w:r>
      <w:r w:rsidR="0082742A">
        <w:t>of calculations being reviewed</w:t>
      </w:r>
      <w:r w:rsidRPr="00D60886">
        <w:t xml:space="preserve"> This verification may be a set of independent analytical calculations, the creation of an entirely new computational model, detailed review of the principle analyst’s model, or any other approach agreed to by both principal analyst and the reviewer to provide verification.</w:t>
      </w:r>
    </w:p>
    <w:p w14:paraId="09E6A38E" w14:textId="6C0AF392" w:rsidR="00B12709" w:rsidRDefault="00B12709">
      <w:pPr>
        <w:pStyle w:val="ListParagraph"/>
        <w:rPr>
          <w:b/>
        </w:rPr>
      </w:pPr>
    </w:p>
    <w:p w14:paraId="7B2F09E4" w14:textId="080F88A9" w:rsidR="00FA7823" w:rsidRDefault="00FA7823">
      <w:pPr>
        <w:pStyle w:val="ListParagraph"/>
        <w:rPr>
          <w:b/>
        </w:rPr>
      </w:pPr>
    </w:p>
    <w:p w14:paraId="2323DDDA" w14:textId="77777777" w:rsidR="00905164" w:rsidRDefault="00905164">
      <w:pPr>
        <w:pStyle w:val="ListParagraph"/>
        <w:rPr>
          <w:b/>
        </w:rPr>
      </w:pPr>
    </w:p>
    <w:p w14:paraId="5F605614" w14:textId="77777777" w:rsidR="00C704B6" w:rsidRPr="00FC05BF" w:rsidRDefault="00FC05BF">
      <w:pPr>
        <w:pStyle w:val="Heading1"/>
        <w:keepNext w:val="0"/>
      </w:pPr>
      <w:bookmarkStart w:id="12" w:name="_Toc436232001"/>
      <w:r>
        <w:t>BENCHMARKING</w:t>
      </w:r>
      <w:bookmarkEnd w:id="12"/>
    </w:p>
    <w:p w14:paraId="0DD32B7D" w14:textId="77777777" w:rsidR="00C704B6" w:rsidRPr="00FC05BF" w:rsidRDefault="00C704B6"/>
    <w:p w14:paraId="77962255" w14:textId="143BDC90" w:rsidR="00C704B6" w:rsidRPr="007463BF" w:rsidRDefault="00FC05BF">
      <w:r w:rsidRPr="00FC05BF">
        <w:t>For codes used which are under development, benchmarking should be deployed. Benchmarking is a suite of the above four tests to verify the accu</w:t>
      </w:r>
      <w:r w:rsidR="0082742A">
        <w:t xml:space="preserve">racy and speed of the program. </w:t>
      </w:r>
      <w:r w:rsidRPr="00FC05BF">
        <w:t>Commercial programs maintained by their vendors routinely perform such benchmarks, and make them available to the analyst as part of the documentation package. User-maintained software products are typically benchmarked by the person performing the calculations, who has the responsibility to design this benchmark suite such that those aspects of the calculations most relevant to environmental health and safety are exercised and verified. Benchmarking should always be done using the same version of the software product and the same platform as will be used in the actual analysis. Certain designs will severely test the limits of a particular program, and benchmarking should probe these limits to enhance understanding of program behavior.  The aspects of “benchmarking” related to computation speed are not directly related to the objectives of this chapter.</w:t>
      </w:r>
    </w:p>
    <w:p w14:paraId="55AFFE5B" w14:textId="77777777" w:rsidR="00C704B6" w:rsidRDefault="00C704B6">
      <w:pPr>
        <w:ind w:right="36"/>
        <w:rPr>
          <w:rFonts w:ascii="Palatino" w:hAnsi="Palatino"/>
          <w:b/>
          <w:color w:val="000000"/>
        </w:rPr>
      </w:pPr>
    </w:p>
    <w:p w14:paraId="5BBDBD0D" w14:textId="77777777" w:rsidR="001A74A8" w:rsidRDefault="00FC05BF">
      <w:pPr>
        <w:pStyle w:val="Heading1"/>
        <w:keepNext w:val="0"/>
      </w:pPr>
      <w:bookmarkStart w:id="13" w:name="_Toc436232002"/>
      <w:r>
        <w:t>SPECIAL CIRCUMSTANCES</w:t>
      </w:r>
      <w:bookmarkEnd w:id="13"/>
    </w:p>
    <w:p w14:paraId="190A8D51" w14:textId="77777777" w:rsidR="00FC05BF" w:rsidRDefault="00FC05BF"/>
    <w:p w14:paraId="44DC1DFD" w14:textId="77777777" w:rsidR="00FC05BF" w:rsidRDefault="00FC05BF">
      <w:pPr>
        <w:pStyle w:val="Heading2"/>
        <w:tabs>
          <w:tab w:val="clear" w:pos="504"/>
        </w:tabs>
        <w:ind w:left="720" w:hanging="720"/>
      </w:pPr>
      <w:bookmarkStart w:id="14" w:name="_Toc436232003"/>
      <w:r>
        <w:t>Software Products Porting to Different Platforms</w:t>
      </w:r>
      <w:bookmarkEnd w:id="14"/>
    </w:p>
    <w:p w14:paraId="3A6957B1" w14:textId="77777777" w:rsidR="00FC05BF" w:rsidRPr="00FC05BF" w:rsidRDefault="00FC05BF">
      <w:pPr>
        <w:tabs>
          <w:tab w:val="left" w:pos="0"/>
        </w:tabs>
      </w:pPr>
      <w:r w:rsidRPr="00FC05BF">
        <w:t xml:space="preserve">Since different computers can have different architecture and methods of doing internal arithmetic, it is important to compare and understand the differences between the same calculation performed on different platforms.  It is suggested that this can be accomplished by </w:t>
      </w:r>
      <w:r w:rsidRPr="00FC05BF">
        <w:rPr>
          <w:i/>
        </w:rPr>
        <w:t>benchmarking</w:t>
      </w:r>
      <w:r w:rsidRPr="00FC05BF">
        <w:t xml:space="preserve"> the results using a new platform against those obtained using an established platform in order to understand the significance of any differences which may be encountered and, if possible, their origin.  This kind of benchmarking will likely be needed only once, when the software product is translated to a new platform.</w:t>
      </w:r>
    </w:p>
    <w:p w14:paraId="7655E93B" w14:textId="77777777" w:rsidR="00FC05BF" w:rsidRDefault="00FC05BF">
      <w:pPr>
        <w:ind w:left="720" w:hanging="720"/>
        <w:rPr>
          <w:b/>
        </w:rPr>
      </w:pPr>
    </w:p>
    <w:p w14:paraId="58E164A8" w14:textId="77777777" w:rsidR="00FC05BF" w:rsidRDefault="00FC05BF">
      <w:pPr>
        <w:pStyle w:val="Heading2"/>
        <w:tabs>
          <w:tab w:val="clear" w:pos="504"/>
        </w:tabs>
        <w:ind w:left="720" w:hanging="720"/>
      </w:pPr>
      <w:bookmarkStart w:id="15" w:name="_Toc436232004"/>
      <w:r w:rsidRPr="00FC05BF">
        <w:t>User Compiled Codes</w:t>
      </w:r>
      <w:bookmarkEnd w:id="15"/>
    </w:p>
    <w:p w14:paraId="6C7F42B6" w14:textId="77777777" w:rsidR="00FC05BF" w:rsidRPr="00FC05BF" w:rsidRDefault="00FC05BF">
      <w:r w:rsidRPr="00FC05BF">
        <w:t>Compilers may vary from one computer to another; even between platfor</w:t>
      </w:r>
      <w:r w:rsidR="00803E7C">
        <w:t xml:space="preserve">ms with the same architecture. </w:t>
      </w:r>
      <w:r w:rsidRPr="00FC05BF">
        <w:t>Object libraries referen</w:t>
      </w:r>
      <w:r w:rsidR="00803E7C">
        <w:t xml:space="preserve">ced by the code may also vary. </w:t>
      </w:r>
      <w:r w:rsidRPr="00FC05BF">
        <w:t>Like the case for different platforms, user compiled codes need to be tested when first used on a particular combination of platform, architecture, compilers and object libraries.</w:t>
      </w:r>
    </w:p>
    <w:p w14:paraId="692F2BC9" w14:textId="77777777" w:rsidR="00FC05BF" w:rsidRPr="00FC05BF" w:rsidRDefault="00FC05BF"/>
    <w:p w14:paraId="51AFBEF8" w14:textId="77777777" w:rsidR="00FC05BF" w:rsidRDefault="00FC05BF">
      <w:pPr>
        <w:pStyle w:val="Heading2"/>
        <w:tabs>
          <w:tab w:val="clear" w:pos="504"/>
        </w:tabs>
        <w:ind w:left="720" w:hanging="720"/>
      </w:pPr>
      <w:bookmarkStart w:id="16" w:name="_Toc436232005"/>
      <w:r>
        <w:t>Upgraded and Improved Software Products</w:t>
      </w:r>
      <w:bookmarkEnd w:id="16"/>
    </w:p>
    <w:p w14:paraId="10881F8A" w14:textId="023AEB66" w:rsidR="00FC05BF" w:rsidRPr="00FC05BF" w:rsidRDefault="00FC05BF">
      <w:r w:rsidRPr="00FC05BF">
        <w:t xml:space="preserve">The user of a code should follow such changes and updates, and if necessary, the codes should be updated to the current version. Care should be taken, especially when </w:t>
      </w:r>
      <w:r w:rsidR="008218FC">
        <w:t>“centralized” software products</w:t>
      </w:r>
      <w:r w:rsidRPr="00FC05BF">
        <w:t xml:space="preserve"> are used, to </w:t>
      </w:r>
      <w:r w:rsidR="00905164">
        <w:t>ensure</w:t>
      </w:r>
      <w:r w:rsidR="00905164" w:rsidRPr="00FC05BF">
        <w:t xml:space="preserve"> </w:t>
      </w:r>
      <w:r w:rsidRPr="00FC05BF">
        <w:t>that the input data specifications, which are typically retained for indefinite periods of time remain compatible with the updated code.  In some environments, multiple users access computer source codes in associatio</w:t>
      </w:r>
      <w:r w:rsidR="0082742A">
        <w:t xml:space="preserve">n with their own applications. </w:t>
      </w:r>
      <w:r w:rsidRPr="00FC05BF">
        <w:t>In these circumstances, it is especially important to use one or more of the techniques of this chapter to verify the validity of the results in order to assure compatibility among the various applications used.</w:t>
      </w:r>
      <w:r w:rsidR="0082742A">
        <w:rPr>
          <w:b/>
        </w:rPr>
        <w:t xml:space="preserve"> </w:t>
      </w:r>
    </w:p>
    <w:p w14:paraId="512E9CBE" w14:textId="0A535034" w:rsidR="00FC05BF" w:rsidRDefault="00FC05BF">
      <w:pPr>
        <w:pStyle w:val="ListParagraph"/>
        <w:ind w:hanging="720"/>
        <w:rPr>
          <w:b/>
        </w:rPr>
      </w:pPr>
    </w:p>
    <w:p w14:paraId="39387E4F" w14:textId="3EDB2C58" w:rsidR="00905164" w:rsidRDefault="00905164">
      <w:pPr>
        <w:pStyle w:val="ListParagraph"/>
        <w:ind w:hanging="720"/>
        <w:rPr>
          <w:b/>
        </w:rPr>
      </w:pPr>
    </w:p>
    <w:p w14:paraId="79410FD8" w14:textId="3A65E74C" w:rsidR="00905164" w:rsidRDefault="00905164">
      <w:pPr>
        <w:pStyle w:val="ListParagraph"/>
        <w:ind w:hanging="720"/>
        <w:rPr>
          <w:b/>
        </w:rPr>
      </w:pPr>
    </w:p>
    <w:p w14:paraId="7267230D" w14:textId="462C434F" w:rsidR="00FA7823" w:rsidRDefault="00FA7823">
      <w:pPr>
        <w:pStyle w:val="ListParagraph"/>
        <w:ind w:hanging="720"/>
        <w:rPr>
          <w:b/>
        </w:rPr>
      </w:pPr>
    </w:p>
    <w:p w14:paraId="2B1EF8AB" w14:textId="77777777" w:rsidR="00FA7823" w:rsidRDefault="00FA7823">
      <w:pPr>
        <w:pStyle w:val="ListParagraph"/>
        <w:ind w:hanging="720"/>
        <w:rPr>
          <w:b/>
        </w:rPr>
      </w:pPr>
    </w:p>
    <w:p w14:paraId="043FF3ED" w14:textId="77777777" w:rsidR="00FC05BF" w:rsidRDefault="00FC05BF">
      <w:pPr>
        <w:pStyle w:val="Heading2"/>
        <w:tabs>
          <w:tab w:val="clear" w:pos="504"/>
        </w:tabs>
        <w:ind w:left="720" w:hanging="720"/>
      </w:pPr>
      <w:bookmarkStart w:id="17" w:name="_Toc436232006"/>
      <w:r>
        <w:t>Standardization</w:t>
      </w:r>
      <w:bookmarkEnd w:id="17"/>
    </w:p>
    <w:p w14:paraId="7EF76D5A" w14:textId="3097C088" w:rsidR="0082742A" w:rsidRDefault="00FC05BF">
      <w:pPr>
        <w:pStyle w:val="ListParagraph"/>
        <w:ind w:left="0"/>
      </w:pPr>
      <w:r w:rsidRPr="00FC05BF">
        <w:t>In situat</w:t>
      </w:r>
      <w:r w:rsidR="008218FC">
        <w:t>ions where the software product</w:t>
      </w:r>
      <w:r w:rsidRPr="00FC05BF">
        <w:t xml:space="preserve"> is available to many users, it is common that several customized variations are produced by the different users. This can make comparative checks and reviews exceedingly difficult. Such modifications of the software product should be clearly identified and coordinated with the provider of the software product when possible.</w:t>
      </w:r>
    </w:p>
    <w:p w14:paraId="752B204F" w14:textId="77777777" w:rsidR="0082742A" w:rsidRPr="0082742A" w:rsidRDefault="0082742A">
      <w:pPr>
        <w:pStyle w:val="ListParagraph"/>
        <w:ind w:left="0"/>
      </w:pPr>
    </w:p>
    <w:p w14:paraId="12837867" w14:textId="77777777" w:rsidR="00FC05BF" w:rsidRDefault="00FC05BF">
      <w:pPr>
        <w:pStyle w:val="Heading2"/>
        <w:tabs>
          <w:tab w:val="clear" w:pos="504"/>
        </w:tabs>
        <w:ind w:left="720" w:hanging="720"/>
      </w:pPr>
      <w:bookmarkStart w:id="18" w:name="_Toc436232007"/>
      <w:r>
        <w:t>Error Reports for Commercial Computer Source Codes</w:t>
      </w:r>
      <w:bookmarkEnd w:id="18"/>
    </w:p>
    <w:p w14:paraId="44B198EE" w14:textId="48C1E059" w:rsidR="00FC05BF" w:rsidRPr="00FC05BF" w:rsidRDefault="00FC05BF">
      <w:r w:rsidRPr="00FC05BF">
        <w:t>Quite often, vendor-supported commercial programs maintain a record of the errors known to exist in their code, and release error reports to their customers. The individual performing calculations subject to this chapter should review these error reports to ensure that his/her results is not within the regime known to have produced inc</w:t>
      </w:r>
      <w:r w:rsidR="0082742A">
        <w:t xml:space="preserve">orrect results for some users. </w:t>
      </w:r>
      <w:r w:rsidRPr="00FC05BF">
        <w:t>If critical errors of this type are discovered, measures</w:t>
      </w:r>
      <w:r w:rsidR="00F96664">
        <w:t xml:space="preserve"> need to be</w:t>
      </w:r>
      <w:r w:rsidRPr="00FC05BF">
        <w:t xml:space="preserve"> taken to </w:t>
      </w:r>
      <w:r w:rsidR="00905164">
        <w:t>ensure</w:t>
      </w:r>
      <w:r w:rsidR="00905164" w:rsidRPr="00FC05BF">
        <w:t xml:space="preserve"> </w:t>
      </w:r>
      <w:r w:rsidRPr="00FC05BF">
        <w:t>a correct understanding of the results and their possible impact on en</w:t>
      </w:r>
      <w:r w:rsidR="0082742A">
        <w:t xml:space="preserve">vironment, safety, and health. </w:t>
      </w:r>
      <w:r w:rsidR="00F96664">
        <w:t>Lab management shall</w:t>
      </w:r>
      <w:r w:rsidRPr="00FC05BF">
        <w:t xml:space="preserve"> be notified as appropriate if significant environment, safety, or health consequences are identified.</w:t>
      </w:r>
    </w:p>
    <w:p w14:paraId="6C44B40E" w14:textId="77777777" w:rsidR="00FC05BF" w:rsidRPr="00FC05BF" w:rsidRDefault="00FC05BF">
      <w:pPr>
        <w:ind w:left="720" w:hanging="720"/>
        <w:rPr>
          <w:b/>
        </w:rPr>
      </w:pPr>
    </w:p>
    <w:sectPr w:rsidR="00FC05BF" w:rsidRPr="00FC05BF" w:rsidSect="00D376D7">
      <w:pgSz w:w="12240" w:h="15840" w:code="1"/>
      <w:pgMar w:top="720" w:right="1080" w:bottom="720" w:left="1440" w:header="720" w:footer="3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5508F0" w14:textId="77777777" w:rsidR="00FF27B5" w:rsidRDefault="00FF27B5" w:rsidP="00CB66DF">
      <w:r>
        <w:separator/>
      </w:r>
    </w:p>
  </w:endnote>
  <w:endnote w:type="continuationSeparator" w:id="0">
    <w:p w14:paraId="55280DFC" w14:textId="77777777" w:rsidR="00FF27B5" w:rsidRDefault="00FF27B5" w:rsidP="00CB6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2561C2" w14:textId="77777777" w:rsidR="007463BF" w:rsidRDefault="007463BF" w:rsidP="00B072B8">
    <w:pPr>
      <w:pStyle w:val="Footer"/>
      <w:pBdr>
        <w:top w:val="single" w:sz="6" w:space="0" w:color="auto"/>
      </w:pBdr>
      <w:rPr>
        <w:i/>
        <w:sz w:val="18"/>
      </w:rPr>
    </w:pPr>
  </w:p>
  <w:p w14:paraId="4E0A78DD" w14:textId="6EC479D0" w:rsidR="001B31B4" w:rsidRDefault="001B31B4" w:rsidP="001B31B4">
    <w:pPr>
      <w:pStyle w:val="Footer"/>
      <w:pBdr>
        <w:top w:val="single" w:sz="6" w:space="0" w:color="auto"/>
      </w:pBdr>
      <w:rPr>
        <w:rFonts w:ascii="Palatino" w:hAnsi="Palatino"/>
        <w:sz w:val="18"/>
      </w:rPr>
    </w:pPr>
    <w:r>
      <w:rPr>
        <w:i/>
        <w:sz w:val="18"/>
      </w:rPr>
      <w:t>Fermilab ES&amp;H Manual</w:t>
    </w:r>
    <w:r>
      <w:rPr>
        <w:i/>
        <w:sz w:val="18"/>
      </w:rPr>
      <w:tab/>
    </w:r>
    <w:r>
      <w:rPr>
        <w:i/>
        <w:sz w:val="18"/>
      </w:rPr>
      <w:tab/>
    </w:r>
    <w:r>
      <w:rPr>
        <w:rFonts w:ascii="Palatino" w:hAnsi="Palatino"/>
        <w:sz w:val="18"/>
      </w:rPr>
      <w:t>2090-</w:t>
    </w:r>
    <w:r>
      <w:rPr>
        <w:rFonts w:ascii="Palatino" w:hAnsi="Palatino"/>
        <w:sz w:val="18"/>
      </w:rPr>
      <w:fldChar w:fldCharType="begin"/>
    </w:r>
    <w:r>
      <w:rPr>
        <w:rFonts w:ascii="Palatino" w:hAnsi="Palatino"/>
        <w:sz w:val="18"/>
      </w:rPr>
      <w:instrText xml:space="preserve"> PAGE  </w:instrText>
    </w:r>
    <w:r>
      <w:rPr>
        <w:rFonts w:ascii="Palatino" w:hAnsi="Palatino"/>
        <w:sz w:val="18"/>
      </w:rPr>
      <w:fldChar w:fldCharType="separate"/>
    </w:r>
    <w:r w:rsidR="00FD5E1B">
      <w:rPr>
        <w:rFonts w:ascii="Palatino" w:hAnsi="Palatino"/>
        <w:noProof/>
        <w:sz w:val="18"/>
      </w:rPr>
      <w:t>7</w:t>
    </w:r>
    <w:r>
      <w:rPr>
        <w:rFonts w:ascii="Palatino" w:hAnsi="Palatino"/>
        <w:sz w:val="18"/>
      </w:rPr>
      <w:fldChar w:fldCharType="end"/>
    </w:r>
  </w:p>
  <w:p w14:paraId="24C698CC" w14:textId="2BA7ADA0" w:rsidR="00D22B07" w:rsidRPr="00D22B07" w:rsidRDefault="001B31B4" w:rsidP="00D22B07">
    <w:pPr>
      <w:pStyle w:val="PlainText"/>
      <w:rPr>
        <w:sz w:val="18"/>
        <w:szCs w:val="18"/>
      </w:rPr>
    </w:pPr>
    <w:r w:rsidRPr="001B31B4">
      <w:rPr>
        <w:rFonts w:ascii="Palatino" w:hAnsi="Palatino"/>
        <w:i/>
        <w:sz w:val="18"/>
      </w:rPr>
      <w:t xml:space="preserve"> </w:t>
    </w:r>
    <w:r>
      <w:rPr>
        <w:rFonts w:ascii="Palatino" w:hAnsi="Palatino"/>
        <w:i/>
        <w:sz w:val="18"/>
      </w:rPr>
      <w:t xml:space="preserve">WARNING:  </w:t>
    </w:r>
    <w:r w:rsidRPr="00320751">
      <w:rPr>
        <w:rFonts w:ascii="Palatino" w:hAnsi="Palatino"/>
        <w:i/>
        <w:sz w:val="18"/>
      </w:rPr>
      <w:t xml:space="preserve">This manual is subject to change.  The current </w:t>
    </w:r>
    <w:r>
      <w:rPr>
        <w:rFonts w:ascii="Palatino" w:hAnsi="Palatino"/>
        <w:i/>
        <w:sz w:val="18"/>
      </w:rPr>
      <w:t>version is maintained on the ESH&amp;Q</w:t>
    </w:r>
    <w:r w:rsidRPr="00320751">
      <w:rPr>
        <w:rFonts w:ascii="Palatino" w:hAnsi="Palatino"/>
        <w:i/>
        <w:sz w:val="18"/>
      </w:rPr>
      <w:t xml:space="preserve"> Section website.</w:t>
    </w:r>
    <w:r>
      <w:rPr>
        <w:rFonts w:ascii="Palatino" w:hAnsi="Palatino"/>
        <w:sz w:val="18"/>
      </w:rPr>
      <w:tab/>
    </w:r>
    <w:r>
      <w:rPr>
        <w:sz w:val="18"/>
        <w:szCs w:val="18"/>
      </w:rPr>
      <w:t>Rev. 11</w:t>
    </w:r>
    <w:r w:rsidRPr="00A71082">
      <w:rPr>
        <w:sz w:val="18"/>
        <w:szCs w:val="18"/>
      </w:rPr>
      <w:t>/201</w:t>
    </w:r>
    <w:r>
      <w:rPr>
        <w:sz w:val="18"/>
        <w:szCs w:val="18"/>
      </w:rPr>
      <w:t>6</w:t>
    </w:r>
  </w:p>
  <w:p w14:paraId="35763B0E" w14:textId="4BA53CFC" w:rsidR="00714466" w:rsidRPr="007463BF" w:rsidRDefault="00714466" w:rsidP="00D22B07">
    <w:pPr>
      <w:pStyle w:val="Footer"/>
      <w:pBdr>
        <w:top w:val="single" w:sz="6" w:space="0" w:color="auto"/>
      </w:pBd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BCCE31" w14:textId="77777777" w:rsidR="00FF27B5" w:rsidRDefault="00FF27B5" w:rsidP="00CB66DF">
      <w:r>
        <w:separator/>
      </w:r>
    </w:p>
  </w:footnote>
  <w:footnote w:type="continuationSeparator" w:id="0">
    <w:p w14:paraId="4980A78B" w14:textId="77777777" w:rsidR="00FF27B5" w:rsidRDefault="00FF27B5" w:rsidP="00CB66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76"/>
      <w:gridCol w:w="4160"/>
      <w:gridCol w:w="2766"/>
    </w:tblGrid>
    <w:tr w:rsidR="007463BF" w:rsidRPr="00423E3B" w14:paraId="631EC853" w14:textId="77777777" w:rsidTr="00AC2E44">
      <w:trPr>
        <w:trHeight w:val="611"/>
      </w:trPr>
      <w:tc>
        <w:tcPr>
          <w:tcW w:w="1490" w:type="dxa"/>
        </w:tcPr>
        <w:p w14:paraId="531F11E1" w14:textId="77777777" w:rsidR="007463BF" w:rsidRDefault="007463BF" w:rsidP="007463BF">
          <w:r w:rsidRPr="00684839">
            <w:rPr>
              <w:noProof/>
            </w:rPr>
            <w:drawing>
              <wp:anchor distT="0" distB="0" distL="114300" distR="114300" simplePos="0" relativeHeight="251660288" behindDoc="0" locked="0" layoutInCell="1" allowOverlap="0" wp14:anchorId="2EF7F763" wp14:editId="79DA65A1">
                <wp:simplePos x="0" y="0"/>
                <wp:positionH relativeFrom="page">
                  <wp:posOffset>45720</wp:posOffset>
                </wp:positionH>
                <wp:positionV relativeFrom="page">
                  <wp:posOffset>161290</wp:posOffset>
                </wp:positionV>
                <wp:extent cx="1552575" cy="276225"/>
                <wp:effectExtent l="0" t="0" r="9525" b="9525"/>
                <wp:wrapTopAndBottom/>
                <wp:docPr id="9" name="Picture 9" descr="Fermilab logo LH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rmilab logo LH 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042" w:type="dxa"/>
          <w:vAlign w:val="center"/>
        </w:tcPr>
        <w:p w14:paraId="69FDBA14" w14:textId="77777777" w:rsidR="007463BF" w:rsidRDefault="007463BF" w:rsidP="007463BF">
          <w:pPr>
            <w:jc w:val="center"/>
          </w:pPr>
          <w:r>
            <w:t>ES&amp;H Manual</w:t>
          </w:r>
        </w:p>
      </w:tc>
      <w:tc>
        <w:tcPr>
          <w:tcW w:w="3188" w:type="dxa"/>
          <w:vAlign w:val="center"/>
        </w:tcPr>
        <w:p w14:paraId="45D88D32" w14:textId="3FE3F43C" w:rsidR="007463BF" w:rsidRPr="00423E3B" w:rsidRDefault="007463BF" w:rsidP="007463BF">
          <w:pPr>
            <w:jc w:val="center"/>
          </w:pPr>
          <w:r>
            <w:t>FESHM 2090</w:t>
          </w:r>
        </w:p>
        <w:p w14:paraId="1FADA1A4" w14:textId="442DAF76" w:rsidR="007463BF" w:rsidRPr="00423E3B" w:rsidRDefault="00FD19C3" w:rsidP="00D376D7">
          <w:pPr>
            <w:jc w:val="center"/>
          </w:pPr>
          <w:r>
            <w:t xml:space="preserve">November </w:t>
          </w:r>
          <w:r w:rsidR="007463BF">
            <w:t>201</w:t>
          </w:r>
          <w:r w:rsidR="00D22B07">
            <w:t>6</w:t>
          </w:r>
        </w:p>
      </w:tc>
    </w:tr>
  </w:tbl>
  <w:p w14:paraId="67E8C652" w14:textId="77777777" w:rsidR="00714466" w:rsidRDefault="00714466" w:rsidP="00E00D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83F48F5A"/>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31362ED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3D70431"/>
    <w:multiLevelType w:val="hybridMultilevel"/>
    <w:tmpl w:val="1B5260C4"/>
    <w:lvl w:ilvl="0" w:tplc="04090001">
      <w:start w:val="1"/>
      <w:numFmt w:val="bullet"/>
      <w:lvlText w:val=""/>
      <w:lvlJc w:val="left"/>
      <w:pPr>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084C0C38"/>
    <w:multiLevelType w:val="hybridMultilevel"/>
    <w:tmpl w:val="DAFEC492"/>
    <w:lvl w:ilvl="0" w:tplc="04090001">
      <w:start w:val="1"/>
      <w:numFmt w:val="bullet"/>
      <w:lvlText w:val=""/>
      <w:lvlJc w:val="left"/>
      <w:pPr>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0CC512F0"/>
    <w:multiLevelType w:val="multilevel"/>
    <w:tmpl w:val="5EEAA20E"/>
    <w:styleLink w:val="NestedSteps"/>
    <w:lvl w:ilvl="0">
      <w:start w:val="1"/>
      <w:numFmt w:val="decimal"/>
      <w:lvlText w:val="Step %1:"/>
      <w:lvlJc w:val="left"/>
      <w:pPr>
        <w:ind w:left="3240" w:hanging="893"/>
      </w:pPr>
      <w:rPr>
        <w:rFonts w:ascii="Times New Roman Bold" w:hAnsi="Times New Roman Bold" w:hint="default"/>
        <w:b/>
        <w:i w:val="0"/>
        <w:sz w:val="24"/>
      </w:rPr>
    </w:lvl>
    <w:lvl w:ilvl="1">
      <w:start w:val="1"/>
      <w:numFmt w:val="lowerLetter"/>
      <w:lvlText w:val="Step %1.%2:"/>
      <w:lvlJc w:val="left"/>
      <w:pPr>
        <w:ind w:left="4147" w:hanging="1080"/>
      </w:pPr>
      <w:rPr>
        <w:rFonts w:ascii="Times New Roman Bold" w:hAnsi="Times New Roman Bold" w:hint="default"/>
        <w:b/>
        <w:i w:val="0"/>
        <w:sz w:val="24"/>
      </w:rPr>
    </w:lvl>
    <w:lvl w:ilvl="2">
      <w:start w:val="1"/>
      <w:numFmt w:val="none"/>
      <w:lvlText w:val="Substep %1.%2:"/>
      <w:lvlJc w:val="left"/>
      <w:pPr>
        <w:ind w:left="5227" w:hanging="1440"/>
      </w:pPr>
      <w:rPr>
        <w:rFonts w:ascii="Times New Roman Bold" w:hAnsi="Times New Roman Bold" w:hint="default"/>
        <w:b/>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F0315B5"/>
    <w:multiLevelType w:val="hybridMultilevel"/>
    <w:tmpl w:val="03B483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A076D8"/>
    <w:multiLevelType w:val="hybridMultilevel"/>
    <w:tmpl w:val="41269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2E309B"/>
    <w:multiLevelType w:val="hybridMultilevel"/>
    <w:tmpl w:val="E32CC9A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797016"/>
    <w:multiLevelType w:val="multilevel"/>
    <w:tmpl w:val="71122C52"/>
    <w:lvl w:ilvl="0">
      <w:start w:val="1"/>
      <w:numFmt w:val="decimal"/>
      <w:lvlText w:val="%1.0"/>
      <w:lvlJc w:val="left"/>
      <w:pPr>
        <w:tabs>
          <w:tab w:val="num" w:pos="720"/>
        </w:tabs>
        <w:ind w:left="720" w:hanging="720"/>
      </w:pPr>
      <w:rPr>
        <w:rFonts w:ascii="Times New Roman Bold" w:hAnsi="Times New Roman Bold" w:hint="default"/>
        <w:b/>
        <w:i w:val="0"/>
        <w:sz w:val="28"/>
        <w:szCs w:val="28"/>
      </w:rPr>
    </w:lvl>
    <w:lvl w:ilvl="1">
      <w:start w:val="1"/>
      <w:numFmt w:val="decimal"/>
      <w:lvlText w:val="%1.%2"/>
      <w:lvlJc w:val="left"/>
      <w:pPr>
        <w:tabs>
          <w:tab w:val="num" w:pos="720"/>
        </w:tabs>
        <w:ind w:left="1440" w:hanging="720"/>
      </w:pPr>
      <w:rPr>
        <w:rFonts w:ascii="Times New Roman Bold" w:hAnsi="Times New Roman Bold" w:hint="default"/>
        <w:b/>
        <w:i w:val="0"/>
        <w:sz w:val="24"/>
        <w:szCs w:val="20"/>
      </w:rPr>
    </w:lvl>
    <w:lvl w:ilvl="2">
      <w:start w:val="1"/>
      <w:numFmt w:val="decimal"/>
      <w:lvlText w:val="%1.%2.%3"/>
      <w:lvlJc w:val="left"/>
      <w:pPr>
        <w:tabs>
          <w:tab w:val="num" w:pos="1440"/>
        </w:tabs>
        <w:ind w:left="2160" w:hanging="720"/>
      </w:pPr>
      <w:rPr>
        <w:rFonts w:ascii="Times New Roman Bold" w:hAnsi="Times New Roman Bold" w:hint="default"/>
        <w:b/>
        <w:i w:val="0"/>
        <w:sz w:val="24"/>
        <w:szCs w:val="24"/>
      </w:rPr>
    </w:lvl>
    <w:lvl w:ilvl="3">
      <w:start w:val="1"/>
      <w:numFmt w:val="decimal"/>
      <w:lvlText w:val="%1.%2.%3.%4"/>
      <w:lvlJc w:val="left"/>
      <w:pPr>
        <w:tabs>
          <w:tab w:val="num" w:pos="2160"/>
        </w:tabs>
        <w:ind w:left="3240" w:hanging="1080"/>
      </w:pPr>
      <w:rPr>
        <w:rFonts w:ascii="Times New Roman" w:hAnsi="Times New Roman" w:cs="Times New Roman" w:hint="default"/>
        <w:b w:val="0"/>
        <w:i w:val="0"/>
        <w:sz w:val="24"/>
        <w:szCs w:val="24"/>
      </w:rPr>
    </w:lvl>
    <w:lvl w:ilvl="4">
      <w:start w:val="1"/>
      <w:numFmt w:val="bullet"/>
      <w:lvlText w:val=""/>
      <w:lvlJc w:val="left"/>
      <w:pPr>
        <w:tabs>
          <w:tab w:val="num" w:pos="4320"/>
        </w:tabs>
        <w:ind w:left="4320" w:hanging="1080"/>
      </w:pPr>
      <w:rPr>
        <w:rFonts w:ascii="Symbol" w:hAnsi="Symbol" w:cs="Times New Roman" w:hint="default"/>
        <w:b w:val="0"/>
        <w:i w:val="0"/>
        <w:sz w:val="24"/>
      </w:rPr>
    </w:lvl>
    <w:lvl w:ilvl="5">
      <w:start w:val="1"/>
      <w:numFmt w:val="bullet"/>
      <w:lvlText w:val="o"/>
      <w:lvlJc w:val="left"/>
      <w:pPr>
        <w:tabs>
          <w:tab w:val="num" w:pos="4320"/>
        </w:tabs>
        <w:ind w:left="5400" w:hanging="1080"/>
      </w:pPr>
      <w:rPr>
        <w:rFonts w:ascii="Courier New" w:hAnsi="Courier New" w:hint="default"/>
        <w:b w:val="0"/>
        <w:i w:val="0"/>
        <w:sz w:val="24"/>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720"/>
        </w:tabs>
        <w:ind w:left="720" w:hanging="720"/>
      </w:pPr>
      <w:rPr>
        <w:rFonts w:hint="default"/>
      </w:rPr>
    </w:lvl>
  </w:abstractNum>
  <w:abstractNum w:abstractNumId="9" w15:restartNumberingAfterBreak="0">
    <w:nsid w:val="1B9A2344"/>
    <w:multiLevelType w:val="multilevel"/>
    <w:tmpl w:val="66D22238"/>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10" w15:restartNumberingAfterBreak="0">
    <w:nsid w:val="1CC01CF0"/>
    <w:multiLevelType w:val="hybridMultilevel"/>
    <w:tmpl w:val="A12ECD8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15E5B6F"/>
    <w:multiLevelType w:val="multilevel"/>
    <w:tmpl w:val="EAA45660"/>
    <w:lvl w:ilvl="0">
      <w:start w:val="1"/>
      <w:numFmt w:val="decimal"/>
      <w:lvlText w:val="%1.0"/>
      <w:lvlJc w:val="left"/>
      <w:pPr>
        <w:tabs>
          <w:tab w:val="num" w:pos="390"/>
        </w:tabs>
        <w:ind w:left="390" w:hanging="390"/>
      </w:pPr>
      <w:rPr>
        <w:rFonts w:hint="default"/>
        <w:b/>
      </w:rPr>
    </w:lvl>
    <w:lvl w:ilvl="1">
      <w:start w:val="1"/>
      <w:numFmt w:val="decimal"/>
      <w:lvlText w:val="%1.%2"/>
      <w:lvlJc w:val="left"/>
      <w:pPr>
        <w:tabs>
          <w:tab w:val="num" w:pos="1110"/>
        </w:tabs>
        <w:ind w:left="1110" w:hanging="39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3240"/>
        </w:tabs>
        <w:ind w:left="3240" w:hanging="108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840"/>
        </w:tabs>
        <w:ind w:left="6840" w:hanging="180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2" w15:restartNumberingAfterBreak="0">
    <w:nsid w:val="225007AB"/>
    <w:multiLevelType w:val="multilevel"/>
    <w:tmpl w:val="84508B78"/>
    <w:lvl w:ilvl="0">
      <w:start w:val="1"/>
      <w:numFmt w:val="decimal"/>
      <w:lvlText w:val="Step %1"/>
      <w:lvlJc w:val="left"/>
      <w:pPr>
        <w:tabs>
          <w:tab w:val="num" w:pos="2333"/>
        </w:tabs>
        <w:ind w:left="2333" w:hanging="893"/>
      </w:pPr>
      <w:rPr>
        <w:rFonts w:ascii="Times New Roman Bold" w:hAnsi="Times New Roman Bold" w:hint="default"/>
        <w:b/>
        <w:i w:val="0"/>
        <w:sz w:val="24"/>
      </w:rPr>
    </w:lvl>
    <w:lvl w:ilvl="1">
      <w:start w:val="1"/>
      <w:numFmt w:val="lowerLetter"/>
      <w:lvlText w:val="Step %1.%2"/>
      <w:lvlJc w:val="left"/>
      <w:pPr>
        <w:tabs>
          <w:tab w:val="num" w:pos="3240"/>
        </w:tabs>
        <w:ind w:left="3240" w:hanging="1080"/>
      </w:pPr>
      <w:rPr>
        <w:rFonts w:ascii="Times New Roman Bold" w:hAnsi="Times New Roman Bold" w:hint="default"/>
        <w:b/>
        <w:i w:val="0"/>
        <w:sz w:val="24"/>
      </w:rPr>
    </w:lvl>
    <w:lvl w:ilvl="2">
      <w:start w:val="1"/>
      <w:numFmt w:val="lowerLetter"/>
      <w:lvlText w:val="Substep %1.%3"/>
      <w:lvlJc w:val="left"/>
      <w:pPr>
        <w:tabs>
          <w:tab w:val="num" w:pos="4320"/>
        </w:tabs>
        <w:ind w:left="4320" w:hanging="1440"/>
      </w:pPr>
      <w:rPr>
        <w:rFonts w:ascii="Times New Roman Bold" w:hAnsi="Times New Roman Bold" w:hint="default"/>
        <w:b/>
        <w:i w:val="0"/>
        <w:sz w:val="24"/>
      </w:rPr>
    </w:lvl>
    <w:lvl w:ilvl="3">
      <w:start w:val="1"/>
      <w:numFmt w:val="decimal"/>
      <w:lvlText w:val="%4."/>
      <w:lvlJc w:val="left"/>
      <w:pPr>
        <w:ind w:left="1973" w:hanging="360"/>
      </w:pPr>
      <w:rPr>
        <w:rFonts w:hint="default"/>
      </w:rPr>
    </w:lvl>
    <w:lvl w:ilvl="4">
      <w:start w:val="1"/>
      <w:numFmt w:val="lowerLetter"/>
      <w:lvlText w:val="%5."/>
      <w:lvlJc w:val="left"/>
      <w:pPr>
        <w:ind w:left="2693" w:hanging="360"/>
      </w:pPr>
      <w:rPr>
        <w:rFonts w:hint="default"/>
      </w:rPr>
    </w:lvl>
    <w:lvl w:ilvl="5">
      <w:start w:val="1"/>
      <w:numFmt w:val="lowerRoman"/>
      <w:lvlText w:val="%6."/>
      <w:lvlJc w:val="right"/>
      <w:pPr>
        <w:ind w:left="3413" w:hanging="180"/>
      </w:pPr>
      <w:rPr>
        <w:rFonts w:hint="default"/>
      </w:rPr>
    </w:lvl>
    <w:lvl w:ilvl="6">
      <w:start w:val="1"/>
      <w:numFmt w:val="decimal"/>
      <w:lvlText w:val="%7."/>
      <w:lvlJc w:val="left"/>
      <w:pPr>
        <w:ind w:left="4133" w:hanging="360"/>
      </w:pPr>
      <w:rPr>
        <w:rFonts w:hint="default"/>
      </w:rPr>
    </w:lvl>
    <w:lvl w:ilvl="7">
      <w:start w:val="1"/>
      <w:numFmt w:val="lowerLetter"/>
      <w:lvlText w:val="%8."/>
      <w:lvlJc w:val="left"/>
      <w:pPr>
        <w:ind w:left="4853" w:hanging="360"/>
      </w:pPr>
      <w:rPr>
        <w:rFonts w:hint="default"/>
      </w:rPr>
    </w:lvl>
    <w:lvl w:ilvl="8">
      <w:start w:val="1"/>
      <w:numFmt w:val="lowerRoman"/>
      <w:lvlText w:val="%9."/>
      <w:lvlJc w:val="right"/>
      <w:pPr>
        <w:ind w:left="5573" w:hanging="180"/>
      </w:pPr>
      <w:rPr>
        <w:rFonts w:hint="default"/>
      </w:rPr>
    </w:lvl>
  </w:abstractNum>
  <w:abstractNum w:abstractNumId="13" w15:restartNumberingAfterBreak="0">
    <w:nsid w:val="2413302C"/>
    <w:multiLevelType w:val="hybridMultilevel"/>
    <w:tmpl w:val="ACDA95DE"/>
    <w:lvl w:ilvl="0" w:tplc="E752C94E">
      <w:start w:val="1"/>
      <w:numFmt w:val="bullet"/>
      <w:lvlText w:val=""/>
      <w:lvlJc w:val="left"/>
      <w:pPr>
        <w:ind w:left="1080" w:hanging="360"/>
      </w:pPr>
      <w:rPr>
        <w:rFonts w:ascii="Symbol" w:hAnsi="Symbol" w:hint="default"/>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49656C1"/>
    <w:multiLevelType w:val="hybridMultilevel"/>
    <w:tmpl w:val="FD36B22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15:restartNumberingAfterBreak="0">
    <w:nsid w:val="25153D89"/>
    <w:multiLevelType w:val="hybridMultilevel"/>
    <w:tmpl w:val="F38A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532540"/>
    <w:multiLevelType w:val="hybridMultilevel"/>
    <w:tmpl w:val="8B108C0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2A5F497D"/>
    <w:multiLevelType w:val="hybridMultilevel"/>
    <w:tmpl w:val="03ECDC3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2AEF3CFE"/>
    <w:multiLevelType w:val="hybridMultilevel"/>
    <w:tmpl w:val="58D2C12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15:restartNumberingAfterBreak="0">
    <w:nsid w:val="2B6E566B"/>
    <w:multiLevelType w:val="hybridMultilevel"/>
    <w:tmpl w:val="06FE872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2B9478D9"/>
    <w:multiLevelType w:val="multilevel"/>
    <w:tmpl w:val="1B2856D4"/>
    <w:lvl w:ilvl="0">
      <w:numFmt w:val="decimal"/>
      <w:lvlText w:val="%1."/>
      <w:lvlJc w:val="center"/>
      <w:pPr>
        <w:tabs>
          <w:tab w:val="num" w:pos="720"/>
        </w:tabs>
        <w:ind w:left="720" w:firstLine="39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2C601A07"/>
    <w:multiLevelType w:val="hybridMultilevel"/>
    <w:tmpl w:val="474ED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DBF3B62"/>
    <w:multiLevelType w:val="hybridMultilevel"/>
    <w:tmpl w:val="96721FAC"/>
    <w:lvl w:ilvl="0" w:tplc="7C2AFE6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DE27AB1"/>
    <w:multiLevelType w:val="hybridMultilevel"/>
    <w:tmpl w:val="DA40759C"/>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24D7579"/>
    <w:multiLevelType w:val="hybridMultilevel"/>
    <w:tmpl w:val="C2D29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7FC784C"/>
    <w:multiLevelType w:val="multilevel"/>
    <w:tmpl w:val="84508B78"/>
    <w:lvl w:ilvl="0">
      <w:start w:val="1"/>
      <w:numFmt w:val="decimal"/>
      <w:lvlText w:val="Step %1"/>
      <w:lvlJc w:val="left"/>
      <w:pPr>
        <w:tabs>
          <w:tab w:val="num" w:pos="2333"/>
        </w:tabs>
        <w:ind w:left="2333" w:hanging="893"/>
      </w:pPr>
      <w:rPr>
        <w:rFonts w:ascii="Times New Roman Bold" w:hAnsi="Times New Roman Bold" w:hint="default"/>
        <w:b/>
        <w:i w:val="0"/>
        <w:sz w:val="24"/>
      </w:rPr>
    </w:lvl>
    <w:lvl w:ilvl="1">
      <w:start w:val="1"/>
      <w:numFmt w:val="lowerLetter"/>
      <w:lvlText w:val="Step %1.%2"/>
      <w:lvlJc w:val="left"/>
      <w:pPr>
        <w:tabs>
          <w:tab w:val="num" w:pos="3240"/>
        </w:tabs>
        <w:ind w:left="3240" w:hanging="1080"/>
      </w:pPr>
      <w:rPr>
        <w:rFonts w:ascii="Times New Roman Bold" w:hAnsi="Times New Roman Bold" w:hint="default"/>
        <w:b/>
        <w:i w:val="0"/>
        <w:sz w:val="24"/>
      </w:rPr>
    </w:lvl>
    <w:lvl w:ilvl="2">
      <w:start w:val="1"/>
      <w:numFmt w:val="lowerLetter"/>
      <w:lvlText w:val="Substep %1.%3"/>
      <w:lvlJc w:val="left"/>
      <w:pPr>
        <w:tabs>
          <w:tab w:val="num" w:pos="4320"/>
        </w:tabs>
        <w:ind w:left="4320" w:hanging="1440"/>
      </w:pPr>
      <w:rPr>
        <w:rFonts w:ascii="Times New Roman Bold" w:hAnsi="Times New Roman Bold" w:hint="default"/>
        <w:b/>
        <w:i w:val="0"/>
        <w:sz w:val="24"/>
      </w:rPr>
    </w:lvl>
    <w:lvl w:ilvl="3">
      <w:start w:val="1"/>
      <w:numFmt w:val="decimal"/>
      <w:lvlText w:val="%4."/>
      <w:lvlJc w:val="left"/>
      <w:pPr>
        <w:ind w:left="1973" w:hanging="360"/>
      </w:pPr>
      <w:rPr>
        <w:rFonts w:hint="default"/>
      </w:rPr>
    </w:lvl>
    <w:lvl w:ilvl="4">
      <w:start w:val="1"/>
      <w:numFmt w:val="lowerLetter"/>
      <w:lvlText w:val="%5."/>
      <w:lvlJc w:val="left"/>
      <w:pPr>
        <w:ind w:left="2693" w:hanging="360"/>
      </w:pPr>
      <w:rPr>
        <w:rFonts w:hint="default"/>
      </w:rPr>
    </w:lvl>
    <w:lvl w:ilvl="5">
      <w:start w:val="1"/>
      <w:numFmt w:val="lowerRoman"/>
      <w:lvlText w:val="%6."/>
      <w:lvlJc w:val="right"/>
      <w:pPr>
        <w:ind w:left="3413" w:hanging="180"/>
      </w:pPr>
      <w:rPr>
        <w:rFonts w:hint="default"/>
      </w:rPr>
    </w:lvl>
    <w:lvl w:ilvl="6">
      <w:start w:val="1"/>
      <w:numFmt w:val="decimal"/>
      <w:lvlText w:val="%7."/>
      <w:lvlJc w:val="left"/>
      <w:pPr>
        <w:ind w:left="4133" w:hanging="360"/>
      </w:pPr>
      <w:rPr>
        <w:rFonts w:hint="default"/>
      </w:rPr>
    </w:lvl>
    <w:lvl w:ilvl="7">
      <w:start w:val="1"/>
      <w:numFmt w:val="lowerLetter"/>
      <w:lvlText w:val="%8."/>
      <w:lvlJc w:val="left"/>
      <w:pPr>
        <w:ind w:left="4853" w:hanging="360"/>
      </w:pPr>
      <w:rPr>
        <w:rFonts w:hint="default"/>
      </w:rPr>
    </w:lvl>
    <w:lvl w:ilvl="8">
      <w:start w:val="1"/>
      <w:numFmt w:val="lowerRoman"/>
      <w:lvlText w:val="%9."/>
      <w:lvlJc w:val="right"/>
      <w:pPr>
        <w:ind w:left="5573" w:hanging="180"/>
      </w:pPr>
      <w:rPr>
        <w:rFonts w:hint="default"/>
      </w:rPr>
    </w:lvl>
  </w:abstractNum>
  <w:abstractNum w:abstractNumId="26" w15:restartNumberingAfterBreak="0">
    <w:nsid w:val="3BF72AF0"/>
    <w:multiLevelType w:val="hybridMultilevel"/>
    <w:tmpl w:val="A770DC7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3C346642"/>
    <w:multiLevelType w:val="hybridMultilevel"/>
    <w:tmpl w:val="702A94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C8E4148"/>
    <w:multiLevelType w:val="hybridMultilevel"/>
    <w:tmpl w:val="5724925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3D471D3F"/>
    <w:multiLevelType w:val="hybridMultilevel"/>
    <w:tmpl w:val="86DE8A9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15:restartNumberingAfterBreak="0">
    <w:nsid w:val="3DA827CB"/>
    <w:multiLevelType w:val="hybridMultilevel"/>
    <w:tmpl w:val="8A2C3950"/>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1" w15:restartNumberingAfterBreak="0">
    <w:nsid w:val="3DB8717E"/>
    <w:multiLevelType w:val="hybridMultilevel"/>
    <w:tmpl w:val="67F20E6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426012D9"/>
    <w:multiLevelType w:val="multilevel"/>
    <w:tmpl w:val="0730154A"/>
    <w:lvl w:ilvl="0">
      <w:start w:val="1"/>
      <w:numFmt w:val="decimal"/>
      <w:pStyle w:val="Heading1"/>
      <w:lvlText w:val="%1.0"/>
      <w:lvlJc w:val="left"/>
      <w:pPr>
        <w:ind w:left="360" w:hanging="72"/>
      </w:pPr>
      <w:rPr>
        <w:rFonts w:ascii="Times New Roman Bold" w:hAnsi="Times New Roman Bold" w:hint="default"/>
        <w:b/>
        <w:i w:val="0"/>
        <w:sz w:val="28"/>
      </w:rPr>
    </w:lvl>
    <w:lvl w:ilvl="1">
      <w:start w:val="1"/>
      <w:numFmt w:val="decimal"/>
      <w:pStyle w:val="Heading2"/>
      <w:lvlText w:val="%1.%2"/>
      <w:lvlJc w:val="left"/>
      <w:pPr>
        <w:tabs>
          <w:tab w:val="num" w:pos="504"/>
        </w:tabs>
        <w:ind w:left="504" w:hanging="504"/>
      </w:pPr>
      <w:rPr>
        <w:rFonts w:ascii="Times New Roman Bold" w:hAnsi="Times New Roman Bold" w:hint="default"/>
        <w:b/>
        <w:i w:val="0"/>
        <w:sz w:val="24"/>
      </w:rPr>
    </w:lvl>
    <w:lvl w:ilvl="2">
      <w:start w:val="1"/>
      <w:numFmt w:val="decimal"/>
      <w:pStyle w:val="Heading3"/>
      <w:lvlText w:val="%1.%2.%3."/>
      <w:lvlJc w:val="left"/>
      <w:pPr>
        <w:tabs>
          <w:tab w:val="num" w:pos="1440"/>
        </w:tabs>
        <w:ind w:left="1440" w:hanging="720"/>
      </w:pPr>
      <w:rPr>
        <w:rFonts w:ascii="Times New Roman Bold" w:hAnsi="Times New Roman Bold" w:hint="default"/>
        <w:b/>
        <w:i w:val="0"/>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42950947"/>
    <w:multiLevelType w:val="multilevel"/>
    <w:tmpl w:val="FA6EF0D8"/>
    <w:styleLink w:val="NestedSteps0"/>
    <w:lvl w:ilvl="0">
      <w:start w:val="1"/>
      <w:numFmt w:val="decimal"/>
      <w:lvlText w:val="Step %1."/>
      <w:lvlJc w:val="left"/>
      <w:pPr>
        <w:ind w:left="3600" w:hanging="900"/>
      </w:pPr>
      <w:rPr>
        <w:rFonts w:ascii="Times New Roman Bold" w:hAnsi="Times New Roman Bold" w:hint="default"/>
        <w:b/>
        <w:i w:val="0"/>
        <w:sz w:val="24"/>
      </w:rPr>
    </w:lvl>
    <w:lvl w:ilvl="1">
      <w:start w:val="1"/>
      <w:numFmt w:val="lowerLetter"/>
      <w:lvlText w:val="Step %1.%2."/>
      <w:lvlJc w:val="left"/>
      <w:pPr>
        <w:ind w:left="3780" w:hanging="684"/>
      </w:pPr>
      <w:rPr>
        <w:rFonts w:ascii="Times New Roman Bold" w:hAnsi="Times New Roman Bold" w:hint="default"/>
        <w:b/>
        <w:i w:val="0"/>
        <w:sz w:val="24"/>
      </w:rPr>
    </w:lvl>
    <w:lvl w:ilvl="2">
      <w:start w:val="1"/>
      <w:numFmt w:val="none"/>
      <w:lvlText w:val="Step %1.%2."/>
      <w:lvlJc w:val="right"/>
      <w:pPr>
        <w:ind w:left="5227" w:hanging="1440"/>
      </w:pPr>
      <w:rPr>
        <w:rFonts w:ascii="Times New Roman Bold" w:hAnsi="Times New Roman Bold" w:hint="default"/>
        <w:b/>
        <w:i w:val="0"/>
        <w:sz w:val="24"/>
      </w:rPr>
    </w:lvl>
    <w:lvl w:ilvl="3">
      <w:start w:val="1"/>
      <w:numFmt w:val="decimal"/>
      <w:lvlText w:val="%4."/>
      <w:lvlJc w:val="left"/>
      <w:pPr>
        <w:ind w:left="5220" w:hanging="360"/>
      </w:pPr>
      <w:rPr>
        <w:rFonts w:hint="default"/>
      </w:rPr>
    </w:lvl>
    <w:lvl w:ilvl="4">
      <w:start w:val="1"/>
      <w:numFmt w:val="lowerLetter"/>
      <w:lvlText w:val="%5."/>
      <w:lvlJc w:val="left"/>
      <w:pPr>
        <w:ind w:left="5940" w:hanging="360"/>
      </w:pPr>
      <w:rPr>
        <w:rFonts w:hint="default"/>
      </w:rPr>
    </w:lvl>
    <w:lvl w:ilvl="5">
      <w:start w:val="1"/>
      <w:numFmt w:val="lowerRoman"/>
      <w:lvlText w:val="%6."/>
      <w:lvlJc w:val="right"/>
      <w:pPr>
        <w:ind w:left="6660" w:hanging="180"/>
      </w:pPr>
      <w:rPr>
        <w:rFonts w:hint="default"/>
      </w:rPr>
    </w:lvl>
    <w:lvl w:ilvl="6">
      <w:start w:val="1"/>
      <w:numFmt w:val="decimal"/>
      <w:lvlText w:val="%7."/>
      <w:lvlJc w:val="left"/>
      <w:pPr>
        <w:ind w:left="7380" w:hanging="360"/>
      </w:pPr>
      <w:rPr>
        <w:rFonts w:hint="default"/>
      </w:rPr>
    </w:lvl>
    <w:lvl w:ilvl="7">
      <w:start w:val="1"/>
      <w:numFmt w:val="lowerLetter"/>
      <w:lvlText w:val="%8."/>
      <w:lvlJc w:val="left"/>
      <w:pPr>
        <w:ind w:left="8100" w:hanging="360"/>
      </w:pPr>
      <w:rPr>
        <w:rFonts w:hint="default"/>
      </w:rPr>
    </w:lvl>
    <w:lvl w:ilvl="8">
      <w:start w:val="1"/>
      <w:numFmt w:val="lowerRoman"/>
      <w:lvlText w:val="%9."/>
      <w:lvlJc w:val="right"/>
      <w:pPr>
        <w:ind w:left="8820" w:hanging="180"/>
      </w:pPr>
      <w:rPr>
        <w:rFonts w:hint="default"/>
      </w:rPr>
    </w:lvl>
  </w:abstractNum>
  <w:abstractNum w:abstractNumId="34" w15:restartNumberingAfterBreak="0">
    <w:nsid w:val="44A535E2"/>
    <w:multiLevelType w:val="multilevel"/>
    <w:tmpl w:val="977012FE"/>
    <w:styleLink w:val="AlternativeSteps"/>
    <w:lvl w:ilvl="0">
      <w:start w:val="1"/>
      <w:numFmt w:val="decimal"/>
      <w:lvlText w:val="Step %1."/>
      <w:lvlJc w:val="left"/>
      <w:pPr>
        <w:ind w:left="3600" w:hanging="900"/>
      </w:pPr>
      <w:rPr>
        <w:rFonts w:ascii="Times New Roman Bold" w:hAnsi="Times New Roman Bold" w:hint="default"/>
        <w:b/>
        <w:i w:val="0"/>
        <w:sz w:val="24"/>
      </w:rPr>
    </w:lvl>
    <w:lvl w:ilvl="1">
      <w:start w:val="1"/>
      <w:numFmt w:val="decimal"/>
      <w:lvlText w:val="Alternative Step %2."/>
      <w:lvlJc w:val="left"/>
      <w:pPr>
        <w:ind w:left="3780" w:hanging="684"/>
      </w:pPr>
      <w:rPr>
        <w:rFonts w:ascii="Times New Roman Bold" w:hAnsi="Times New Roman Bold" w:hint="default"/>
        <w:b/>
        <w:i w:val="0"/>
        <w:sz w:val="24"/>
      </w:rPr>
    </w:lvl>
    <w:lvl w:ilvl="2">
      <w:start w:val="1"/>
      <w:numFmt w:val="lowerRoman"/>
      <w:lvlText w:val="%3."/>
      <w:lvlJc w:val="right"/>
      <w:pPr>
        <w:ind w:left="4500" w:hanging="180"/>
      </w:pPr>
      <w:rPr>
        <w:rFonts w:hint="default"/>
      </w:rPr>
    </w:lvl>
    <w:lvl w:ilvl="3">
      <w:start w:val="1"/>
      <w:numFmt w:val="decimal"/>
      <w:lvlText w:val="%4."/>
      <w:lvlJc w:val="left"/>
      <w:pPr>
        <w:ind w:left="5220" w:hanging="360"/>
      </w:pPr>
      <w:rPr>
        <w:rFonts w:hint="default"/>
      </w:rPr>
    </w:lvl>
    <w:lvl w:ilvl="4">
      <w:start w:val="1"/>
      <w:numFmt w:val="lowerLetter"/>
      <w:lvlText w:val="%5."/>
      <w:lvlJc w:val="left"/>
      <w:pPr>
        <w:ind w:left="5940" w:hanging="360"/>
      </w:pPr>
      <w:rPr>
        <w:rFonts w:hint="default"/>
      </w:rPr>
    </w:lvl>
    <w:lvl w:ilvl="5">
      <w:start w:val="1"/>
      <w:numFmt w:val="lowerRoman"/>
      <w:lvlText w:val="%6."/>
      <w:lvlJc w:val="right"/>
      <w:pPr>
        <w:ind w:left="6660" w:hanging="180"/>
      </w:pPr>
      <w:rPr>
        <w:rFonts w:hint="default"/>
      </w:rPr>
    </w:lvl>
    <w:lvl w:ilvl="6">
      <w:start w:val="1"/>
      <w:numFmt w:val="decimal"/>
      <w:lvlText w:val="%7."/>
      <w:lvlJc w:val="left"/>
      <w:pPr>
        <w:ind w:left="7380" w:hanging="360"/>
      </w:pPr>
      <w:rPr>
        <w:rFonts w:hint="default"/>
      </w:rPr>
    </w:lvl>
    <w:lvl w:ilvl="7">
      <w:start w:val="1"/>
      <w:numFmt w:val="lowerLetter"/>
      <w:lvlText w:val="%8."/>
      <w:lvlJc w:val="left"/>
      <w:pPr>
        <w:ind w:left="8100" w:hanging="360"/>
      </w:pPr>
      <w:rPr>
        <w:rFonts w:hint="default"/>
      </w:rPr>
    </w:lvl>
    <w:lvl w:ilvl="8">
      <w:start w:val="1"/>
      <w:numFmt w:val="lowerRoman"/>
      <w:lvlText w:val="%9."/>
      <w:lvlJc w:val="right"/>
      <w:pPr>
        <w:ind w:left="8820" w:hanging="180"/>
      </w:pPr>
      <w:rPr>
        <w:rFonts w:hint="default"/>
      </w:rPr>
    </w:lvl>
  </w:abstractNum>
  <w:abstractNum w:abstractNumId="35" w15:restartNumberingAfterBreak="0">
    <w:nsid w:val="49D650B1"/>
    <w:multiLevelType w:val="hybridMultilevel"/>
    <w:tmpl w:val="A2786FD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4B6F1B6F"/>
    <w:multiLevelType w:val="multilevel"/>
    <w:tmpl w:val="B5D65146"/>
    <w:styleLink w:val="Style1"/>
    <w:lvl w:ilvl="0">
      <w:start w:val="1"/>
      <w:numFmt w:val="decimal"/>
      <w:lvlText w:val="Step %1."/>
      <w:lvlJc w:val="left"/>
      <w:pPr>
        <w:tabs>
          <w:tab w:val="num" w:pos="3240"/>
        </w:tabs>
        <w:ind w:left="3240" w:hanging="893"/>
      </w:pPr>
      <w:rPr>
        <w:rFonts w:ascii="Times New Roman Bold" w:hAnsi="Times New Roman Bold" w:hint="default"/>
        <w:b/>
        <w:i w:val="0"/>
        <w:sz w:val="24"/>
      </w:rPr>
    </w:lvl>
    <w:lvl w:ilvl="1">
      <w:start w:val="1"/>
      <w:numFmt w:val="lowerLetter"/>
      <w:lvlText w:val="Step %1.%2."/>
      <w:lvlJc w:val="left"/>
      <w:pPr>
        <w:tabs>
          <w:tab w:val="num" w:pos="4147"/>
        </w:tabs>
        <w:ind w:left="4147" w:hanging="1080"/>
      </w:pPr>
      <w:rPr>
        <w:rFonts w:ascii="Times New Roman Bold" w:hAnsi="Times New Roman Bold" w:hint="default"/>
        <w:b/>
        <w:i w:val="0"/>
        <w:sz w:val="24"/>
      </w:rPr>
    </w:lvl>
    <w:lvl w:ilvl="2">
      <w:start w:val="1"/>
      <w:numFmt w:val="lowerLetter"/>
      <w:lvlText w:val="Substep %1.%3."/>
      <w:lvlJc w:val="left"/>
      <w:pPr>
        <w:tabs>
          <w:tab w:val="num" w:pos="5227"/>
        </w:tabs>
        <w:ind w:left="5227" w:hanging="1440"/>
      </w:pPr>
      <w:rPr>
        <w:rFonts w:ascii="Times New Roman Bold" w:hAnsi="Times New Roman Bold" w:hint="default"/>
        <w:b/>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4CE23E77"/>
    <w:multiLevelType w:val="hybridMultilevel"/>
    <w:tmpl w:val="1A28C06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53E95E28"/>
    <w:multiLevelType w:val="hybridMultilevel"/>
    <w:tmpl w:val="BBBE16C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70105D0"/>
    <w:multiLevelType w:val="hybridMultilevel"/>
    <w:tmpl w:val="F3C46934"/>
    <w:lvl w:ilvl="0" w:tplc="04090001">
      <w:start w:val="1"/>
      <w:numFmt w:val="bullet"/>
      <w:lvlText w:val=""/>
      <w:lvlJc w:val="left"/>
      <w:pPr>
        <w:ind w:left="2160" w:hanging="360"/>
      </w:pPr>
      <w:rPr>
        <w:rFonts w:ascii="Symbol" w:hAnsi="Symbol" w:hint="default"/>
      </w:rPr>
    </w:lvl>
    <w:lvl w:ilvl="1" w:tplc="7578FF62">
      <w:start w:val="1"/>
      <w:numFmt w:val="bullet"/>
      <w:lvlText w:val=""/>
      <w:lvlJc w:val="left"/>
      <w:pPr>
        <w:ind w:left="2880" w:hanging="360"/>
      </w:pPr>
      <w:rPr>
        <w:rFonts w:ascii="Wingdings" w:hAnsi="Wingdings" w:hint="default"/>
        <w:sz w:val="24"/>
        <w:szCs w:val="24"/>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0" w15:restartNumberingAfterBreak="0">
    <w:nsid w:val="57256428"/>
    <w:multiLevelType w:val="hybridMultilevel"/>
    <w:tmpl w:val="3B5EFF3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15:restartNumberingAfterBreak="0">
    <w:nsid w:val="59194E2C"/>
    <w:multiLevelType w:val="hybridMultilevel"/>
    <w:tmpl w:val="35F8D19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2" w15:restartNumberingAfterBreak="0">
    <w:nsid w:val="5D66544F"/>
    <w:multiLevelType w:val="hybridMultilevel"/>
    <w:tmpl w:val="50E60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E42427C"/>
    <w:multiLevelType w:val="hybridMultilevel"/>
    <w:tmpl w:val="C1625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FDE162B"/>
    <w:multiLevelType w:val="multilevel"/>
    <w:tmpl w:val="DCD09ACA"/>
    <w:lvl w:ilvl="0">
      <w:start w:val="1"/>
      <w:numFmt w:val="decimal"/>
      <w:lvlText w:val="%1.0"/>
      <w:lvlJc w:val="left"/>
      <w:pPr>
        <w:tabs>
          <w:tab w:val="num" w:pos="720"/>
        </w:tabs>
        <w:ind w:left="720" w:hanging="720"/>
      </w:pPr>
      <w:rPr>
        <w:rFonts w:ascii="Times New Roman Bold" w:hAnsi="Times New Roman Bold" w:hint="default"/>
        <w:b/>
        <w:i w:val="0"/>
        <w:sz w:val="28"/>
      </w:rPr>
    </w:lvl>
    <w:lvl w:ilvl="1">
      <w:start w:val="1"/>
      <w:numFmt w:val="decimal"/>
      <w:lvlText w:val="%1.%2"/>
      <w:lvlJc w:val="left"/>
      <w:pPr>
        <w:tabs>
          <w:tab w:val="num" w:pos="1440"/>
        </w:tabs>
        <w:ind w:left="1440" w:hanging="720"/>
      </w:pPr>
      <w:rPr>
        <w:rFonts w:ascii="Times New Roman Bold" w:hAnsi="Times New Roman Bold" w:hint="default"/>
        <w:b/>
        <w:i w:val="0"/>
        <w:sz w:val="24"/>
      </w:rPr>
    </w:lvl>
    <w:lvl w:ilvl="2">
      <w:start w:val="1"/>
      <w:numFmt w:val="decimal"/>
      <w:lvlText w:val="%1.%2.%3"/>
      <w:lvlJc w:val="left"/>
      <w:pPr>
        <w:tabs>
          <w:tab w:val="num" w:pos="720"/>
        </w:tabs>
        <w:ind w:left="720" w:hanging="720"/>
      </w:pPr>
      <w:rPr>
        <w:rFonts w:ascii="Times New Roman Bold" w:hAnsi="Times New Roman Bold" w:hint="default"/>
        <w:b/>
        <w:i w:val="0"/>
        <w:sz w:val="24"/>
      </w:rPr>
    </w:lvl>
    <w:lvl w:ilvl="3">
      <w:start w:val="1"/>
      <w:numFmt w:val="decimal"/>
      <w:lvlText w:val="%1.%2.%3.%4"/>
      <w:lvlJc w:val="left"/>
      <w:pPr>
        <w:tabs>
          <w:tab w:val="num" w:pos="720"/>
        </w:tabs>
        <w:ind w:left="720" w:hanging="720"/>
      </w:pPr>
      <w:rPr>
        <w:rFonts w:ascii="Times New Roman" w:hAnsi="Times New Roman" w:cs="Times New Roman" w:hint="default"/>
        <w:b w:val="0"/>
        <w:i w:val="0"/>
        <w:sz w:val="24"/>
      </w:rPr>
    </w:lvl>
    <w:lvl w:ilvl="4">
      <w:start w:val="1"/>
      <w:numFmt w:val="decimal"/>
      <w:lvlText w:val="%1.%2.%3.%4.%5"/>
      <w:lvlJc w:val="left"/>
      <w:pPr>
        <w:tabs>
          <w:tab w:val="num" w:pos="720"/>
        </w:tabs>
        <w:ind w:left="720" w:hanging="720"/>
      </w:pPr>
      <w:rPr>
        <w:rFonts w:ascii="Times New Roman" w:hAnsi="Times New Roman" w:cs="Times New Roman" w:hint="default"/>
        <w:b w:val="0"/>
        <w:i w:val="0"/>
        <w:sz w:val="24"/>
      </w:rPr>
    </w:lvl>
    <w:lvl w:ilvl="5">
      <w:start w:val="1"/>
      <w:numFmt w:val="decimal"/>
      <w:lvlText w:val="%1.%2.%3.%4.%5.%6"/>
      <w:lvlJc w:val="left"/>
      <w:pPr>
        <w:tabs>
          <w:tab w:val="num" w:pos="720"/>
        </w:tabs>
        <w:ind w:left="720" w:hanging="720"/>
      </w:pPr>
      <w:rPr>
        <w:rFonts w:ascii="Times New Roman" w:hAnsi="Times New Roman" w:cs="Times New Roman" w:hint="default"/>
        <w:b w:val="0"/>
        <w:i w:val="0"/>
        <w:sz w:val="24"/>
      </w:rPr>
    </w:lvl>
    <w:lvl w:ilvl="6">
      <w:start w:val="1"/>
      <w:numFmt w:val="decimal"/>
      <w:lvlText w:val="%1.%2.%3.%4.%5.%6.%7"/>
      <w:lvlJc w:val="left"/>
      <w:pPr>
        <w:tabs>
          <w:tab w:val="num" w:pos="720"/>
        </w:tabs>
        <w:ind w:left="720" w:hanging="720"/>
      </w:pPr>
    </w:lvl>
    <w:lvl w:ilvl="7">
      <w:start w:val="1"/>
      <w:numFmt w:val="decimal"/>
      <w:lvlText w:val="%1.%2.%3.%4.%5.%6.%7.%8"/>
      <w:lvlJc w:val="left"/>
      <w:pPr>
        <w:tabs>
          <w:tab w:val="num" w:pos="720"/>
        </w:tabs>
        <w:ind w:left="720" w:hanging="720"/>
      </w:pPr>
    </w:lvl>
    <w:lvl w:ilvl="8">
      <w:start w:val="1"/>
      <w:numFmt w:val="decimal"/>
      <w:lvlText w:val="%1.%2.%3.%4.%5.%6.%7.%8.%9"/>
      <w:lvlJc w:val="left"/>
      <w:pPr>
        <w:tabs>
          <w:tab w:val="num" w:pos="720"/>
        </w:tabs>
        <w:ind w:left="720" w:hanging="720"/>
      </w:pPr>
    </w:lvl>
  </w:abstractNum>
  <w:abstractNum w:abstractNumId="45" w15:restartNumberingAfterBreak="0">
    <w:nsid w:val="625B08C6"/>
    <w:multiLevelType w:val="multilevel"/>
    <w:tmpl w:val="84508B78"/>
    <w:lvl w:ilvl="0">
      <w:start w:val="1"/>
      <w:numFmt w:val="decimal"/>
      <w:lvlText w:val="Step %1"/>
      <w:lvlJc w:val="left"/>
      <w:pPr>
        <w:tabs>
          <w:tab w:val="num" w:pos="2333"/>
        </w:tabs>
        <w:ind w:left="2333" w:hanging="893"/>
      </w:pPr>
      <w:rPr>
        <w:rFonts w:ascii="Times New Roman Bold" w:hAnsi="Times New Roman Bold" w:hint="default"/>
        <w:b/>
        <w:i w:val="0"/>
        <w:sz w:val="24"/>
      </w:rPr>
    </w:lvl>
    <w:lvl w:ilvl="1">
      <w:start w:val="1"/>
      <w:numFmt w:val="lowerLetter"/>
      <w:lvlText w:val="Step %1.%2"/>
      <w:lvlJc w:val="left"/>
      <w:pPr>
        <w:tabs>
          <w:tab w:val="num" w:pos="3240"/>
        </w:tabs>
        <w:ind w:left="3240" w:hanging="1080"/>
      </w:pPr>
      <w:rPr>
        <w:rFonts w:ascii="Times New Roman Bold" w:hAnsi="Times New Roman Bold" w:hint="default"/>
        <w:b/>
        <w:i w:val="0"/>
        <w:sz w:val="24"/>
      </w:rPr>
    </w:lvl>
    <w:lvl w:ilvl="2">
      <w:start w:val="1"/>
      <w:numFmt w:val="lowerLetter"/>
      <w:lvlText w:val="Substep %1.%3"/>
      <w:lvlJc w:val="left"/>
      <w:pPr>
        <w:tabs>
          <w:tab w:val="num" w:pos="4320"/>
        </w:tabs>
        <w:ind w:left="4320" w:hanging="1440"/>
      </w:pPr>
      <w:rPr>
        <w:rFonts w:ascii="Times New Roman Bold" w:hAnsi="Times New Roman Bold" w:hint="default"/>
        <w:b/>
        <w:i w:val="0"/>
        <w:sz w:val="24"/>
      </w:rPr>
    </w:lvl>
    <w:lvl w:ilvl="3">
      <w:start w:val="1"/>
      <w:numFmt w:val="decimal"/>
      <w:lvlText w:val="%4."/>
      <w:lvlJc w:val="left"/>
      <w:pPr>
        <w:ind w:left="1973" w:hanging="360"/>
      </w:pPr>
      <w:rPr>
        <w:rFonts w:hint="default"/>
      </w:rPr>
    </w:lvl>
    <w:lvl w:ilvl="4">
      <w:start w:val="1"/>
      <w:numFmt w:val="lowerLetter"/>
      <w:lvlText w:val="%5."/>
      <w:lvlJc w:val="left"/>
      <w:pPr>
        <w:ind w:left="2693" w:hanging="360"/>
      </w:pPr>
      <w:rPr>
        <w:rFonts w:hint="default"/>
      </w:rPr>
    </w:lvl>
    <w:lvl w:ilvl="5">
      <w:start w:val="1"/>
      <w:numFmt w:val="lowerRoman"/>
      <w:lvlText w:val="%6."/>
      <w:lvlJc w:val="right"/>
      <w:pPr>
        <w:ind w:left="3413" w:hanging="180"/>
      </w:pPr>
      <w:rPr>
        <w:rFonts w:hint="default"/>
      </w:rPr>
    </w:lvl>
    <w:lvl w:ilvl="6">
      <w:start w:val="1"/>
      <w:numFmt w:val="decimal"/>
      <w:lvlText w:val="%7."/>
      <w:lvlJc w:val="left"/>
      <w:pPr>
        <w:ind w:left="4133" w:hanging="360"/>
      </w:pPr>
      <w:rPr>
        <w:rFonts w:hint="default"/>
      </w:rPr>
    </w:lvl>
    <w:lvl w:ilvl="7">
      <w:start w:val="1"/>
      <w:numFmt w:val="lowerLetter"/>
      <w:lvlText w:val="%8."/>
      <w:lvlJc w:val="left"/>
      <w:pPr>
        <w:ind w:left="4853" w:hanging="360"/>
      </w:pPr>
      <w:rPr>
        <w:rFonts w:hint="default"/>
      </w:rPr>
    </w:lvl>
    <w:lvl w:ilvl="8">
      <w:start w:val="1"/>
      <w:numFmt w:val="lowerRoman"/>
      <w:lvlText w:val="%9."/>
      <w:lvlJc w:val="right"/>
      <w:pPr>
        <w:ind w:left="5573" w:hanging="180"/>
      </w:pPr>
      <w:rPr>
        <w:rFonts w:hint="default"/>
      </w:rPr>
    </w:lvl>
  </w:abstractNum>
  <w:abstractNum w:abstractNumId="46" w15:restartNumberingAfterBreak="0">
    <w:nsid w:val="62F761D9"/>
    <w:multiLevelType w:val="hybridMultilevel"/>
    <w:tmpl w:val="0E529B6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7" w15:restartNumberingAfterBreak="0">
    <w:nsid w:val="64863765"/>
    <w:multiLevelType w:val="hybridMultilevel"/>
    <w:tmpl w:val="D33899A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679631E0"/>
    <w:multiLevelType w:val="multilevel"/>
    <w:tmpl w:val="760E5176"/>
    <w:styleLink w:val="ESHManual"/>
    <w:lvl w:ilvl="0">
      <w:start w:val="1"/>
      <w:numFmt w:val="decimal"/>
      <w:lvlText w:val="%1.0"/>
      <w:lvlJc w:val="left"/>
      <w:pPr>
        <w:tabs>
          <w:tab w:val="num" w:pos="720"/>
        </w:tabs>
        <w:ind w:left="720" w:hanging="720"/>
      </w:pPr>
      <w:rPr>
        <w:rFonts w:ascii="Times New Roman Bold" w:hAnsi="Times New Roman Bold" w:hint="default"/>
        <w:b/>
        <w:i w:val="0"/>
        <w:sz w:val="28"/>
      </w:rPr>
    </w:lvl>
    <w:lvl w:ilvl="1">
      <w:start w:val="1"/>
      <w:numFmt w:val="decimal"/>
      <w:lvlText w:val="%1.%2"/>
      <w:lvlJc w:val="left"/>
      <w:pPr>
        <w:tabs>
          <w:tab w:val="num" w:pos="1440"/>
        </w:tabs>
        <w:ind w:left="1440" w:hanging="720"/>
      </w:pPr>
      <w:rPr>
        <w:rFonts w:ascii="Times New Roman Bold" w:hAnsi="Times New Roman Bold" w:hint="default"/>
        <w:b/>
        <w:i w:val="0"/>
        <w:sz w:val="24"/>
      </w:rPr>
    </w:lvl>
    <w:lvl w:ilvl="2">
      <w:start w:val="1"/>
      <w:numFmt w:val="decimal"/>
      <w:lvlText w:val="%1.%2.%3"/>
      <w:lvlJc w:val="left"/>
      <w:pPr>
        <w:tabs>
          <w:tab w:val="num" w:pos="2160"/>
        </w:tabs>
        <w:ind w:left="2160" w:hanging="720"/>
      </w:pPr>
      <w:rPr>
        <w:rFonts w:ascii="Times New Roman Bold" w:hAnsi="Times New Roman Bold" w:hint="default"/>
        <w:b/>
        <w:i w:val="0"/>
        <w:sz w:val="24"/>
      </w:rPr>
    </w:lvl>
    <w:lvl w:ilvl="3">
      <w:start w:val="1"/>
      <w:numFmt w:val="decimal"/>
      <w:lvlText w:val="%1.%2.%3.%4"/>
      <w:lvlJc w:val="left"/>
      <w:pPr>
        <w:tabs>
          <w:tab w:val="num" w:pos="3600"/>
        </w:tabs>
        <w:ind w:left="3240" w:hanging="1080"/>
      </w:pPr>
      <w:rPr>
        <w:rFonts w:hint="default"/>
        <w:b w:val="0"/>
        <w:i w:val="0"/>
        <w:sz w:val="24"/>
      </w:rPr>
    </w:lvl>
    <w:lvl w:ilvl="4">
      <w:start w:val="1"/>
      <w:numFmt w:val="bullet"/>
      <w:lvlText w:val=""/>
      <w:lvlJc w:val="left"/>
      <w:pPr>
        <w:tabs>
          <w:tab w:val="num" w:pos="4320"/>
        </w:tabs>
        <w:ind w:left="4320" w:hanging="1080"/>
      </w:pPr>
      <w:rPr>
        <w:rFonts w:ascii="Symbol" w:hAnsi="Symbol" w:hint="default"/>
        <w:b w:val="0"/>
        <w:i w:val="0"/>
        <w:sz w:val="24"/>
      </w:rPr>
    </w:lvl>
    <w:lvl w:ilvl="5">
      <w:start w:val="1"/>
      <w:numFmt w:val="bullet"/>
      <w:lvlText w:val="o"/>
      <w:lvlJc w:val="left"/>
      <w:pPr>
        <w:tabs>
          <w:tab w:val="num" w:pos="5400"/>
        </w:tabs>
        <w:ind w:left="5400" w:hanging="1080"/>
      </w:pPr>
      <w:rPr>
        <w:rFonts w:ascii="Courier New" w:hAnsi="Courier New" w:hint="default"/>
        <w:b w:val="0"/>
        <w:i w:val="0"/>
        <w:sz w:val="24"/>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720"/>
        </w:tabs>
        <w:ind w:left="720" w:hanging="720"/>
      </w:pPr>
      <w:rPr>
        <w:rFonts w:hint="default"/>
      </w:rPr>
    </w:lvl>
  </w:abstractNum>
  <w:abstractNum w:abstractNumId="49" w15:restartNumberingAfterBreak="0">
    <w:nsid w:val="68357D2D"/>
    <w:multiLevelType w:val="hybridMultilevel"/>
    <w:tmpl w:val="D9960B3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0" w15:restartNumberingAfterBreak="0">
    <w:nsid w:val="6B184DBE"/>
    <w:multiLevelType w:val="hybridMultilevel"/>
    <w:tmpl w:val="50900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EF91D52"/>
    <w:multiLevelType w:val="hybridMultilevel"/>
    <w:tmpl w:val="F7F87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04E2D68"/>
    <w:multiLevelType w:val="hybridMultilevel"/>
    <w:tmpl w:val="3B20A126"/>
    <w:lvl w:ilvl="0" w:tplc="04090003">
      <w:start w:val="1"/>
      <w:numFmt w:val="bullet"/>
      <w:lvlText w:val="o"/>
      <w:lvlJc w:val="left"/>
      <w:pPr>
        <w:ind w:left="2790" w:hanging="360"/>
      </w:pPr>
      <w:rPr>
        <w:rFonts w:ascii="Courier New" w:hAnsi="Courier New" w:cs="Courier New" w:hint="default"/>
      </w:rPr>
    </w:lvl>
    <w:lvl w:ilvl="1" w:tplc="04090003">
      <w:start w:val="1"/>
      <w:numFmt w:val="bullet"/>
      <w:lvlText w:val="o"/>
      <w:lvlJc w:val="left"/>
      <w:pPr>
        <w:ind w:left="351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3" w15:restartNumberingAfterBreak="0">
    <w:nsid w:val="766300F5"/>
    <w:multiLevelType w:val="hybridMultilevel"/>
    <w:tmpl w:val="9A6CCC18"/>
    <w:lvl w:ilvl="0" w:tplc="04090001">
      <w:start w:val="1"/>
      <w:numFmt w:val="bullet"/>
      <w:lvlText w:val=""/>
      <w:lvlJc w:val="left"/>
      <w:pPr>
        <w:ind w:left="207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4" w15:restartNumberingAfterBreak="0">
    <w:nsid w:val="79545BB5"/>
    <w:multiLevelType w:val="hybridMultilevel"/>
    <w:tmpl w:val="E55A66E0"/>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55" w15:restartNumberingAfterBreak="0">
    <w:nsid w:val="7A530957"/>
    <w:multiLevelType w:val="hybridMultilevel"/>
    <w:tmpl w:val="080046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15:restartNumberingAfterBreak="0">
    <w:nsid w:val="7AD04F4B"/>
    <w:multiLevelType w:val="hybridMultilevel"/>
    <w:tmpl w:val="60D42E6E"/>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7" w15:restartNumberingAfterBreak="0">
    <w:nsid w:val="7BC46395"/>
    <w:multiLevelType w:val="hybridMultilevel"/>
    <w:tmpl w:val="43AC9FB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8" w15:restartNumberingAfterBreak="0">
    <w:nsid w:val="7FA93AC5"/>
    <w:multiLevelType w:val="hybridMultilevel"/>
    <w:tmpl w:val="C14AC8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8"/>
  </w:num>
  <w:num w:numId="2">
    <w:abstractNumId w:val="34"/>
  </w:num>
  <w:num w:numId="3">
    <w:abstractNumId w:val="33"/>
  </w:num>
  <w:num w:numId="4">
    <w:abstractNumId w:val="4"/>
  </w:num>
  <w:num w:numId="5">
    <w:abstractNumId w:val="36"/>
  </w:num>
  <w:num w:numId="6">
    <w:abstractNumId w:val="22"/>
  </w:num>
  <w:num w:numId="7">
    <w:abstractNumId w:val="8"/>
  </w:num>
  <w:num w:numId="8">
    <w:abstractNumId w:val="27"/>
  </w:num>
  <w:num w:numId="9">
    <w:abstractNumId w:val="47"/>
  </w:num>
  <w:num w:numId="10">
    <w:abstractNumId w:val="28"/>
  </w:num>
  <w:num w:numId="11">
    <w:abstractNumId w:val="35"/>
  </w:num>
  <w:num w:numId="12">
    <w:abstractNumId w:val="57"/>
  </w:num>
  <w:num w:numId="13">
    <w:abstractNumId w:val="50"/>
  </w:num>
  <w:num w:numId="14">
    <w:abstractNumId w:val="39"/>
  </w:num>
  <w:num w:numId="15">
    <w:abstractNumId w:val="1"/>
  </w:num>
  <w:num w:numId="16">
    <w:abstractNumId w:val="0"/>
  </w:num>
  <w:num w:numId="17">
    <w:abstractNumId w:val="26"/>
  </w:num>
  <w:num w:numId="18">
    <w:abstractNumId w:val="43"/>
  </w:num>
  <w:num w:numId="19">
    <w:abstractNumId w:val="12"/>
  </w:num>
  <w:num w:numId="20">
    <w:abstractNumId w:val="31"/>
  </w:num>
  <w:num w:numId="21">
    <w:abstractNumId w:val="45"/>
  </w:num>
  <w:num w:numId="22">
    <w:abstractNumId w:val="25"/>
  </w:num>
  <w:num w:numId="23">
    <w:abstractNumId w:val="15"/>
  </w:num>
  <w:num w:numId="24">
    <w:abstractNumId w:val="24"/>
  </w:num>
  <w:num w:numId="25">
    <w:abstractNumId w:val="17"/>
  </w:num>
  <w:num w:numId="26">
    <w:abstractNumId w:val="23"/>
  </w:num>
  <w:num w:numId="27">
    <w:abstractNumId w:val="40"/>
  </w:num>
  <w:num w:numId="28">
    <w:abstractNumId w:val="7"/>
  </w:num>
  <w:num w:numId="29">
    <w:abstractNumId w:val="58"/>
  </w:num>
  <w:num w:numId="30">
    <w:abstractNumId w:val="42"/>
  </w:num>
  <w:num w:numId="31">
    <w:abstractNumId w:val="6"/>
  </w:num>
  <w:num w:numId="32">
    <w:abstractNumId w:val="19"/>
  </w:num>
  <w:num w:numId="33">
    <w:abstractNumId w:val="5"/>
  </w:num>
  <w:num w:numId="34">
    <w:abstractNumId w:val="32"/>
  </w:num>
  <w:num w:numId="3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4"/>
  </w:num>
  <w:num w:numId="37">
    <w:abstractNumId w:val="14"/>
  </w:num>
  <w:num w:numId="38">
    <w:abstractNumId w:val="55"/>
  </w:num>
  <w:num w:numId="3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0"/>
  </w:num>
  <w:num w:numId="41">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1"/>
  </w:num>
  <w:num w:numId="44">
    <w:abstractNumId w:val="46"/>
  </w:num>
  <w:num w:numId="45">
    <w:abstractNumId w:val="37"/>
  </w:num>
  <w:num w:numId="4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9"/>
  </w:num>
  <w:num w:numId="4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6"/>
  </w:num>
  <w:num w:numId="51">
    <w:abstractNumId w:val="9"/>
  </w:num>
  <w:num w:numId="52">
    <w:abstractNumId w:val="13"/>
  </w:num>
  <w:num w:numId="53">
    <w:abstractNumId w:val="10"/>
  </w:num>
  <w:num w:numId="54">
    <w:abstractNumId w:val="49"/>
  </w:num>
  <w:num w:numId="55">
    <w:abstractNumId w:val="2"/>
  </w:num>
  <w:num w:numId="56">
    <w:abstractNumId w:val="21"/>
  </w:num>
  <w:num w:numId="57">
    <w:abstractNumId w:val="11"/>
  </w:num>
  <w:num w:numId="58">
    <w:abstractNumId w:val="20"/>
  </w:num>
  <w:num w:numId="59">
    <w:abstractNumId w:val="56"/>
  </w:num>
  <w:num w:numId="60">
    <w:abstractNumId w:val="38"/>
  </w:num>
  <w:num w:numId="61">
    <w:abstractNumId w:val="5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2289" style="mso-wrap-style:none;mso-position-vertical-relative:line" fillcolor="yellow">
      <v:fill color="yellow"/>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5EC"/>
    <w:rsid w:val="00000B4E"/>
    <w:rsid w:val="00002DAB"/>
    <w:rsid w:val="000037AA"/>
    <w:rsid w:val="0000707A"/>
    <w:rsid w:val="0000745E"/>
    <w:rsid w:val="000116E7"/>
    <w:rsid w:val="00011BF7"/>
    <w:rsid w:val="000151E7"/>
    <w:rsid w:val="0001715A"/>
    <w:rsid w:val="00021BF3"/>
    <w:rsid w:val="00023346"/>
    <w:rsid w:val="00023D05"/>
    <w:rsid w:val="00024498"/>
    <w:rsid w:val="00025437"/>
    <w:rsid w:val="00025547"/>
    <w:rsid w:val="0002606F"/>
    <w:rsid w:val="00026D89"/>
    <w:rsid w:val="00026EB9"/>
    <w:rsid w:val="000272AF"/>
    <w:rsid w:val="00030BD7"/>
    <w:rsid w:val="000315E2"/>
    <w:rsid w:val="000324A4"/>
    <w:rsid w:val="00033747"/>
    <w:rsid w:val="0004185F"/>
    <w:rsid w:val="00043D21"/>
    <w:rsid w:val="000456A0"/>
    <w:rsid w:val="0004683B"/>
    <w:rsid w:val="00047208"/>
    <w:rsid w:val="000503E9"/>
    <w:rsid w:val="000544A6"/>
    <w:rsid w:val="00056DB6"/>
    <w:rsid w:val="000578BB"/>
    <w:rsid w:val="00060903"/>
    <w:rsid w:val="00061473"/>
    <w:rsid w:val="000629F3"/>
    <w:rsid w:val="00063F1F"/>
    <w:rsid w:val="00065AC6"/>
    <w:rsid w:val="00071B76"/>
    <w:rsid w:val="00071D86"/>
    <w:rsid w:val="000753FB"/>
    <w:rsid w:val="00077A12"/>
    <w:rsid w:val="00077CC7"/>
    <w:rsid w:val="0008004A"/>
    <w:rsid w:val="0008360F"/>
    <w:rsid w:val="00083ACB"/>
    <w:rsid w:val="000843FD"/>
    <w:rsid w:val="00084E8E"/>
    <w:rsid w:val="00087098"/>
    <w:rsid w:val="00087650"/>
    <w:rsid w:val="000903AC"/>
    <w:rsid w:val="0009048F"/>
    <w:rsid w:val="00092162"/>
    <w:rsid w:val="00092598"/>
    <w:rsid w:val="00093A17"/>
    <w:rsid w:val="0009599A"/>
    <w:rsid w:val="00095A16"/>
    <w:rsid w:val="00096281"/>
    <w:rsid w:val="000967BA"/>
    <w:rsid w:val="000A3E0D"/>
    <w:rsid w:val="000A425D"/>
    <w:rsid w:val="000A5E66"/>
    <w:rsid w:val="000B0E2E"/>
    <w:rsid w:val="000B1B47"/>
    <w:rsid w:val="000B6364"/>
    <w:rsid w:val="000B6567"/>
    <w:rsid w:val="000B6B6E"/>
    <w:rsid w:val="000C0F6D"/>
    <w:rsid w:val="000C4FB0"/>
    <w:rsid w:val="000C5636"/>
    <w:rsid w:val="000C6331"/>
    <w:rsid w:val="000C71AD"/>
    <w:rsid w:val="000C7994"/>
    <w:rsid w:val="000D046F"/>
    <w:rsid w:val="000D19A3"/>
    <w:rsid w:val="000D30D7"/>
    <w:rsid w:val="000D4910"/>
    <w:rsid w:val="000D7FF2"/>
    <w:rsid w:val="000E2AF0"/>
    <w:rsid w:val="000F73F8"/>
    <w:rsid w:val="000F7407"/>
    <w:rsid w:val="00100751"/>
    <w:rsid w:val="001018F5"/>
    <w:rsid w:val="00102003"/>
    <w:rsid w:val="0010257B"/>
    <w:rsid w:val="001033FA"/>
    <w:rsid w:val="001034A8"/>
    <w:rsid w:val="00111D51"/>
    <w:rsid w:val="00112583"/>
    <w:rsid w:val="00112AE3"/>
    <w:rsid w:val="00113419"/>
    <w:rsid w:val="001160E1"/>
    <w:rsid w:val="00120D90"/>
    <w:rsid w:val="00121965"/>
    <w:rsid w:val="00124813"/>
    <w:rsid w:val="00130521"/>
    <w:rsid w:val="00131A6B"/>
    <w:rsid w:val="00134F2E"/>
    <w:rsid w:val="001358C6"/>
    <w:rsid w:val="00135D98"/>
    <w:rsid w:val="001377F4"/>
    <w:rsid w:val="00137D2B"/>
    <w:rsid w:val="001413CF"/>
    <w:rsid w:val="00141A7B"/>
    <w:rsid w:val="00141E0D"/>
    <w:rsid w:val="00142414"/>
    <w:rsid w:val="00142C80"/>
    <w:rsid w:val="001435A9"/>
    <w:rsid w:val="0014589B"/>
    <w:rsid w:val="001460E1"/>
    <w:rsid w:val="00147228"/>
    <w:rsid w:val="00153337"/>
    <w:rsid w:val="001545C6"/>
    <w:rsid w:val="00154B99"/>
    <w:rsid w:val="00155384"/>
    <w:rsid w:val="001553D8"/>
    <w:rsid w:val="00155AFD"/>
    <w:rsid w:val="00156784"/>
    <w:rsid w:val="001638A8"/>
    <w:rsid w:val="001671F2"/>
    <w:rsid w:val="001675C4"/>
    <w:rsid w:val="00167EFC"/>
    <w:rsid w:val="001727E1"/>
    <w:rsid w:val="00173293"/>
    <w:rsid w:val="00175BCA"/>
    <w:rsid w:val="00177097"/>
    <w:rsid w:val="00177CD0"/>
    <w:rsid w:val="00180D9E"/>
    <w:rsid w:val="00181736"/>
    <w:rsid w:val="00181C2B"/>
    <w:rsid w:val="00182587"/>
    <w:rsid w:val="00187F2A"/>
    <w:rsid w:val="0019249C"/>
    <w:rsid w:val="00192D5D"/>
    <w:rsid w:val="00194594"/>
    <w:rsid w:val="001951AE"/>
    <w:rsid w:val="00195AF3"/>
    <w:rsid w:val="00196CE0"/>
    <w:rsid w:val="001A2707"/>
    <w:rsid w:val="001A2CF3"/>
    <w:rsid w:val="001A2D45"/>
    <w:rsid w:val="001A3403"/>
    <w:rsid w:val="001A74A8"/>
    <w:rsid w:val="001B31B4"/>
    <w:rsid w:val="001B33CF"/>
    <w:rsid w:val="001B5668"/>
    <w:rsid w:val="001B623B"/>
    <w:rsid w:val="001B6A20"/>
    <w:rsid w:val="001C167C"/>
    <w:rsid w:val="001C6F74"/>
    <w:rsid w:val="001D4317"/>
    <w:rsid w:val="001D435E"/>
    <w:rsid w:val="001D7801"/>
    <w:rsid w:val="001E20EF"/>
    <w:rsid w:val="001E3FC1"/>
    <w:rsid w:val="001E4839"/>
    <w:rsid w:val="001E4A8A"/>
    <w:rsid w:val="001E7609"/>
    <w:rsid w:val="001F0772"/>
    <w:rsid w:val="001F1994"/>
    <w:rsid w:val="001F1FA5"/>
    <w:rsid w:val="001F36C2"/>
    <w:rsid w:val="001F38CB"/>
    <w:rsid w:val="001F3CEC"/>
    <w:rsid w:val="001F6F81"/>
    <w:rsid w:val="002024AE"/>
    <w:rsid w:val="002028EB"/>
    <w:rsid w:val="00203E01"/>
    <w:rsid w:val="002070AE"/>
    <w:rsid w:val="002078BB"/>
    <w:rsid w:val="00207EAC"/>
    <w:rsid w:val="00210CB6"/>
    <w:rsid w:val="002149DE"/>
    <w:rsid w:val="0022039C"/>
    <w:rsid w:val="00221181"/>
    <w:rsid w:val="00224423"/>
    <w:rsid w:val="00230C9C"/>
    <w:rsid w:val="00231245"/>
    <w:rsid w:val="00237834"/>
    <w:rsid w:val="00240A0C"/>
    <w:rsid w:val="00241C70"/>
    <w:rsid w:val="002423A5"/>
    <w:rsid w:val="002441F5"/>
    <w:rsid w:val="0024447E"/>
    <w:rsid w:val="00244E31"/>
    <w:rsid w:val="002452C2"/>
    <w:rsid w:val="002537CB"/>
    <w:rsid w:val="00256813"/>
    <w:rsid w:val="00257F0B"/>
    <w:rsid w:val="00263F3B"/>
    <w:rsid w:val="00265ED9"/>
    <w:rsid w:val="00266C7B"/>
    <w:rsid w:val="00267A46"/>
    <w:rsid w:val="0027397C"/>
    <w:rsid w:val="0027613C"/>
    <w:rsid w:val="00276AB1"/>
    <w:rsid w:val="0028562B"/>
    <w:rsid w:val="00285A6D"/>
    <w:rsid w:val="00285CFC"/>
    <w:rsid w:val="0028711D"/>
    <w:rsid w:val="002900AF"/>
    <w:rsid w:val="00295187"/>
    <w:rsid w:val="00295D6F"/>
    <w:rsid w:val="0029668C"/>
    <w:rsid w:val="002A6EDC"/>
    <w:rsid w:val="002A71D3"/>
    <w:rsid w:val="002B0B0A"/>
    <w:rsid w:val="002B107E"/>
    <w:rsid w:val="002B2D45"/>
    <w:rsid w:val="002B4274"/>
    <w:rsid w:val="002B55C9"/>
    <w:rsid w:val="002B5B37"/>
    <w:rsid w:val="002C2CF5"/>
    <w:rsid w:val="002D175B"/>
    <w:rsid w:val="002D19E5"/>
    <w:rsid w:val="002D2A16"/>
    <w:rsid w:val="002D59DB"/>
    <w:rsid w:val="002D7124"/>
    <w:rsid w:val="002E2986"/>
    <w:rsid w:val="002E3E18"/>
    <w:rsid w:val="002E428C"/>
    <w:rsid w:val="002E47B2"/>
    <w:rsid w:val="002E5369"/>
    <w:rsid w:val="002E59FA"/>
    <w:rsid w:val="002E7240"/>
    <w:rsid w:val="002F0968"/>
    <w:rsid w:val="002F0C68"/>
    <w:rsid w:val="002F1773"/>
    <w:rsid w:val="002F2503"/>
    <w:rsid w:val="002F2AA2"/>
    <w:rsid w:val="002F56F7"/>
    <w:rsid w:val="002F6595"/>
    <w:rsid w:val="003048EB"/>
    <w:rsid w:val="003064C6"/>
    <w:rsid w:val="003108FF"/>
    <w:rsid w:val="003129BC"/>
    <w:rsid w:val="00320751"/>
    <w:rsid w:val="00320BE0"/>
    <w:rsid w:val="00321CC4"/>
    <w:rsid w:val="00324707"/>
    <w:rsid w:val="003314AE"/>
    <w:rsid w:val="00331B7E"/>
    <w:rsid w:val="00332CE2"/>
    <w:rsid w:val="00333547"/>
    <w:rsid w:val="0033452E"/>
    <w:rsid w:val="00334D1F"/>
    <w:rsid w:val="00336470"/>
    <w:rsid w:val="00337B75"/>
    <w:rsid w:val="003413F8"/>
    <w:rsid w:val="00341753"/>
    <w:rsid w:val="00342FDF"/>
    <w:rsid w:val="003447F8"/>
    <w:rsid w:val="0034499D"/>
    <w:rsid w:val="003477BB"/>
    <w:rsid w:val="00352848"/>
    <w:rsid w:val="003559A3"/>
    <w:rsid w:val="00355F6A"/>
    <w:rsid w:val="00361AC4"/>
    <w:rsid w:val="00365C3E"/>
    <w:rsid w:val="00365CB6"/>
    <w:rsid w:val="00366ED2"/>
    <w:rsid w:val="0036718E"/>
    <w:rsid w:val="00370122"/>
    <w:rsid w:val="00371A11"/>
    <w:rsid w:val="00373B2D"/>
    <w:rsid w:val="00375FF1"/>
    <w:rsid w:val="00380ED8"/>
    <w:rsid w:val="00384B57"/>
    <w:rsid w:val="00385246"/>
    <w:rsid w:val="00385787"/>
    <w:rsid w:val="0039062C"/>
    <w:rsid w:val="00391326"/>
    <w:rsid w:val="003913FD"/>
    <w:rsid w:val="00394948"/>
    <w:rsid w:val="00394C03"/>
    <w:rsid w:val="003A2C85"/>
    <w:rsid w:val="003A531C"/>
    <w:rsid w:val="003A5AC0"/>
    <w:rsid w:val="003A7A38"/>
    <w:rsid w:val="003B04C6"/>
    <w:rsid w:val="003B0790"/>
    <w:rsid w:val="003B4D3D"/>
    <w:rsid w:val="003B55B0"/>
    <w:rsid w:val="003B5E43"/>
    <w:rsid w:val="003B62C9"/>
    <w:rsid w:val="003B6782"/>
    <w:rsid w:val="003B6862"/>
    <w:rsid w:val="003C08A3"/>
    <w:rsid w:val="003C1BB1"/>
    <w:rsid w:val="003C1FDE"/>
    <w:rsid w:val="003C4CE1"/>
    <w:rsid w:val="003C4FA1"/>
    <w:rsid w:val="003C53DE"/>
    <w:rsid w:val="003C5ADD"/>
    <w:rsid w:val="003D0967"/>
    <w:rsid w:val="003D219A"/>
    <w:rsid w:val="003E0245"/>
    <w:rsid w:val="003E2680"/>
    <w:rsid w:val="003E2A77"/>
    <w:rsid w:val="003E2CCD"/>
    <w:rsid w:val="003E62C5"/>
    <w:rsid w:val="003F09C1"/>
    <w:rsid w:val="003F2636"/>
    <w:rsid w:val="003F4F93"/>
    <w:rsid w:val="003F5679"/>
    <w:rsid w:val="003F71F9"/>
    <w:rsid w:val="003F760F"/>
    <w:rsid w:val="00401546"/>
    <w:rsid w:val="00402787"/>
    <w:rsid w:val="0040419E"/>
    <w:rsid w:val="00404230"/>
    <w:rsid w:val="004049E6"/>
    <w:rsid w:val="00406BE2"/>
    <w:rsid w:val="00407DDC"/>
    <w:rsid w:val="00411AB0"/>
    <w:rsid w:val="00412AEF"/>
    <w:rsid w:val="00421E7E"/>
    <w:rsid w:val="004253EE"/>
    <w:rsid w:val="0042555C"/>
    <w:rsid w:val="0042586B"/>
    <w:rsid w:val="00430A76"/>
    <w:rsid w:val="00430F28"/>
    <w:rsid w:val="0043512A"/>
    <w:rsid w:val="00436D22"/>
    <w:rsid w:val="00437B3E"/>
    <w:rsid w:val="00443162"/>
    <w:rsid w:val="004509BD"/>
    <w:rsid w:val="00450E63"/>
    <w:rsid w:val="00451757"/>
    <w:rsid w:val="00451BA9"/>
    <w:rsid w:val="004534A4"/>
    <w:rsid w:val="00454ED4"/>
    <w:rsid w:val="00456364"/>
    <w:rsid w:val="00456B16"/>
    <w:rsid w:val="00460BB2"/>
    <w:rsid w:val="00463335"/>
    <w:rsid w:val="00471E8E"/>
    <w:rsid w:val="00471FD4"/>
    <w:rsid w:val="004721F8"/>
    <w:rsid w:val="00477270"/>
    <w:rsid w:val="00477ADE"/>
    <w:rsid w:val="00481272"/>
    <w:rsid w:val="00481569"/>
    <w:rsid w:val="00481741"/>
    <w:rsid w:val="00482C2A"/>
    <w:rsid w:val="00483B5D"/>
    <w:rsid w:val="00483D63"/>
    <w:rsid w:val="004843C8"/>
    <w:rsid w:val="00485293"/>
    <w:rsid w:val="00487A7F"/>
    <w:rsid w:val="00492BF5"/>
    <w:rsid w:val="00494DE2"/>
    <w:rsid w:val="00494EF9"/>
    <w:rsid w:val="00496229"/>
    <w:rsid w:val="00496595"/>
    <w:rsid w:val="004979D8"/>
    <w:rsid w:val="004A31B8"/>
    <w:rsid w:val="004A6C6B"/>
    <w:rsid w:val="004A6E56"/>
    <w:rsid w:val="004B077E"/>
    <w:rsid w:val="004B078A"/>
    <w:rsid w:val="004B1826"/>
    <w:rsid w:val="004B4172"/>
    <w:rsid w:val="004C3431"/>
    <w:rsid w:val="004C3C32"/>
    <w:rsid w:val="004D0ADB"/>
    <w:rsid w:val="004E061F"/>
    <w:rsid w:val="004E0DEC"/>
    <w:rsid w:val="004E39E4"/>
    <w:rsid w:val="004E3FFF"/>
    <w:rsid w:val="004E4E33"/>
    <w:rsid w:val="004E561F"/>
    <w:rsid w:val="004E767D"/>
    <w:rsid w:val="004F0A28"/>
    <w:rsid w:val="004F254C"/>
    <w:rsid w:val="004F26A5"/>
    <w:rsid w:val="004F4540"/>
    <w:rsid w:val="004F69E5"/>
    <w:rsid w:val="005006F2"/>
    <w:rsid w:val="00500D7F"/>
    <w:rsid w:val="0050301A"/>
    <w:rsid w:val="0050529C"/>
    <w:rsid w:val="00507CCC"/>
    <w:rsid w:val="00510511"/>
    <w:rsid w:val="00514461"/>
    <w:rsid w:val="00520642"/>
    <w:rsid w:val="005248D9"/>
    <w:rsid w:val="00525ABA"/>
    <w:rsid w:val="00531918"/>
    <w:rsid w:val="00533AE2"/>
    <w:rsid w:val="00534B6D"/>
    <w:rsid w:val="00535396"/>
    <w:rsid w:val="00535BA0"/>
    <w:rsid w:val="00537EF1"/>
    <w:rsid w:val="0054060D"/>
    <w:rsid w:val="00541AB8"/>
    <w:rsid w:val="00541B15"/>
    <w:rsid w:val="0054296B"/>
    <w:rsid w:val="005444B9"/>
    <w:rsid w:val="00544901"/>
    <w:rsid w:val="00545A8B"/>
    <w:rsid w:val="00550959"/>
    <w:rsid w:val="00550FA1"/>
    <w:rsid w:val="005516FE"/>
    <w:rsid w:val="00551F17"/>
    <w:rsid w:val="00554664"/>
    <w:rsid w:val="005561CE"/>
    <w:rsid w:val="00556C8F"/>
    <w:rsid w:val="00557D8C"/>
    <w:rsid w:val="0056397B"/>
    <w:rsid w:val="0056700E"/>
    <w:rsid w:val="00567C3E"/>
    <w:rsid w:val="0057080E"/>
    <w:rsid w:val="00570923"/>
    <w:rsid w:val="005753AB"/>
    <w:rsid w:val="00576174"/>
    <w:rsid w:val="005766C2"/>
    <w:rsid w:val="00580564"/>
    <w:rsid w:val="0058188E"/>
    <w:rsid w:val="0058507D"/>
    <w:rsid w:val="00587C3E"/>
    <w:rsid w:val="005955E8"/>
    <w:rsid w:val="00595CE5"/>
    <w:rsid w:val="00597536"/>
    <w:rsid w:val="00597E1A"/>
    <w:rsid w:val="005A01EA"/>
    <w:rsid w:val="005A0424"/>
    <w:rsid w:val="005A28DE"/>
    <w:rsid w:val="005A345A"/>
    <w:rsid w:val="005A56E7"/>
    <w:rsid w:val="005A581D"/>
    <w:rsid w:val="005A5829"/>
    <w:rsid w:val="005A6337"/>
    <w:rsid w:val="005A64E9"/>
    <w:rsid w:val="005A78C3"/>
    <w:rsid w:val="005B2589"/>
    <w:rsid w:val="005B2D92"/>
    <w:rsid w:val="005B44F1"/>
    <w:rsid w:val="005C1138"/>
    <w:rsid w:val="005C1721"/>
    <w:rsid w:val="005C260C"/>
    <w:rsid w:val="005C3DE2"/>
    <w:rsid w:val="005C422D"/>
    <w:rsid w:val="005C68FC"/>
    <w:rsid w:val="005D3690"/>
    <w:rsid w:val="005D3861"/>
    <w:rsid w:val="005D395D"/>
    <w:rsid w:val="005D3EA6"/>
    <w:rsid w:val="005D488C"/>
    <w:rsid w:val="005D4CF2"/>
    <w:rsid w:val="005D5059"/>
    <w:rsid w:val="005D5670"/>
    <w:rsid w:val="005D6697"/>
    <w:rsid w:val="005D7FB0"/>
    <w:rsid w:val="005E081F"/>
    <w:rsid w:val="005E17F9"/>
    <w:rsid w:val="005E2756"/>
    <w:rsid w:val="005E35C3"/>
    <w:rsid w:val="005E36E1"/>
    <w:rsid w:val="005E54C9"/>
    <w:rsid w:val="005E55D1"/>
    <w:rsid w:val="005E6896"/>
    <w:rsid w:val="005F0345"/>
    <w:rsid w:val="005F3DAF"/>
    <w:rsid w:val="005F421A"/>
    <w:rsid w:val="006078FB"/>
    <w:rsid w:val="00610220"/>
    <w:rsid w:val="006104CF"/>
    <w:rsid w:val="00612F85"/>
    <w:rsid w:val="006162B3"/>
    <w:rsid w:val="00616CEB"/>
    <w:rsid w:val="0062521B"/>
    <w:rsid w:val="0062566D"/>
    <w:rsid w:val="00626A77"/>
    <w:rsid w:val="00627DBD"/>
    <w:rsid w:val="00631C53"/>
    <w:rsid w:val="00634122"/>
    <w:rsid w:val="00635911"/>
    <w:rsid w:val="00635BAF"/>
    <w:rsid w:val="00636BFB"/>
    <w:rsid w:val="00640557"/>
    <w:rsid w:val="0064112C"/>
    <w:rsid w:val="00644AD5"/>
    <w:rsid w:val="006461BB"/>
    <w:rsid w:val="00646948"/>
    <w:rsid w:val="00647011"/>
    <w:rsid w:val="00653192"/>
    <w:rsid w:val="00653442"/>
    <w:rsid w:val="00654BE4"/>
    <w:rsid w:val="00656302"/>
    <w:rsid w:val="00657386"/>
    <w:rsid w:val="00660EE5"/>
    <w:rsid w:val="00661088"/>
    <w:rsid w:val="0066173C"/>
    <w:rsid w:val="00661C2A"/>
    <w:rsid w:val="006630E0"/>
    <w:rsid w:val="006643FE"/>
    <w:rsid w:val="00664E5B"/>
    <w:rsid w:val="00666919"/>
    <w:rsid w:val="00672E7C"/>
    <w:rsid w:val="00675D60"/>
    <w:rsid w:val="00677CDB"/>
    <w:rsid w:val="00687887"/>
    <w:rsid w:val="00692AB4"/>
    <w:rsid w:val="0069414A"/>
    <w:rsid w:val="006A4814"/>
    <w:rsid w:val="006A7918"/>
    <w:rsid w:val="006B037A"/>
    <w:rsid w:val="006B06BF"/>
    <w:rsid w:val="006B1391"/>
    <w:rsid w:val="006B6510"/>
    <w:rsid w:val="006C1FFA"/>
    <w:rsid w:val="006C29EA"/>
    <w:rsid w:val="006C4812"/>
    <w:rsid w:val="006C607F"/>
    <w:rsid w:val="006C7429"/>
    <w:rsid w:val="006D0A0A"/>
    <w:rsid w:val="006D21C5"/>
    <w:rsid w:val="006D49B3"/>
    <w:rsid w:val="006D68A2"/>
    <w:rsid w:val="006D6A0C"/>
    <w:rsid w:val="006E1CA8"/>
    <w:rsid w:val="006E6054"/>
    <w:rsid w:val="006E6B33"/>
    <w:rsid w:val="006E7F4F"/>
    <w:rsid w:val="006F1673"/>
    <w:rsid w:val="006F7496"/>
    <w:rsid w:val="00700ECB"/>
    <w:rsid w:val="007109F4"/>
    <w:rsid w:val="00713C77"/>
    <w:rsid w:val="00714466"/>
    <w:rsid w:val="00716B09"/>
    <w:rsid w:val="00717F2D"/>
    <w:rsid w:val="00721E35"/>
    <w:rsid w:val="00722A85"/>
    <w:rsid w:val="007254D8"/>
    <w:rsid w:val="007271A3"/>
    <w:rsid w:val="00735190"/>
    <w:rsid w:val="00735B88"/>
    <w:rsid w:val="007379E1"/>
    <w:rsid w:val="00742C58"/>
    <w:rsid w:val="00743FAE"/>
    <w:rsid w:val="007463BF"/>
    <w:rsid w:val="00746A06"/>
    <w:rsid w:val="00747685"/>
    <w:rsid w:val="00747CA7"/>
    <w:rsid w:val="007509AD"/>
    <w:rsid w:val="007517A1"/>
    <w:rsid w:val="00754D91"/>
    <w:rsid w:val="00763620"/>
    <w:rsid w:val="007637C5"/>
    <w:rsid w:val="00764DC9"/>
    <w:rsid w:val="00765DBA"/>
    <w:rsid w:val="00774629"/>
    <w:rsid w:val="007774FE"/>
    <w:rsid w:val="0078282A"/>
    <w:rsid w:val="007852F2"/>
    <w:rsid w:val="00790515"/>
    <w:rsid w:val="00790CBC"/>
    <w:rsid w:val="00790EC3"/>
    <w:rsid w:val="00791740"/>
    <w:rsid w:val="0079178C"/>
    <w:rsid w:val="00792643"/>
    <w:rsid w:val="00794290"/>
    <w:rsid w:val="00794AED"/>
    <w:rsid w:val="00797DD5"/>
    <w:rsid w:val="007A03C8"/>
    <w:rsid w:val="007A33A6"/>
    <w:rsid w:val="007A4A3F"/>
    <w:rsid w:val="007A6E0B"/>
    <w:rsid w:val="007B01C7"/>
    <w:rsid w:val="007B24E2"/>
    <w:rsid w:val="007B2A87"/>
    <w:rsid w:val="007B5C03"/>
    <w:rsid w:val="007C1F6E"/>
    <w:rsid w:val="007C6A2B"/>
    <w:rsid w:val="007D5A75"/>
    <w:rsid w:val="007E0D20"/>
    <w:rsid w:val="007E1C72"/>
    <w:rsid w:val="007E260E"/>
    <w:rsid w:val="007E26F1"/>
    <w:rsid w:val="007E5BBC"/>
    <w:rsid w:val="007E762A"/>
    <w:rsid w:val="007F17C4"/>
    <w:rsid w:val="007F4C3F"/>
    <w:rsid w:val="007F5BBF"/>
    <w:rsid w:val="00803189"/>
    <w:rsid w:val="00803E7C"/>
    <w:rsid w:val="00806FA9"/>
    <w:rsid w:val="00813D39"/>
    <w:rsid w:val="0081475A"/>
    <w:rsid w:val="00815C67"/>
    <w:rsid w:val="00821410"/>
    <w:rsid w:val="008218FC"/>
    <w:rsid w:val="00821BF0"/>
    <w:rsid w:val="00824455"/>
    <w:rsid w:val="0082513A"/>
    <w:rsid w:val="0082691A"/>
    <w:rsid w:val="0082742A"/>
    <w:rsid w:val="00827867"/>
    <w:rsid w:val="00832CEC"/>
    <w:rsid w:val="0083350A"/>
    <w:rsid w:val="008349D8"/>
    <w:rsid w:val="008370AE"/>
    <w:rsid w:val="00841C86"/>
    <w:rsid w:val="008445CC"/>
    <w:rsid w:val="008456C3"/>
    <w:rsid w:val="008462A2"/>
    <w:rsid w:val="008469D0"/>
    <w:rsid w:val="00851803"/>
    <w:rsid w:val="00852E46"/>
    <w:rsid w:val="008531A7"/>
    <w:rsid w:val="008532CC"/>
    <w:rsid w:val="008564AB"/>
    <w:rsid w:val="008620B7"/>
    <w:rsid w:val="00862B4F"/>
    <w:rsid w:val="008636A4"/>
    <w:rsid w:val="00863AA2"/>
    <w:rsid w:val="008648A9"/>
    <w:rsid w:val="00866DC4"/>
    <w:rsid w:val="00871823"/>
    <w:rsid w:val="008728F9"/>
    <w:rsid w:val="008729A4"/>
    <w:rsid w:val="0087342B"/>
    <w:rsid w:val="00873FC9"/>
    <w:rsid w:val="008768A4"/>
    <w:rsid w:val="008844F1"/>
    <w:rsid w:val="00884552"/>
    <w:rsid w:val="008858C7"/>
    <w:rsid w:val="00892A5D"/>
    <w:rsid w:val="00893ACF"/>
    <w:rsid w:val="008A2DD0"/>
    <w:rsid w:val="008A52FB"/>
    <w:rsid w:val="008A7D0C"/>
    <w:rsid w:val="008B13E7"/>
    <w:rsid w:val="008B2331"/>
    <w:rsid w:val="008B4030"/>
    <w:rsid w:val="008B5A3F"/>
    <w:rsid w:val="008B5C45"/>
    <w:rsid w:val="008B6836"/>
    <w:rsid w:val="008C0B64"/>
    <w:rsid w:val="008C214E"/>
    <w:rsid w:val="008C2C8E"/>
    <w:rsid w:val="008C3D69"/>
    <w:rsid w:val="008C524B"/>
    <w:rsid w:val="008D020B"/>
    <w:rsid w:val="008D0878"/>
    <w:rsid w:val="008D0C60"/>
    <w:rsid w:val="008D1AEA"/>
    <w:rsid w:val="008D2324"/>
    <w:rsid w:val="008D28D7"/>
    <w:rsid w:val="008D3482"/>
    <w:rsid w:val="008E1302"/>
    <w:rsid w:val="008E1E86"/>
    <w:rsid w:val="008E3141"/>
    <w:rsid w:val="008E5FE5"/>
    <w:rsid w:val="008F0F78"/>
    <w:rsid w:val="008F1BF5"/>
    <w:rsid w:val="008F1CA1"/>
    <w:rsid w:val="008F70C0"/>
    <w:rsid w:val="00901185"/>
    <w:rsid w:val="009019DC"/>
    <w:rsid w:val="00905164"/>
    <w:rsid w:val="00905E67"/>
    <w:rsid w:val="009062A9"/>
    <w:rsid w:val="00906E7C"/>
    <w:rsid w:val="00911216"/>
    <w:rsid w:val="00912006"/>
    <w:rsid w:val="009121E5"/>
    <w:rsid w:val="00912F61"/>
    <w:rsid w:val="00920AAC"/>
    <w:rsid w:val="0092515C"/>
    <w:rsid w:val="009272B7"/>
    <w:rsid w:val="00930E9D"/>
    <w:rsid w:val="00931484"/>
    <w:rsid w:val="009349E5"/>
    <w:rsid w:val="00936BFE"/>
    <w:rsid w:val="0094044D"/>
    <w:rsid w:val="00941B62"/>
    <w:rsid w:val="00943CD3"/>
    <w:rsid w:val="009462A5"/>
    <w:rsid w:val="009533AB"/>
    <w:rsid w:val="009571BC"/>
    <w:rsid w:val="0096026A"/>
    <w:rsid w:val="00962080"/>
    <w:rsid w:val="00963616"/>
    <w:rsid w:val="00965807"/>
    <w:rsid w:val="009667C3"/>
    <w:rsid w:val="009676A5"/>
    <w:rsid w:val="009702F3"/>
    <w:rsid w:val="00974519"/>
    <w:rsid w:val="00975A9E"/>
    <w:rsid w:val="009803D2"/>
    <w:rsid w:val="00981885"/>
    <w:rsid w:val="00983586"/>
    <w:rsid w:val="00985D47"/>
    <w:rsid w:val="009960EB"/>
    <w:rsid w:val="00996411"/>
    <w:rsid w:val="009A16C3"/>
    <w:rsid w:val="009A1798"/>
    <w:rsid w:val="009A19F9"/>
    <w:rsid w:val="009A2BC3"/>
    <w:rsid w:val="009A2DDA"/>
    <w:rsid w:val="009A50E6"/>
    <w:rsid w:val="009A533C"/>
    <w:rsid w:val="009A59F3"/>
    <w:rsid w:val="009A7DC7"/>
    <w:rsid w:val="009B6E93"/>
    <w:rsid w:val="009C0657"/>
    <w:rsid w:val="009C1E06"/>
    <w:rsid w:val="009D6173"/>
    <w:rsid w:val="009E3E4D"/>
    <w:rsid w:val="009E4086"/>
    <w:rsid w:val="009E4D6D"/>
    <w:rsid w:val="009E59D8"/>
    <w:rsid w:val="009E5A17"/>
    <w:rsid w:val="009E5CCE"/>
    <w:rsid w:val="009F01C3"/>
    <w:rsid w:val="009F1C25"/>
    <w:rsid w:val="009F6609"/>
    <w:rsid w:val="009F6853"/>
    <w:rsid w:val="00A00040"/>
    <w:rsid w:val="00A031B0"/>
    <w:rsid w:val="00A03519"/>
    <w:rsid w:val="00A07DD6"/>
    <w:rsid w:val="00A10A70"/>
    <w:rsid w:val="00A110F1"/>
    <w:rsid w:val="00A14FE3"/>
    <w:rsid w:val="00A17AD0"/>
    <w:rsid w:val="00A216A7"/>
    <w:rsid w:val="00A22817"/>
    <w:rsid w:val="00A2408C"/>
    <w:rsid w:val="00A24907"/>
    <w:rsid w:val="00A27158"/>
    <w:rsid w:val="00A27ED9"/>
    <w:rsid w:val="00A3104E"/>
    <w:rsid w:val="00A341B7"/>
    <w:rsid w:val="00A4075B"/>
    <w:rsid w:val="00A428EF"/>
    <w:rsid w:val="00A4316F"/>
    <w:rsid w:val="00A4491A"/>
    <w:rsid w:val="00A4679F"/>
    <w:rsid w:val="00A50F2A"/>
    <w:rsid w:val="00A50F36"/>
    <w:rsid w:val="00A524DE"/>
    <w:rsid w:val="00A5262D"/>
    <w:rsid w:val="00A56003"/>
    <w:rsid w:val="00A619B5"/>
    <w:rsid w:val="00A63F88"/>
    <w:rsid w:val="00A70984"/>
    <w:rsid w:val="00A71082"/>
    <w:rsid w:val="00A77CCE"/>
    <w:rsid w:val="00A805B8"/>
    <w:rsid w:val="00A84E18"/>
    <w:rsid w:val="00A85501"/>
    <w:rsid w:val="00A869F2"/>
    <w:rsid w:val="00A9001C"/>
    <w:rsid w:val="00A96FFC"/>
    <w:rsid w:val="00A9781C"/>
    <w:rsid w:val="00A97D31"/>
    <w:rsid w:val="00AA2923"/>
    <w:rsid w:val="00AA4991"/>
    <w:rsid w:val="00AA5E69"/>
    <w:rsid w:val="00AA7135"/>
    <w:rsid w:val="00AB18EE"/>
    <w:rsid w:val="00AB23E5"/>
    <w:rsid w:val="00AB2B8C"/>
    <w:rsid w:val="00AB4281"/>
    <w:rsid w:val="00AB4D65"/>
    <w:rsid w:val="00AB64E0"/>
    <w:rsid w:val="00AB6725"/>
    <w:rsid w:val="00AB71C1"/>
    <w:rsid w:val="00AC187B"/>
    <w:rsid w:val="00AD0240"/>
    <w:rsid w:val="00AD1225"/>
    <w:rsid w:val="00AD2534"/>
    <w:rsid w:val="00AD7159"/>
    <w:rsid w:val="00AD748A"/>
    <w:rsid w:val="00AE3874"/>
    <w:rsid w:val="00AE48D8"/>
    <w:rsid w:val="00AE6248"/>
    <w:rsid w:val="00AE7C8F"/>
    <w:rsid w:val="00AF19D1"/>
    <w:rsid w:val="00AF1BC4"/>
    <w:rsid w:val="00AF206E"/>
    <w:rsid w:val="00AF2AF2"/>
    <w:rsid w:val="00AF43AB"/>
    <w:rsid w:val="00AF4907"/>
    <w:rsid w:val="00AF7012"/>
    <w:rsid w:val="00B00D10"/>
    <w:rsid w:val="00B01722"/>
    <w:rsid w:val="00B01ECF"/>
    <w:rsid w:val="00B05624"/>
    <w:rsid w:val="00B05E7F"/>
    <w:rsid w:val="00B061FD"/>
    <w:rsid w:val="00B072B8"/>
    <w:rsid w:val="00B12709"/>
    <w:rsid w:val="00B14F1F"/>
    <w:rsid w:val="00B17AC0"/>
    <w:rsid w:val="00B26D1E"/>
    <w:rsid w:val="00B32ABB"/>
    <w:rsid w:val="00B32E1C"/>
    <w:rsid w:val="00B40A00"/>
    <w:rsid w:val="00B43813"/>
    <w:rsid w:val="00B44E0F"/>
    <w:rsid w:val="00B44E2B"/>
    <w:rsid w:val="00B53CB2"/>
    <w:rsid w:val="00B574D0"/>
    <w:rsid w:val="00B57588"/>
    <w:rsid w:val="00B618FA"/>
    <w:rsid w:val="00B61C02"/>
    <w:rsid w:val="00B641B2"/>
    <w:rsid w:val="00B714CE"/>
    <w:rsid w:val="00B72DB2"/>
    <w:rsid w:val="00B74341"/>
    <w:rsid w:val="00B76427"/>
    <w:rsid w:val="00B778ED"/>
    <w:rsid w:val="00B80F62"/>
    <w:rsid w:val="00B81B00"/>
    <w:rsid w:val="00B84753"/>
    <w:rsid w:val="00B90A24"/>
    <w:rsid w:val="00B92898"/>
    <w:rsid w:val="00B931D5"/>
    <w:rsid w:val="00B93B7E"/>
    <w:rsid w:val="00B94DC8"/>
    <w:rsid w:val="00B94F1D"/>
    <w:rsid w:val="00B94FBD"/>
    <w:rsid w:val="00BA173E"/>
    <w:rsid w:val="00BA4B5A"/>
    <w:rsid w:val="00BA70C1"/>
    <w:rsid w:val="00BB4B88"/>
    <w:rsid w:val="00BB50D0"/>
    <w:rsid w:val="00BB6D37"/>
    <w:rsid w:val="00BC28A6"/>
    <w:rsid w:val="00BC3922"/>
    <w:rsid w:val="00BC3D90"/>
    <w:rsid w:val="00BD056C"/>
    <w:rsid w:val="00BD0818"/>
    <w:rsid w:val="00BD17E2"/>
    <w:rsid w:val="00BD270B"/>
    <w:rsid w:val="00BD577E"/>
    <w:rsid w:val="00BE0B51"/>
    <w:rsid w:val="00BE0C08"/>
    <w:rsid w:val="00BE698E"/>
    <w:rsid w:val="00BF19A0"/>
    <w:rsid w:val="00BF3072"/>
    <w:rsid w:val="00BF4030"/>
    <w:rsid w:val="00BF41F5"/>
    <w:rsid w:val="00BF54F4"/>
    <w:rsid w:val="00C02A84"/>
    <w:rsid w:val="00C02DBE"/>
    <w:rsid w:val="00C02EAF"/>
    <w:rsid w:val="00C035A5"/>
    <w:rsid w:val="00C05982"/>
    <w:rsid w:val="00C13EEC"/>
    <w:rsid w:val="00C148CE"/>
    <w:rsid w:val="00C16468"/>
    <w:rsid w:val="00C17904"/>
    <w:rsid w:val="00C21783"/>
    <w:rsid w:val="00C23BCB"/>
    <w:rsid w:val="00C23CE8"/>
    <w:rsid w:val="00C25743"/>
    <w:rsid w:val="00C263FE"/>
    <w:rsid w:val="00C278EC"/>
    <w:rsid w:val="00C33CAA"/>
    <w:rsid w:val="00C342B4"/>
    <w:rsid w:val="00C34507"/>
    <w:rsid w:val="00C34C1B"/>
    <w:rsid w:val="00C362BD"/>
    <w:rsid w:val="00C36F9E"/>
    <w:rsid w:val="00C42208"/>
    <w:rsid w:val="00C5272C"/>
    <w:rsid w:val="00C52B6D"/>
    <w:rsid w:val="00C52E94"/>
    <w:rsid w:val="00C54343"/>
    <w:rsid w:val="00C54A92"/>
    <w:rsid w:val="00C552C0"/>
    <w:rsid w:val="00C55913"/>
    <w:rsid w:val="00C6359A"/>
    <w:rsid w:val="00C66483"/>
    <w:rsid w:val="00C704B6"/>
    <w:rsid w:val="00C706A1"/>
    <w:rsid w:val="00C71B3D"/>
    <w:rsid w:val="00C73EA3"/>
    <w:rsid w:val="00C810D3"/>
    <w:rsid w:val="00C8490B"/>
    <w:rsid w:val="00C925E3"/>
    <w:rsid w:val="00C93B80"/>
    <w:rsid w:val="00C96B5F"/>
    <w:rsid w:val="00CA2691"/>
    <w:rsid w:val="00CA546A"/>
    <w:rsid w:val="00CB28DE"/>
    <w:rsid w:val="00CB60BF"/>
    <w:rsid w:val="00CB66DF"/>
    <w:rsid w:val="00CB70E2"/>
    <w:rsid w:val="00CB7C7B"/>
    <w:rsid w:val="00CC03C2"/>
    <w:rsid w:val="00CC0494"/>
    <w:rsid w:val="00CC5D2D"/>
    <w:rsid w:val="00CC5D76"/>
    <w:rsid w:val="00CD1215"/>
    <w:rsid w:val="00CD16F8"/>
    <w:rsid w:val="00CD285B"/>
    <w:rsid w:val="00CD290B"/>
    <w:rsid w:val="00CD2CA7"/>
    <w:rsid w:val="00CD4C54"/>
    <w:rsid w:val="00CD644B"/>
    <w:rsid w:val="00CE2059"/>
    <w:rsid w:val="00CE5B8A"/>
    <w:rsid w:val="00CE662B"/>
    <w:rsid w:val="00CE7B12"/>
    <w:rsid w:val="00CE7D78"/>
    <w:rsid w:val="00CF001F"/>
    <w:rsid w:val="00D01B68"/>
    <w:rsid w:val="00D01EFC"/>
    <w:rsid w:val="00D02C3C"/>
    <w:rsid w:val="00D03B9F"/>
    <w:rsid w:val="00D0747D"/>
    <w:rsid w:val="00D07C9B"/>
    <w:rsid w:val="00D115E0"/>
    <w:rsid w:val="00D116F4"/>
    <w:rsid w:val="00D134D5"/>
    <w:rsid w:val="00D170C7"/>
    <w:rsid w:val="00D1799A"/>
    <w:rsid w:val="00D203C9"/>
    <w:rsid w:val="00D2151F"/>
    <w:rsid w:val="00D22B07"/>
    <w:rsid w:val="00D238C7"/>
    <w:rsid w:val="00D24040"/>
    <w:rsid w:val="00D26582"/>
    <w:rsid w:val="00D26594"/>
    <w:rsid w:val="00D26645"/>
    <w:rsid w:val="00D30623"/>
    <w:rsid w:val="00D35457"/>
    <w:rsid w:val="00D376D7"/>
    <w:rsid w:val="00D42337"/>
    <w:rsid w:val="00D435EC"/>
    <w:rsid w:val="00D43617"/>
    <w:rsid w:val="00D43D47"/>
    <w:rsid w:val="00D45211"/>
    <w:rsid w:val="00D5107F"/>
    <w:rsid w:val="00D51EEA"/>
    <w:rsid w:val="00D52AE5"/>
    <w:rsid w:val="00D55528"/>
    <w:rsid w:val="00D55F6E"/>
    <w:rsid w:val="00D56935"/>
    <w:rsid w:val="00D57A2C"/>
    <w:rsid w:val="00D60886"/>
    <w:rsid w:val="00D60892"/>
    <w:rsid w:val="00D6371B"/>
    <w:rsid w:val="00D64B0D"/>
    <w:rsid w:val="00D65289"/>
    <w:rsid w:val="00D805D3"/>
    <w:rsid w:val="00D85385"/>
    <w:rsid w:val="00D92045"/>
    <w:rsid w:val="00D929BC"/>
    <w:rsid w:val="00D93737"/>
    <w:rsid w:val="00D9770E"/>
    <w:rsid w:val="00DA1C1E"/>
    <w:rsid w:val="00DA1E29"/>
    <w:rsid w:val="00DA2737"/>
    <w:rsid w:val="00DA580F"/>
    <w:rsid w:val="00DA592B"/>
    <w:rsid w:val="00DA5E98"/>
    <w:rsid w:val="00DA6860"/>
    <w:rsid w:val="00DB1F4E"/>
    <w:rsid w:val="00DB5D5A"/>
    <w:rsid w:val="00DB627C"/>
    <w:rsid w:val="00DB63E7"/>
    <w:rsid w:val="00DB6B03"/>
    <w:rsid w:val="00DB71AC"/>
    <w:rsid w:val="00DB7754"/>
    <w:rsid w:val="00DC289E"/>
    <w:rsid w:val="00DC3A1B"/>
    <w:rsid w:val="00DC635A"/>
    <w:rsid w:val="00DD36A7"/>
    <w:rsid w:val="00DD5ECC"/>
    <w:rsid w:val="00DD6D2F"/>
    <w:rsid w:val="00DD71DC"/>
    <w:rsid w:val="00DE2BC0"/>
    <w:rsid w:val="00DE35C0"/>
    <w:rsid w:val="00DE409C"/>
    <w:rsid w:val="00DE4955"/>
    <w:rsid w:val="00DE5369"/>
    <w:rsid w:val="00DF1234"/>
    <w:rsid w:val="00DF4E88"/>
    <w:rsid w:val="00DF66D9"/>
    <w:rsid w:val="00DF6F1D"/>
    <w:rsid w:val="00DF782C"/>
    <w:rsid w:val="00E00D72"/>
    <w:rsid w:val="00E01C24"/>
    <w:rsid w:val="00E0475D"/>
    <w:rsid w:val="00E05D95"/>
    <w:rsid w:val="00E07DBF"/>
    <w:rsid w:val="00E100AB"/>
    <w:rsid w:val="00E11876"/>
    <w:rsid w:val="00E126F0"/>
    <w:rsid w:val="00E153DE"/>
    <w:rsid w:val="00E162AC"/>
    <w:rsid w:val="00E208DA"/>
    <w:rsid w:val="00E21A25"/>
    <w:rsid w:val="00E21F92"/>
    <w:rsid w:val="00E229B2"/>
    <w:rsid w:val="00E3113A"/>
    <w:rsid w:val="00E34ECF"/>
    <w:rsid w:val="00E35D43"/>
    <w:rsid w:val="00E35D71"/>
    <w:rsid w:val="00E46554"/>
    <w:rsid w:val="00E46C36"/>
    <w:rsid w:val="00E47427"/>
    <w:rsid w:val="00E47E94"/>
    <w:rsid w:val="00E5651F"/>
    <w:rsid w:val="00E57C3E"/>
    <w:rsid w:val="00E66004"/>
    <w:rsid w:val="00E668BC"/>
    <w:rsid w:val="00E7004C"/>
    <w:rsid w:val="00E70F81"/>
    <w:rsid w:val="00E720D5"/>
    <w:rsid w:val="00E72DD6"/>
    <w:rsid w:val="00E7401A"/>
    <w:rsid w:val="00E76B87"/>
    <w:rsid w:val="00E7783D"/>
    <w:rsid w:val="00E814FF"/>
    <w:rsid w:val="00E86128"/>
    <w:rsid w:val="00E91BA9"/>
    <w:rsid w:val="00EA09FC"/>
    <w:rsid w:val="00EA6DEF"/>
    <w:rsid w:val="00EA7011"/>
    <w:rsid w:val="00EB39F6"/>
    <w:rsid w:val="00EB3C8E"/>
    <w:rsid w:val="00EB6851"/>
    <w:rsid w:val="00EC23F0"/>
    <w:rsid w:val="00EC5CA2"/>
    <w:rsid w:val="00ED1BA3"/>
    <w:rsid w:val="00EE103C"/>
    <w:rsid w:val="00EE1374"/>
    <w:rsid w:val="00EE1663"/>
    <w:rsid w:val="00EE1FAA"/>
    <w:rsid w:val="00EE2298"/>
    <w:rsid w:val="00EE28AC"/>
    <w:rsid w:val="00EE4743"/>
    <w:rsid w:val="00EE6681"/>
    <w:rsid w:val="00EF0818"/>
    <w:rsid w:val="00EF09A4"/>
    <w:rsid w:val="00EF24C9"/>
    <w:rsid w:val="00EF2898"/>
    <w:rsid w:val="00EF3D96"/>
    <w:rsid w:val="00EF5DF3"/>
    <w:rsid w:val="00F01357"/>
    <w:rsid w:val="00F03199"/>
    <w:rsid w:val="00F04891"/>
    <w:rsid w:val="00F06C2A"/>
    <w:rsid w:val="00F0718C"/>
    <w:rsid w:val="00F12448"/>
    <w:rsid w:val="00F12C9C"/>
    <w:rsid w:val="00F12EB7"/>
    <w:rsid w:val="00F14B58"/>
    <w:rsid w:val="00F15359"/>
    <w:rsid w:val="00F16D53"/>
    <w:rsid w:val="00F21C2E"/>
    <w:rsid w:val="00F21D42"/>
    <w:rsid w:val="00F242D4"/>
    <w:rsid w:val="00F24FF4"/>
    <w:rsid w:val="00F26A1E"/>
    <w:rsid w:val="00F30C86"/>
    <w:rsid w:val="00F329E0"/>
    <w:rsid w:val="00F35988"/>
    <w:rsid w:val="00F43368"/>
    <w:rsid w:val="00F43EC4"/>
    <w:rsid w:val="00F46BB4"/>
    <w:rsid w:val="00F4760A"/>
    <w:rsid w:val="00F47943"/>
    <w:rsid w:val="00F60496"/>
    <w:rsid w:val="00F604F7"/>
    <w:rsid w:val="00F619D6"/>
    <w:rsid w:val="00F622FC"/>
    <w:rsid w:val="00F6531C"/>
    <w:rsid w:val="00F655E2"/>
    <w:rsid w:val="00F66BC7"/>
    <w:rsid w:val="00F674B6"/>
    <w:rsid w:val="00F7117D"/>
    <w:rsid w:val="00F723A7"/>
    <w:rsid w:val="00F73FE6"/>
    <w:rsid w:val="00F777A7"/>
    <w:rsid w:val="00F8284F"/>
    <w:rsid w:val="00F82A11"/>
    <w:rsid w:val="00F8337F"/>
    <w:rsid w:val="00F86384"/>
    <w:rsid w:val="00F949E7"/>
    <w:rsid w:val="00F96059"/>
    <w:rsid w:val="00F96664"/>
    <w:rsid w:val="00F97800"/>
    <w:rsid w:val="00FA1EB1"/>
    <w:rsid w:val="00FA2CC9"/>
    <w:rsid w:val="00FA370A"/>
    <w:rsid w:val="00FA7823"/>
    <w:rsid w:val="00FB0ABC"/>
    <w:rsid w:val="00FB4FB5"/>
    <w:rsid w:val="00FB6BF7"/>
    <w:rsid w:val="00FB725D"/>
    <w:rsid w:val="00FC05BF"/>
    <w:rsid w:val="00FC4EC8"/>
    <w:rsid w:val="00FC540F"/>
    <w:rsid w:val="00FC5736"/>
    <w:rsid w:val="00FC7A57"/>
    <w:rsid w:val="00FD19C3"/>
    <w:rsid w:val="00FD2D88"/>
    <w:rsid w:val="00FD5BF2"/>
    <w:rsid w:val="00FD5E1B"/>
    <w:rsid w:val="00FD7CE0"/>
    <w:rsid w:val="00FD7F21"/>
    <w:rsid w:val="00FE1C3E"/>
    <w:rsid w:val="00FE5FAB"/>
    <w:rsid w:val="00FE6869"/>
    <w:rsid w:val="00FF0834"/>
    <w:rsid w:val="00FF181A"/>
    <w:rsid w:val="00FF27B5"/>
    <w:rsid w:val="00FF4B06"/>
    <w:rsid w:val="00FF6129"/>
    <w:rsid w:val="00FF6140"/>
    <w:rsid w:val="00FF7B8F"/>
    <w:rsid w:val="00FF7D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style="mso-wrap-style:none;mso-position-vertical-relative:line" fillcolor="yellow">
      <v:fill color="yellow"/>
      <v:textbox style="mso-fit-shape-to-text:t"/>
    </o:shapedefaults>
    <o:shapelayout v:ext="edit">
      <o:idmap v:ext="edit" data="1"/>
    </o:shapelayout>
  </w:shapeDefaults>
  <w:decimalSymbol w:val="."/>
  <w:listSeparator w:val=","/>
  <w14:docId w14:val="7118072E"/>
  <w15:docId w15:val="{8AA545AA-902E-4782-8815-EF98AE30D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6078FB"/>
    <w:pPr>
      <w:jc w:val="both"/>
    </w:pPr>
    <w:rPr>
      <w:sz w:val="24"/>
      <w:szCs w:val="24"/>
    </w:rPr>
  </w:style>
  <w:style w:type="paragraph" w:styleId="Heading1">
    <w:name w:val="heading 1"/>
    <w:basedOn w:val="Normal"/>
    <w:next w:val="Normal"/>
    <w:link w:val="Heading1Char"/>
    <w:uiPriority w:val="9"/>
    <w:qFormat/>
    <w:rsid w:val="007D5A75"/>
    <w:pPr>
      <w:keepNext/>
      <w:numPr>
        <w:numId w:val="34"/>
      </w:numPr>
      <w:ind w:left="72"/>
      <w:jc w:val="left"/>
      <w:outlineLvl w:val="0"/>
    </w:pPr>
    <w:rPr>
      <w:b/>
      <w:bCs/>
      <w:kern w:val="32"/>
      <w:sz w:val="28"/>
      <w:szCs w:val="32"/>
    </w:rPr>
  </w:style>
  <w:style w:type="paragraph" w:styleId="Heading2">
    <w:name w:val="heading 2"/>
    <w:basedOn w:val="Normal"/>
    <w:next w:val="Normal"/>
    <w:link w:val="Heading2Char"/>
    <w:uiPriority w:val="9"/>
    <w:unhideWhenUsed/>
    <w:qFormat/>
    <w:rsid w:val="001377F4"/>
    <w:pPr>
      <w:keepNext/>
      <w:numPr>
        <w:ilvl w:val="1"/>
        <w:numId w:val="34"/>
      </w:numPr>
      <w:jc w:val="left"/>
      <w:outlineLvl w:val="1"/>
    </w:pPr>
    <w:rPr>
      <w:b/>
      <w:bCs/>
      <w:iCs/>
      <w:szCs w:val="28"/>
    </w:rPr>
  </w:style>
  <w:style w:type="paragraph" w:styleId="Heading3">
    <w:name w:val="heading 3"/>
    <w:basedOn w:val="Normal"/>
    <w:next w:val="Normal"/>
    <w:link w:val="Heading3Char"/>
    <w:uiPriority w:val="9"/>
    <w:unhideWhenUsed/>
    <w:qFormat/>
    <w:rsid w:val="00DB71AC"/>
    <w:pPr>
      <w:keepNext/>
      <w:numPr>
        <w:ilvl w:val="2"/>
        <w:numId w:val="34"/>
      </w:numPr>
      <w:jc w:val="left"/>
      <w:outlineLvl w:val="2"/>
    </w:pPr>
    <w:rPr>
      <w:b/>
      <w:bCs/>
      <w:szCs w:val="26"/>
    </w:rPr>
  </w:style>
  <w:style w:type="paragraph" w:styleId="Heading4">
    <w:name w:val="heading 4"/>
    <w:basedOn w:val="Normal"/>
    <w:next w:val="Normal"/>
    <w:link w:val="Heading4Char"/>
    <w:uiPriority w:val="9"/>
    <w:unhideWhenUsed/>
    <w:qFormat/>
    <w:rsid w:val="0069414A"/>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3E0245"/>
    <w:pPr>
      <w:numPr>
        <w:numId w:val="5"/>
      </w:numPr>
    </w:pPr>
  </w:style>
  <w:style w:type="numbering" w:customStyle="1" w:styleId="ESHManual">
    <w:name w:val="ES&amp;HManual"/>
    <w:rsid w:val="000456A0"/>
    <w:pPr>
      <w:numPr>
        <w:numId w:val="1"/>
      </w:numPr>
    </w:pPr>
  </w:style>
  <w:style w:type="numbering" w:customStyle="1" w:styleId="AlternativeSteps">
    <w:name w:val="Alternative Steps"/>
    <w:rsid w:val="00341753"/>
    <w:pPr>
      <w:numPr>
        <w:numId w:val="2"/>
      </w:numPr>
    </w:pPr>
  </w:style>
  <w:style w:type="numbering" w:customStyle="1" w:styleId="NestedSteps0">
    <w:name w:val="Nested Steps"/>
    <w:rsid w:val="00341753"/>
    <w:pPr>
      <w:numPr>
        <w:numId w:val="3"/>
      </w:numPr>
    </w:pPr>
  </w:style>
  <w:style w:type="numbering" w:customStyle="1" w:styleId="NestedSteps">
    <w:name w:val="NestedSteps"/>
    <w:rsid w:val="00D43D47"/>
    <w:pPr>
      <w:numPr>
        <w:numId w:val="4"/>
      </w:numPr>
    </w:pPr>
  </w:style>
  <w:style w:type="character" w:styleId="Strong">
    <w:name w:val="Strong"/>
    <w:basedOn w:val="DefaultParagraphFont"/>
    <w:uiPriority w:val="22"/>
    <w:qFormat/>
    <w:rsid w:val="00D435EC"/>
    <w:rPr>
      <w:b/>
      <w:bCs/>
    </w:rPr>
  </w:style>
  <w:style w:type="paragraph" w:styleId="ListParagraph">
    <w:name w:val="List Paragraph"/>
    <w:basedOn w:val="Normal"/>
    <w:uiPriority w:val="34"/>
    <w:qFormat/>
    <w:rsid w:val="00FE5FAB"/>
    <w:pPr>
      <w:ind w:left="720"/>
      <w:contextualSpacing/>
    </w:pPr>
  </w:style>
  <w:style w:type="character" w:customStyle="1" w:styleId="Heading1Char">
    <w:name w:val="Heading 1 Char"/>
    <w:basedOn w:val="DefaultParagraphFont"/>
    <w:link w:val="Heading1"/>
    <w:uiPriority w:val="9"/>
    <w:rsid w:val="007D5A75"/>
    <w:rPr>
      <w:b/>
      <w:bCs/>
      <w:kern w:val="32"/>
      <w:sz w:val="28"/>
      <w:szCs w:val="32"/>
    </w:rPr>
  </w:style>
  <w:style w:type="character" w:customStyle="1" w:styleId="Heading2Char">
    <w:name w:val="Heading 2 Char"/>
    <w:basedOn w:val="DefaultParagraphFont"/>
    <w:link w:val="Heading2"/>
    <w:uiPriority w:val="9"/>
    <w:rsid w:val="001377F4"/>
    <w:rPr>
      <w:b/>
      <w:bCs/>
      <w:iCs/>
      <w:sz w:val="24"/>
      <w:szCs w:val="28"/>
    </w:rPr>
  </w:style>
  <w:style w:type="character" w:customStyle="1" w:styleId="Heading3Char">
    <w:name w:val="Heading 3 Char"/>
    <w:basedOn w:val="DefaultParagraphFont"/>
    <w:link w:val="Heading3"/>
    <w:uiPriority w:val="9"/>
    <w:rsid w:val="00DB71AC"/>
    <w:rPr>
      <w:b/>
      <w:bCs/>
      <w:sz w:val="24"/>
      <w:szCs w:val="26"/>
    </w:rPr>
  </w:style>
  <w:style w:type="paragraph" w:styleId="ListBullet">
    <w:name w:val="List Bullet"/>
    <w:basedOn w:val="Normal"/>
    <w:uiPriority w:val="99"/>
    <w:unhideWhenUsed/>
    <w:rsid w:val="00131A6B"/>
    <w:pPr>
      <w:numPr>
        <w:numId w:val="15"/>
      </w:numPr>
      <w:contextualSpacing/>
    </w:pPr>
  </w:style>
  <w:style w:type="paragraph" w:styleId="ListBullet2">
    <w:name w:val="List Bullet 2"/>
    <w:basedOn w:val="Normal"/>
    <w:uiPriority w:val="99"/>
    <w:unhideWhenUsed/>
    <w:rsid w:val="00131A6B"/>
    <w:pPr>
      <w:numPr>
        <w:numId w:val="16"/>
      </w:numPr>
      <w:contextualSpacing/>
    </w:pPr>
  </w:style>
  <w:style w:type="paragraph" w:styleId="Header">
    <w:name w:val="header"/>
    <w:basedOn w:val="Normal"/>
    <w:link w:val="HeaderChar"/>
    <w:uiPriority w:val="99"/>
    <w:unhideWhenUsed/>
    <w:rsid w:val="00E00D72"/>
    <w:pPr>
      <w:tabs>
        <w:tab w:val="center" w:pos="4680"/>
        <w:tab w:val="right" w:pos="9360"/>
      </w:tabs>
    </w:pPr>
  </w:style>
  <w:style w:type="character" w:customStyle="1" w:styleId="HeaderChar">
    <w:name w:val="Header Char"/>
    <w:basedOn w:val="DefaultParagraphFont"/>
    <w:link w:val="Header"/>
    <w:uiPriority w:val="99"/>
    <w:rsid w:val="00E00D72"/>
    <w:rPr>
      <w:sz w:val="24"/>
      <w:szCs w:val="24"/>
    </w:rPr>
  </w:style>
  <w:style w:type="paragraph" w:styleId="Footer">
    <w:name w:val="footer"/>
    <w:basedOn w:val="Normal"/>
    <w:link w:val="FooterChar"/>
    <w:unhideWhenUsed/>
    <w:rsid w:val="00CB66DF"/>
    <w:pPr>
      <w:tabs>
        <w:tab w:val="center" w:pos="4680"/>
        <w:tab w:val="right" w:pos="9360"/>
      </w:tabs>
    </w:pPr>
  </w:style>
  <w:style w:type="character" w:customStyle="1" w:styleId="FooterChar">
    <w:name w:val="Footer Char"/>
    <w:basedOn w:val="DefaultParagraphFont"/>
    <w:link w:val="Footer"/>
    <w:rsid w:val="00CB66DF"/>
    <w:rPr>
      <w:sz w:val="24"/>
      <w:szCs w:val="24"/>
    </w:rPr>
  </w:style>
  <w:style w:type="paragraph" w:styleId="TOCHeading">
    <w:name w:val="TOC Heading"/>
    <w:basedOn w:val="Heading1"/>
    <w:next w:val="Normal"/>
    <w:uiPriority w:val="39"/>
    <w:semiHidden/>
    <w:unhideWhenUsed/>
    <w:qFormat/>
    <w:rsid w:val="00A96FFC"/>
    <w:pPr>
      <w:keepLines/>
      <w:spacing w:before="480" w:line="276" w:lineRule="auto"/>
      <w:outlineLvl w:val="9"/>
    </w:pPr>
    <w:rPr>
      <w:rFonts w:ascii="Cambria" w:hAnsi="Cambria"/>
      <w:color w:val="365F91"/>
      <w:kern w:val="0"/>
      <w:szCs w:val="28"/>
    </w:rPr>
  </w:style>
  <w:style w:type="paragraph" w:styleId="TOC1">
    <w:name w:val="toc 1"/>
    <w:basedOn w:val="Normal"/>
    <w:next w:val="Normal"/>
    <w:autoRedefine/>
    <w:uiPriority w:val="39"/>
    <w:unhideWhenUsed/>
    <w:rsid w:val="00B778ED"/>
    <w:pPr>
      <w:tabs>
        <w:tab w:val="left" w:pos="630"/>
        <w:tab w:val="right" w:leader="dot" w:pos="9710"/>
      </w:tabs>
      <w:ind w:left="630" w:hanging="630"/>
      <w:jc w:val="center"/>
    </w:pPr>
  </w:style>
  <w:style w:type="paragraph" w:styleId="TOC3">
    <w:name w:val="toc 3"/>
    <w:basedOn w:val="Normal"/>
    <w:next w:val="Normal"/>
    <w:autoRedefine/>
    <w:uiPriority w:val="39"/>
    <w:unhideWhenUsed/>
    <w:rsid w:val="00616CEB"/>
    <w:pPr>
      <w:tabs>
        <w:tab w:val="left" w:pos="1530"/>
        <w:tab w:val="right" w:leader="dot" w:pos="9710"/>
      </w:tabs>
      <w:ind w:left="1530" w:hanging="360"/>
    </w:pPr>
  </w:style>
  <w:style w:type="paragraph" w:styleId="TOC2">
    <w:name w:val="toc 2"/>
    <w:basedOn w:val="Normal"/>
    <w:next w:val="Normal"/>
    <w:autoRedefine/>
    <w:uiPriority w:val="39"/>
    <w:unhideWhenUsed/>
    <w:rsid w:val="00DB5D5A"/>
    <w:pPr>
      <w:tabs>
        <w:tab w:val="left" w:pos="1170"/>
        <w:tab w:val="right" w:leader="dot" w:pos="9720"/>
      </w:tabs>
      <w:ind w:left="1170" w:hanging="540"/>
    </w:pPr>
  </w:style>
  <w:style w:type="character" w:styleId="Hyperlink">
    <w:name w:val="Hyperlink"/>
    <w:basedOn w:val="DefaultParagraphFont"/>
    <w:uiPriority w:val="99"/>
    <w:unhideWhenUsed/>
    <w:rsid w:val="00A96FFC"/>
    <w:rPr>
      <w:color w:val="0000FF"/>
      <w:u w:val="single"/>
    </w:rPr>
  </w:style>
  <w:style w:type="character" w:styleId="FollowedHyperlink">
    <w:name w:val="FollowedHyperlink"/>
    <w:basedOn w:val="DefaultParagraphFont"/>
    <w:uiPriority w:val="99"/>
    <w:semiHidden/>
    <w:unhideWhenUsed/>
    <w:rsid w:val="00742C58"/>
    <w:rPr>
      <w:color w:val="800080"/>
      <w:u w:val="single"/>
    </w:rPr>
  </w:style>
  <w:style w:type="paragraph" w:styleId="Caption">
    <w:name w:val="caption"/>
    <w:basedOn w:val="Normal"/>
    <w:next w:val="Normal"/>
    <w:uiPriority w:val="35"/>
    <w:unhideWhenUsed/>
    <w:qFormat/>
    <w:rsid w:val="005B44F1"/>
    <w:pPr>
      <w:jc w:val="center"/>
    </w:pPr>
    <w:rPr>
      <w:b/>
      <w:bCs/>
      <w:szCs w:val="20"/>
    </w:rPr>
  </w:style>
  <w:style w:type="character" w:styleId="Emphasis">
    <w:name w:val="Emphasis"/>
    <w:basedOn w:val="DefaultParagraphFont"/>
    <w:uiPriority w:val="20"/>
    <w:qFormat/>
    <w:rsid w:val="00D51EEA"/>
    <w:rPr>
      <w:i/>
      <w:iCs/>
    </w:rPr>
  </w:style>
  <w:style w:type="table" w:styleId="TableGrid">
    <w:name w:val="Table Grid"/>
    <w:basedOn w:val="TableNormal"/>
    <w:uiPriority w:val="59"/>
    <w:rsid w:val="00D51EE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C2544">
    <w:name w:val="SC2544"/>
    <w:rsid w:val="004E767D"/>
    <w:rPr>
      <w:color w:val="000000"/>
    </w:rPr>
  </w:style>
  <w:style w:type="paragraph" w:styleId="TableofFigures">
    <w:name w:val="table of figures"/>
    <w:basedOn w:val="Normal"/>
    <w:next w:val="Normal"/>
    <w:uiPriority w:val="99"/>
    <w:unhideWhenUsed/>
    <w:rsid w:val="00084E8E"/>
  </w:style>
  <w:style w:type="paragraph" w:styleId="BalloonText">
    <w:name w:val="Balloon Text"/>
    <w:basedOn w:val="Normal"/>
    <w:link w:val="BalloonTextChar"/>
    <w:uiPriority w:val="99"/>
    <w:semiHidden/>
    <w:unhideWhenUsed/>
    <w:rsid w:val="00195AF3"/>
    <w:rPr>
      <w:rFonts w:ascii="Tahoma" w:hAnsi="Tahoma" w:cs="Tahoma"/>
      <w:sz w:val="16"/>
      <w:szCs w:val="16"/>
    </w:rPr>
  </w:style>
  <w:style w:type="character" w:customStyle="1" w:styleId="BalloonTextChar">
    <w:name w:val="Balloon Text Char"/>
    <w:basedOn w:val="DefaultParagraphFont"/>
    <w:link w:val="BalloonText"/>
    <w:uiPriority w:val="99"/>
    <w:semiHidden/>
    <w:rsid w:val="00195AF3"/>
    <w:rPr>
      <w:rFonts w:ascii="Tahoma" w:hAnsi="Tahoma" w:cs="Tahoma"/>
      <w:sz w:val="16"/>
      <w:szCs w:val="16"/>
    </w:rPr>
  </w:style>
  <w:style w:type="character" w:customStyle="1" w:styleId="SC3614">
    <w:name w:val="SC3614"/>
    <w:rsid w:val="00134F2E"/>
    <w:rPr>
      <w:color w:val="000000"/>
    </w:rPr>
  </w:style>
  <w:style w:type="paragraph" w:styleId="NoSpacing">
    <w:name w:val="No Spacing"/>
    <w:uiPriority w:val="1"/>
    <w:qFormat/>
    <w:rsid w:val="00DF6F1D"/>
    <w:pPr>
      <w:jc w:val="both"/>
    </w:pPr>
    <w:rPr>
      <w:sz w:val="24"/>
      <w:szCs w:val="24"/>
    </w:rPr>
  </w:style>
  <w:style w:type="paragraph" w:styleId="NormalWeb">
    <w:name w:val="Normal (Web)"/>
    <w:basedOn w:val="Normal"/>
    <w:uiPriority w:val="99"/>
    <w:unhideWhenUsed/>
    <w:rsid w:val="004509BD"/>
    <w:pPr>
      <w:spacing w:before="100" w:beforeAutospacing="1" w:after="100" w:afterAutospacing="1"/>
      <w:jc w:val="left"/>
    </w:pPr>
  </w:style>
  <w:style w:type="character" w:customStyle="1" w:styleId="Heading4Char">
    <w:name w:val="Heading 4 Char"/>
    <w:basedOn w:val="DefaultParagraphFont"/>
    <w:link w:val="Heading4"/>
    <w:uiPriority w:val="9"/>
    <w:rsid w:val="0069414A"/>
    <w:rPr>
      <w:rFonts w:ascii="Calibri" w:eastAsia="Times New Roman" w:hAnsi="Calibri" w:cs="Times New Roman"/>
      <w:b/>
      <w:bCs/>
      <w:sz w:val="28"/>
      <w:szCs w:val="28"/>
    </w:rPr>
  </w:style>
  <w:style w:type="paragraph" w:customStyle="1" w:styleId="Default">
    <w:name w:val="Default"/>
    <w:rsid w:val="003913FD"/>
    <w:pPr>
      <w:widowControl w:val="0"/>
      <w:autoSpaceDE w:val="0"/>
      <w:autoSpaceDN w:val="0"/>
      <w:adjustRightInd w:val="0"/>
    </w:pPr>
    <w:rPr>
      <w:color w:val="000000"/>
      <w:sz w:val="24"/>
      <w:szCs w:val="24"/>
    </w:rPr>
  </w:style>
  <w:style w:type="character" w:styleId="PageNumber">
    <w:name w:val="page number"/>
    <w:basedOn w:val="DefaultParagraphFont"/>
    <w:rsid w:val="00DB5D5A"/>
  </w:style>
  <w:style w:type="paragraph" w:styleId="HTMLPreformatted">
    <w:name w:val="HTML Preformatted"/>
    <w:basedOn w:val="Normal"/>
    <w:link w:val="HTMLPreformattedChar"/>
    <w:uiPriority w:val="99"/>
    <w:unhideWhenUsed/>
    <w:rsid w:val="00A71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A71082"/>
    <w:rPr>
      <w:rFonts w:ascii="Courier New" w:hAnsi="Courier New" w:cs="Courier New"/>
    </w:rPr>
  </w:style>
  <w:style w:type="character" w:styleId="LineNumber">
    <w:name w:val="line number"/>
    <w:basedOn w:val="DefaultParagraphFont"/>
    <w:uiPriority w:val="99"/>
    <w:semiHidden/>
    <w:unhideWhenUsed/>
    <w:rsid w:val="005E081F"/>
  </w:style>
  <w:style w:type="paragraph" w:styleId="PlainText">
    <w:name w:val="Plain Text"/>
    <w:basedOn w:val="Normal"/>
    <w:link w:val="PlainTextChar"/>
    <w:uiPriority w:val="99"/>
    <w:semiHidden/>
    <w:unhideWhenUsed/>
    <w:rsid w:val="00D22B07"/>
    <w:pPr>
      <w:jc w:val="left"/>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D22B07"/>
    <w:rPr>
      <w:rFonts w:ascii="Calibri" w:eastAsiaTheme="minorHAnsi" w:hAnsi="Calibr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038062">
      <w:bodyDiv w:val="1"/>
      <w:marLeft w:val="0"/>
      <w:marRight w:val="0"/>
      <w:marTop w:val="0"/>
      <w:marBottom w:val="0"/>
      <w:divBdr>
        <w:top w:val="none" w:sz="0" w:space="0" w:color="auto"/>
        <w:left w:val="none" w:sz="0" w:space="0" w:color="auto"/>
        <w:bottom w:val="none" w:sz="0" w:space="0" w:color="auto"/>
        <w:right w:val="none" w:sz="0" w:space="0" w:color="auto"/>
      </w:divBdr>
    </w:div>
    <w:div w:id="288051931">
      <w:bodyDiv w:val="1"/>
      <w:marLeft w:val="0"/>
      <w:marRight w:val="0"/>
      <w:marTop w:val="0"/>
      <w:marBottom w:val="0"/>
      <w:divBdr>
        <w:top w:val="none" w:sz="0" w:space="0" w:color="auto"/>
        <w:left w:val="none" w:sz="0" w:space="0" w:color="auto"/>
        <w:bottom w:val="none" w:sz="0" w:space="0" w:color="auto"/>
        <w:right w:val="none" w:sz="0" w:space="0" w:color="auto"/>
      </w:divBdr>
    </w:div>
    <w:div w:id="503859698">
      <w:bodyDiv w:val="1"/>
      <w:marLeft w:val="0"/>
      <w:marRight w:val="0"/>
      <w:marTop w:val="0"/>
      <w:marBottom w:val="0"/>
      <w:divBdr>
        <w:top w:val="none" w:sz="0" w:space="0" w:color="auto"/>
        <w:left w:val="none" w:sz="0" w:space="0" w:color="auto"/>
        <w:bottom w:val="none" w:sz="0" w:space="0" w:color="auto"/>
        <w:right w:val="none" w:sz="0" w:space="0" w:color="auto"/>
      </w:divBdr>
    </w:div>
    <w:div w:id="511532987">
      <w:bodyDiv w:val="1"/>
      <w:marLeft w:val="0"/>
      <w:marRight w:val="0"/>
      <w:marTop w:val="0"/>
      <w:marBottom w:val="0"/>
      <w:divBdr>
        <w:top w:val="none" w:sz="0" w:space="0" w:color="auto"/>
        <w:left w:val="none" w:sz="0" w:space="0" w:color="auto"/>
        <w:bottom w:val="none" w:sz="0" w:space="0" w:color="auto"/>
        <w:right w:val="none" w:sz="0" w:space="0" w:color="auto"/>
      </w:divBdr>
    </w:div>
    <w:div w:id="622033355">
      <w:bodyDiv w:val="1"/>
      <w:marLeft w:val="0"/>
      <w:marRight w:val="0"/>
      <w:marTop w:val="0"/>
      <w:marBottom w:val="0"/>
      <w:divBdr>
        <w:top w:val="none" w:sz="0" w:space="0" w:color="auto"/>
        <w:left w:val="none" w:sz="0" w:space="0" w:color="auto"/>
        <w:bottom w:val="none" w:sz="0" w:space="0" w:color="auto"/>
        <w:right w:val="none" w:sz="0" w:space="0" w:color="auto"/>
      </w:divBdr>
    </w:div>
    <w:div w:id="713309414">
      <w:bodyDiv w:val="1"/>
      <w:marLeft w:val="0"/>
      <w:marRight w:val="0"/>
      <w:marTop w:val="0"/>
      <w:marBottom w:val="0"/>
      <w:divBdr>
        <w:top w:val="none" w:sz="0" w:space="0" w:color="auto"/>
        <w:left w:val="none" w:sz="0" w:space="0" w:color="auto"/>
        <w:bottom w:val="none" w:sz="0" w:space="0" w:color="auto"/>
        <w:right w:val="none" w:sz="0" w:space="0" w:color="auto"/>
      </w:divBdr>
    </w:div>
    <w:div w:id="740441423">
      <w:bodyDiv w:val="1"/>
      <w:marLeft w:val="0"/>
      <w:marRight w:val="0"/>
      <w:marTop w:val="0"/>
      <w:marBottom w:val="0"/>
      <w:divBdr>
        <w:top w:val="none" w:sz="0" w:space="0" w:color="auto"/>
        <w:left w:val="none" w:sz="0" w:space="0" w:color="auto"/>
        <w:bottom w:val="none" w:sz="0" w:space="0" w:color="auto"/>
        <w:right w:val="none" w:sz="0" w:space="0" w:color="auto"/>
      </w:divBdr>
    </w:div>
    <w:div w:id="868689593">
      <w:bodyDiv w:val="1"/>
      <w:marLeft w:val="0"/>
      <w:marRight w:val="0"/>
      <w:marTop w:val="0"/>
      <w:marBottom w:val="0"/>
      <w:divBdr>
        <w:top w:val="none" w:sz="0" w:space="0" w:color="auto"/>
        <w:left w:val="none" w:sz="0" w:space="0" w:color="auto"/>
        <w:bottom w:val="none" w:sz="0" w:space="0" w:color="auto"/>
        <w:right w:val="none" w:sz="0" w:space="0" w:color="auto"/>
      </w:divBdr>
    </w:div>
    <w:div w:id="992952943">
      <w:bodyDiv w:val="1"/>
      <w:marLeft w:val="0"/>
      <w:marRight w:val="0"/>
      <w:marTop w:val="0"/>
      <w:marBottom w:val="0"/>
      <w:divBdr>
        <w:top w:val="none" w:sz="0" w:space="0" w:color="auto"/>
        <w:left w:val="none" w:sz="0" w:space="0" w:color="auto"/>
        <w:bottom w:val="none" w:sz="0" w:space="0" w:color="auto"/>
        <w:right w:val="none" w:sz="0" w:space="0" w:color="auto"/>
      </w:divBdr>
    </w:div>
    <w:div w:id="1032657660">
      <w:bodyDiv w:val="1"/>
      <w:marLeft w:val="0"/>
      <w:marRight w:val="0"/>
      <w:marTop w:val="0"/>
      <w:marBottom w:val="0"/>
      <w:divBdr>
        <w:top w:val="none" w:sz="0" w:space="0" w:color="auto"/>
        <w:left w:val="none" w:sz="0" w:space="0" w:color="auto"/>
        <w:bottom w:val="none" w:sz="0" w:space="0" w:color="auto"/>
        <w:right w:val="none" w:sz="0" w:space="0" w:color="auto"/>
      </w:divBdr>
    </w:div>
    <w:div w:id="1066336353">
      <w:bodyDiv w:val="1"/>
      <w:marLeft w:val="0"/>
      <w:marRight w:val="0"/>
      <w:marTop w:val="0"/>
      <w:marBottom w:val="0"/>
      <w:divBdr>
        <w:top w:val="none" w:sz="0" w:space="0" w:color="auto"/>
        <w:left w:val="none" w:sz="0" w:space="0" w:color="auto"/>
        <w:bottom w:val="none" w:sz="0" w:space="0" w:color="auto"/>
        <w:right w:val="none" w:sz="0" w:space="0" w:color="auto"/>
      </w:divBdr>
    </w:div>
    <w:div w:id="1072703486">
      <w:bodyDiv w:val="1"/>
      <w:marLeft w:val="0"/>
      <w:marRight w:val="0"/>
      <w:marTop w:val="0"/>
      <w:marBottom w:val="0"/>
      <w:divBdr>
        <w:top w:val="none" w:sz="0" w:space="0" w:color="auto"/>
        <w:left w:val="none" w:sz="0" w:space="0" w:color="auto"/>
        <w:bottom w:val="none" w:sz="0" w:space="0" w:color="auto"/>
        <w:right w:val="none" w:sz="0" w:space="0" w:color="auto"/>
      </w:divBdr>
      <w:divsChild>
        <w:div w:id="1258056957">
          <w:marLeft w:val="0"/>
          <w:marRight w:val="0"/>
          <w:marTop w:val="0"/>
          <w:marBottom w:val="0"/>
          <w:divBdr>
            <w:top w:val="none" w:sz="0" w:space="0" w:color="auto"/>
            <w:left w:val="none" w:sz="0" w:space="0" w:color="auto"/>
            <w:bottom w:val="none" w:sz="0" w:space="0" w:color="auto"/>
            <w:right w:val="none" w:sz="0" w:space="0" w:color="auto"/>
          </w:divBdr>
          <w:divsChild>
            <w:div w:id="594554451">
              <w:marLeft w:val="2000"/>
              <w:marRight w:val="0"/>
              <w:marTop w:val="0"/>
              <w:marBottom w:val="0"/>
              <w:divBdr>
                <w:top w:val="none" w:sz="0" w:space="0" w:color="auto"/>
                <w:left w:val="none" w:sz="0" w:space="0" w:color="auto"/>
                <w:bottom w:val="none" w:sz="0" w:space="0" w:color="auto"/>
                <w:right w:val="none" w:sz="0" w:space="0" w:color="auto"/>
              </w:divBdr>
            </w:div>
          </w:divsChild>
        </w:div>
      </w:divsChild>
    </w:div>
    <w:div w:id="1162116597">
      <w:bodyDiv w:val="1"/>
      <w:marLeft w:val="0"/>
      <w:marRight w:val="0"/>
      <w:marTop w:val="0"/>
      <w:marBottom w:val="0"/>
      <w:divBdr>
        <w:top w:val="none" w:sz="0" w:space="0" w:color="auto"/>
        <w:left w:val="none" w:sz="0" w:space="0" w:color="auto"/>
        <w:bottom w:val="none" w:sz="0" w:space="0" w:color="auto"/>
        <w:right w:val="none" w:sz="0" w:space="0" w:color="auto"/>
      </w:divBdr>
    </w:div>
    <w:div w:id="1335568638">
      <w:bodyDiv w:val="1"/>
      <w:marLeft w:val="0"/>
      <w:marRight w:val="0"/>
      <w:marTop w:val="0"/>
      <w:marBottom w:val="0"/>
      <w:divBdr>
        <w:top w:val="none" w:sz="0" w:space="0" w:color="auto"/>
        <w:left w:val="none" w:sz="0" w:space="0" w:color="auto"/>
        <w:bottom w:val="none" w:sz="0" w:space="0" w:color="auto"/>
        <w:right w:val="none" w:sz="0" w:space="0" w:color="auto"/>
      </w:divBdr>
    </w:div>
    <w:div w:id="1339966325">
      <w:bodyDiv w:val="1"/>
      <w:marLeft w:val="0"/>
      <w:marRight w:val="0"/>
      <w:marTop w:val="0"/>
      <w:marBottom w:val="0"/>
      <w:divBdr>
        <w:top w:val="none" w:sz="0" w:space="0" w:color="auto"/>
        <w:left w:val="none" w:sz="0" w:space="0" w:color="auto"/>
        <w:bottom w:val="none" w:sz="0" w:space="0" w:color="auto"/>
        <w:right w:val="none" w:sz="0" w:space="0" w:color="auto"/>
      </w:divBdr>
    </w:div>
    <w:div w:id="1356426751">
      <w:bodyDiv w:val="1"/>
      <w:marLeft w:val="0"/>
      <w:marRight w:val="0"/>
      <w:marTop w:val="0"/>
      <w:marBottom w:val="0"/>
      <w:divBdr>
        <w:top w:val="none" w:sz="0" w:space="0" w:color="auto"/>
        <w:left w:val="none" w:sz="0" w:space="0" w:color="auto"/>
        <w:bottom w:val="none" w:sz="0" w:space="0" w:color="auto"/>
        <w:right w:val="none" w:sz="0" w:space="0" w:color="auto"/>
      </w:divBdr>
    </w:div>
    <w:div w:id="1384982260">
      <w:bodyDiv w:val="1"/>
      <w:marLeft w:val="0"/>
      <w:marRight w:val="0"/>
      <w:marTop w:val="0"/>
      <w:marBottom w:val="0"/>
      <w:divBdr>
        <w:top w:val="none" w:sz="0" w:space="0" w:color="auto"/>
        <w:left w:val="none" w:sz="0" w:space="0" w:color="auto"/>
        <w:bottom w:val="none" w:sz="0" w:space="0" w:color="auto"/>
        <w:right w:val="none" w:sz="0" w:space="0" w:color="auto"/>
      </w:divBdr>
    </w:div>
    <w:div w:id="1489243474">
      <w:bodyDiv w:val="1"/>
      <w:marLeft w:val="0"/>
      <w:marRight w:val="0"/>
      <w:marTop w:val="0"/>
      <w:marBottom w:val="0"/>
      <w:divBdr>
        <w:top w:val="none" w:sz="0" w:space="0" w:color="auto"/>
        <w:left w:val="none" w:sz="0" w:space="0" w:color="auto"/>
        <w:bottom w:val="none" w:sz="0" w:space="0" w:color="auto"/>
        <w:right w:val="none" w:sz="0" w:space="0" w:color="auto"/>
      </w:divBdr>
    </w:div>
    <w:div w:id="1637099657">
      <w:bodyDiv w:val="1"/>
      <w:marLeft w:val="0"/>
      <w:marRight w:val="0"/>
      <w:marTop w:val="0"/>
      <w:marBottom w:val="0"/>
      <w:divBdr>
        <w:top w:val="none" w:sz="0" w:space="0" w:color="auto"/>
        <w:left w:val="none" w:sz="0" w:space="0" w:color="auto"/>
        <w:bottom w:val="none" w:sz="0" w:space="0" w:color="auto"/>
        <w:right w:val="none" w:sz="0" w:space="0" w:color="auto"/>
      </w:divBdr>
    </w:div>
    <w:div w:id="1701932407">
      <w:bodyDiv w:val="1"/>
      <w:marLeft w:val="0"/>
      <w:marRight w:val="0"/>
      <w:marTop w:val="0"/>
      <w:marBottom w:val="0"/>
      <w:divBdr>
        <w:top w:val="none" w:sz="0" w:space="0" w:color="auto"/>
        <w:left w:val="none" w:sz="0" w:space="0" w:color="auto"/>
        <w:bottom w:val="none" w:sz="0" w:space="0" w:color="auto"/>
        <w:right w:val="none" w:sz="0" w:space="0" w:color="auto"/>
      </w:divBdr>
    </w:div>
    <w:div w:id="1892574125">
      <w:bodyDiv w:val="1"/>
      <w:marLeft w:val="0"/>
      <w:marRight w:val="0"/>
      <w:marTop w:val="0"/>
      <w:marBottom w:val="0"/>
      <w:divBdr>
        <w:top w:val="none" w:sz="0" w:space="0" w:color="auto"/>
        <w:left w:val="none" w:sz="0" w:space="0" w:color="auto"/>
        <w:bottom w:val="none" w:sz="0" w:space="0" w:color="auto"/>
        <w:right w:val="none" w:sz="0" w:space="0" w:color="auto"/>
      </w:divBdr>
    </w:div>
    <w:div w:id="1899783385">
      <w:bodyDiv w:val="1"/>
      <w:marLeft w:val="0"/>
      <w:marRight w:val="0"/>
      <w:marTop w:val="0"/>
      <w:marBottom w:val="0"/>
      <w:divBdr>
        <w:top w:val="none" w:sz="0" w:space="0" w:color="auto"/>
        <w:left w:val="none" w:sz="0" w:space="0" w:color="auto"/>
        <w:bottom w:val="none" w:sz="0" w:space="0" w:color="auto"/>
        <w:right w:val="none" w:sz="0" w:space="0" w:color="auto"/>
      </w:divBdr>
    </w:div>
    <w:div w:id="1999650898">
      <w:bodyDiv w:val="1"/>
      <w:marLeft w:val="0"/>
      <w:marRight w:val="0"/>
      <w:marTop w:val="0"/>
      <w:marBottom w:val="0"/>
      <w:divBdr>
        <w:top w:val="none" w:sz="0" w:space="0" w:color="auto"/>
        <w:left w:val="none" w:sz="0" w:space="0" w:color="auto"/>
        <w:bottom w:val="none" w:sz="0" w:space="0" w:color="auto"/>
        <w:right w:val="none" w:sz="0" w:space="0" w:color="auto"/>
      </w:divBdr>
    </w:div>
    <w:div w:id="2078160677">
      <w:bodyDiv w:val="1"/>
      <w:marLeft w:val="0"/>
      <w:marRight w:val="0"/>
      <w:marTop w:val="0"/>
      <w:marBottom w:val="0"/>
      <w:divBdr>
        <w:top w:val="none" w:sz="0" w:space="0" w:color="auto"/>
        <w:left w:val="none" w:sz="0" w:space="0" w:color="auto"/>
        <w:bottom w:val="none" w:sz="0" w:space="0" w:color="auto"/>
        <w:right w:val="none" w:sz="0" w:space="0" w:color="auto"/>
      </w:divBdr>
    </w:div>
    <w:div w:id="2110202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urity.fnal.gov/policies/cpolicy.html" TargetMode="External"/><Relationship Id="rId5" Type="http://schemas.openxmlformats.org/officeDocument/2006/relationships/webSettings" Target="webSettings.xml"/><Relationship Id="rId10" Type="http://schemas.openxmlformats.org/officeDocument/2006/relationships/hyperlink" Target="https://esh-docdb.fnal.gov:440/cgi-bin/ShowDocument?docid=3193" TargetMode="Externa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F163354F-8EB3-4A91-AE1D-ECB1CE311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2358</Words>
  <Characters>13443</Characters>
  <Application>Microsoft Office Word</Application>
  <DocSecurity>4</DocSecurity>
  <Lines>112</Lines>
  <Paragraphs>31</Paragraphs>
  <ScaleCrop>false</ScaleCrop>
  <HeadingPairs>
    <vt:vector size="2" baseType="variant">
      <vt:variant>
        <vt:lpstr>Title</vt:lpstr>
      </vt:variant>
      <vt:variant>
        <vt:i4>1</vt:i4>
      </vt:variant>
    </vt:vector>
  </HeadingPairs>
  <TitlesOfParts>
    <vt:vector size="1" baseType="lpstr">
      <vt:lpstr>FESHM 2090</vt:lpstr>
    </vt:vector>
  </TitlesOfParts>
  <Company>Jefferson Science Associates, LLC</Company>
  <LinksUpToDate>false</LinksUpToDate>
  <CharactersWithSpaces>15770</CharactersWithSpaces>
  <SharedDoc>false</SharedDoc>
  <HLinks>
    <vt:vector size="570" baseType="variant">
      <vt:variant>
        <vt:i4>5308423</vt:i4>
      </vt:variant>
      <vt:variant>
        <vt:i4>570</vt:i4>
      </vt:variant>
      <vt:variant>
        <vt:i4>0</vt:i4>
      </vt:variant>
      <vt:variant>
        <vt:i4>5</vt:i4>
      </vt:variant>
      <vt:variant>
        <vt:lpwstr>http://www.jlab.org/ehs/ehsmanual/Glossary.htm</vt:lpwstr>
      </vt:variant>
      <vt:variant>
        <vt:lpwstr>NFPADef</vt:lpwstr>
      </vt:variant>
      <vt:variant>
        <vt:i4>4849759</vt:i4>
      </vt:variant>
      <vt:variant>
        <vt:i4>567</vt:i4>
      </vt:variant>
      <vt:variant>
        <vt:i4>0</vt:i4>
      </vt:variant>
      <vt:variant>
        <vt:i4>5</vt:i4>
      </vt:variant>
      <vt:variant>
        <vt:lpwstr>http://www.ansi.org/</vt:lpwstr>
      </vt:variant>
      <vt:variant>
        <vt:lpwstr/>
      </vt:variant>
      <vt:variant>
        <vt:i4>2162810</vt:i4>
      </vt:variant>
      <vt:variant>
        <vt:i4>564</vt:i4>
      </vt:variant>
      <vt:variant>
        <vt:i4>0</vt:i4>
      </vt:variant>
      <vt:variant>
        <vt:i4>5</vt:i4>
      </vt:variant>
      <vt:variant>
        <vt:lpwstr>http://www.jlab.org/ehs/ehsmanual/Glossary.htm</vt:lpwstr>
      </vt:variant>
      <vt:variant>
        <vt:lpwstr>OSHA</vt:lpwstr>
      </vt:variant>
      <vt:variant>
        <vt:i4>3539063</vt:i4>
      </vt:variant>
      <vt:variant>
        <vt:i4>555</vt:i4>
      </vt:variant>
      <vt:variant>
        <vt:i4>0</vt:i4>
      </vt:variant>
      <vt:variant>
        <vt:i4>5</vt:i4>
      </vt:variant>
      <vt:variant>
        <vt:lpwstr>http://www.jlab.org/ehs/ehsmanual/2210.htm</vt:lpwstr>
      </vt:variant>
      <vt:variant>
        <vt:lpwstr/>
      </vt:variant>
      <vt:variant>
        <vt:i4>1769479</vt:i4>
      </vt:variant>
      <vt:variant>
        <vt:i4>540</vt:i4>
      </vt:variant>
      <vt:variant>
        <vt:i4>0</vt:i4>
      </vt:variant>
      <vt:variant>
        <vt:i4>5</vt:i4>
      </vt:variant>
      <vt:variant>
        <vt:lpwstr>https://www.jlab.org/ehs/ehsmanual/2410T1.htm</vt:lpwstr>
      </vt:variant>
      <vt:variant>
        <vt:lpwstr/>
      </vt:variant>
      <vt:variant>
        <vt:i4>3539063</vt:i4>
      </vt:variant>
      <vt:variant>
        <vt:i4>531</vt:i4>
      </vt:variant>
      <vt:variant>
        <vt:i4>0</vt:i4>
      </vt:variant>
      <vt:variant>
        <vt:i4>5</vt:i4>
      </vt:variant>
      <vt:variant>
        <vt:lpwstr>http://www.jlab.org/ehs/ehsmanual/2210.htm</vt:lpwstr>
      </vt:variant>
      <vt:variant>
        <vt:lpwstr/>
      </vt:variant>
      <vt:variant>
        <vt:i4>1769479</vt:i4>
      </vt:variant>
      <vt:variant>
        <vt:i4>516</vt:i4>
      </vt:variant>
      <vt:variant>
        <vt:i4>0</vt:i4>
      </vt:variant>
      <vt:variant>
        <vt:i4>5</vt:i4>
      </vt:variant>
      <vt:variant>
        <vt:lpwstr>https://www.jlab.org/ehs/ehsmanual/2410T1.htm</vt:lpwstr>
      </vt:variant>
      <vt:variant>
        <vt:lpwstr/>
      </vt:variant>
      <vt:variant>
        <vt:i4>7209014</vt:i4>
      </vt:variant>
      <vt:variant>
        <vt:i4>513</vt:i4>
      </vt:variant>
      <vt:variant>
        <vt:i4>0</vt:i4>
      </vt:variant>
      <vt:variant>
        <vt:i4>5</vt:i4>
      </vt:variant>
      <vt:variant>
        <vt:lpwstr>https://www.jlab.org/ehs/ehsmanual/6145.htm</vt:lpwstr>
      </vt:variant>
      <vt:variant>
        <vt:lpwstr/>
      </vt:variant>
      <vt:variant>
        <vt:i4>7274550</vt:i4>
      </vt:variant>
      <vt:variant>
        <vt:i4>507</vt:i4>
      </vt:variant>
      <vt:variant>
        <vt:i4>0</vt:i4>
      </vt:variant>
      <vt:variant>
        <vt:i4>5</vt:i4>
      </vt:variant>
      <vt:variant>
        <vt:lpwstr>https://www.jlab.org/ehs/ehsmanual/2410.htm</vt:lpwstr>
      </vt:variant>
      <vt:variant>
        <vt:lpwstr/>
      </vt:variant>
      <vt:variant>
        <vt:i4>1769479</vt:i4>
      </vt:variant>
      <vt:variant>
        <vt:i4>504</vt:i4>
      </vt:variant>
      <vt:variant>
        <vt:i4>0</vt:i4>
      </vt:variant>
      <vt:variant>
        <vt:i4>5</vt:i4>
      </vt:variant>
      <vt:variant>
        <vt:lpwstr>https://www.jlab.org/ehs/ehsmanual/2410T1.htm</vt:lpwstr>
      </vt:variant>
      <vt:variant>
        <vt:lpwstr/>
      </vt:variant>
      <vt:variant>
        <vt:i4>7143473</vt:i4>
      </vt:variant>
      <vt:variant>
        <vt:i4>501</vt:i4>
      </vt:variant>
      <vt:variant>
        <vt:i4>0</vt:i4>
      </vt:variant>
      <vt:variant>
        <vt:i4>5</vt:i4>
      </vt:variant>
      <vt:variant>
        <vt:lpwstr>https://www.jlab.org/ehs/ehsmanual/1300.htm</vt:lpwstr>
      </vt:variant>
      <vt:variant>
        <vt:lpwstr/>
      </vt:variant>
      <vt:variant>
        <vt:i4>6094913</vt:i4>
      </vt:variant>
      <vt:variant>
        <vt:i4>494</vt:i4>
      </vt:variant>
      <vt:variant>
        <vt:i4>0</vt:i4>
      </vt:variant>
      <vt:variant>
        <vt:i4>5</vt:i4>
      </vt:variant>
      <vt:variant>
        <vt:lpwstr>Style_Guide 111009.doc</vt:lpwstr>
      </vt:variant>
      <vt:variant>
        <vt:lpwstr>_Toc246220258</vt:lpwstr>
      </vt:variant>
      <vt:variant>
        <vt:i4>1310772</vt:i4>
      </vt:variant>
      <vt:variant>
        <vt:i4>488</vt:i4>
      </vt:variant>
      <vt:variant>
        <vt:i4>0</vt:i4>
      </vt:variant>
      <vt:variant>
        <vt:i4>5</vt:i4>
      </vt:variant>
      <vt:variant>
        <vt:lpwstr/>
      </vt:variant>
      <vt:variant>
        <vt:lpwstr>_Toc246220257</vt:lpwstr>
      </vt:variant>
      <vt:variant>
        <vt:i4>1310772</vt:i4>
      </vt:variant>
      <vt:variant>
        <vt:i4>482</vt:i4>
      </vt:variant>
      <vt:variant>
        <vt:i4>0</vt:i4>
      </vt:variant>
      <vt:variant>
        <vt:i4>5</vt:i4>
      </vt:variant>
      <vt:variant>
        <vt:lpwstr/>
      </vt:variant>
      <vt:variant>
        <vt:lpwstr>_Toc246220256</vt:lpwstr>
      </vt:variant>
      <vt:variant>
        <vt:i4>1310772</vt:i4>
      </vt:variant>
      <vt:variant>
        <vt:i4>476</vt:i4>
      </vt:variant>
      <vt:variant>
        <vt:i4>0</vt:i4>
      </vt:variant>
      <vt:variant>
        <vt:i4>5</vt:i4>
      </vt:variant>
      <vt:variant>
        <vt:lpwstr/>
      </vt:variant>
      <vt:variant>
        <vt:lpwstr>_Toc246220255</vt:lpwstr>
      </vt:variant>
      <vt:variant>
        <vt:i4>1310772</vt:i4>
      </vt:variant>
      <vt:variant>
        <vt:i4>470</vt:i4>
      </vt:variant>
      <vt:variant>
        <vt:i4>0</vt:i4>
      </vt:variant>
      <vt:variant>
        <vt:i4>5</vt:i4>
      </vt:variant>
      <vt:variant>
        <vt:lpwstr/>
      </vt:variant>
      <vt:variant>
        <vt:lpwstr>_Toc246220254</vt:lpwstr>
      </vt:variant>
      <vt:variant>
        <vt:i4>1310772</vt:i4>
      </vt:variant>
      <vt:variant>
        <vt:i4>464</vt:i4>
      </vt:variant>
      <vt:variant>
        <vt:i4>0</vt:i4>
      </vt:variant>
      <vt:variant>
        <vt:i4>5</vt:i4>
      </vt:variant>
      <vt:variant>
        <vt:lpwstr/>
      </vt:variant>
      <vt:variant>
        <vt:lpwstr>_Toc246220253</vt:lpwstr>
      </vt:variant>
      <vt:variant>
        <vt:i4>1310772</vt:i4>
      </vt:variant>
      <vt:variant>
        <vt:i4>458</vt:i4>
      </vt:variant>
      <vt:variant>
        <vt:i4>0</vt:i4>
      </vt:variant>
      <vt:variant>
        <vt:i4>5</vt:i4>
      </vt:variant>
      <vt:variant>
        <vt:lpwstr/>
      </vt:variant>
      <vt:variant>
        <vt:lpwstr>_Toc246220252</vt:lpwstr>
      </vt:variant>
      <vt:variant>
        <vt:i4>1310772</vt:i4>
      </vt:variant>
      <vt:variant>
        <vt:i4>452</vt:i4>
      </vt:variant>
      <vt:variant>
        <vt:i4>0</vt:i4>
      </vt:variant>
      <vt:variant>
        <vt:i4>5</vt:i4>
      </vt:variant>
      <vt:variant>
        <vt:lpwstr/>
      </vt:variant>
      <vt:variant>
        <vt:lpwstr>_Toc246220251</vt:lpwstr>
      </vt:variant>
      <vt:variant>
        <vt:i4>1310772</vt:i4>
      </vt:variant>
      <vt:variant>
        <vt:i4>446</vt:i4>
      </vt:variant>
      <vt:variant>
        <vt:i4>0</vt:i4>
      </vt:variant>
      <vt:variant>
        <vt:i4>5</vt:i4>
      </vt:variant>
      <vt:variant>
        <vt:lpwstr/>
      </vt:variant>
      <vt:variant>
        <vt:lpwstr>_Toc246220250</vt:lpwstr>
      </vt:variant>
      <vt:variant>
        <vt:i4>1376308</vt:i4>
      </vt:variant>
      <vt:variant>
        <vt:i4>440</vt:i4>
      </vt:variant>
      <vt:variant>
        <vt:i4>0</vt:i4>
      </vt:variant>
      <vt:variant>
        <vt:i4>5</vt:i4>
      </vt:variant>
      <vt:variant>
        <vt:lpwstr/>
      </vt:variant>
      <vt:variant>
        <vt:lpwstr>_Toc246220249</vt:lpwstr>
      </vt:variant>
      <vt:variant>
        <vt:i4>1376308</vt:i4>
      </vt:variant>
      <vt:variant>
        <vt:i4>434</vt:i4>
      </vt:variant>
      <vt:variant>
        <vt:i4>0</vt:i4>
      </vt:variant>
      <vt:variant>
        <vt:i4>5</vt:i4>
      </vt:variant>
      <vt:variant>
        <vt:lpwstr/>
      </vt:variant>
      <vt:variant>
        <vt:lpwstr>_Toc246220248</vt:lpwstr>
      </vt:variant>
      <vt:variant>
        <vt:i4>1376308</vt:i4>
      </vt:variant>
      <vt:variant>
        <vt:i4>428</vt:i4>
      </vt:variant>
      <vt:variant>
        <vt:i4>0</vt:i4>
      </vt:variant>
      <vt:variant>
        <vt:i4>5</vt:i4>
      </vt:variant>
      <vt:variant>
        <vt:lpwstr/>
      </vt:variant>
      <vt:variant>
        <vt:lpwstr>_Toc246220247</vt:lpwstr>
      </vt:variant>
      <vt:variant>
        <vt:i4>1376308</vt:i4>
      </vt:variant>
      <vt:variant>
        <vt:i4>422</vt:i4>
      </vt:variant>
      <vt:variant>
        <vt:i4>0</vt:i4>
      </vt:variant>
      <vt:variant>
        <vt:i4>5</vt:i4>
      </vt:variant>
      <vt:variant>
        <vt:lpwstr/>
      </vt:variant>
      <vt:variant>
        <vt:lpwstr>_Toc246220246</vt:lpwstr>
      </vt:variant>
      <vt:variant>
        <vt:i4>1376308</vt:i4>
      </vt:variant>
      <vt:variant>
        <vt:i4>416</vt:i4>
      </vt:variant>
      <vt:variant>
        <vt:i4>0</vt:i4>
      </vt:variant>
      <vt:variant>
        <vt:i4>5</vt:i4>
      </vt:variant>
      <vt:variant>
        <vt:lpwstr/>
      </vt:variant>
      <vt:variant>
        <vt:lpwstr>_Toc246220245</vt:lpwstr>
      </vt:variant>
      <vt:variant>
        <vt:i4>1376308</vt:i4>
      </vt:variant>
      <vt:variant>
        <vt:i4>407</vt:i4>
      </vt:variant>
      <vt:variant>
        <vt:i4>0</vt:i4>
      </vt:variant>
      <vt:variant>
        <vt:i4>5</vt:i4>
      </vt:variant>
      <vt:variant>
        <vt:lpwstr/>
      </vt:variant>
      <vt:variant>
        <vt:lpwstr>_Toc246220244</vt:lpwstr>
      </vt:variant>
      <vt:variant>
        <vt:i4>1376317</vt:i4>
      </vt:variant>
      <vt:variant>
        <vt:i4>398</vt:i4>
      </vt:variant>
      <vt:variant>
        <vt:i4>0</vt:i4>
      </vt:variant>
      <vt:variant>
        <vt:i4>5</vt:i4>
      </vt:variant>
      <vt:variant>
        <vt:lpwstr/>
      </vt:variant>
      <vt:variant>
        <vt:lpwstr>_Toc246405973</vt:lpwstr>
      </vt:variant>
      <vt:variant>
        <vt:i4>1376317</vt:i4>
      </vt:variant>
      <vt:variant>
        <vt:i4>392</vt:i4>
      </vt:variant>
      <vt:variant>
        <vt:i4>0</vt:i4>
      </vt:variant>
      <vt:variant>
        <vt:i4>5</vt:i4>
      </vt:variant>
      <vt:variant>
        <vt:lpwstr/>
      </vt:variant>
      <vt:variant>
        <vt:lpwstr>_Toc246405972</vt:lpwstr>
      </vt:variant>
      <vt:variant>
        <vt:i4>1376317</vt:i4>
      </vt:variant>
      <vt:variant>
        <vt:i4>386</vt:i4>
      </vt:variant>
      <vt:variant>
        <vt:i4>0</vt:i4>
      </vt:variant>
      <vt:variant>
        <vt:i4>5</vt:i4>
      </vt:variant>
      <vt:variant>
        <vt:lpwstr/>
      </vt:variant>
      <vt:variant>
        <vt:lpwstr>_Toc246405971</vt:lpwstr>
      </vt:variant>
      <vt:variant>
        <vt:i4>1376317</vt:i4>
      </vt:variant>
      <vt:variant>
        <vt:i4>380</vt:i4>
      </vt:variant>
      <vt:variant>
        <vt:i4>0</vt:i4>
      </vt:variant>
      <vt:variant>
        <vt:i4>5</vt:i4>
      </vt:variant>
      <vt:variant>
        <vt:lpwstr/>
      </vt:variant>
      <vt:variant>
        <vt:lpwstr>_Toc246405970</vt:lpwstr>
      </vt:variant>
      <vt:variant>
        <vt:i4>1310781</vt:i4>
      </vt:variant>
      <vt:variant>
        <vt:i4>374</vt:i4>
      </vt:variant>
      <vt:variant>
        <vt:i4>0</vt:i4>
      </vt:variant>
      <vt:variant>
        <vt:i4>5</vt:i4>
      </vt:variant>
      <vt:variant>
        <vt:lpwstr/>
      </vt:variant>
      <vt:variant>
        <vt:lpwstr>_Toc246405969</vt:lpwstr>
      </vt:variant>
      <vt:variant>
        <vt:i4>1310781</vt:i4>
      </vt:variant>
      <vt:variant>
        <vt:i4>368</vt:i4>
      </vt:variant>
      <vt:variant>
        <vt:i4>0</vt:i4>
      </vt:variant>
      <vt:variant>
        <vt:i4>5</vt:i4>
      </vt:variant>
      <vt:variant>
        <vt:lpwstr/>
      </vt:variant>
      <vt:variant>
        <vt:lpwstr>_Toc246405968</vt:lpwstr>
      </vt:variant>
      <vt:variant>
        <vt:i4>1310781</vt:i4>
      </vt:variant>
      <vt:variant>
        <vt:i4>362</vt:i4>
      </vt:variant>
      <vt:variant>
        <vt:i4>0</vt:i4>
      </vt:variant>
      <vt:variant>
        <vt:i4>5</vt:i4>
      </vt:variant>
      <vt:variant>
        <vt:lpwstr/>
      </vt:variant>
      <vt:variant>
        <vt:lpwstr>_Toc246405967</vt:lpwstr>
      </vt:variant>
      <vt:variant>
        <vt:i4>1310781</vt:i4>
      </vt:variant>
      <vt:variant>
        <vt:i4>356</vt:i4>
      </vt:variant>
      <vt:variant>
        <vt:i4>0</vt:i4>
      </vt:variant>
      <vt:variant>
        <vt:i4>5</vt:i4>
      </vt:variant>
      <vt:variant>
        <vt:lpwstr/>
      </vt:variant>
      <vt:variant>
        <vt:lpwstr>_Toc246405966</vt:lpwstr>
      </vt:variant>
      <vt:variant>
        <vt:i4>1310781</vt:i4>
      </vt:variant>
      <vt:variant>
        <vt:i4>350</vt:i4>
      </vt:variant>
      <vt:variant>
        <vt:i4>0</vt:i4>
      </vt:variant>
      <vt:variant>
        <vt:i4>5</vt:i4>
      </vt:variant>
      <vt:variant>
        <vt:lpwstr/>
      </vt:variant>
      <vt:variant>
        <vt:lpwstr>_Toc246405965</vt:lpwstr>
      </vt:variant>
      <vt:variant>
        <vt:i4>1310781</vt:i4>
      </vt:variant>
      <vt:variant>
        <vt:i4>344</vt:i4>
      </vt:variant>
      <vt:variant>
        <vt:i4>0</vt:i4>
      </vt:variant>
      <vt:variant>
        <vt:i4>5</vt:i4>
      </vt:variant>
      <vt:variant>
        <vt:lpwstr/>
      </vt:variant>
      <vt:variant>
        <vt:lpwstr>_Toc246405964</vt:lpwstr>
      </vt:variant>
      <vt:variant>
        <vt:i4>1310781</vt:i4>
      </vt:variant>
      <vt:variant>
        <vt:i4>338</vt:i4>
      </vt:variant>
      <vt:variant>
        <vt:i4>0</vt:i4>
      </vt:variant>
      <vt:variant>
        <vt:i4>5</vt:i4>
      </vt:variant>
      <vt:variant>
        <vt:lpwstr/>
      </vt:variant>
      <vt:variant>
        <vt:lpwstr>_Toc246405963</vt:lpwstr>
      </vt:variant>
      <vt:variant>
        <vt:i4>1310781</vt:i4>
      </vt:variant>
      <vt:variant>
        <vt:i4>332</vt:i4>
      </vt:variant>
      <vt:variant>
        <vt:i4>0</vt:i4>
      </vt:variant>
      <vt:variant>
        <vt:i4>5</vt:i4>
      </vt:variant>
      <vt:variant>
        <vt:lpwstr/>
      </vt:variant>
      <vt:variant>
        <vt:lpwstr>_Toc246405962</vt:lpwstr>
      </vt:variant>
      <vt:variant>
        <vt:i4>1310781</vt:i4>
      </vt:variant>
      <vt:variant>
        <vt:i4>326</vt:i4>
      </vt:variant>
      <vt:variant>
        <vt:i4>0</vt:i4>
      </vt:variant>
      <vt:variant>
        <vt:i4>5</vt:i4>
      </vt:variant>
      <vt:variant>
        <vt:lpwstr/>
      </vt:variant>
      <vt:variant>
        <vt:lpwstr>_Toc246405961</vt:lpwstr>
      </vt:variant>
      <vt:variant>
        <vt:i4>1310781</vt:i4>
      </vt:variant>
      <vt:variant>
        <vt:i4>320</vt:i4>
      </vt:variant>
      <vt:variant>
        <vt:i4>0</vt:i4>
      </vt:variant>
      <vt:variant>
        <vt:i4>5</vt:i4>
      </vt:variant>
      <vt:variant>
        <vt:lpwstr/>
      </vt:variant>
      <vt:variant>
        <vt:lpwstr>_Toc246405960</vt:lpwstr>
      </vt:variant>
      <vt:variant>
        <vt:i4>1507389</vt:i4>
      </vt:variant>
      <vt:variant>
        <vt:i4>314</vt:i4>
      </vt:variant>
      <vt:variant>
        <vt:i4>0</vt:i4>
      </vt:variant>
      <vt:variant>
        <vt:i4>5</vt:i4>
      </vt:variant>
      <vt:variant>
        <vt:lpwstr/>
      </vt:variant>
      <vt:variant>
        <vt:lpwstr>_Toc246405959</vt:lpwstr>
      </vt:variant>
      <vt:variant>
        <vt:i4>1507389</vt:i4>
      </vt:variant>
      <vt:variant>
        <vt:i4>308</vt:i4>
      </vt:variant>
      <vt:variant>
        <vt:i4>0</vt:i4>
      </vt:variant>
      <vt:variant>
        <vt:i4>5</vt:i4>
      </vt:variant>
      <vt:variant>
        <vt:lpwstr/>
      </vt:variant>
      <vt:variant>
        <vt:lpwstr>_Toc246405958</vt:lpwstr>
      </vt:variant>
      <vt:variant>
        <vt:i4>1507389</vt:i4>
      </vt:variant>
      <vt:variant>
        <vt:i4>302</vt:i4>
      </vt:variant>
      <vt:variant>
        <vt:i4>0</vt:i4>
      </vt:variant>
      <vt:variant>
        <vt:i4>5</vt:i4>
      </vt:variant>
      <vt:variant>
        <vt:lpwstr/>
      </vt:variant>
      <vt:variant>
        <vt:lpwstr>_Toc246405957</vt:lpwstr>
      </vt:variant>
      <vt:variant>
        <vt:i4>1507389</vt:i4>
      </vt:variant>
      <vt:variant>
        <vt:i4>296</vt:i4>
      </vt:variant>
      <vt:variant>
        <vt:i4>0</vt:i4>
      </vt:variant>
      <vt:variant>
        <vt:i4>5</vt:i4>
      </vt:variant>
      <vt:variant>
        <vt:lpwstr/>
      </vt:variant>
      <vt:variant>
        <vt:lpwstr>_Toc246405956</vt:lpwstr>
      </vt:variant>
      <vt:variant>
        <vt:i4>1507389</vt:i4>
      </vt:variant>
      <vt:variant>
        <vt:i4>290</vt:i4>
      </vt:variant>
      <vt:variant>
        <vt:i4>0</vt:i4>
      </vt:variant>
      <vt:variant>
        <vt:i4>5</vt:i4>
      </vt:variant>
      <vt:variant>
        <vt:lpwstr/>
      </vt:variant>
      <vt:variant>
        <vt:lpwstr>_Toc246405955</vt:lpwstr>
      </vt:variant>
      <vt:variant>
        <vt:i4>1507389</vt:i4>
      </vt:variant>
      <vt:variant>
        <vt:i4>284</vt:i4>
      </vt:variant>
      <vt:variant>
        <vt:i4>0</vt:i4>
      </vt:variant>
      <vt:variant>
        <vt:i4>5</vt:i4>
      </vt:variant>
      <vt:variant>
        <vt:lpwstr/>
      </vt:variant>
      <vt:variant>
        <vt:lpwstr>_Toc246405954</vt:lpwstr>
      </vt:variant>
      <vt:variant>
        <vt:i4>1507389</vt:i4>
      </vt:variant>
      <vt:variant>
        <vt:i4>278</vt:i4>
      </vt:variant>
      <vt:variant>
        <vt:i4>0</vt:i4>
      </vt:variant>
      <vt:variant>
        <vt:i4>5</vt:i4>
      </vt:variant>
      <vt:variant>
        <vt:lpwstr/>
      </vt:variant>
      <vt:variant>
        <vt:lpwstr>_Toc246405953</vt:lpwstr>
      </vt:variant>
      <vt:variant>
        <vt:i4>1507389</vt:i4>
      </vt:variant>
      <vt:variant>
        <vt:i4>272</vt:i4>
      </vt:variant>
      <vt:variant>
        <vt:i4>0</vt:i4>
      </vt:variant>
      <vt:variant>
        <vt:i4>5</vt:i4>
      </vt:variant>
      <vt:variant>
        <vt:lpwstr/>
      </vt:variant>
      <vt:variant>
        <vt:lpwstr>_Toc246405952</vt:lpwstr>
      </vt:variant>
      <vt:variant>
        <vt:i4>1507389</vt:i4>
      </vt:variant>
      <vt:variant>
        <vt:i4>266</vt:i4>
      </vt:variant>
      <vt:variant>
        <vt:i4>0</vt:i4>
      </vt:variant>
      <vt:variant>
        <vt:i4>5</vt:i4>
      </vt:variant>
      <vt:variant>
        <vt:lpwstr/>
      </vt:variant>
      <vt:variant>
        <vt:lpwstr>_Toc246405951</vt:lpwstr>
      </vt:variant>
      <vt:variant>
        <vt:i4>1507389</vt:i4>
      </vt:variant>
      <vt:variant>
        <vt:i4>260</vt:i4>
      </vt:variant>
      <vt:variant>
        <vt:i4>0</vt:i4>
      </vt:variant>
      <vt:variant>
        <vt:i4>5</vt:i4>
      </vt:variant>
      <vt:variant>
        <vt:lpwstr/>
      </vt:variant>
      <vt:variant>
        <vt:lpwstr>_Toc246405950</vt:lpwstr>
      </vt:variant>
      <vt:variant>
        <vt:i4>1441853</vt:i4>
      </vt:variant>
      <vt:variant>
        <vt:i4>254</vt:i4>
      </vt:variant>
      <vt:variant>
        <vt:i4>0</vt:i4>
      </vt:variant>
      <vt:variant>
        <vt:i4>5</vt:i4>
      </vt:variant>
      <vt:variant>
        <vt:lpwstr/>
      </vt:variant>
      <vt:variant>
        <vt:lpwstr>_Toc246405949</vt:lpwstr>
      </vt:variant>
      <vt:variant>
        <vt:i4>1441853</vt:i4>
      </vt:variant>
      <vt:variant>
        <vt:i4>248</vt:i4>
      </vt:variant>
      <vt:variant>
        <vt:i4>0</vt:i4>
      </vt:variant>
      <vt:variant>
        <vt:i4>5</vt:i4>
      </vt:variant>
      <vt:variant>
        <vt:lpwstr/>
      </vt:variant>
      <vt:variant>
        <vt:lpwstr>_Toc246405948</vt:lpwstr>
      </vt:variant>
      <vt:variant>
        <vt:i4>1441853</vt:i4>
      </vt:variant>
      <vt:variant>
        <vt:i4>242</vt:i4>
      </vt:variant>
      <vt:variant>
        <vt:i4>0</vt:i4>
      </vt:variant>
      <vt:variant>
        <vt:i4>5</vt:i4>
      </vt:variant>
      <vt:variant>
        <vt:lpwstr/>
      </vt:variant>
      <vt:variant>
        <vt:lpwstr>_Toc246405947</vt:lpwstr>
      </vt:variant>
      <vt:variant>
        <vt:i4>1441853</vt:i4>
      </vt:variant>
      <vt:variant>
        <vt:i4>236</vt:i4>
      </vt:variant>
      <vt:variant>
        <vt:i4>0</vt:i4>
      </vt:variant>
      <vt:variant>
        <vt:i4>5</vt:i4>
      </vt:variant>
      <vt:variant>
        <vt:lpwstr/>
      </vt:variant>
      <vt:variant>
        <vt:lpwstr>_Toc246405946</vt:lpwstr>
      </vt:variant>
      <vt:variant>
        <vt:i4>1441853</vt:i4>
      </vt:variant>
      <vt:variant>
        <vt:i4>230</vt:i4>
      </vt:variant>
      <vt:variant>
        <vt:i4>0</vt:i4>
      </vt:variant>
      <vt:variant>
        <vt:i4>5</vt:i4>
      </vt:variant>
      <vt:variant>
        <vt:lpwstr/>
      </vt:variant>
      <vt:variant>
        <vt:lpwstr>_Toc246405945</vt:lpwstr>
      </vt:variant>
      <vt:variant>
        <vt:i4>1441853</vt:i4>
      </vt:variant>
      <vt:variant>
        <vt:i4>224</vt:i4>
      </vt:variant>
      <vt:variant>
        <vt:i4>0</vt:i4>
      </vt:variant>
      <vt:variant>
        <vt:i4>5</vt:i4>
      </vt:variant>
      <vt:variant>
        <vt:lpwstr/>
      </vt:variant>
      <vt:variant>
        <vt:lpwstr>_Toc246405944</vt:lpwstr>
      </vt:variant>
      <vt:variant>
        <vt:i4>1441853</vt:i4>
      </vt:variant>
      <vt:variant>
        <vt:i4>218</vt:i4>
      </vt:variant>
      <vt:variant>
        <vt:i4>0</vt:i4>
      </vt:variant>
      <vt:variant>
        <vt:i4>5</vt:i4>
      </vt:variant>
      <vt:variant>
        <vt:lpwstr/>
      </vt:variant>
      <vt:variant>
        <vt:lpwstr>_Toc246405943</vt:lpwstr>
      </vt:variant>
      <vt:variant>
        <vt:i4>1441853</vt:i4>
      </vt:variant>
      <vt:variant>
        <vt:i4>212</vt:i4>
      </vt:variant>
      <vt:variant>
        <vt:i4>0</vt:i4>
      </vt:variant>
      <vt:variant>
        <vt:i4>5</vt:i4>
      </vt:variant>
      <vt:variant>
        <vt:lpwstr/>
      </vt:variant>
      <vt:variant>
        <vt:lpwstr>_Toc246405942</vt:lpwstr>
      </vt:variant>
      <vt:variant>
        <vt:i4>1441853</vt:i4>
      </vt:variant>
      <vt:variant>
        <vt:i4>206</vt:i4>
      </vt:variant>
      <vt:variant>
        <vt:i4>0</vt:i4>
      </vt:variant>
      <vt:variant>
        <vt:i4>5</vt:i4>
      </vt:variant>
      <vt:variant>
        <vt:lpwstr/>
      </vt:variant>
      <vt:variant>
        <vt:lpwstr>_Toc246405941</vt:lpwstr>
      </vt:variant>
      <vt:variant>
        <vt:i4>1441853</vt:i4>
      </vt:variant>
      <vt:variant>
        <vt:i4>200</vt:i4>
      </vt:variant>
      <vt:variant>
        <vt:i4>0</vt:i4>
      </vt:variant>
      <vt:variant>
        <vt:i4>5</vt:i4>
      </vt:variant>
      <vt:variant>
        <vt:lpwstr/>
      </vt:variant>
      <vt:variant>
        <vt:lpwstr>_Toc246405940</vt:lpwstr>
      </vt:variant>
      <vt:variant>
        <vt:i4>1114173</vt:i4>
      </vt:variant>
      <vt:variant>
        <vt:i4>194</vt:i4>
      </vt:variant>
      <vt:variant>
        <vt:i4>0</vt:i4>
      </vt:variant>
      <vt:variant>
        <vt:i4>5</vt:i4>
      </vt:variant>
      <vt:variant>
        <vt:lpwstr/>
      </vt:variant>
      <vt:variant>
        <vt:lpwstr>_Toc246405939</vt:lpwstr>
      </vt:variant>
      <vt:variant>
        <vt:i4>1114173</vt:i4>
      </vt:variant>
      <vt:variant>
        <vt:i4>188</vt:i4>
      </vt:variant>
      <vt:variant>
        <vt:i4>0</vt:i4>
      </vt:variant>
      <vt:variant>
        <vt:i4>5</vt:i4>
      </vt:variant>
      <vt:variant>
        <vt:lpwstr/>
      </vt:variant>
      <vt:variant>
        <vt:lpwstr>_Toc246405938</vt:lpwstr>
      </vt:variant>
      <vt:variant>
        <vt:i4>1114173</vt:i4>
      </vt:variant>
      <vt:variant>
        <vt:i4>182</vt:i4>
      </vt:variant>
      <vt:variant>
        <vt:i4>0</vt:i4>
      </vt:variant>
      <vt:variant>
        <vt:i4>5</vt:i4>
      </vt:variant>
      <vt:variant>
        <vt:lpwstr/>
      </vt:variant>
      <vt:variant>
        <vt:lpwstr>_Toc246405937</vt:lpwstr>
      </vt:variant>
      <vt:variant>
        <vt:i4>1114173</vt:i4>
      </vt:variant>
      <vt:variant>
        <vt:i4>176</vt:i4>
      </vt:variant>
      <vt:variant>
        <vt:i4>0</vt:i4>
      </vt:variant>
      <vt:variant>
        <vt:i4>5</vt:i4>
      </vt:variant>
      <vt:variant>
        <vt:lpwstr/>
      </vt:variant>
      <vt:variant>
        <vt:lpwstr>_Toc246405936</vt:lpwstr>
      </vt:variant>
      <vt:variant>
        <vt:i4>1114173</vt:i4>
      </vt:variant>
      <vt:variant>
        <vt:i4>170</vt:i4>
      </vt:variant>
      <vt:variant>
        <vt:i4>0</vt:i4>
      </vt:variant>
      <vt:variant>
        <vt:i4>5</vt:i4>
      </vt:variant>
      <vt:variant>
        <vt:lpwstr/>
      </vt:variant>
      <vt:variant>
        <vt:lpwstr>_Toc246405935</vt:lpwstr>
      </vt:variant>
      <vt:variant>
        <vt:i4>1114173</vt:i4>
      </vt:variant>
      <vt:variant>
        <vt:i4>164</vt:i4>
      </vt:variant>
      <vt:variant>
        <vt:i4>0</vt:i4>
      </vt:variant>
      <vt:variant>
        <vt:i4>5</vt:i4>
      </vt:variant>
      <vt:variant>
        <vt:lpwstr/>
      </vt:variant>
      <vt:variant>
        <vt:lpwstr>_Toc246405934</vt:lpwstr>
      </vt:variant>
      <vt:variant>
        <vt:i4>1114173</vt:i4>
      </vt:variant>
      <vt:variant>
        <vt:i4>158</vt:i4>
      </vt:variant>
      <vt:variant>
        <vt:i4>0</vt:i4>
      </vt:variant>
      <vt:variant>
        <vt:i4>5</vt:i4>
      </vt:variant>
      <vt:variant>
        <vt:lpwstr/>
      </vt:variant>
      <vt:variant>
        <vt:lpwstr>_Toc246405933</vt:lpwstr>
      </vt:variant>
      <vt:variant>
        <vt:i4>1114173</vt:i4>
      </vt:variant>
      <vt:variant>
        <vt:i4>152</vt:i4>
      </vt:variant>
      <vt:variant>
        <vt:i4>0</vt:i4>
      </vt:variant>
      <vt:variant>
        <vt:i4>5</vt:i4>
      </vt:variant>
      <vt:variant>
        <vt:lpwstr/>
      </vt:variant>
      <vt:variant>
        <vt:lpwstr>_Toc246405932</vt:lpwstr>
      </vt:variant>
      <vt:variant>
        <vt:i4>1114173</vt:i4>
      </vt:variant>
      <vt:variant>
        <vt:i4>146</vt:i4>
      </vt:variant>
      <vt:variant>
        <vt:i4>0</vt:i4>
      </vt:variant>
      <vt:variant>
        <vt:i4>5</vt:i4>
      </vt:variant>
      <vt:variant>
        <vt:lpwstr/>
      </vt:variant>
      <vt:variant>
        <vt:lpwstr>_Toc246405931</vt:lpwstr>
      </vt:variant>
      <vt:variant>
        <vt:i4>1114173</vt:i4>
      </vt:variant>
      <vt:variant>
        <vt:i4>140</vt:i4>
      </vt:variant>
      <vt:variant>
        <vt:i4>0</vt:i4>
      </vt:variant>
      <vt:variant>
        <vt:i4>5</vt:i4>
      </vt:variant>
      <vt:variant>
        <vt:lpwstr/>
      </vt:variant>
      <vt:variant>
        <vt:lpwstr>_Toc246405930</vt:lpwstr>
      </vt:variant>
      <vt:variant>
        <vt:i4>1048637</vt:i4>
      </vt:variant>
      <vt:variant>
        <vt:i4>134</vt:i4>
      </vt:variant>
      <vt:variant>
        <vt:i4>0</vt:i4>
      </vt:variant>
      <vt:variant>
        <vt:i4>5</vt:i4>
      </vt:variant>
      <vt:variant>
        <vt:lpwstr/>
      </vt:variant>
      <vt:variant>
        <vt:lpwstr>_Toc246405929</vt:lpwstr>
      </vt:variant>
      <vt:variant>
        <vt:i4>1048637</vt:i4>
      </vt:variant>
      <vt:variant>
        <vt:i4>128</vt:i4>
      </vt:variant>
      <vt:variant>
        <vt:i4>0</vt:i4>
      </vt:variant>
      <vt:variant>
        <vt:i4>5</vt:i4>
      </vt:variant>
      <vt:variant>
        <vt:lpwstr/>
      </vt:variant>
      <vt:variant>
        <vt:lpwstr>_Toc246405928</vt:lpwstr>
      </vt:variant>
      <vt:variant>
        <vt:i4>1048637</vt:i4>
      </vt:variant>
      <vt:variant>
        <vt:i4>122</vt:i4>
      </vt:variant>
      <vt:variant>
        <vt:i4>0</vt:i4>
      </vt:variant>
      <vt:variant>
        <vt:i4>5</vt:i4>
      </vt:variant>
      <vt:variant>
        <vt:lpwstr/>
      </vt:variant>
      <vt:variant>
        <vt:lpwstr>_Toc246405927</vt:lpwstr>
      </vt:variant>
      <vt:variant>
        <vt:i4>1048637</vt:i4>
      </vt:variant>
      <vt:variant>
        <vt:i4>116</vt:i4>
      </vt:variant>
      <vt:variant>
        <vt:i4>0</vt:i4>
      </vt:variant>
      <vt:variant>
        <vt:i4>5</vt:i4>
      </vt:variant>
      <vt:variant>
        <vt:lpwstr/>
      </vt:variant>
      <vt:variant>
        <vt:lpwstr>_Toc246405926</vt:lpwstr>
      </vt:variant>
      <vt:variant>
        <vt:i4>1048637</vt:i4>
      </vt:variant>
      <vt:variant>
        <vt:i4>110</vt:i4>
      </vt:variant>
      <vt:variant>
        <vt:i4>0</vt:i4>
      </vt:variant>
      <vt:variant>
        <vt:i4>5</vt:i4>
      </vt:variant>
      <vt:variant>
        <vt:lpwstr/>
      </vt:variant>
      <vt:variant>
        <vt:lpwstr>_Toc246405925</vt:lpwstr>
      </vt:variant>
      <vt:variant>
        <vt:i4>1048637</vt:i4>
      </vt:variant>
      <vt:variant>
        <vt:i4>104</vt:i4>
      </vt:variant>
      <vt:variant>
        <vt:i4>0</vt:i4>
      </vt:variant>
      <vt:variant>
        <vt:i4>5</vt:i4>
      </vt:variant>
      <vt:variant>
        <vt:lpwstr/>
      </vt:variant>
      <vt:variant>
        <vt:lpwstr>_Toc246405924</vt:lpwstr>
      </vt:variant>
      <vt:variant>
        <vt:i4>1048637</vt:i4>
      </vt:variant>
      <vt:variant>
        <vt:i4>98</vt:i4>
      </vt:variant>
      <vt:variant>
        <vt:i4>0</vt:i4>
      </vt:variant>
      <vt:variant>
        <vt:i4>5</vt:i4>
      </vt:variant>
      <vt:variant>
        <vt:lpwstr/>
      </vt:variant>
      <vt:variant>
        <vt:lpwstr>_Toc246405923</vt:lpwstr>
      </vt:variant>
      <vt:variant>
        <vt:i4>1048637</vt:i4>
      </vt:variant>
      <vt:variant>
        <vt:i4>92</vt:i4>
      </vt:variant>
      <vt:variant>
        <vt:i4>0</vt:i4>
      </vt:variant>
      <vt:variant>
        <vt:i4>5</vt:i4>
      </vt:variant>
      <vt:variant>
        <vt:lpwstr/>
      </vt:variant>
      <vt:variant>
        <vt:lpwstr>_Toc246405922</vt:lpwstr>
      </vt:variant>
      <vt:variant>
        <vt:i4>1048637</vt:i4>
      </vt:variant>
      <vt:variant>
        <vt:i4>86</vt:i4>
      </vt:variant>
      <vt:variant>
        <vt:i4>0</vt:i4>
      </vt:variant>
      <vt:variant>
        <vt:i4>5</vt:i4>
      </vt:variant>
      <vt:variant>
        <vt:lpwstr/>
      </vt:variant>
      <vt:variant>
        <vt:lpwstr>_Toc246405921</vt:lpwstr>
      </vt:variant>
      <vt:variant>
        <vt:i4>1048637</vt:i4>
      </vt:variant>
      <vt:variant>
        <vt:i4>80</vt:i4>
      </vt:variant>
      <vt:variant>
        <vt:i4>0</vt:i4>
      </vt:variant>
      <vt:variant>
        <vt:i4>5</vt:i4>
      </vt:variant>
      <vt:variant>
        <vt:lpwstr/>
      </vt:variant>
      <vt:variant>
        <vt:lpwstr>_Toc246405920</vt:lpwstr>
      </vt:variant>
      <vt:variant>
        <vt:i4>1245245</vt:i4>
      </vt:variant>
      <vt:variant>
        <vt:i4>74</vt:i4>
      </vt:variant>
      <vt:variant>
        <vt:i4>0</vt:i4>
      </vt:variant>
      <vt:variant>
        <vt:i4>5</vt:i4>
      </vt:variant>
      <vt:variant>
        <vt:lpwstr/>
      </vt:variant>
      <vt:variant>
        <vt:lpwstr>_Toc246405919</vt:lpwstr>
      </vt:variant>
      <vt:variant>
        <vt:i4>1245245</vt:i4>
      </vt:variant>
      <vt:variant>
        <vt:i4>68</vt:i4>
      </vt:variant>
      <vt:variant>
        <vt:i4>0</vt:i4>
      </vt:variant>
      <vt:variant>
        <vt:i4>5</vt:i4>
      </vt:variant>
      <vt:variant>
        <vt:lpwstr/>
      </vt:variant>
      <vt:variant>
        <vt:lpwstr>_Toc246405918</vt:lpwstr>
      </vt:variant>
      <vt:variant>
        <vt:i4>1245245</vt:i4>
      </vt:variant>
      <vt:variant>
        <vt:i4>62</vt:i4>
      </vt:variant>
      <vt:variant>
        <vt:i4>0</vt:i4>
      </vt:variant>
      <vt:variant>
        <vt:i4>5</vt:i4>
      </vt:variant>
      <vt:variant>
        <vt:lpwstr/>
      </vt:variant>
      <vt:variant>
        <vt:lpwstr>_Toc246405917</vt:lpwstr>
      </vt:variant>
      <vt:variant>
        <vt:i4>1245245</vt:i4>
      </vt:variant>
      <vt:variant>
        <vt:i4>56</vt:i4>
      </vt:variant>
      <vt:variant>
        <vt:i4>0</vt:i4>
      </vt:variant>
      <vt:variant>
        <vt:i4>5</vt:i4>
      </vt:variant>
      <vt:variant>
        <vt:lpwstr/>
      </vt:variant>
      <vt:variant>
        <vt:lpwstr>_Toc246405916</vt:lpwstr>
      </vt:variant>
      <vt:variant>
        <vt:i4>1245245</vt:i4>
      </vt:variant>
      <vt:variant>
        <vt:i4>50</vt:i4>
      </vt:variant>
      <vt:variant>
        <vt:i4>0</vt:i4>
      </vt:variant>
      <vt:variant>
        <vt:i4>5</vt:i4>
      </vt:variant>
      <vt:variant>
        <vt:lpwstr/>
      </vt:variant>
      <vt:variant>
        <vt:lpwstr>_Toc246405915</vt:lpwstr>
      </vt:variant>
      <vt:variant>
        <vt:i4>1245245</vt:i4>
      </vt:variant>
      <vt:variant>
        <vt:i4>44</vt:i4>
      </vt:variant>
      <vt:variant>
        <vt:i4>0</vt:i4>
      </vt:variant>
      <vt:variant>
        <vt:i4>5</vt:i4>
      </vt:variant>
      <vt:variant>
        <vt:lpwstr/>
      </vt:variant>
      <vt:variant>
        <vt:lpwstr>_Toc246405914</vt:lpwstr>
      </vt:variant>
      <vt:variant>
        <vt:i4>1245245</vt:i4>
      </vt:variant>
      <vt:variant>
        <vt:i4>38</vt:i4>
      </vt:variant>
      <vt:variant>
        <vt:i4>0</vt:i4>
      </vt:variant>
      <vt:variant>
        <vt:i4>5</vt:i4>
      </vt:variant>
      <vt:variant>
        <vt:lpwstr/>
      </vt:variant>
      <vt:variant>
        <vt:lpwstr>_Toc246405913</vt:lpwstr>
      </vt:variant>
      <vt:variant>
        <vt:i4>1245245</vt:i4>
      </vt:variant>
      <vt:variant>
        <vt:i4>32</vt:i4>
      </vt:variant>
      <vt:variant>
        <vt:i4>0</vt:i4>
      </vt:variant>
      <vt:variant>
        <vt:i4>5</vt:i4>
      </vt:variant>
      <vt:variant>
        <vt:lpwstr/>
      </vt:variant>
      <vt:variant>
        <vt:lpwstr>_Toc246405912</vt:lpwstr>
      </vt:variant>
      <vt:variant>
        <vt:i4>1245245</vt:i4>
      </vt:variant>
      <vt:variant>
        <vt:i4>26</vt:i4>
      </vt:variant>
      <vt:variant>
        <vt:i4>0</vt:i4>
      </vt:variant>
      <vt:variant>
        <vt:i4>5</vt:i4>
      </vt:variant>
      <vt:variant>
        <vt:lpwstr/>
      </vt:variant>
      <vt:variant>
        <vt:lpwstr>_Toc246405911</vt:lpwstr>
      </vt:variant>
      <vt:variant>
        <vt:i4>1245245</vt:i4>
      </vt:variant>
      <vt:variant>
        <vt:i4>20</vt:i4>
      </vt:variant>
      <vt:variant>
        <vt:i4>0</vt:i4>
      </vt:variant>
      <vt:variant>
        <vt:i4>5</vt:i4>
      </vt:variant>
      <vt:variant>
        <vt:lpwstr/>
      </vt:variant>
      <vt:variant>
        <vt:lpwstr>_Toc246405910</vt:lpwstr>
      </vt:variant>
      <vt:variant>
        <vt:i4>1179709</vt:i4>
      </vt:variant>
      <vt:variant>
        <vt:i4>14</vt:i4>
      </vt:variant>
      <vt:variant>
        <vt:i4>0</vt:i4>
      </vt:variant>
      <vt:variant>
        <vt:i4>5</vt:i4>
      </vt:variant>
      <vt:variant>
        <vt:lpwstr/>
      </vt:variant>
      <vt:variant>
        <vt:lpwstr>_Toc246405909</vt:lpwstr>
      </vt:variant>
      <vt:variant>
        <vt:i4>1179709</vt:i4>
      </vt:variant>
      <vt:variant>
        <vt:i4>8</vt:i4>
      </vt:variant>
      <vt:variant>
        <vt:i4>0</vt:i4>
      </vt:variant>
      <vt:variant>
        <vt:i4>5</vt:i4>
      </vt:variant>
      <vt:variant>
        <vt:lpwstr/>
      </vt:variant>
      <vt:variant>
        <vt:lpwstr>_Toc246405908</vt:lpwstr>
      </vt:variant>
      <vt:variant>
        <vt:i4>1179709</vt:i4>
      </vt:variant>
      <vt:variant>
        <vt:i4>2</vt:i4>
      </vt:variant>
      <vt:variant>
        <vt:i4>0</vt:i4>
      </vt:variant>
      <vt:variant>
        <vt:i4>5</vt:i4>
      </vt:variant>
      <vt:variant>
        <vt:lpwstr/>
      </vt:variant>
      <vt:variant>
        <vt:lpwstr>_Toc246405907</vt:lpwstr>
      </vt:variant>
      <vt:variant>
        <vt:i4>3604598</vt:i4>
      </vt:variant>
      <vt:variant>
        <vt:i4>3</vt:i4>
      </vt:variant>
      <vt:variant>
        <vt:i4>0</vt:i4>
      </vt:variant>
      <vt:variant>
        <vt:i4>5</vt:i4>
      </vt:variant>
      <vt:variant>
        <vt:lpwstr>http://www.jlab.org/ehs/ehsmanual/3310.htm</vt:lpwstr>
      </vt:variant>
      <vt:variant>
        <vt:lpwstr/>
      </vt:variant>
      <vt:variant>
        <vt:i4>393217</vt:i4>
      </vt:variant>
      <vt:variant>
        <vt:i4>0</vt:i4>
      </vt:variant>
      <vt:variant>
        <vt:i4>0</vt:i4>
      </vt:variant>
      <vt:variant>
        <vt:i4>5</vt:i4>
      </vt:variant>
      <vt:variant>
        <vt:lpwstr>http://www.jlab.org/ehs/ehsmanual/1300T1.htm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FESHM 2090</dc:title>
  <dc:subject>Software Related to ES&amp;H</dc:subject>
  <dc:creator>Don Cossairt</dc:creator>
  <cp:lastModifiedBy>Jody L Federwitz</cp:lastModifiedBy>
  <cp:revision>2</cp:revision>
  <cp:lastPrinted>2014-10-14T22:02:00Z</cp:lastPrinted>
  <dcterms:created xsi:type="dcterms:W3CDTF">2016-11-18T16:31:00Z</dcterms:created>
  <dcterms:modified xsi:type="dcterms:W3CDTF">2016-11-18T16:31:00Z</dcterms:modified>
</cp:coreProperties>
</file>