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5F609" w14:textId="77777777" w:rsidR="00142C80" w:rsidRDefault="00142C80" w:rsidP="00142C80">
      <w:pPr>
        <w:jc w:val="center"/>
        <w:rPr>
          <w:b/>
          <w:sz w:val="28"/>
          <w:szCs w:val="28"/>
        </w:rPr>
      </w:pPr>
    </w:p>
    <w:p w14:paraId="7F9C7BD3" w14:textId="77777777" w:rsidR="00142C80" w:rsidRDefault="00142C80" w:rsidP="00142C80">
      <w:pPr>
        <w:jc w:val="center"/>
        <w:rPr>
          <w:b/>
          <w:sz w:val="28"/>
          <w:szCs w:val="28"/>
        </w:rPr>
      </w:pPr>
    </w:p>
    <w:p w14:paraId="31475593" w14:textId="77777777" w:rsidR="00142C80" w:rsidRDefault="00142C80" w:rsidP="00142C80">
      <w:pPr>
        <w:jc w:val="center"/>
        <w:rPr>
          <w:b/>
          <w:sz w:val="28"/>
          <w:szCs w:val="28"/>
        </w:rPr>
      </w:pPr>
    </w:p>
    <w:p w14:paraId="18AAAF10" w14:textId="77777777" w:rsidR="00142C80" w:rsidRDefault="00142C80" w:rsidP="00142C80">
      <w:pPr>
        <w:jc w:val="center"/>
        <w:rPr>
          <w:b/>
          <w:sz w:val="28"/>
          <w:szCs w:val="28"/>
        </w:rPr>
      </w:pPr>
    </w:p>
    <w:p w14:paraId="670AB74D" w14:textId="77777777" w:rsidR="00AB4D65" w:rsidRPr="00AB4D65" w:rsidRDefault="004F254C" w:rsidP="00AB4D65">
      <w:pPr>
        <w:ind w:right="36"/>
        <w:jc w:val="center"/>
        <w:rPr>
          <w:color w:val="000000"/>
          <w:sz w:val="36"/>
          <w:szCs w:val="36"/>
        </w:rPr>
      </w:pPr>
      <w:r w:rsidRPr="00AB4D65">
        <w:rPr>
          <w:color w:val="000000"/>
          <w:sz w:val="36"/>
          <w:szCs w:val="36"/>
        </w:rPr>
        <w:t xml:space="preserve">FESHM </w:t>
      </w:r>
      <w:r w:rsidR="00B57171">
        <w:rPr>
          <w:color w:val="000000"/>
          <w:sz w:val="36"/>
          <w:szCs w:val="36"/>
        </w:rPr>
        <w:t>2060</w:t>
      </w:r>
      <w:r w:rsidRPr="00AB4D65">
        <w:rPr>
          <w:color w:val="000000"/>
          <w:sz w:val="36"/>
          <w:szCs w:val="36"/>
        </w:rPr>
        <w:t xml:space="preserve">: </w:t>
      </w:r>
      <w:r w:rsidR="00B57171">
        <w:rPr>
          <w:color w:val="000000"/>
          <w:sz w:val="36"/>
          <w:szCs w:val="36"/>
        </w:rPr>
        <w:t>WORK PLANNING AND CONTROL</w:t>
      </w:r>
    </w:p>
    <w:p w14:paraId="2126F18C" w14:textId="77777777" w:rsidR="00142C80" w:rsidRPr="004F254C" w:rsidRDefault="00142C80" w:rsidP="00AB4D65">
      <w:pPr>
        <w:pStyle w:val="Heading1"/>
        <w:numPr>
          <w:ilvl w:val="0"/>
          <w:numId w:val="0"/>
        </w:numPr>
        <w:jc w:val="both"/>
        <w:rPr>
          <w:b w:val="0"/>
          <w:sz w:val="36"/>
          <w:szCs w:val="36"/>
        </w:rPr>
      </w:pPr>
    </w:p>
    <w:p w14:paraId="6E0D42E6" w14:textId="77777777" w:rsidR="00142C80" w:rsidRDefault="00142C80" w:rsidP="00142C80">
      <w:pPr>
        <w:jc w:val="center"/>
        <w:rPr>
          <w:b/>
          <w:sz w:val="28"/>
          <w:szCs w:val="28"/>
        </w:rPr>
      </w:pPr>
    </w:p>
    <w:p w14:paraId="0DCC76DB" w14:textId="77777777" w:rsidR="00142C80" w:rsidRDefault="00142C80" w:rsidP="00142C80">
      <w:pPr>
        <w:jc w:val="center"/>
        <w:rPr>
          <w:b/>
          <w:sz w:val="28"/>
          <w:szCs w:val="28"/>
        </w:rPr>
      </w:pPr>
    </w:p>
    <w:p w14:paraId="77F8686D" w14:textId="77777777" w:rsidR="00142C80" w:rsidRDefault="00142C80" w:rsidP="00142C80">
      <w:pPr>
        <w:jc w:val="center"/>
        <w:rPr>
          <w:b/>
          <w:sz w:val="28"/>
          <w:szCs w:val="28"/>
        </w:rPr>
      </w:pPr>
    </w:p>
    <w:p w14:paraId="0FCB18A2" w14:textId="77777777" w:rsidR="00DB5D5A" w:rsidRPr="008B60C4" w:rsidRDefault="00743FAE" w:rsidP="00DB5D5A">
      <w:pPr>
        <w:ind w:right="-140"/>
        <w:jc w:val="center"/>
        <w:rPr>
          <w:b/>
          <w:color w:val="000000"/>
        </w:rPr>
      </w:pPr>
      <w:r>
        <w:rPr>
          <w:b/>
          <w:color w:val="000000"/>
        </w:rPr>
        <w:t>Revision History</w:t>
      </w:r>
    </w:p>
    <w:p w14:paraId="7D7CBC37" w14:textId="77777777" w:rsidR="00DB5D5A" w:rsidRPr="008B60C4" w:rsidRDefault="00DB5D5A" w:rsidP="00DB5D5A">
      <w:pPr>
        <w:ind w:right="-140"/>
        <w:rPr>
          <w:b/>
          <w:color w:val="000000"/>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743FAE" w:rsidRPr="00E331D3" w14:paraId="5ADD91EA" w14:textId="77777777" w:rsidTr="00880F07">
        <w:tc>
          <w:tcPr>
            <w:tcW w:w="2088" w:type="dxa"/>
          </w:tcPr>
          <w:p w14:paraId="354D811E" w14:textId="77777777" w:rsidR="00743FAE" w:rsidRPr="00D115E0" w:rsidRDefault="00743FAE" w:rsidP="000B2636">
            <w:pPr>
              <w:tabs>
                <w:tab w:val="left" w:pos="720"/>
              </w:tabs>
              <w:jc w:val="center"/>
              <w:rPr>
                <w:b/>
              </w:rPr>
            </w:pPr>
            <w:r w:rsidRPr="00D115E0">
              <w:rPr>
                <w:b/>
              </w:rPr>
              <w:t>Author</w:t>
            </w:r>
          </w:p>
        </w:tc>
        <w:tc>
          <w:tcPr>
            <w:tcW w:w="4500" w:type="dxa"/>
          </w:tcPr>
          <w:p w14:paraId="795F2E8B" w14:textId="77777777" w:rsidR="00743FAE" w:rsidRPr="00D115E0" w:rsidRDefault="00743FAE" w:rsidP="000B2636">
            <w:pPr>
              <w:tabs>
                <w:tab w:val="left" w:pos="720"/>
              </w:tabs>
              <w:jc w:val="center"/>
              <w:rPr>
                <w:b/>
              </w:rPr>
            </w:pPr>
            <w:r w:rsidRPr="00D115E0">
              <w:rPr>
                <w:b/>
              </w:rPr>
              <w:t>Description of Change</w:t>
            </w:r>
          </w:p>
        </w:tc>
        <w:tc>
          <w:tcPr>
            <w:tcW w:w="2700" w:type="dxa"/>
          </w:tcPr>
          <w:p w14:paraId="538971BF" w14:textId="77777777" w:rsidR="00743FAE" w:rsidRPr="00D115E0" w:rsidRDefault="00743FAE" w:rsidP="00880F07">
            <w:pPr>
              <w:tabs>
                <w:tab w:val="left" w:pos="720"/>
              </w:tabs>
              <w:jc w:val="center"/>
              <w:rPr>
                <w:b/>
              </w:rPr>
            </w:pPr>
            <w:r w:rsidRPr="00D115E0">
              <w:rPr>
                <w:b/>
              </w:rPr>
              <w:t>Revision Date</w:t>
            </w:r>
          </w:p>
        </w:tc>
      </w:tr>
      <w:tr w:rsidR="00880F07" w:rsidRPr="00E331D3" w14:paraId="1C83DA30" w14:textId="77777777" w:rsidTr="000B2D0B">
        <w:tc>
          <w:tcPr>
            <w:tcW w:w="2088" w:type="dxa"/>
          </w:tcPr>
          <w:p w14:paraId="01339C92" w14:textId="77777777" w:rsidR="000B2D0B" w:rsidRDefault="000B2D0B" w:rsidP="000B2D0B">
            <w:pPr>
              <w:tabs>
                <w:tab w:val="left" w:pos="720"/>
              </w:tabs>
              <w:jc w:val="left"/>
            </w:pPr>
            <w:r>
              <w:t xml:space="preserve">Eric Schlatter Katie Swanson </w:t>
            </w:r>
          </w:p>
          <w:p w14:paraId="340A495B" w14:textId="77777777" w:rsidR="000B2D0B" w:rsidRDefault="000B2D0B" w:rsidP="000B2D0B">
            <w:pPr>
              <w:tabs>
                <w:tab w:val="left" w:pos="720"/>
              </w:tabs>
              <w:jc w:val="left"/>
            </w:pPr>
            <w:r>
              <w:t xml:space="preserve">Jim Niehoff </w:t>
            </w:r>
          </w:p>
          <w:p w14:paraId="09AD0A5F" w14:textId="77777777" w:rsidR="00880F07" w:rsidRDefault="000B2D0B" w:rsidP="000B2D0B">
            <w:pPr>
              <w:tabs>
                <w:tab w:val="left" w:pos="720"/>
              </w:tabs>
              <w:jc w:val="left"/>
              <w:rPr>
                <w:szCs w:val="22"/>
              </w:rPr>
            </w:pPr>
            <w:r>
              <w:t>Kathy Vuletich</w:t>
            </w:r>
          </w:p>
        </w:tc>
        <w:tc>
          <w:tcPr>
            <w:tcW w:w="4500" w:type="dxa"/>
          </w:tcPr>
          <w:p w14:paraId="4E73831D" w14:textId="77777777" w:rsidR="00880F07" w:rsidRPr="000B2D0B" w:rsidRDefault="000B2D0B" w:rsidP="000B2D0B">
            <w:pPr>
              <w:tabs>
                <w:tab w:val="left" w:pos="324"/>
              </w:tabs>
              <w:jc w:val="left"/>
              <w:rPr>
                <w:szCs w:val="22"/>
              </w:rPr>
            </w:pPr>
            <w:r>
              <w:t>Added section 5.3 Record Retention.</w:t>
            </w:r>
          </w:p>
        </w:tc>
        <w:tc>
          <w:tcPr>
            <w:tcW w:w="2700" w:type="dxa"/>
          </w:tcPr>
          <w:p w14:paraId="4079D241" w14:textId="77777777" w:rsidR="00880F07" w:rsidRDefault="000B2D0B" w:rsidP="00880F07">
            <w:pPr>
              <w:tabs>
                <w:tab w:val="left" w:pos="720"/>
              </w:tabs>
              <w:jc w:val="left"/>
              <w:rPr>
                <w:szCs w:val="22"/>
              </w:rPr>
            </w:pPr>
            <w:r>
              <w:rPr>
                <w:szCs w:val="22"/>
              </w:rPr>
              <w:t>December 2020</w:t>
            </w:r>
          </w:p>
        </w:tc>
      </w:tr>
      <w:tr w:rsidR="00743FAE" w:rsidRPr="00E331D3" w14:paraId="0A4F3D56" w14:textId="77777777" w:rsidTr="000B2D0B">
        <w:tc>
          <w:tcPr>
            <w:tcW w:w="2088" w:type="dxa"/>
          </w:tcPr>
          <w:p w14:paraId="09561D5C" w14:textId="77777777" w:rsidR="000B2D0B" w:rsidRDefault="000B2D0B" w:rsidP="000B2D0B">
            <w:pPr>
              <w:tabs>
                <w:tab w:val="left" w:pos="720"/>
              </w:tabs>
              <w:jc w:val="left"/>
            </w:pPr>
            <w:r>
              <w:t xml:space="preserve">Eric Schlatter Katie Swanson </w:t>
            </w:r>
          </w:p>
          <w:p w14:paraId="47B1158F" w14:textId="77777777" w:rsidR="000B2D0B" w:rsidRDefault="000B2D0B" w:rsidP="000B2D0B">
            <w:pPr>
              <w:tabs>
                <w:tab w:val="left" w:pos="720"/>
              </w:tabs>
              <w:jc w:val="left"/>
            </w:pPr>
            <w:r>
              <w:t xml:space="preserve">Jim Niehoff </w:t>
            </w:r>
          </w:p>
          <w:p w14:paraId="6F94DF32" w14:textId="77777777" w:rsidR="00743FAE" w:rsidRPr="00E331D3" w:rsidRDefault="000B2D0B" w:rsidP="000B2D0B">
            <w:pPr>
              <w:tabs>
                <w:tab w:val="left" w:pos="720"/>
              </w:tabs>
              <w:jc w:val="left"/>
            </w:pPr>
            <w:r>
              <w:t>Kathy Vuletich</w:t>
            </w:r>
          </w:p>
        </w:tc>
        <w:tc>
          <w:tcPr>
            <w:tcW w:w="4500" w:type="dxa"/>
          </w:tcPr>
          <w:p w14:paraId="3D436F9C" w14:textId="77777777" w:rsidR="00743FAE" w:rsidRPr="00E331D3" w:rsidRDefault="000B2D0B" w:rsidP="000B2D0B">
            <w:pPr>
              <w:tabs>
                <w:tab w:val="left" w:pos="720"/>
              </w:tabs>
              <w:jc w:val="left"/>
            </w:pPr>
            <w:r>
              <w:t>Rewrite of 2060, incorporating SHAPE into work planning. Identified roles and responsibilities for Authorizing Supervisor, work planner, Point of Contact, and worker. Updated risk matrix and workflow chart. Added additional appendixes.</w:t>
            </w:r>
          </w:p>
        </w:tc>
        <w:tc>
          <w:tcPr>
            <w:tcW w:w="2700" w:type="dxa"/>
          </w:tcPr>
          <w:p w14:paraId="5F1D839E" w14:textId="77777777" w:rsidR="00743FAE" w:rsidRPr="00E331D3" w:rsidRDefault="000B2D0B" w:rsidP="00880F07">
            <w:pPr>
              <w:tabs>
                <w:tab w:val="left" w:pos="720"/>
              </w:tabs>
              <w:jc w:val="left"/>
            </w:pPr>
            <w:r>
              <w:rPr>
                <w:szCs w:val="22"/>
              </w:rPr>
              <w:t>February 2020</w:t>
            </w:r>
          </w:p>
        </w:tc>
      </w:tr>
    </w:tbl>
    <w:p w14:paraId="1CF0C62A" w14:textId="77777777" w:rsidR="00142C80" w:rsidRDefault="00142C80" w:rsidP="00142C80">
      <w:pPr>
        <w:jc w:val="center"/>
        <w:rPr>
          <w:b/>
          <w:sz w:val="28"/>
          <w:szCs w:val="28"/>
        </w:rPr>
      </w:pPr>
    </w:p>
    <w:p w14:paraId="5BEEFC64" w14:textId="77777777" w:rsidR="00142C80" w:rsidRDefault="00142C80" w:rsidP="00142C80">
      <w:pPr>
        <w:jc w:val="center"/>
        <w:rPr>
          <w:b/>
          <w:sz w:val="28"/>
          <w:szCs w:val="28"/>
        </w:rPr>
      </w:pPr>
    </w:p>
    <w:p w14:paraId="7A557EF0" w14:textId="77777777" w:rsidR="00142C80" w:rsidRDefault="00142C80" w:rsidP="00142C80">
      <w:pPr>
        <w:jc w:val="center"/>
        <w:rPr>
          <w:b/>
          <w:sz w:val="28"/>
          <w:szCs w:val="28"/>
        </w:rPr>
      </w:pPr>
    </w:p>
    <w:p w14:paraId="3CF3ABA2" w14:textId="77777777" w:rsidR="00142C80" w:rsidRDefault="00142C80" w:rsidP="00142C80">
      <w:pPr>
        <w:jc w:val="center"/>
        <w:rPr>
          <w:b/>
          <w:sz w:val="28"/>
          <w:szCs w:val="28"/>
        </w:rPr>
      </w:pPr>
    </w:p>
    <w:p w14:paraId="6B0C35CC" w14:textId="77777777" w:rsidR="008648A9" w:rsidRDefault="008648A9" w:rsidP="00142C80">
      <w:pPr>
        <w:jc w:val="left"/>
        <w:rPr>
          <w:b/>
          <w:sz w:val="28"/>
          <w:szCs w:val="28"/>
        </w:rPr>
      </w:pPr>
    </w:p>
    <w:p w14:paraId="4E78CC0B" w14:textId="77777777" w:rsidR="008648A9" w:rsidRDefault="008648A9" w:rsidP="00142C80">
      <w:pPr>
        <w:jc w:val="left"/>
        <w:rPr>
          <w:b/>
          <w:sz w:val="28"/>
          <w:szCs w:val="28"/>
        </w:rPr>
      </w:pPr>
    </w:p>
    <w:p w14:paraId="0B38A26F" w14:textId="77777777" w:rsidR="008648A9" w:rsidRDefault="008648A9" w:rsidP="008648A9">
      <w:pPr>
        <w:jc w:val="left"/>
        <w:rPr>
          <w:b/>
          <w:sz w:val="28"/>
          <w:szCs w:val="28"/>
        </w:rPr>
        <w:sectPr w:rsidR="008648A9" w:rsidSect="00142C80">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720" w:left="1440" w:header="720" w:footer="389" w:gutter="0"/>
          <w:cols w:space="720"/>
          <w:docGrid w:linePitch="360"/>
        </w:sectPr>
      </w:pPr>
    </w:p>
    <w:p w14:paraId="16BC2709" w14:textId="77777777" w:rsidR="00A96FFC" w:rsidRPr="001A2CF3" w:rsidRDefault="00A96FFC" w:rsidP="001A2CF3">
      <w:pPr>
        <w:jc w:val="center"/>
        <w:rPr>
          <w:b/>
          <w:sz w:val="28"/>
          <w:szCs w:val="28"/>
        </w:rPr>
      </w:pPr>
      <w:r w:rsidRPr="001A2CF3">
        <w:rPr>
          <w:b/>
          <w:sz w:val="28"/>
          <w:szCs w:val="28"/>
        </w:rPr>
        <w:lastRenderedPageBreak/>
        <w:t>TABLE OF CONTENTS</w:t>
      </w:r>
    </w:p>
    <w:p w14:paraId="4B324C46" w14:textId="77777777" w:rsidR="00A96FFC" w:rsidRDefault="00A96FFC">
      <w:pPr>
        <w:rPr>
          <w:bCs/>
        </w:rPr>
      </w:pPr>
    </w:p>
    <w:p w14:paraId="63A5089F" w14:textId="77777777" w:rsidR="00F274C8"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58828811" w:history="1">
        <w:r w:rsidR="00F274C8" w:rsidRPr="00506BB5">
          <w:rPr>
            <w:rStyle w:val="Hyperlink"/>
            <w:rFonts w:ascii="Times New Roman Bold" w:hAnsi="Times New Roman Bold"/>
            <w:noProof/>
          </w:rPr>
          <w:t>1.0</w:t>
        </w:r>
        <w:r w:rsidR="00F274C8">
          <w:rPr>
            <w:rFonts w:asciiTheme="minorHAnsi" w:eastAsiaTheme="minorEastAsia" w:hAnsiTheme="minorHAnsi" w:cstheme="minorBidi"/>
            <w:noProof/>
            <w:sz w:val="22"/>
            <w:szCs w:val="22"/>
          </w:rPr>
          <w:tab/>
        </w:r>
        <w:r w:rsidR="00F274C8" w:rsidRPr="00506BB5">
          <w:rPr>
            <w:rStyle w:val="Hyperlink"/>
            <w:noProof/>
          </w:rPr>
          <w:t>INTRODUCTION AND SCOPE</w:t>
        </w:r>
        <w:r w:rsidR="00F274C8">
          <w:rPr>
            <w:noProof/>
            <w:webHidden/>
          </w:rPr>
          <w:tab/>
        </w:r>
        <w:r w:rsidR="00F274C8">
          <w:rPr>
            <w:noProof/>
            <w:webHidden/>
          </w:rPr>
          <w:fldChar w:fldCharType="begin"/>
        </w:r>
        <w:r w:rsidR="00F274C8">
          <w:rPr>
            <w:noProof/>
            <w:webHidden/>
          </w:rPr>
          <w:instrText xml:space="preserve"> PAGEREF _Toc58828811 \h </w:instrText>
        </w:r>
        <w:r w:rsidR="00F274C8">
          <w:rPr>
            <w:noProof/>
            <w:webHidden/>
          </w:rPr>
        </w:r>
        <w:r w:rsidR="00F274C8">
          <w:rPr>
            <w:noProof/>
            <w:webHidden/>
          </w:rPr>
          <w:fldChar w:fldCharType="separate"/>
        </w:r>
        <w:r w:rsidR="00F274C8">
          <w:rPr>
            <w:noProof/>
            <w:webHidden/>
          </w:rPr>
          <w:t>2</w:t>
        </w:r>
        <w:r w:rsidR="00F274C8">
          <w:rPr>
            <w:noProof/>
            <w:webHidden/>
          </w:rPr>
          <w:fldChar w:fldCharType="end"/>
        </w:r>
      </w:hyperlink>
    </w:p>
    <w:p w14:paraId="4D48AAE1" w14:textId="77777777" w:rsidR="00F274C8" w:rsidRDefault="00BE3ECD">
      <w:pPr>
        <w:pStyle w:val="TOC1"/>
        <w:rPr>
          <w:rFonts w:asciiTheme="minorHAnsi" w:eastAsiaTheme="minorEastAsia" w:hAnsiTheme="minorHAnsi" w:cstheme="minorBidi"/>
          <w:noProof/>
          <w:sz w:val="22"/>
          <w:szCs w:val="22"/>
        </w:rPr>
      </w:pPr>
      <w:hyperlink w:anchor="_Toc58828812" w:history="1">
        <w:r w:rsidR="00F274C8" w:rsidRPr="00506BB5">
          <w:rPr>
            <w:rStyle w:val="Hyperlink"/>
            <w:rFonts w:ascii="Times New Roman Bold" w:hAnsi="Times New Roman Bold"/>
            <w:noProof/>
          </w:rPr>
          <w:t>2.0</w:t>
        </w:r>
        <w:r w:rsidR="00F274C8">
          <w:rPr>
            <w:rFonts w:asciiTheme="minorHAnsi" w:eastAsiaTheme="minorEastAsia" w:hAnsiTheme="minorHAnsi" w:cstheme="minorBidi"/>
            <w:noProof/>
            <w:sz w:val="22"/>
            <w:szCs w:val="22"/>
          </w:rPr>
          <w:tab/>
        </w:r>
        <w:r w:rsidR="00F274C8" w:rsidRPr="00506BB5">
          <w:rPr>
            <w:rStyle w:val="Hyperlink"/>
            <w:noProof/>
          </w:rPr>
          <w:t>DEFINITIONS</w:t>
        </w:r>
        <w:r w:rsidR="00F274C8">
          <w:rPr>
            <w:noProof/>
            <w:webHidden/>
          </w:rPr>
          <w:tab/>
        </w:r>
        <w:r w:rsidR="00F274C8">
          <w:rPr>
            <w:noProof/>
            <w:webHidden/>
          </w:rPr>
          <w:fldChar w:fldCharType="begin"/>
        </w:r>
        <w:r w:rsidR="00F274C8">
          <w:rPr>
            <w:noProof/>
            <w:webHidden/>
          </w:rPr>
          <w:instrText xml:space="preserve"> PAGEREF _Toc58828812 \h </w:instrText>
        </w:r>
        <w:r w:rsidR="00F274C8">
          <w:rPr>
            <w:noProof/>
            <w:webHidden/>
          </w:rPr>
        </w:r>
        <w:r w:rsidR="00F274C8">
          <w:rPr>
            <w:noProof/>
            <w:webHidden/>
          </w:rPr>
          <w:fldChar w:fldCharType="separate"/>
        </w:r>
        <w:r w:rsidR="00F274C8">
          <w:rPr>
            <w:noProof/>
            <w:webHidden/>
          </w:rPr>
          <w:t>2</w:t>
        </w:r>
        <w:r w:rsidR="00F274C8">
          <w:rPr>
            <w:noProof/>
            <w:webHidden/>
          </w:rPr>
          <w:fldChar w:fldCharType="end"/>
        </w:r>
      </w:hyperlink>
    </w:p>
    <w:p w14:paraId="77D061E3" w14:textId="77777777" w:rsidR="00F274C8" w:rsidRDefault="00BE3ECD">
      <w:pPr>
        <w:pStyle w:val="TOC1"/>
        <w:rPr>
          <w:rFonts w:asciiTheme="minorHAnsi" w:eastAsiaTheme="minorEastAsia" w:hAnsiTheme="minorHAnsi" w:cstheme="minorBidi"/>
          <w:noProof/>
          <w:sz w:val="22"/>
          <w:szCs w:val="22"/>
        </w:rPr>
      </w:pPr>
      <w:hyperlink w:anchor="_Toc58828813" w:history="1">
        <w:r w:rsidR="00F274C8" w:rsidRPr="00506BB5">
          <w:rPr>
            <w:rStyle w:val="Hyperlink"/>
            <w:rFonts w:ascii="Times New Roman Bold" w:hAnsi="Times New Roman Bold"/>
            <w:noProof/>
          </w:rPr>
          <w:t>3.0</w:t>
        </w:r>
        <w:r w:rsidR="00F274C8">
          <w:rPr>
            <w:rFonts w:asciiTheme="minorHAnsi" w:eastAsiaTheme="minorEastAsia" w:hAnsiTheme="minorHAnsi" w:cstheme="minorBidi"/>
            <w:noProof/>
            <w:sz w:val="22"/>
            <w:szCs w:val="22"/>
          </w:rPr>
          <w:tab/>
        </w:r>
        <w:r w:rsidR="00F274C8" w:rsidRPr="00506BB5">
          <w:rPr>
            <w:rStyle w:val="Hyperlink"/>
            <w:noProof/>
          </w:rPr>
          <w:t>PROGRAM DESCRIPTION</w:t>
        </w:r>
        <w:r w:rsidR="00F274C8">
          <w:rPr>
            <w:noProof/>
            <w:webHidden/>
          </w:rPr>
          <w:tab/>
        </w:r>
        <w:r w:rsidR="00F274C8">
          <w:rPr>
            <w:noProof/>
            <w:webHidden/>
          </w:rPr>
          <w:fldChar w:fldCharType="begin"/>
        </w:r>
        <w:r w:rsidR="00F274C8">
          <w:rPr>
            <w:noProof/>
            <w:webHidden/>
          </w:rPr>
          <w:instrText xml:space="preserve"> PAGEREF _Toc58828813 \h </w:instrText>
        </w:r>
        <w:r w:rsidR="00F274C8">
          <w:rPr>
            <w:noProof/>
            <w:webHidden/>
          </w:rPr>
        </w:r>
        <w:r w:rsidR="00F274C8">
          <w:rPr>
            <w:noProof/>
            <w:webHidden/>
          </w:rPr>
          <w:fldChar w:fldCharType="separate"/>
        </w:r>
        <w:r w:rsidR="00F274C8">
          <w:rPr>
            <w:noProof/>
            <w:webHidden/>
          </w:rPr>
          <w:t>4</w:t>
        </w:r>
        <w:r w:rsidR="00F274C8">
          <w:rPr>
            <w:noProof/>
            <w:webHidden/>
          </w:rPr>
          <w:fldChar w:fldCharType="end"/>
        </w:r>
      </w:hyperlink>
    </w:p>
    <w:p w14:paraId="10482DBD" w14:textId="77777777" w:rsidR="00F274C8" w:rsidRDefault="00BE3ECD">
      <w:pPr>
        <w:pStyle w:val="TOC2"/>
        <w:rPr>
          <w:rFonts w:asciiTheme="minorHAnsi" w:eastAsiaTheme="minorEastAsia" w:hAnsiTheme="minorHAnsi" w:cstheme="minorBidi"/>
          <w:noProof/>
          <w:sz w:val="22"/>
          <w:szCs w:val="22"/>
        </w:rPr>
      </w:pPr>
      <w:hyperlink w:anchor="_Toc58828814" w:history="1">
        <w:r w:rsidR="00F274C8" w:rsidRPr="00506BB5">
          <w:rPr>
            <w:rStyle w:val="Hyperlink"/>
            <w:rFonts w:ascii="Times New Roman Bold" w:hAnsi="Times New Roman Bold"/>
            <w:noProof/>
          </w:rPr>
          <w:t>3.1</w:t>
        </w:r>
        <w:r w:rsidR="00F274C8">
          <w:rPr>
            <w:rFonts w:asciiTheme="minorHAnsi" w:eastAsiaTheme="minorEastAsia" w:hAnsiTheme="minorHAnsi" w:cstheme="minorBidi"/>
            <w:noProof/>
            <w:sz w:val="22"/>
            <w:szCs w:val="22"/>
          </w:rPr>
          <w:tab/>
        </w:r>
        <w:r w:rsidR="00F274C8" w:rsidRPr="00506BB5">
          <w:rPr>
            <w:rStyle w:val="Hyperlink"/>
            <w:noProof/>
          </w:rPr>
          <w:t>Scope</w:t>
        </w:r>
        <w:r w:rsidR="00F274C8">
          <w:rPr>
            <w:noProof/>
            <w:webHidden/>
          </w:rPr>
          <w:tab/>
        </w:r>
        <w:r w:rsidR="00F274C8">
          <w:rPr>
            <w:noProof/>
            <w:webHidden/>
          </w:rPr>
          <w:fldChar w:fldCharType="begin"/>
        </w:r>
        <w:r w:rsidR="00F274C8">
          <w:rPr>
            <w:noProof/>
            <w:webHidden/>
          </w:rPr>
          <w:instrText xml:space="preserve"> PAGEREF _Toc58828814 \h </w:instrText>
        </w:r>
        <w:r w:rsidR="00F274C8">
          <w:rPr>
            <w:noProof/>
            <w:webHidden/>
          </w:rPr>
        </w:r>
        <w:r w:rsidR="00F274C8">
          <w:rPr>
            <w:noProof/>
            <w:webHidden/>
          </w:rPr>
          <w:fldChar w:fldCharType="separate"/>
        </w:r>
        <w:r w:rsidR="00F274C8">
          <w:rPr>
            <w:noProof/>
            <w:webHidden/>
          </w:rPr>
          <w:t>4</w:t>
        </w:r>
        <w:r w:rsidR="00F274C8">
          <w:rPr>
            <w:noProof/>
            <w:webHidden/>
          </w:rPr>
          <w:fldChar w:fldCharType="end"/>
        </w:r>
      </w:hyperlink>
    </w:p>
    <w:p w14:paraId="3C0F7145" w14:textId="77777777" w:rsidR="00F274C8" w:rsidRDefault="00BE3ECD">
      <w:pPr>
        <w:pStyle w:val="TOC2"/>
        <w:rPr>
          <w:rFonts w:asciiTheme="minorHAnsi" w:eastAsiaTheme="minorEastAsia" w:hAnsiTheme="minorHAnsi" w:cstheme="minorBidi"/>
          <w:noProof/>
          <w:sz w:val="22"/>
          <w:szCs w:val="22"/>
        </w:rPr>
      </w:pPr>
      <w:hyperlink w:anchor="_Toc58828815" w:history="1">
        <w:r w:rsidR="00F274C8" w:rsidRPr="00506BB5">
          <w:rPr>
            <w:rStyle w:val="Hyperlink"/>
            <w:rFonts w:ascii="Times New Roman Bold" w:hAnsi="Times New Roman Bold"/>
            <w:noProof/>
          </w:rPr>
          <w:t>3.2</w:t>
        </w:r>
        <w:r w:rsidR="00F274C8">
          <w:rPr>
            <w:rFonts w:asciiTheme="minorHAnsi" w:eastAsiaTheme="minorEastAsia" w:hAnsiTheme="minorHAnsi" w:cstheme="minorBidi"/>
            <w:noProof/>
            <w:sz w:val="22"/>
            <w:szCs w:val="22"/>
          </w:rPr>
          <w:tab/>
        </w:r>
        <w:r w:rsidR="00F274C8" w:rsidRPr="00506BB5">
          <w:rPr>
            <w:rStyle w:val="Hyperlink"/>
            <w:noProof/>
          </w:rPr>
          <w:t>Hazard</w:t>
        </w:r>
        <w:r w:rsidR="00F274C8">
          <w:rPr>
            <w:noProof/>
            <w:webHidden/>
          </w:rPr>
          <w:tab/>
        </w:r>
        <w:r w:rsidR="00F274C8">
          <w:rPr>
            <w:noProof/>
            <w:webHidden/>
          </w:rPr>
          <w:fldChar w:fldCharType="begin"/>
        </w:r>
        <w:r w:rsidR="00F274C8">
          <w:rPr>
            <w:noProof/>
            <w:webHidden/>
          </w:rPr>
          <w:instrText xml:space="preserve"> PAGEREF _Toc58828815 \h </w:instrText>
        </w:r>
        <w:r w:rsidR="00F274C8">
          <w:rPr>
            <w:noProof/>
            <w:webHidden/>
          </w:rPr>
        </w:r>
        <w:r w:rsidR="00F274C8">
          <w:rPr>
            <w:noProof/>
            <w:webHidden/>
          </w:rPr>
          <w:fldChar w:fldCharType="separate"/>
        </w:r>
        <w:r w:rsidR="00F274C8">
          <w:rPr>
            <w:noProof/>
            <w:webHidden/>
          </w:rPr>
          <w:t>4</w:t>
        </w:r>
        <w:r w:rsidR="00F274C8">
          <w:rPr>
            <w:noProof/>
            <w:webHidden/>
          </w:rPr>
          <w:fldChar w:fldCharType="end"/>
        </w:r>
      </w:hyperlink>
    </w:p>
    <w:p w14:paraId="37793417" w14:textId="77777777" w:rsidR="00F274C8" w:rsidRDefault="00BE3ECD">
      <w:pPr>
        <w:pStyle w:val="TOC2"/>
        <w:rPr>
          <w:rFonts w:asciiTheme="minorHAnsi" w:eastAsiaTheme="minorEastAsia" w:hAnsiTheme="minorHAnsi" w:cstheme="minorBidi"/>
          <w:noProof/>
          <w:sz w:val="22"/>
          <w:szCs w:val="22"/>
        </w:rPr>
      </w:pPr>
      <w:hyperlink w:anchor="_Toc58828816" w:history="1">
        <w:r w:rsidR="00F274C8" w:rsidRPr="00506BB5">
          <w:rPr>
            <w:rStyle w:val="Hyperlink"/>
            <w:rFonts w:ascii="Times New Roman Bold" w:hAnsi="Times New Roman Bold"/>
            <w:noProof/>
          </w:rPr>
          <w:t>3.3</w:t>
        </w:r>
        <w:r w:rsidR="00F274C8">
          <w:rPr>
            <w:rFonts w:asciiTheme="minorHAnsi" w:eastAsiaTheme="minorEastAsia" w:hAnsiTheme="minorHAnsi" w:cstheme="minorBidi"/>
            <w:noProof/>
            <w:sz w:val="22"/>
            <w:szCs w:val="22"/>
          </w:rPr>
          <w:tab/>
        </w:r>
        <w:r w:rsidR="00F274C8" w:rsidRPr="00506BB5">
          <w:rPr>
            <w:rStyle w:val="Hyperlink"/>
            <w:noProof/>
          </w:rPr>
          <w:t>Authorize</w:t>
        </w:r>
        <w:r w:rsidR="00F274C8">
          <w:rPr>
            <w:noProof/>
            <w:webHidden/>
          </w:rPr>
          <w:tab/>
        </w:r>
        <w:r w:rsidR="00F274C8">
          <w:rPr>
            <w:noProof/>
            <w:webHidden/>
          </w:rPr>
          <w:fldChar w:fldCharType="begin"/>
        </w:r>
        <w:r w:rsidR="00F274C8">
          <w:rPr>
            <w:noProof/>
            <w:webHidden/>
          </w:rPr>
          <w:instrText xml:space="preserve"> PAGEREF _Toc58828816 \h </w:instrText>
        </w:r>
        <w:r w:rsidR="00F274C8">
          <w:rPr>
            <w:noProof/>
            <w:webHidden/>
          </w:rPr>
        </w:r>
        <w:r w:rsidR="00F274C8">
          <w:rPr>
            <w:noProof/>
            <w:webHidden/>
          </w:rPr>
          <w:fldChar w:fldCharType="separate"/>
        </w:r>
        <w:r w:rsidR="00F274C8">
          <w:rPr>
            <w:noProof/>
            <w:webHidden/>
          </w:rPr>
          <w:t>6</w:t>
        </w:r>
        <w:r w:rsidR="00F274C8">
          <w:rPr>
            <w:noProof/>
            <w:webHidden/>
          </w:rPr>
          <w:fldChar w:fldCharType="end"/>
        </w:r>
      </w:hyperlink>
    </w:p>
    <w:p w14:paraId="3FD02FE5" w14:textId="77777777" w:rsidR="00F274C8" w:rsidRDefault="00BE3ECD">
      <w:pPr>
        <w:pStyle w:val="TOC2"/>
        <w:rPr>
          <w:rFonts w:asciiTheme="minorHAnsi" w:eastAsiaTheme="minorEastAsia" w:hAnsiTheme="minorHAnsi" w:cstheme="minorBidi"/>
          <w:noProof/>
          <w:sz w:val="22"/>
          <w:szCs w:val="22"/>
        </w:rPr>
      </w:pPr>
      <w:hyperlink w:anchor="_Toc58828817" w:history="1">
        <w:r w:rsidR="00F274C8" w:rsidRPr="00506BB5">
          <w:rPr>
            <w:rStyle w:val="Hyperlink"/>
            <w:rFonts w:ascii="Times New Roman Bold" w:hAnsi="Times New Roman Bold"/>
            <w:noProof/>
          </w:rPr>
          <w:t>3.4</w:t>
        </w:r>
        <w:r w:rsidR="00F274C8">
          <w:rPr>
            <w:rFonts w:asciiTheme="minorHAnsi" w:eastAsiaTheme="minorEastAsia" w:hAnsiTheme="minorHAnsi" w:cstheme="minorBidi"/>
            <w:noProof/>
            <w:sz w:val="22"/>
            <w:szCs w:val="22"/>
          </w:rPr>
          <w:tab/>
        </w:r>
        <w:r w:rsidR="00F274C8" w:rsidRPr="00506BB5">
          <w:rPr>
            <w:rStyle w:val="Hyperlink"/>
            <w:noProof/>
          </w:rPr>
          <w:t>Perform</w:t>
        </w:r>
        <w:r w:rsidR="00F274C8">
          <w:rPr>
            <w:noProof/>
            <w:webHidden/>
          </w:rPr>
          <w:tab/>
        </w:r>
        <w:r w:rsidR="00F274C8">
          <w:rPr>
            <w:noProof/>
            <w:webHidden/>
          </w:rPr>
          <w:fldChar w:fldCharType="begin"/>
        </w:r>
        <w:r w:rsidR="00F274C8">
          <w:rPr>
            <w:noProof/>
            <w:webHidden/>
          </w:rPr>
          <w:instrText xml:space="preserve"> PAGEREF _Toc58828817 \h </w:instrText>
        </w:r>
        <w:r w:rsidR="00F274C8">
          <w:rPr>
            <w:noProof/>
            <w:webHidden/>
          </w:rPr>
        </w:r>
        <w:r w:rsidR="00F274C8">
          <w:rPr>
            <w:noProof/>
            <w:webHidden/>
          </w:rPr>
          <w:fldChar w:fldCharType="separate"/>
        </w:r>
        <w:r w:rsidR="00F274C8">
          <w:rPr>
            <w:noProof/>
            <w:webHidden/>
          </w:rPr>
          <w:t>6</w:t>
        </w:r>
        <w:r w:rsidR="00F274C8">
          <w:rPr>
            <w:noProof/>
            <w:webHidden/>
          </w:rPr>
          <w:fldChar w:fldCharType="end"/>
        </w:r>
      </w:hyperlink>
    </w:p>
    <w:p w14:paraId="30CA405B" w14:textId="77777777" w:rsidR="00F274C8" w:rsidRDefault="00BE3ECD">
      <w:pPr>
        <w:pStyle w:val="TOC2"/>
        <w:rPr>
          <w:rFonts w:asciiTheme="minorHAnsi" w:eastAsiaTheme="minorEastAsia" w:hAnsiTheme="minorHAnsi" w:cstheme="minorBidi"/>
          <w:noProof/>
          <w:sz w:val="22"/>
          <w:szCs w:val="22"/>
        </w:rPr>
      </w:pPr>
      <w:hyperlink w:anchor="_Toc58828818" w:history="1">
        <w:r w:rsidR="00F274C8" w:rsidRPr="00506BB5">
          <w:rPr>
            <w:rStyle w:val="Hyperlink"/>
            <w:rFonts w:ascii="Times New Roman Bold" w:hAnsi="Times New Roman Bold"/>
            <w:noProof/>
          </w:rPr>
          <w:t>3.5</w:t>
        </w:r>
        <w:r w:rsidR="00F274C8">
          <w:rPr>
            <w:rFonts w:asciiTheme="minorHAnsi" w:eastAsiaTheme="minorEastAsia" w:hAnsiTheme="minorHAnsi" w:cstheme="minorBidi"/>
            <w:noProof/>
            <w:sz w:val="22"/>
            <w:szCs w:val="22"/>
          </w:rPr>
          <w:tab/>
        </w:r>
        <w:r w:rsidR="00F274C8" w:rsidRPr="00506BB5">
          <w:rPr>
            <w:rStyle w:val="Hyperlink"/>
            <w:noProof/>
          </w:rPr>
          <w:t>Evaluate</w:t>
        </w:r>
        <w:r w:rsidR="00F274C8">
          <w:rPr>
            <w:noProof/>
            <w:webHidden/>
          </w:rPr>
          <w:tab/>
        </w:r>
        <w:r w:rsidR="00F274C8">
          <w:rPr>
            <w:noProof/>
            <w:webHidden/>
          </w:rPr>
          <w:fldChar w:fldCharType="begin"/>
        </w:r>
        <w:r w:rsidR="00F274C8">
          <w:rPr>
            <w:noProof/>
            <w:webHidden/>
          </w:rPr>
          <w:instrText xml:space="preserve"> PAGEREF _Toc58828818 \h </w:instrText>
        </w:r>
        <w:r w:rsidR="00F274C8">
          <w:rPr>
            <w:noProof/>
            <w:webHidden/>
          </w:rPr>
        </w:r>
        <w:r w:rsidR="00F274C8">
          <w:rPr>
            <w:noProof/>
            <w:webHidden/>
          </w:rPr>
          <w:fldChar w:fldCharType="separate"/>
        </w:r>
        <w:r w:rsidR="00F274C8">
          <w:rPr>
            <w:noProof/>
            <w:webHidden/>
          </w:rPr>
          <w:t>8</w:t>
        </w:r>
        <w:r w:rsidR="00F274C8">
          <w:rPr>
            <w:noProof/>
            <w:webHidden/>
          </w:rPr>
          <w:fldChar w:fldCharType="end"/>
        </w:r>
      </w:hyperlink>
    </w:p>
    <w:p w14:paraId="5A13A691" w14:textId="77777777" w:rsidR="00F274C8" w:rsidRDefault="00BE3ECD">
      <w:pPr>
        <w:pStyle w:val="TOC1"/>
        <w:rPr>
          <w:rFonts w:asciiTheme="minorHAnsi" w:eastAsiaTheme="minorEastAsia" w:hAnsiTheme="minorHAnsi" w:cstheme="minorBidi"/>
          <w:noProof/>
          <w:sz w:val="22"/>
          <w:szCs w:val="22"/>
        </w:rPr>
      </w:pPr>
      <w:hyperlink w:anchor="_Toc58828819" w:history="1">
        <w:r w:rsidR="00F274C8" w:rsidRPr="00506BB5">
          <w:rPr>
            <w:rStyle w:val="Hyperlink"/>
            <w:rFonts w:ascii="Times New Roman Bold" w:hAnsi="Times New Roman Bold"/>
            <w:noProof/>
          </w:rPr>
          <w:t>4.0</w:t>
        </w:r>
        <w:r w:rsidR="00F274C8">
          <w:rPr>
            <w:rFonts w:asciiTheme="minorHAnsi" w:eastAsiaTheme="minorEastAsia" w:hAnsiTheme="minorHAnsi" w:cstheme="minorBidi"/>
            <w:noProof/>
            <w:sz w:val="22"/>
            <w:szCs w:val="22"/>
          </w:rPr>
          <w:tab/>
        </w:r>
        <w:r w:rsidR="00F274C8" w:rsidRPr="00506BB5">
          <w:rPr>
            <w:rStyle w:val="Hyperlink"/>
            <w:noProof/>
          </w:rPr>
          <w:t>RESPONSIBILITIES</w:t>
        </w:r>
        <w:r w:rsidR="00F274C8">
          <w:rPr>
            <w:noProof/>
            <w:webHidden/>
          </w:rPr>
          <w:tab/>
        </w:r>
        <w:r w:rsidR="00F274C8">
          <w:rPr>
            <w:noProof/>
            <w:webHidden/>
          </w:rPr>
          <w:fldChar w:fldCharType="begin"/>
        </w:r>
        <w:r w:rsidR="00F274C8">
          <w:rPr>
            <w:noProof/>
            <w:webHidden/>
          </w:rPr>
          <w:instrText xml:space="preserve"> PAGEREF _Toc58828819 \h </w:instrText>
        </w:r>
        <w:r w:rsidR="00F274C8">
          <w:rPr>
            <w:noProof/>
            <w:webHidden/>
          </w:rPr>
        </w:r>
        <w:r w:rsidR="00F274C8">
          <w:rPr>
            <w:noProof/>
            <w:webHidden/>
          </w:rPr>
          <w:fldChar w:fldCharType="separate"/>
        </w:r>
        <w:r w:rsidR="00F274C8">
          <w:rPr>
            <w:noProof/>
            <w:webHidden/>
          </w:rPr>
          <w:t>8</w:t>
        </w:r>
        <w:r w:rsidR="00F274C8">
          <w:rPr>
            <w:noProof/>
            <w:webHidden/>
          </w:rPr>
          <w:fldChar w:fldCharType="end"/>
        </w:r>
      </w:hyperlink>
    </w:p>
    <w:p w14:paraId="3EE9FBC4" w14:textId="77777777" w:rsidR="00F274C8" w:rsidRDefault="00BE3ECD">
      <w:pPr>
        <w:pStyle w:val="TOC2"/>
        <w:rPr>
          <w:rFonts w:asciiTheme="minorHAnsi" w:eastAsiaTheme="minorEastAsia" w:hAnsiTheme="minorHAnsi" w:cstheme="minorBidi"/>
          <w:noProof/>
          <w:sz w:val="22"/>
          <w:szCs w:val="22"/>
        </w:rPr>
      </w:pPr>
      <w:hyperlink w:anchor="_Toc58828820" w:history="1">
        <w:r w:rsidR="00F274C8" w:rsidRPr="00506BB5">
          <w:rPr>
            <w:rStyle w:val="Hyperlink"/>
            <w:rFonts w:ascii="Times New Roman Bold" w:hAnsi="Times New Roman Bold"/>
            <w:noProof/>
          </w:rPr>
          <w:t>4.1</w:t>
        </w:r>
        <w:r w:rsidR="00F274C8">
          <w:rPr>
            <w:rFonts w:asciiTheme="minorHAnsi" w:eastAsiaTheme="minorEastAsia" w:hAnsiTheme="minorHAnsi" w:cstheme="minorBidi"/>
            <w:noProof/>
            <w:sz w:val="22"/>
            <w:szCs w:val="22"/>
          </w:rPr>
          <w:tab/>
        </w:r>
        <w:r w:rsidR="00F274C8" w:rsidRPr="00506BB5">
          <w:rPr>
            <w:rStyle w:val="Hyperlink"/>
            <w:noProof/>
          </w:rPr>
          <w:t>Division/Section Heads and Project Managers (D/S/P)</w:t>
        </w:r>
        <w:r w:rsidR="00F274C8">
          <w:rPr>
            <w:noProof/>
            <w:webHidden/>
          </w:rPr>
          <w:tab/>
        </w:r>
        <w:r w:rsidR="00F274C8">
          <w:rPr>
            <w:noProof/>
            <w:webHidden/>
          </w:rPr>
          <w:fldChar w:fldCharType="begin"/>
        </w:r>
        <w:r w:rsidR="00F274C8">
          <w:rPr>
            <w:noProof/>
            <w:webHidden/>
          </w:rPr>
          <w:instrText xml:space="preserve"> PAGEREF _Toc58828820 \h </w:instrText>
        </w:r>
        <w:r w:rsidR="00F274C8">
          <w:rPr>
            <w:noProof/>
            <w:webHidden/>
          </w:rPr>
        </w:r>
        <w:r w:rsidR="00F274C8">
          <w:rPr>
            <w:noProof/>
            <w:webHidden/>
          </w:rPr>
          <w:fldChar w:fldCharType="separate"/>
        </w:r>
        <w:r w:rsidR="00F274C8">
          <w:rPr>
            <w:noProof/>
            <w:webHidden/>
          </w:rPr>
          <w:t>8</w:t>
        </w:r>
        <w:r w:rsidR="00F274C8">
          <w:rPr>
            <w:noProof/>
            <w:webHidden/>
          </w:rPr>
          <w:fldChar w:fldCharType="end"/>
        </w:r>
      </w:hyperlink>
    </w:p>
    <w:p w14:paraId="316C680B" w14:textId="77777777" w:rsidR="00F274C8" w:rsidRDefault="00BE3ECD">
      <w:pPr>
        <w:pStyle w:val="TOC2"/>
        <w:rPr>
          <w:rFonts w:asciiTheme="minorHAnsi" w:eastAsiaTheme="minorEastAsia" w:hAnsiTheme="minorHAnsi" w:cstheme="minorBidi"/>
          <w:noProof/>
          <w:sz w:val="22"/>
          <w:szCs w:val="22"/>
        </w:rPr>
      </w:pPr>
      <w:hyperlink w:anchor="_Toc58828821" w:history="1">
        <w:r w:rsidR="00F274C8" w:rsidRPr="00506BB5">
          <w:rPr>
            <w:rStyle w:val="Hyperlink"/>
            <w:rFonts w:ascii="Times New Roman Bold" w:hAnsi="Times New Roman Bold"/>
            <w:noProof/>
          </w:rPr>
          <w:t>4.2</w:t>
        </w:r>
        <w:r w:rsidR="00F274C8">
          <w:rPr>
            <w:rFonts w:asciiTheme="minorHAnsi" w:eastAsiaTheme="minorEastAsia" w:hAnsiTheme="minorHAnsi" w:cstheme="minorBidi"/>
            <w:noProof/>
            <w:sz w:val="22"/>
            <w:szCs w:val="22"/>
          </w:rPr>
          <w:tab/>
        </w:r>
        <w:r w:rsidR="00F274C8" w:rsidRPr="00506BB5">
          <w:rPr>
            <w:rStyle w:val="Hyperlink"/>
            <w:noProof/>
          </w:rPr>
          <w:t>Authorizing Supervisor</w:t>
        </w:r>
        <w:r w:rsidR="00F274C8">
          <w:rPr>
            <w:noProof/>
            <w:webHidden/>
          </w:rPr>
          <w:tab/>
        </w:r>
        <w:r w:rsidR="00F274C8">
          <w:rPr>
            <w:noProof/>
            <w:webHidden/>
          </w:rPr>
          <w:fldChar w:fldCharType="begin"/>
        </w:r>
        <w:r w:rsidR="00F274C8">
          <w:rPr>
            <w:noProof/>
            <w:webHidden/>
          </w:rPr>
          <w:instrText xml:space="preserve"> PAGEREF _Toc58828821 \h </w:instrText>
        </w:r>
        <w:r w:rsidR="00F274C8">
          <w:rPr>
            <w:noProof/>
            <w:webHidden/>
          </w:rPr>
        </w:r>
        <w:r w:rsidR="00F274C8">
          <w:rPr>
            <w:noProof/>
            <w:webHidden/>
          </w:rPr>
          <w:fldChar w:fldCharType="separate"/>
        </w:r>
        <w:r w:rsidR="00F274C8">
          <w:rPr>
            <w:noProof/>
            <w:webHidden/>
          </w:rPr>
          <w:t>8</w:t>
        </w:r>
        <w:r w:rsidR="00F274C8">
          <w:rPr>
            <w:noProof/>
            <w:webHidden/>
          </w:rPr>
          <w:fldChar w:fldCharType="end"/>
        </w:r>
      </w:hyperlink>
    </w:p>
    <w:p w14:paraId="26E03FAB" w14:textId="77777777" w:rsidR="00F274C8" w:rsidRDefault="00BE3ECD">
      <w:pPr>
        <w:pStyle w:val="TOC2"/>
        <w:rPr>
          <w:rFonts w:asciiTheme="minorHAnsi" w:eastAsiaTheme="minorEastAsia" w:hAnsiTheme="minorHAnsi" w:cstheme="minorBidi"/>
          <w:noProof/>
          <w:sz w:val="22"/>
          <w:szCs w:val="22"/>
        </w:rPr>
      </w:pPr>
      <w:hyperlink w:anchor="_Toc58828822" w:history="1">
        <w:r w:rsidR="00F274C8" w:rsidRPr="00506BB5">
          <w:rPr>
            <w:rStyle w:val="Hyperlink"/>
            <w:rFonts w:ascii="Times New Roman Bold" w:hAnsi="Times New Roman Bold"/>
            <w:noProof/>
          </w:rPr>
          <w:t>4.3</w:t>
        </w:r>
        <w:r w:rsidR="00F274C8">
          <w:rPr>
            <w:rFonts w:asciiTheme="minorHAnsi" w:eastAsiaTheme="minorEastAsia" w:hAnsiTheme="minorHAnsi" w:cstheme="minorBidi"/>
            <w:noProof/>
            <w:sz w:val="22"/>
            <w:szCs w:val="22"/>
          </w:rPr>
          <w:tab/>
        </w:r>
        <w:r w:rsidR="00F274C8" w:rsidRPr="00506BB5">
          <w:rPr>
            <w:rStyle w:val="Hyperlink"/>
            <w:noProof/>
          </w:rPr>
          <w:t>Work Planner</w:t>
        </w:r>
        <w:r w:rsidR="00F274C8">
          <w:rPr>
            <w:noProof/>
            <w:webHidden/>
          </w:rPr>
          <w:tab/>
        </w:r>
        <w:r w:rsidR="00F274C8">
          <w:rPr>
            <w:noProof/>
            <w:webHidden/>
          </w:rPr>
          <w:fldChar w:fldCharType="begin"/>
        </w:r>
        <w:r w:rsidR="00F274C8">
          <w:rPr>
            <w:noProof/>
            <w:webHidden/>
          </w:rPr>
          <w:instrText xml:space="preserve"> PAGEREF _Toc58828822 \h </w:instrText>
        </w:r>
        <w:r w:rsidR="00F274C8">
          <w:rPr>
            <w:noProof/>
            <w:webHidden/>
          </w:rPr>
        </w:r>
        <w:r w:rsidR="00F274C8">
          <w:rPr>
            <w:noProof/>
            <w:webHidden/>
          </w:rPr>
          <w:fldChar w:fldCharType="separate"/>
        </w:r>
        <w:r w:rsidR="00F274C8">
          <w:rPr>
            <w:noProof/>
            <w:webHidden/>
          </w:rPr>
          <w:t>9</w:t>
        </w:r>
        <w:r w:rsidR="00F274C8">
          <w:rPr>
            <w:noProof/>
            <w:webHidden/>
          </w:rPr>
          <w:fldChar w:fldCharType="end"/>
        </w:r>
      </w:hyperlink>
    </w:p>
    <w:p w14:paraId="03F75C84" w14:textId="77777777" w:rsidR="00F274C8" w:rsidRDefault="00BE3ECD">
      <w:pPr>
        <w:pStyle w:val="TOC2"/>
        <w:rPr>
          <w:rFonts w:asciiTheme="minorHAnsi" w:eastAsiaTheme="minorEastAsia" w:hAnsiTheme="minorHAnsi" w:cstheme="minorBidi"/>
          <w:noProof/>
          <w:sz w:val="22"/>
          <w:szCs w:val="22"/>
        </w:rPr>
      </w:pPr>
      <w:hyperlink w:anchor="_Toc58828823" w:history="1">
        <w:r w:rsidR="00F274C8" w:rsidRPr="00506BB5">
          <w:rPr>
            <w:rStyle w:val="Hyperlink"/>
            <w:rFonts w:ascii="Times New Roman Bold" w:hAnsi="Times New Roman Bold"/>
            <w:noProof/>
          </w:rPr>
          <w:t>4.4</w:t>
        </w:r>
        <w:r w:rsidR="00F274C8">
          <w:rPr>
            <w:rFonts w:asciiTheme="minorHAnsi" w:eastAsiaTheme="minorEastAsia" w:hAnsiTheme="minorHAnsi" w:cstheme="minorBidi"/>
            <w:noProof/>
            <w:sz w:val="22"/>
            <w:szCs w:val="22"/>
          </w:rPr>
          <w:tab/>
        </w:r>
        <w:r w:rsidR="00F274C8" w:rsidRPr="00506BB5">
          <w:rPr>
            <w:rStyle w:val="Hyperlink"/>
            <w:noProof/>
          </w:rPr>
          <w:t>Point of Contact (POC)</w:t>
        </w:r>
        <w:r w:rsidR="00F274C8">
          <w:rPr>
            <w:noProof/>
            <w:webHidden/>
          </w:rPr>
          <w:tab/>
        </w:r>
        <w:r w:rsidR="00F274C8">
          <w:rPr>
            <w:noProof/>
            <w:webHidden/>
          </w:rPr>
          <w:fldChar w:fldCharType="begin"/>
        </w:r>
        <w:r w:rsidR="00F274C8">
          <w:rPr>
            <w:noProof/>
            <w:webHidden/>
          </w:rPr>
          <w:instrText xml:space="preserve"> PAGEREF _Toc58828823 \h </w:instrText>
        </w:r>
        <w:r w:rsidR="00F274C8">
          <w:rPr>
            <w:noProof/>
            <w:webHidden/>
          </w:rPr>
        </w:r>
        <w:r w:rsidR="00F274C8">
          <w:rPr>
            <w:noProof/>
            <w:webHidden/>
          </w:rPr>
          <w:fldChar w:fldCharType="separate"/>
        </w:r>
        <w:r w:rsidR="00F274C8">
          <w:rPr>
            <w:noProof/>
            <w:webHidden/>
          </w:rPr>
          <w:t>9</w:t>
        </w:r>
        <w:r w:rsidR="00F274C8">
          <w:rPr>
            <w:noProof/>
            <w:webHidden/>
          </w:rPr>
          <w:fldChar w:fldCharType="end"/>
        </w:r>
      </w:hyperlink>
    </w:p>
    <w:p w14:paraId="43A4DBD1" w14:textId="77777777" w:rsidR="00F274C8" w:rsidRDefault="00BE3ECD">
      <w:pPr>
        <w:pStyle w:val="TOC2"/>
        <w:rPr>
          <w:rFonts w:asciiTheme="minorHAnsi" w:eastAsiaTheme="minorEastAsia" w:hAnsiTheme="minorHAnsi" w:cstheme="minorBidi"/>
          <w:noProof/>
          <w:sz w:val="22"/>
          <w:szCs w:val="22"/>
        </w:rPr>
      </w:pPr>
      <w:hyperlink w:anchor="_Toc58828824" w:history="1">
        <w:r w:rsidR="00F274C8" w:rsidRPr="00506BB5">
          <w:rPr>
            <w:rStyle w:val="Hyperlink"/>
            <w:rFonts w:ascii="Times New Roman Bold" w:hAnsi="Times New Roman Bold"/>
            <w:noProof/>
          </w:rPr>
          <w:t>4.5</w:t>
        </w:r>
        <w:r w:rsidR="00F274C8">
          <w:rPr>
            <w:rFonts w:asciiTheme="minorHAnsi" w:eastAsiaTheme="minorEastAsia" w:hAnsiTheme="minorHAnsi" w:cstheme="minorBidi"/>
            <w:noProof/>
            <w:sz w:val="22"/>
            <w:szCs w:val="22"/>
          </w:rPr>
          <w:tab/>
        </w:r>
        <w:r w:rsidR="00F274C8" w:rsidRPr="00506BB5">
          <w:rPr>
            <w:rStyle w:val="Hyperlink"/>
            <w:noProof/>
          </w:rPr>
          <w:t>Worker</w:t>
        </w:r>
        <w:r w:rsidR="00F274C8">
          <w:rPr>
            <w:noProof/>
            <w:webHidden/>
          </w:rPr>
          <w:tab/>
        </w:r>
        <w:r w:rsidR="00F274C8">
          <w:rPr>
            <w:noProof/>
            <w:webHidden/>
          </w:rPr>
          <w:fldChar w:fldCharType="begin"/>
        </w:r>
        <w:r w:rsidR="00F274C8">
          <w:rPr>
            <w:noProof/>
            <w:webHidden/>
          </w:rPr>
          <w:instrText xml:space="preserve"> PAGEREF _Toc58828824 \h </w:instrText>
        </w:r>
        <w:r w:rsidR="00F274C8">
          <w:rPr>
            <w:noProof/>
            <w:webHidden/>
          </w:rPr>
        </w:r>
        <w:r w:rsidR="00F274C8">
          <w:rPr>
            <w:noProof/>
            <w:webHidden/>
          </w:rPr>
          <w:fldChar w:fldCharType="separate"/>
        </w:r>
        <w:r w:rsidR="00F274C8">
          <w:rPr>
            <w:noProof/>
            <w:webHidden/>
          </w:rPr>
          <w:t>10</w:t>
        </w:r>
        <w:r w:rsidR="00F274C8">
          <w:rPr>
            <w:noProof/>
            <w:webHidden/>
          </w:rPr>
          <w:fldChar w:fldCharType="end"/>
        </w:r>
      </w:hyperlink>
    </w:p>
    <w:p w14:paraId="2691ACAE" w14:textId="77777777" w:rsidR="00F274C8" w:rsidRDefault="00BE3ECD">
      <w:pPr>
        <w:pStyle w:val="TOC2"/>
        <w:rPr>
          <w:rFonts w:asciiTheme="minorHAnsi" w:eastAsiaTheme="minorEastAsia" w:hAnsiTheme="minorHAnsi" w:cstheme="minorBidi"/>
          <w:noProof/>
          <w:sz w:val="22"/>
          <w:szCs w:val="22"/>
        </w:rPr>
      </w:pPr>
      <w:hyperlink w:anchor="_Toc58828825" w:history="1">
        <w:r w:rsidR="00F274C8" w:rsidRPr="00506BB5">
          <w:rPr>
            <w:rStyle w:val="Hyperlink"/>
            <w:rFonts w:ascii="Times New Roman Bold" w:hAnsi="Times New Roman Bold"/>
            <w:noProof/>
          </w:rPr>
          <w:t>4.6</w:t>
        </w:r>
        <w:r w:rsidR="00F274C8">
          <w:rPr>
            <w:rFonts w:asciiTheme="minorHAnsi" w:eastAsiaTheme="minorEastAsia" w:hAnsiTheme="minorHAnsi" w:cstheme="minorBidi"/>
            <w:noProof/>
            <w:sz w:val="22"/>
            <w:szCs w:val="22"/>
          </w:rPr>
          <w:tab/>
        </w:r>
        <w:r w:rsidR="00F274C8" w:rsidRPr="00506BB5">
          <w:rPr>
            <w:rStyle w:val="Hyperlink"/>
            <w:noProof/>
          </w:rPr>
          <w:t>Environment, Safety and Health Section and Subject Matter Experts</w:t>
        </w:r>
        <w:r w:rsidR="00F274C8">
          <w:rPr>
            <w:noProof/>
            <w:webHidden/>
          </w:rPr>
          <w:tab/>
        </w:r>
        <w:r w:rsidR="00F274C8">
          <w:rPr>
            <w:noProof/>
            <w:webHidden/>
          </w:rPr>
          <w:fldChar w:fldCharType="begin"/>
        </w:r>
        <w:r w:rsidR="00F274C8">
          <w:rPr>
            <w:noProof/>
            <w:webHidden/>
          </w:rPr>
          <w:instrText xml:space="preserve"> PAGEREF _Toc58828825 \h </w:instrText>
        </w:r>
        <w:r w:rsidR="00F274C8">
          <w:rPr>
            <w:noProof/>
            <w:webHidden/>
          </w:rPr>
        </w:r>
        <w:r w:rsidR="00F274C8">
          <w:rPr>
            <w:noProof/>
            <w:webHidden/>
          </w:rPr>
          <w:fldChar w:fldCharType="separate"/>
        </w:r>
        <w:r w:rsidR="00F274C8">
          <w:rPr>
            <w:noProof/>
            <w:webHidden/>
          </w:rPr>
          <w:t>10</w:t>
        </w:r>
        <w:r w:rsidR="00F274C8">
          <w:rPr>
            <w:noProof/>
            <w:webHidden/>
          </w:rPr>
          <w:fldChar w:fldCharType="end"/>
        </w:r>
      </w:hyperlink>
    </w:p>
    <w:p w14:paraId="3D9A5B30" w14:textId="77777777" w:rsidR="00F274C8" w:rsidRDefault="00BE3ECD">
      <w:pPr>
        <w:pStyle w:val="TOC1"/>
        <w:rPr>
          <w:rFonts w:asciiTheme="minorHAnsi" w:eastAsiaTheme="minorEastAsia" w:hAnsiTheme="minorHAnsi" w:cstheme="minorBidi"/>
          <w:noProof/>
          <w:sz w:val="22"/>
          <w:szCs w:val="22"/>
        </w:rPr>
      </w:pPr>
      <w:hyperlink w:anchor="_Toc58828826" w:history="1">
        <w:r w:rsidR="00F274C8" w:rsidRPr="00506BB5">
          <w:rPr>
            <w:rStyle w:val="Hyperlink"/>
            <w:rFonts w:ascii="Times New Roman Bold" w:hAnsi="Times New Roman Bold"/>
            <w:noProof/>
          </w:rPr>
          <w:t>5.0</w:t>
        </w:r>
        <w:r w:rsidR="00F274C8">
          <w:rPr>
            <w:rFonts w:asciiTheme="minorHAnsi" w:eastAsiaTheme="minorEastAsia" w:hAnsiTheme="minorHAnsi" w:cstheme="minorBidi"/>
            <w:noProof/>
            <w:sz w:val="22"/>
            <w:szCs w:val="22"/>
          </w:rPr>
          <w:tab/>
        </w:r>
        <w:r w:rsidR="00F274C8" w:rsidRPr="00506BB5">
          <w:rPr>
            <w:rStyle w:val="Hyperlink"/>
            <w:noProof/>
          </w:rPr>
          <w:t>REQUIREMENTS OF FORMAL WORK DOCUMENTS</w:t>
        </w:r>
        <w:r w:rsidR="00F274C8">
          <w:rPr>
            <w:noProof/>
            <w:webHidden/>
          </w:rPr>
          <w:tab/>
        </w:r>
        <w:r w:rsidR="00F274C8">
          <w:rPr>
            <w:noProof/>
            <w:webHidden/>
          </w:rPr>
          <w:fldChar w:fldCharType="begin"/>
        </w:r>
        <w:r w:rsidR="00F274C8">
          <w:rPr>
            <w:noProof/>
            <w:webHidden/>
          </w:rPr>
          <w:instrText xml:space="preserve"> PAGEREF _Toc58828826 \h </w:instrText>
        </w:r>
        <w:r w:rsidR="00F274C8">
          <w:rPr>
            <w:noProof/>
            <w:webHidden/>
          </w:rPr>
        </w:r>
        <w:r w:rsidR="00F274C8">
          <w:rPr>
            <w:noProof/>
            <w:webHidden/>
          </w:rPr>
          <w:fldChar w:fldCharType="separate"/>
        </w:r>
        <w:r w:rsidR="00F274C8">
          <w:rPr>
            <w:noProof/>
            <w:webHidden/>
          </w:rPr>
          <w:t>10</w:t>
        </w:r>
        <w:r w:rsidR="00F274C8">
          <w:rPr>
            <w:noProof/>
            <w:webHidden/>
          </w:rPr>
          <w:fldChar w:fldCharType="end"/>
        </w:r>
      </w:hyperlink>
    </w:p>
    <w:p w14:paraId="65A92151" w14:textId="77777777" w:rsidR="00F274C8" w:rsidRDefault="00BE3ECD">
      <w:pPr>
        <w:pStyle w:val="TOC2"/>
        <w:rPr>
          <w:rFonts w:asciiTheme="minorHAnsi" w:eastAsiaTheme="minorEastAsia" w:hAnsiTheme="minorHAnsi" w:cstheme="minorBidi"/>
          <w:noProof/>
          <w:sz w:val="22"/>
          <w:szCs w:val="22"/>
        </w:rPr>
      </w:pPr>
      <w:hyperlink w:anchor="_Toc58828827" w:history="1">
        <w:r w:rsidR="00F274C8" w:rsidRPr="00506BB5">
          <w:rPr>
            <w:rStyle w:val="Hyperlink"/>
            <w:rFonts w:ascii="Times New Roman Bold" w:hAnsi="Times New Roman Bold"/>
            <w:noProof/>
          </w:rPr>
          <w:t>5.1</w:t>
        </w:r>
        <w:r w:rsidR="00F274C8">
          <w:rPr>
            <w:rFonts w:asciiTheme="minorHAnsi" w:eastAsiaTheme="minorEastAsia" w:hAnsiTheme="minorHAnsi" w:cstheme="minorBidi"/>
            <w:noProof/>
            <w:sz w:val="22"/>
            <w:szCs w:val="22"/>
          </w:rPr>
          <w:tab/>
        </w:r>
        <w:r w:rsidR="00F274C8" w:rsidRPr="00506BB5">
          <w:rPr>
            <w:rStyle w:val="Hyperlink"/>
            <w:noProof/>
          </w:rPr>
          <w:t>Written Hazard Analysis (HA)</w:t>
        </w:r>
        <w:r w:rsidR="00F274C8">
          <w:rPr>
            <w:noProof/>
            <w:webHidden/>
          </w:rPr>
          <w:tab/>
        </w:r>
        <w:r w:rsidR="00F274C8">
          <w:rPr>
            <w:noProof/>
            <w:webHidden/>
          </w:rPr>
          <w:fldChar w:fldCharType="begin"/>
        </w:r>
        <w:r w:rsidR="00F274C8">
          <w:rPr>
            <w:noProof/>
            <w:webHidden/>
          </w:rPr>
          <w:instrText xml:space="preserve"> PAGEREF _Toc58828827 \h </w:instrText>
        </w:r>
        <w:r w:rsidR="00F274C8">
          <w:rPr>
            <w:noProof/>
            <w:webHidden/>
          </w:rPr>
        </w:r>
        <w:r w:rsidR="00F274C8">
          <w:rPr>
            <w:noProof/>
            <w:webHidden/>
          </w:rPr>
          <w:fldChar w:fldCharType="separate"/>
        </w:r>
        <w:r w:rsidR="00F274C8">
          <w:rPr>
            <w:noProof/>
            <w:webHidden/>
          </w:rPr>
          <w:t>11</w:t>
        </w:r>
        <w:r w:rsidR="00F274C8">
          <w:rPr>
            <w:noProof/>
            <w:webHidden/>
          </w:rPr>
          <w:fldChar w:fldCharType="end"/>
        </w:r>
      </w:hyperlink>
    </w:p>
    <w:p w14:paraId="24701B4F" w14:textId="77777777" w:rsidR="00F274C8" w:rsidRDefault="00BE3ECD">
      <w:pPr>
        <w:pStyle w:val="TOC2"/>
        <w:rPr>
          <w:rFonts w:asciiTheme="minorHAnsi" w:eastAsiaTheme="minorEastAsia" w:hAnsiTheme="minorHAnsi" w:cstheme="minorBidi"/>
          <w:noProof/>
          <w:sz w:val="22"/>
          <w:szCs w:val="22"/>
        </w:rPr>
      </w:pPr>
      <w:hyperlink w:anchor="_Toc58828828" w:history="1">
        <w:r w:rsidR="00F274C8" w:rsidRPr="00506BB5">
          <w:rPr>
            <w:rStyle w:val="Hyperlink"/>
            <w:rFonts w:ascii="Times New Roman Bold" w:hAnsi="Times New Roman Bold"/>
            <w:noProof/>
          </w:rPr>
          <w:t>5.2</w:t>
        </w:r>
        <w:r w:rsidR="00F274C8">
          <w:rPr>
            <w:rFonts w:asciiTheme="minorHAnsi" w:eastAsiaTheme="minorEastAsia" w:hAnsiTheme="minorHAnsi" w:cstheme="minorBidi"/>
            <w:noProof/>
            <w:sz w:val="22"/>
            <w:szCs w:val="22"/>
          </w:rPr>
          <w:tab/>
        </w:r>
        <w:r w:rsidR="00F274C8" w:rsidRPr="00506BB5">
          <w:rPr>
            <w:rStyle w:val="Hyperlink"/>
            <w:noProof/>
          </w:rPr>
          <w:t>Standard Operating Procedure (SOP)</w:t>
        </w:r>
        <w:r w:rsidR="00F274C8">
          <w:rPr>
            <w:noProof/>
            <w:webHidden/>
          </w:rPr>
          <w:tab/>
        </w:r>
        <w:r w:rsidR="00F274C8">
          <w:rPr>
            <w:noProof/>
            <w:webHidden/>
          </w:rPr>
          <w:fldChar w:fldCharType="begin"/>
        </w:r>
        <w:r w:rsidR="00F274C8">
          <w:rPr>
            <w:noProof/>
            <w:webHidden/>
          </w:rPr>
          <w:instrText xml:space="preserve"> PAGEREF _Toc58828828 \h </w:instrText>
        </w:r>
        <w:r w:rsidR="00F274C8">
          <w:rPr>
            <w:noProof/>
            <w:webHidden/>
          </w:rPr>
        </w:r>
        <w:r w:rsidR="00F274C8">
          <w:rPr>
            <w:noProof/>
            <w:webHidden/>
          </w:rPr>
          <w:fldChar w:fldCharType="separate"/>
        </w:r>
        <w:r w:rsidR="00F274C8">
          <w:rPr>
            <w:noProof/>
            <w:webHidden/>
          </w:rPr>
          <w:t>11</w:t>
        </w:r>
        <w:r w:rsidR="00F274C8">
          <w:rPr>
            <w:noProof/>
            <w:webHidden/>
          </w:rPr>
          <w:fldChar w:fldCharType="end"/>
        </w:r>
      </w:hyperlink>
    </w:p>
    <w:p w14:paraId="7BD47B57" w14:textId="77777777" w:rsidR="00F274C8" w:rsidRDefault="00BE3ECD">
      <w:pPr>
        <w:pStyle w:val="TOC2"/>
        <w:rPr>
          <w:rFonts w:asciiTheme="minorHAnsi" w:eastAsiaTheme="minorEastAsia" w:hAnsiTheme="minorHAnsi" w:cstheme="minorBidi"/>
          <w:noProof/>
          <w:sz w:val="22"/>
          <w:szCs w:val="22"/>
        </w:rPr>
      </w:pPr>
      <w:hyperlink w:anchor="_Toc58828829" w:history="1">
        <w:r w:rsidR="00F274C8" w:rsidRPr="00506BB5">
          <w:rPr>
            <w:rStyle w:val="Hyperlink"/>
            <w:rFonts w:ascii="Times New Roman Bold" w:hAnsi="Times New Roman Bold"/>
            <w:noProof/>
          </w:rPr>
          <w:t>5.3</w:t>
        </w:r>
        <w:r w:rsidR="00F274C8">
          <w:rPr>
            <w:rFonts w:asciiTheme="minorHAnsi" w:eastAsiaTheme="minorEastAsia" w:hAnsiTheme="minorHAnsi" w:cstheme="minorBidi"/>
            <w:noProof/>
            <w:sz w:val="22"/>
            <w:szCs w:val="22"/>
          </w:rPr>
          <w:tab/>
        </w:r>
        <w:r w:rsidR="00F274C8" w:rsidRPr="00506BB5">
          <w:rPr>
            <w:rStyle w:val="Hyperlink"/>
            <w:noProof/>
          </w:rPr>
          <w:t>Record Retention</w:t>
        </w:r>
        <w:r w:rsidR="00F274C8">
          <w:rPr>
            <w:noProof/>
            <w:webHidden/>
          </w:rPr>
          <w:tab/>
        </w:r>
        <w:r w:rsidR="00F274C8">
          <w:rPr>
            <w:noProof/>
            <w:webHidden/>
          </w:rPr>
          <w:fldChar w:fldCharType="begin"/>
        </w:r>
        <w:r w:rsidR="00F274C8">
          <w:rPr>
            <w:noProof/>
            <w:webHidden/>
          </w:rPr>
          <w:instrText xml:space="preserve"> PAGEREF _Toc58828829 \h </w:instrText>
        </w:r>
        <w:r w:rsidR="00F274C8">
          <w:rPr>
            <w:noProof/>
            <w:webHidden/>
          </w:rPr>
        </w:r>
        <w:r w:rsidR="00F274C8">
          <w:rPr>
            <w:noProof/>
            <w:webHidden/>
          </w:rPr>
          <w:fldChar w:fldCharType="separate"/>
        </w:r>
        <w:r w:rsidR="00F274C8">
          <w:rPr>
            <w:noProof/>
            <w:webHidden/>
          </w:rPr>
          <w:t>11</w:t>
        </w:r>
        <w:r w:rsidR="00F274C8">
          <w:rPr>
            <w:noProof/>
            <w:webHidden/>
          </w:rPr>
          <w:fldChar w:fldCharType="end"/>
        </w:r>
      </w:hyperlink>
    </w:p>
    <w:p w14:paraId="218CAA0D" w14:textId="77777777" w:rsidR="00F274C8" w:rsidRDefault="00BE3ECD">
      <w:pPr>
        <w:pStyle w:val="TOC1"/>
        <w:rPr>
          <w:rFonts w:asciiTheme="minorHAnsi" w:eastAsiaTheme="minorEastAsia" w:hAnsiTheme="minorHAnsi" w:cstheme="minorBidi"/>
          <w:noProof/>
          <w:sz w:val="22"/>
          <w:szCs w:val="22"/>
        </w:rPr>
      </w:pPr>
      <w:hyperlink w:anchor="_Toc58828830" w:history="1">
        <w:r w:rsidR="00F274C8" w:rsidRPr="00506BB5">
          <w:rPr>
            <w:rStyle w:val="Hyperlink"/>
            <w:rFonts w:ascii="Times New Roman Bold" w:hAnsi="Times New Roman Bold"/>
            <w:caps/>
            <w:noProof/>
          </w:rPr>
          <w:t>6.0</w:t>
        </w:r>
        <w:r w:rsidR="00F274C8">
          <w:rPr>
            <w:rFonts w:asciiTheme="minorHAnsi" w:eastAsiaTheme="minorEastAsia" w:hAnsiTheme="minorHAnsi" w:cstheme="minorBidi"/>
            <w:noProof/>
            <w:sz w:val="22"/>
            <w:szCs w:val="22"/>
          </w:rPr>
          <w:tab/>
        </w:r>
        <w:r w:rsidR="00F274C8" w:rsidRPr="00506BB5">
          <w:rPr>
            <w:rStyle w:val="Hyperlink"/>
            <w:rFonts w:ascii="Times New Roman Bold" w:hAnsi="Times New Roman Bold"/>
            <w:caps/>
            <w:noProof/>
          </w:rPr>
          <w:t>Technical Appendices</w:t>
        </w:r>
        <w:r w:rsidR="00F274C8">
          <w:rPr>
            <w:noProof/>
            <w:webHidden/>
          </w:rPr>
          <w:tab/>
        </w:r>
        <w:r w:rsidR="00F274C8">
          <w:rPr>
            <w:noProof/>
            <w:webHidden/>
          </w:rPr>
          <w:fldChar w:fldCharType="begin"/>
        </w:r>
        <w:r w:rsidR="00F274C8">
          <w:rPr>
            <w:noProof/>
            <w:webHidden/>
          </w:rPr>
          <w:instrText xml:space="preserve"> PAGEREF _Toc58828830 \h </w:instrText>
        </w:r>
        <w:r w:rsidR="00F274C8">
          <w:rPr>
            <w:noProof/>
            <w:webHidden/>
          </w:rPr>
        </w:r>
        <w:r w:rsidR="00F274C8">
          <w:rPr>
            <w:noProof/>
            <w:webHidden/>
          </w:rPr>
          <w:fldChar w:fldCharType="separate"/>
        </w:r>
        <w:r w:rsidR="00F274C8">
          <w:rPr>
            <w:noProof/>
            <w:webHidden/>
          </w:rPr>
          <w:t>12</w:t>
        </w:r>
        <w:r w:rsidR="00F274C8">
          <w:rPr>
            <w:noProof/>
            <w:webHidden/>
          </w:rPr>
          <w:fldChar w:fldCharType="end"/>
        </w:r>
      </w:hyperlink>
    </w:p>
    <w:p w14:paraId="2C646880" w14:textId="77777777" w:rsidR="00F274C8" w:rsidRDefault="00BE3ECD">
      <w:pPr>
        <w:pStyle w:val="TOC2"/>
        <w:rPr>
          <w:rFonts w:asciiTheme="minorHAnsi" w:eastAsiaTheme="minorEastAsia" w:hAnsiTheme="minorHAnsi" w:cstheme="minorBidi"/>
          <w:noProof/>
          <w:sz w:val="22"/>
          <w:szCs w:val="22"/>
        </w:rPr>
      </w:pPr>
      <w:hyperlink w:anchor="_Toc58828831" w:history="1">
        <w:r w:rsidR="00F274C8" w:rsidRPr="00506BB5">
          <w:rPr>
            <w:rStyle w:val="Hyperlink"/>
            <w:rFonts w:ascii="Times New Roman Bold" w:hAnsi="Times New Roman Bold"/>
            <w:noProof/>
          </w:rPr>
          <w:t>6.1</w:t>
        </w:r>
        <w:r w:rsidR="00F274C8">
          <w:rPr>
            <w:rFonts w:asciiTheme="minorHAnsi" w:eastAsiaTheme="minorEastAsia" w:hAnsiTheme="minorHAnsi" w:cstheme="minorBidi"/>
            <w:noProof/>
            <w:sz w:val="22"/>
            <w:szCs w:val="22"/>
          </w:rPr>
          <w:tab/>
        </w:r>
        <w:r w:rsidR="00F274C8" w:rsidRPr="00506BB5">
          <w:rPr>
            <w:rStyle w:val="Hyperlink"/>
            <w:noProof/>
          </w:rPr>
          <w:t>Technical Appendix 1: Risk Matrix</w:t>
        </w:r>
        <w:r w:rsidR="00F274C8">
          <w:rPr>
            <w:noProof/>
            <w:webHidden/>
          </w:rPr>
          <w:tab/>
        </w:r>
        <w:r w:rsidR="00F274C8">
          <w:rPr>
            <w:noProof/>
            <w:webHidden/>
          </w:rPr>
          <w:fldChar w:fldCharType="begin"/>
        </w:r>
        <w:r w:rsidR="00F274C8">
          <w:rPr>
            <w:noProof/>
            <w:webHidden/>
          </w:rPr>
          <w:instrText xml:space="preserve"> PAGEREF _Toc58828831 \h </w:instrText>
        </w:r>
        <w:r w:rsidR="00F274C8">
          <w:rPr>
            <w:noProof/>
            <w:webHidden/>
          </w:rPr>
        </w:r>
        <w:r w:rsidR="00F274C8">
          <w:rPr>
            <w:noProof/>
            <w:webHidden/>
          </w:rPr>
          <w:fldChar w:fldCharType="separate"/>
        </w:r>
        <w:r w:rsidR="00F274C8">
          <w:rPr>
            <w:noProof/>
            <w:webHidden/>
          </w:rPr>
          <w:t>12</w:t>
        </w:r>
        <w:r w:rsidR="00F274C8">
          <w:rPr>
            <w:noProof/>
            <w:webHidden/>
          </w:rPr>
          <w:fldChar w:fldCharType="end"/>
        </w:r>
      </w:hyperlink>
    </w:p>
    <w:p w14:paraId="2309BDAF" w14:textId="77777777" w:rsidR="00F274C8" w:rsidRDefault="00BE3ECD">
      <w:pPr>
        <w:pStyle w:val="TOC2"/>
        <w:rPr>
          <w:rFonts w:asciiTheme="minorHAnsi" w:eastAsiaTheme="minorEastAsia" w:hAnsiTheme="minorHAnsi" w:cstheme="minorBidi"/>
          <w:noProof/>
          <w:sz w:val="22"/>
          <w:szCs w:val="22"/>
        </w:rPr>
      </w:pPr>
      <w:hyperlink w:anchor="_Toc58828832" w:history="1">
        <w:r w:rsidR="00F274C8" w:rsidRPr="00506BB5">
          <w:rPr>
            <w:rStyle w:val="Hyperlink"/>
            <w:rFonts w:ascii="Times New Roman Bold" w:hAnsi="Times New Roman Bold"/>
            <w:noProof/>
          </w:rPr>
          <w:t>6.2</w:t>
        </w:r>
        <w:r w:rsidR="00F274C8">
          <w:rPr>
            <w:rFonts w:asciiTheme="minorHAnsi" w:eastAsiaTheme="minorEastAsia" w:hAnsiTheme="minorHAnsi" w:cstheme="minorBidi"/>
            <w:noProof/>
            <w:sz w:val="22"/>
            <w:szCs w:val="22"/>
          </w:rPr>
          <w:tab/>
        </w:r>
        <w:r w:rsidR="00F274C8" w:rsidRPr="00506BB5">
          <w:rPr>
            <w:rStyle w:val="Hyperlink"/>
            <w:noProof/>
          </w:rPr>
          <w:t>Technical Appendix 2: Flowchart</w:t>
        </w:r>
        <w:r w:rsidR="00F274C8">
          <w:rPr>
            <w:noProof/>
            <w:webHidden/>
          </w:rPr>
          <w:tab/>
        </w:r>
        <w:r w:rsidR="00F274C8">
          <w:rPr>
            <w:noProof/>
            <w:webHidden/>
          </w:rPr>
          <w:fldChar w:fldCharType="begin"/>
        </w:r>
        <w:r w:rsidR="00F274C8">
          <w:rPr>
            <w:noProof/>
            <w:webHidden/>
          </w:rPr>
          <w:instrText xml:space="preserve"> PAGEREF _Toc58828832 \h </w:instrText>
        </w:r>
        <w:r w:rsidR="00F274C8">
          <w:rPr>
            <w:noProof/>
            <w:webHidden/>
          </w:rPr>
        </w:r>
        <w:r w:rsidR="00F274C8">
          <w:rPr>
            <w:noProof/>
            <w:webHidden/>
          </w:rPr>
          <w:fldChar w:fldCharType="separate"/>
        </w:r>
        <w:r w:rsidR="00F274C8">
          <w:rPr>
            <w:noProof/>
            <w:webHidden/>
          </w:rPr>
          <w:t>18</w:t>
        </w:r>
        <w:r w:rsidR="00F274C8">
          <w:rPr>
            <w:noProof/>
            <w:webHidden/>
          </w:rPr>
          <w:fldChar w:fldCharType="end"/>
        </w:r>
      </w:hyperlink>
    </w:p>
    <w:p w14:paraId="47BEAB7B" w14:textId="77777777" w:rsidR="00F274C8" w:rsidRDefault="00BE3ECD">
      <w:pPr>
        <w:pStyle w:val="TOC2"/>
        <w:rPr>
          <w:rFonts w:asciiTheme="minorHAnsi" w:eastAsiaTheme="minorEastAsia" w:hAnsiTheme="minorHAnsi" w:cstheme="minorBidi"/>
          <w:noProof/>
          <w:sz w:val="22"/>
          <w:szCs w:val="22"/>
        </w:rPr>
      </w:pPr>
      <w:hyperlink w:anchor="_Toc58828833" w:history="1">
        <w:r w:rsidR="00F274C8" w:rsidRPr="00506BB5">
          <w:rPr>
            <w:rStyle w:val="Hyperlink"/>
            <w:rFonts w:ascii="Times New Roman Bold" w:hAnsi="Times New Roman Bold"/>
            <w:noProof/>
          </w:rPr>
          <w:t>6.3</w:t>
        </w:r>
        <w:r w:rsidR="00F274C8">
          <w:rPr>
            <w:rFonts w:asciiTheme="minorHAnsi" w:eastAsiaTheme="minorEastAsia" w:hAnsiTheme="minorHAnsi" w:cstheme="minorBidi"/>
            <w:noProof/>
            <w:sz w:val="22"/>
            <w:szCs w:val="22"/>
          </w:rPr>
          <w:tab/>
        </w:r>
        <w:r w:rsidR="00F274C8" w:rsidRPr="00506BB5">
          <w:rPr>
            <w:rStyle w:val="Hyperlink"/>
            <w:noProof/>
          </w:rPr>
          <w:t>Technical Appendix 3: Scope</w:t>
        </w:r>
        <w:r w:rsidR="00F274C8">
          <w:rPr>
            <w:noProof/>
            <w:webHidden/>
          </w:rPr>
          <w:tab/>
        </w:r>
        <w:r w:rsidR="00F274C8">
          <w:rPr>
            <w:noProof/>
            <w:webHidden/>
          </w:rPr>
          <w:fldChar w:fldCharType="begin"/>
        </w:r>
        <w:r w:rsidR="00F274C8">
          <w:rPr>
            <w:noProof/>
            <w:webHidden/>
          </w:rPr>
          <w:instrText xml:space="preserve"> PAGEREF _Toc58828833 \h </w:instrText>
        </w:r>
        <w:r w:rsidR="00F274C8">
          <w:rPr>
            <w:noProof/>
            <w:webHidden/>
          </w:rPr>
        </w:r>
        <w:r w:rsidR="00F274C8">
          <w:rPr>
            <w:noProof/>
            <w:webHidden/>
          </w:rPr>
          <w:fldChar w:fldCharType="separate"/>
        </w:r>
        <w:r w:rsidR="00F274C8">
          <w:rPr>
            <w:noProof/>
            <w:webHidden/>
          </w:rPr>
          <w:t>19</w:t>
        </w:r>
        <w:r w:rsidR="00F274C8">
          <w:rPr>
            <w:noProof/>
            <w:webHidden/>
          </w:rPr>
          <w:fldChar w:fldCharType="end"/>
        </w:r>
      </w:hyperlink>
    </w:p>
    <w:p w14:paraId="78C55D67" w14:textId="77777777" w:rsidR="00A96FFC" w:rsidRDefault="00FF181A" w:rsidP="003559A3">
      <w:pPr>
        <w:tabs>
          <w:tab w:val="right" w:leader="dot" w:pos="9720"/>
        </w:tabs>
        <w:jc w:val="left"/>
        <w:rPr>
          <w:bCs/>
        </w:rPr>
      </w:pPr>
      <w:r>
        <w:rPr>
          <w:bCs/>
        </w:rPr>
        <w:fldChar w:fldCharType="end"/>
      </w:r>
    </w:p>
    <w:p w14:paraId="469D42CF" w14:textId="77777777" w:rsidR="00084E8E" w:rsidRPr="00FA370A" w:rsidRDefault="00084E8E" w:rsidP="002441F5">
      <w:pPr>
        <w:jc w:val="left"/>
        <w:rPr>
          <w:bCs/>
        </w:rPr>
      </w:pPr>
    </w:p>
    <w:p w14:paraId="1A18EBEC" w14:textId="77777777" w:rsidR="00A96FFC" w:rsidRPr="00A96FFC" w:rsidRDefault="00A96FFC">
      <w:pPr>
        <w:rPr>
          <w:bCs/>
        </w:rPr>
      </w:pPr>
    </w:p>
    <w:p w14:paraId="491F85B7" w14:textId="77777777" w:rsidR="00A96FFC" w:rsidRPr="00A96FFC" w:rsidRDefault="00A96FFC">
      <w:pPr>
        <w:rPr>
          <w:bCs/>
        </w:rPr>
        <w:sectPr w:rsidR="00A96FFC" w:rsidRPr="00A96FFC" w:rsidSect="001F0772">
          <w:headerReference w:type="default" r:id="rId14"/>
          <w:pgSz w:w="12240" w:h="15840" w:code="1"/>
          <w:pgMar w:top="720" w:right="1080" w:bottom="720" w:left="1440" w:header="720" w:footer="389" w:gutter="0"/>
          <w:pgNumType w:start="1"/>
          <w:cols w:space="720"/>
          <w:docGrid w:linePitch="360"/>
        </w:sectPr>
      </w:pPr>
    </w:p>
    <w:p w14:paraId="5959942C" w14:textId="77777777" w:rsidR="00D52AE5" w:rsidRPr="00D52AE5" w:rsidRDefault="00D52AE5" w:rsidP="00D52AE5">
      <w:pPr>
        <w:pStyle w:val="Heading1"/>
        <w:numPr>
          <w:ilvl w:val="0"/>
          <w:numId w:val="0"/>
        </w:numPr>
        <w:ind w:left="360"/>
        <w:jc w:val="both"/>
        <w:rPr>
          <w:b w:val="0"/>
          <w:sz w:val="24"/>
          <w:szCs w:val="24"/>
        </w:rPr>
      </w:pPr>
    </w:p>
    <w:p w14:paraId="5C963BE4" w14:textId="77777777" w:rsidR="00CE5B8A" w:rsidRPr="00774629" w:rsidRDefault="007D5A75" w:rsidP="007D5A75">
      <w:pPr>
        <w:pStyle w:val="Heading1"/>
      </w:pPr>
      <w:bookmarkStart w:id="0" w:name="_Toc58828811"/>
      <w:r>
        <w:t>INTRODUCTION</w:t>
      </w:r>
      <w:r w:rsidR="00C9646B">
        <w:t xml:space="preserve"> AND SCOPE</w:t>
      </w:r>
      <w:bookmarkEnd w:id="0"/>
    </w:p>
    <w:p w14:paraId="0A8486DA" w14:textId="77777777" w:rsidR="00D435EC" w:rsidRPr="007D5A75" w:rsidRDefault="00D435EC"/>
    <w:p w14:paraId="193617B0" w14:textId="77777777" w:rsidR="000B2D0B" w:rsidRDefault="000B2D0B" w:rsidP="000B2D0B">
      <w:r>
        <w:t>The goal of the work planning and control (WPC) process is to plan work efficiently and safely before a project or task commences. Careful planning of work assures that it is performed efficiently and safely. All work activities shall be subject to work planning and control. Work planning ensures the scope of work is understood, appropriate materials are available, all hazards have been identified, mitigation efforts established, and all affected personnel understand what is expected of them. The hazard analysis process is a critical part of work planning. The work planning and control process shall include proposing the work and defining the scope of the work, identifying hazards and controls, authorizing the work to commence, performing the work, and post work evaluation. Fermilab’s program is defined by SHAPE: Scope, Hazard, Authorize, Perform, and Evaluate.</w:t>
      </w:r>
    </w:p>
    <w:p w14:paraId="4B378125" w14:textId="77777777" w:rsidR="000B2D0B" w:rsidRDefault="000B2D0B" w:rsidP="000B2D0B"/>
    <w:p w14:paraId="2B6249DA" w14:textId="77777777" w:rsidR="007D5A75" w:rsidRPr="007D5A75" w:rsidRDefault="000B2D0B" w:rsidP="000B2D0B">
      <w:r>
        <w:t>This program applies to all Fermilab personnel, experimenters, temporary employees, users and subcontract/term employees working at Fermilab and any leased spaces. The Fermilab Radiological Control Manual contains the details of work planning and control requirements pertaining to radiological work. Specific procedures for service and construction subcontractors may be found in the FESHM 7000 series</w:t>
      </w:r>
      <w:r w:rsidR="00C9646B">
        <w:t>.</w:t>
      </w:r>
    </w:p>
    <w:p w14:paraId="74B7E8C3" w14:textId="77777777" w:rsidR="007D5A75" w:rsidRDefault="007D5A75" w:rsidP="00E00D72"/>
    <w:p w14:paraId="4E69865D" w14:textId="77777777" w:rsidR="007D5A75" w:rsidRDefault="007D5A75" w:rsidP="007D5A75">
      <w:pPr>
        <w:pStyle w:val="Heading1"/>
        <w:rPr>
          <w:kern w:val="0"/>
        </w:rPr>
      </w:pPr>
      <w:bookmarkStart w:id="1" w:name="_Toc58828812"/>
      <w:r>
        <w:rPr>
          <w:kern w:val="0"/>
        </w:rPr>
        <w:t>DEFINITIONS</w:t>
      </w:r>
      <w:bookmarkEnd w:id="1"/>
    </w:p>
    <w:p w14:paraId="41546BA3" w14:textId="77777777" w:rsidR="007D5A75" w:rsidRPr="007D5A75" w:rsidRDefault="007D5A75" w:rsidP="00E00D72"/>
    <w:p w14:paraId="5EB21B7D" w14:textId="77777777" w:rsidR="000B2D0B" w:rsidRPr="000B2D0B" w:rsidRDefault="000B2D0B" w:rsidP="000B2D0B">
      <w:pPr>
        <w:rPr>
          <w:color w:val="000000"/>
        </w:rPr>
      </w:pPr>
      <w:r w:rsidRPr="000B2D0B">
        <w:rPr>
          <w:b/>
          <w:bCs/>
          <w:color w:val="000000"/>
        </w:rPr>
        <w:t>Authorizing Supervisor</w:t>
      </w:r>
      <w:r w:rsidRPr="000B2D0B">
        <w:rPr>
          <w:color w:val="000000"/>
        </w:rPr>
        <w:t xml:space="preserve"> – The person responsible for reviewing and approving a work plan.</w:t>
      </w:r>
    </w:p>
    <w:p w14:paraId="71D56AFD" w14:textId="77777777" w:rsidR="000B2D0B" w:rsidRPr="000B2D0B" w:rsidRDefault="000B2D0B" w:rsidP="000B2D0B">
      <w:pPr>
        <w:rPr>
          <w:color w:val="000000"/>
        </w:rPr>
      </w:pPr>
    </w:p>
    <w:p w14:paraId="23767149" w14:textId="77777777" w:rsidR="000B2D0B" w:rsidRPr="000B2D0B" w:rsidRDefault="000B2D0B" w:rsidP="000B2D0B">
      <w:pPr>
        <w:rPr>
          <w:color w:val="000000"/>
        </w:rPr>
      </w:pPr>
      <w:r w:rsidRPr="000B2D0B">
        <w:rPr>
          <w:b/>
          <w:bCs/>
          <w:color w:val="000000"/>
        </w:rPr>
        <w:t>Hazard</w:t>
      </w:r>
      <w:r w:rsidRPr="000B2D0B">
        <w:rPr>
          <w:color w:val="000000"/>
        </w:rPr>
        <w:t xml:space="preserve"> – Condition, event, or circumstance that could lead to or contribute to an unplanned or undesirable event. A hazard is the potential for harm. In practical terms a hazard often is associated with a condition or activity that if left uncontrolled can adversely affect personnel, equipment or the environment.</w:t>
      </w:r>
    </w:p>
    <w:p w14:paraId="11E4BD49" w14:textId="77777777" w:rsidR="000B2D0B" w:rsidRPr="000B2D0B" w:rsidRDefault="000B2D0B" w:rsidP="000B2D0B">
      <w:pPr>
        <w:rPr>
          <w:color w:val="000000"/>
        </w:rPr>
      </w:pPr>
    </w:p>
    <w:p w14:paraId="0F3E631A" w14:textId="77777777" w:rsidR="000B2D0B" w:rsidRPr="000B2D0B" w:rsidRDefault="000B2D0B" w:rsidP="000B2D0B">
      <w:pPr>
        <w:rPr>
          <w:color w:val="000000"/>
        </w:rPr>
      </w:pPr>
      <w:r w:rsidRPr="000B2D0B">
        <w:rPr>
          <w:b/>
          <w:bCs/>
          <w:color w:val="000000"/>
        </w:rPr>
        <w:t>Hazard Analysis Process (HA)</w:t>
      </w:r>
      <w:r w:rsidRPr="000B2D0B">
        <w:rPr>
          <w:color w:val="000000"/>
        </w:rPr>
        <w:t xml:space="preserve"> – A process used to assess risk. The result of a hazard analysis is the identification of different type of hazards and the mitigations to minimize the hazards. A hazard analysis then becomes a tool to aid in developing a work plan.</w:t>
      </w:r>
    </w:p>
    <w:p w14:paraId="676C9E28" w14:textId="77777777" w:rsidR="000B2D0B" w:rsidRPr="000B2D0B" w:rsidRDefault="000B2D0B" w:rsidP="000B2D0B">
      <w:pPr>
        <w:rPr>
          <w:color w:val="000000"/>
        </w:rPr>
      </w:pPr>
    </w:p>
    <w:p w14:paraId="4CFC49D5" w14:textId="77777777" w:rsidR="000B2D0B" w:rsidRPr="000B2D0B" w:rsidRDefault="000B2D0B" w:rsidP="000B2D0B">
      <w:pPr>
        <w:rPr>
          <w:color w:val="000000"/>
        </w:rPr>
      </w:pPr>
      <w:r w:rsidRPr="000B2D0B">
        <w:rPr>
          <w:b/>
          <w:bCs/>
          <w:color w:val="000000"/>
        </w:rPr>
        <w:t>Informal Work Plan</w:t>
      </w:r>
      <w:r w:rsidRPr="000B2D0B">
        <w:rPr>
          <w:color w:val="000000"/>
        </w:rPr>
        <w:t xml:space="preserve"> - An informal work plan is the verbal communication of the work plan that includes the scope, hazards, and mitigation measures identified in the hazard analysis process.</w:t>
      </w:r>
    </w:p>
    <w:p w14:paraId="05A96067" w14:textId="77777777" w:rsidR="000B2D0B" w:rsidRPr="000B2D0B" w:rsidRDefault="000B2D0B" w:rsidP="000B2D0B">
      <w:pPr>
        <w:rPr>
          <w:color w:val="000000"/>
        </w:rPr>
      </w:pPr>
    </w:p>
    <w:p w14:paraId="4DE3F1BC" w14:textId="77777777" w:rsidR="000B2D0B" w:rsidRPr="000B2D0B" w:rsidRDefault="000B2D0B" w:rsidP="000B2D0B">
      <w:pPr>
        <w:rPr>
          <w:color w:val="000000"/>
        </w:rPr>
      </w:pPr>
      <w:r w:rsidRPr="000B2D0B">
        <w:rPr>
          <w:b/>
          <w:bCs/>
          <w:color w:val="000000"/>
        </w:rPr>
        <w:t>Job Site Evaluation</w:t>
      </w:r>
      <w:r w:rsidRPr="000B2D0B">
        <w:rPr>
          <w:color w:val="000000"/>
        </w:rPr>
        <w:t xml:space="preserve"> – An inspection </w:t>
      </w:r>
      <w:proofErr w:type="gramStart"/>
      <w:r w:rsidRPr="000B2D0B">
        <w:rPr>
          <w:color w:val="000000"/>
        </w:rPr>
        <w:t>visit</w:t>
      </w:r>
      <w:proofErr w:type="gramEnd"/>
      <w:r w:rsidRPr="000B2D0B">
        <w:rPr>
          <w:color w:val="000000"/>
        </w:rPr>
        <w:t xml:space="preserve"> to the job site for the purpose of identifying hazards, work controls, operational considerations and ES&amp;H issues that must be addressed prior to beginning work.</w:t>
      </w:r>
    </w:p>
    <w:p w14:paraId="3CBD9A7B" w14:textId="77777777" w:rsidR="000B2D0B" w:rsidRPr="000B2D0B" w:rsidRDefault="000B2D0B" w:rsidP="000B2D0B">
      <w:pPr>
        <w:rPr>
          <w:color w:val="000000"/>
        </w:rPr>
      </w:pPr>
    </w:p>
    <w:p w14:paraId="50DC2AB6" w14:textId="77777777" w:rsidR="000B2D0B" w:rsidRPr="000B2D0B" w:rsidRDefault="000B2D0B" w:rsidP="000B2D0B">
      <w:pPr>
        <w:rPr>
          <w:color w:val="000000"/>
        </w:rPr>
      </w:pPr>
      <w:r w:rsidRPr="000B2D0B">
        <w:rPr>
          <w:b/>
          <w:bCs/>
          <w:color w:val="000000"/>
        </w:rPr>
        <w:t>Job Site Walk Down</w:t>
      </w:r>
      <w:r w:rsidRPr="000B2D0B">
        <w:rPr>
          <w:color w:val="000000"/>
        </w:rPr>
        <w:t xml:space="preserve"> – An element of the pre-job briefing to inspect the work area, ensuring that all hazards and mitigation have been incorporated into the work plan while walking through steps of the job.</w:t>
      </w:r>
    </w:p>
    <w:p w14:paraId="295F73A4" w14:textId="77777777" w:rsidR="000B2D0B" w:rsidRPr="000B2D0B" w:rsidRDefault="000B2D0B" w:rsidP="000B2D0B">
      <w:pPr>
        <w:rPr>
          <w:color w:val="000000"/>
        </w:rPr>
      </w:pPr>
    </w:p>
    <w:p w14:paraId="4DE42728" w14:textId="77777777" w:rsidR="000B2D0B" w:rsidRDefault="000B2D0B" w:rsidP="000B2D0B">
      <w:pPr>
        <w:rPr>
          <w:color w:val="000000"/>
        </w:rPr>
      </w:pPr>
      <w:r w:rsidRPr="000B2D0B">
        <w:rPr>
          <w:b/>
          <w:bCs/>
          <w:color w:val="000000"/>
        </w:rPr>
        <w:t>Point of Contact (POC)</w:t>
      </w:r>
      <w:r w:rsidRPr="000B2D0B">
        <w:rPr>
          <w:color w:val="000000"/>
        </w:rPr>
        <w:t xml:space="preserve"> – A Point of Contact is an assurance role for the work planner acting as the liaison between the worker and the work planner while the work planner is not at the job location.</w:t>
      </w:r>
    </w:p>
    <w:p w14:paraId="44BEF56F" w14:textId="77777777" w:rsidR="000B2D0B" w:rsidRDefault="000B2D0B" w:rsidP="000B2D0B">
      <w:pPr>
        <w:rPr>
          <w:color w:val="000000"/>
        </w:rPr>
      </w:pPr>
    </w:p>
    <w:p w14:paraId="6CDA7D3C" w14:textId="77777777" w:rsidR="000B2D0B" w:rsidRPr="000B2D0B" w:rsidRDefault="000B2D0B" w:rsidP="000B2D0B">
      <w:pPr>
        <w:rPr>
          <w:color w:val="000000"/>
        </w:rPr>
      </w:pPr>
      <w:r w:rsidRPr="000B2D0B">
        <w:rPr>
          <w:b/>
          <w:bCs/>
          <w:color w:val="000000"/>
        </w:rPr>
        <w:t>Pre-job Briefing</w:t>
      </w:r>
      <w:r w:rsidRPr="000B2D0B">
        <w:rPr>
          <w:color w:val="000000"/>
        </w:rPr>
        <w:t xml:space="preserve"> – Dialogue between POC and those involved in the work to ensure that all understand the scope of what is to be accomplished, procedural steps, roles and responsibilities, and hazards and controls.</w:t>
      </w:r>
    </w:p>
    <w:p w14:paraId="150365CE" w14:textId="77777777" w:rsidR="000B2D0B" w:rsidRPr="000B2D0B" w:rsidRDefault="000B2D0B" w:rsidP="000B2D0B">
      <w:pPr>
        <w:rPr>
          <w:color w:val="000000"/>
        </w:rPr>
      </w:pPr>
    </w:p>
    <w:p w14:paraId="3E653ED1" w14:textId="77777777" w:rsidR="000B2D0B" w:rsidRPr="000B2D0B" w:rsidRDefault="000B2D0B" w:rsidP="000B2D0B">
      <w:pPr>
        <w:rPr>
          <w:color w:val="000000"/>
        </w:rPr>
      </w:pPr>
      <w:r w:rsidRPr="000B2D0B">
        <w:rPr>
          <w:b/>
          <w:bCs/>
          <w:color w:val="000000"/>
        </w:rPr>
        <w:t>Post-job Review</w:t>
      </w:r>
      <w:r w:rsidRPr="000B2D0B">
        <w:rPr>
          <w:color w:val="000000"/>
        </w:rPr>
        <w:t xml:space="preserve"> – A review of the work that has been performed to identify any improvements or experiences that should be recorded for future job planning efforts.</w:t>
      </w:r>
    </w:p>
    <w:p w14:paraId="4D27AD7E" w14:textId="77777777" w:rsidR="000B2D0B" w:rsidRPr="000B2D0B" w:rsidRDefault="000B2D0B" w:rsidP="000B2D0B">
      <w:pPr>
        <w:rPr>
          <w:color w:val="000000"/>
        </w:rPr>
      </w:pPr>
    </w:p>
    <w:p w14:paraId="0637A540" w14:textId="77777777" w:rsidR="000B2D0B" w:rsidRPr="000B2D0B" w:rsidRDefault="000B2D0B" w:rsidP="000B2D0B">
      <w:pPr>
        <w:rPr>
          <w:color w:val="000000"/>
        </w:rPr>
      </w:pPr>
      <w:r w:rsidRPr="000B2D0B">
        <w:rPr>
          <w:b/>
          <w:bCs/>
          <w:color w:val="000000"/>
        </w:rPr>
        <w:t>Requestor</w:t>
      </w:r>
      <w:r w:rsidRPr="000B2D0B">
        <w:rPr>
          <w:color w:val="000000"/>
        </w:rPr>
        <w:t xml:space="preserve"> – Someone that is asking for work to be done.</w:t>
      </w:r>
    </w:p>
    <w:p w14:paraId="1FCB4000" w14:textId="77777777" w:rsidR="000B2D0B" w:rsidRPr="000B2D0B" w:rsidRDefault="000B2D0B" w:rsidP="000B2D0B">
      <w:pPr>
        <w:rPr>
          <w:color w:val="000000"/>
        </w:rPr>
      </w:pPr>
    </w:p>
    <w:p w14:paraId="5362F8DF" w14:textId="77777777" w:rsidR="000B2D0B" w:rsidRPr="000B2D0B" w:rsidRDefault="000B2D0B" w:rsidP="000B2D0B">
      <w:pPr>
        <w:rPr>
          <w:color w:val="000000"/>
        </w:rPr>
      </w:pPr>
      <w:r w:rsidRPr="000B2D0B">
        <w:rPr>
          <w:b/>
          <w:bCs/>
          <w:color w:val="000000"/>
        </w:rPr>
        <w:t>Risk</w:t>
      </w:r>
      <w:r w:rsidRPr="000B2D0B">
        <w:rPr>
          <w:color w:val="000000"/>
        </w:rPr>
        <w:t xml:space="preserve"> – Potential to cause harm or damage to a person, property or environment.</w:t>
      </w:r>
    </w:p>
    <w:p w14:paraId="16F257AF" w14:textId="77777777" w:rsidR="000B2D0B" w:rsidRPr="004A5126" w:rsidRDefault="000B2D0B" w:rsidP="004A5126">
      <w:pPr>
        <w:pStyle w:val="ListParagraph"/>
        <w:numPr>
          <w:ilvl w:val="0"/>
          <w:numId w:val="13"/>
        </w:numPr>
        <w:tabs>
          <w:tab w:val="left" w:pos="1080"/>
        </w:tabs>
        <w:rPr>
          <w:color w:val="000000"/>
        </w:rPr>
      </w:pPr>
      <w:r w:rsidRPr="004A5126">
        <w:rPr>
          <w:color w:val="000000"/>
        </w:rPr>
        <w:t>Low/Green Risk: General tasks with a low probability to impact a person, property or environment</w:t>
      </w:r>
    </w:p>
    <w:p w14:paraId="6A1A91CA" w14:textId="77777777" w:rsidR="000B2D0B" w:rsidRPr="004A5126" w:rsidRDefault="000B2D0B" w:rsidP="004A5126">
      <w:pPr>
        <w:pStyle w:val="ListParagraph"/>
        <w:numPr>
          <w:ilvl w:val="0"/>
          <w:numId w:val="13"/>
        </w:numPr>
        <w:tabs>
          <w:tab w:val="left" w:pos="1080"/>
        </w:tabs>
        <w:rPr>
          <w:color w:val="000000"/>
        </w:rPr>
      </w:pPr>
      <w:r w:rsidRPr="004A5126">
        <w:rPr>
          <w:color w:val="000000"/>
        </w:rPr>
        <w:t>High/Yellow Risk: Tasks with an elevated potential to cause harm to a person, property or environment</w:t>
      </w:r>
    </w:p>
    <w:p w14:paraId="1857DB96" w14:textId="77777777" w:rsidR="000B2D0B" w:rsidRPr="004A5126" w:rsidRDefault="000B2D0B" w:rsidP="004A5126">
      <w:pPr>
        <w:pStyle w:val="ListParagraph"/>
        <w:numPr>
          <w:ilvl w:val="0"/>
          <w:numId w:val="13"/>
        </w:numPr>
        <w:tabs>
          <w:tab w:val="left" w:pos="1080"/>
        </w:tabs>
        <w:rPr>
          <w:color w:val="000000"/>
        </w:rPr>
      </w:pPr>
      <w:r w:rsidRPr="004A5126">
        <w:rPr>
          <w:color w:val="000000"/>
        </w:rPr>
        <w:t>Red Risk: Tasks with specific hazards that need additional controls, permits, forms, approvals</w:t>
      </w:r>
    </w:p>
    <w:p w14:paraId="7D8FBDDD" w14:textId="77777777" w:rsidR="000B2D0B" w:rsidRPr="000B2D0B" w:rsidRDefault="000B2D0B" w:rsidP="000B2D0B">
      <w:pPr>
        <w:rPr>
          <w:color w:val="000000"/>
        </w:rPr>
      </w:pPr>
    </w:p>
    <w:p w14:paraId="0E73C638" w14:textId="77777777" w:rsidR="000B2D0B" w:rsidRPr="000B2D0B" w:rsidRDefault="000B2D0B" w:rsidP="000B2D0B">
      <w:pPr>
        <w:rPr>
          <w:color w:val="000000"/>
        </w:rPr>
      </w:pPr>
      <w:r w:rsidRPr="000B2D0B">
        <w:rPr>
          <w:b/>
          <w:bCs/>
          <w:color w:val="000000"/>
        </w:rPr>
        <w:t>Risk Assessment</w:t>
      </w:r>
      <w:r w:rsidRPr="000B2D0B">
        <w:rPr>
          <w:color w:val="000000"/>
        </w:rPr>
        <w:t xml:space="preserve"> – The overall process used to evaluate the hazard and risk factors with the potential to cause harm.</w:t>
      </w:r>
    </w:p>
    <w:p w14:paraId="0A87FA6F" w14:textId="77777777" w:rsidR="000B2D0B" w:rsidRPr="000B2D0B" w:rsidRDefault="000B2D0B" w:rsidP="000B2D0B">
      <w:pPr>
        <w:rPr>
          <w:color w:val="000000"/>
        </w:rPr>
      </w:pPr>
    </w:p>
    <w:p w14:paraId="1D9F2E9F" w14:textId="77777777" w:rsidR="000B2D0B" w:rsidRPr="000B2D0B" w:rsidRDefault="000B2D0B" w:rsidP="000B2D0B">
      <w:pPr>
        <w:rPr>
          <w:color w:val="000000"/>
        </w:rPr>
      </w:pPr>
      <w:r w:rsidRPr="000B2D0B">
        <w:rPr>
          <w:b/>
          <w:bCs/>
          <w:color w:val="000000"/>
        </w:rPr>
        <w:t>Standard Operating Procedure (SOP)</w:t>
      </w:r>
      <w:r w:rsidRPr="000B2D0B">
        <w:rPr>
          <w:color w:val="000000"/>
        </w:rPr>
        <w:t xml:space="preserve"> – Formal documented process that focuses on a specific task and describes the standardized method to safely perform it. It shall address all hazards associated with the task.</w:t>
      </w:r>
    </w:p>
    <w:p w14:paraId="7ECC495F" w14:textId="77777777" w:rsidR="000B2D0B" w:rsidRPr="000B2D0B" w:rsidRDefault="000B2D0B" w:rsidP="000B2D0B">
      <w:pPr>
        <w:rPr>
          <w:color w:val="000000"/>
        </w:rPr>
      </w:pPr>
    </w:p>
    <w:p w14:paraId="7E27C9E1" w14:textId="77777777" w:rsidR="000B2D0B" w:rsidRPr="000B2D0B" w:rsidRDefault="000B2D0B" w:rsidP="000B2D0B">
      <w:pPr>
        <w:rPr>
          <w:color w:val="000000"/>
        </w:rPr>
      </w:pPr>
      <w:r w:rsidRPr="000B2D0B">
        <w:rPr>
          <w:b/>
          <w:bCs/>
          <w:color w:val="000000"/>
        </w:rPr>
        <w:t>SHAPE</w:t>
      </w:r>
      <w:r w:rsidRPr="000B2D0B">
        <w:rPr>
          <w:color w:val="000000"/>
        </w:rPr>
        <w:t xml:space="preserve"> – Fermilab’s work planning and control program; defined as Scope, Hazard, Authorize, Perform, and Evaluate.</w:t>
      </w:r>
    </w:p>
    <w:p w14:paraId="5778AD0E" w14:textId="77777777" w:rsidR="000B2D0B" w:rsidRPr="000B2D0B" w:rsidRDefault="000B2D0B" w:rsidP="000B2D0B">
      <w:pPr>
        <w:rPr>
          <w:color w:val="000000"/>
        </w:rPr>
      </w:pPr>
    </w:p>
    <w:p w14:paraId="4B93D6B7" w14:textId="77777777" w:rsidR="000B2D0B" w:rsidRPr="000B2D0B" w:rsidRDefault="000B2D0B" w:rsidP="000B2D0B">
      <w:pPr>
        <w:rPr>
          <w:color w:val="000000"/>
        </w:rPr>
      </w:pPr>
      <w:r w:rsidRPr="000B2D0B">
        <w:rPr>
          <w:b/>
          <w:bCs/>
          <w:color w:val="000000"/>
        </w:rPr>
        <w:t>Worker</w:t>
      </w:r>
      <w:r w:rsidRPr="000B2D0B">
        <w:rPr>
          <w:color w:val="000000"/>
        </w:rPr>
        <w:t xml:space="preserve"> – Anyone performing work including all Fermilab personnel, experimenters, temporary employees, users, and subcontract/term employees working at Fermilab and any leased spaces.</w:t>
      </w:r>
    </w:p>
    <w:p w14:paraId="01A10227" w14:textId="77777777" w:rsidR="000B2D0B" w:rsidRPr="000B2D0B" w:rsidRDefault="000B2D0B" w:rsidP="000B2D0B">
      <w:pPr>
        <w:rPr>
          <w:color w:val="000000"/>
        </w:rPr>
      </w:pPr>
    </w:p>
    <w:p w14:paraId="18DC3337" w14:textId="77777777" w:rsidR="000B2D0B" w:rsidRPr="000B2D0B" w:rsidRDefault="000B2D0B" w:rsidP="000B2D0B">
      <w:pPr>
        <w:rPr>
          <w:color w:val="000000"/>
        </w:rPr>
      </w:pPr>
      <w:r w:rsidRPr="000B2D0B">
        <w:rPr>
          <w:b/>
          <w:bCs/>
          <w:color w:val="000000"/>
        </w:rPr>
        <w:t>Formal Work Plan</w:t>
      </w:r>
      <w:r w:rsidRPr="000B2D0B">
        <w:rPr>
          <w:color w:val="000000"/>
        </w:rPr>
        <w:t xml:space="preserve"> – The collection of documents that describe the work, identify the hazards and mitigation of those hazards. A work plan may be a combination of an HA, SOP, permits (Burn Permit, Confined Space Permit, Electrical Work Permit, etc.).</w:t>
      </w:r>
    </w:p>
    <w:p w14:paraId="52A57C6E" w14:textId="77777777" w:rsidR="000B2D0B" w:rsidRPr="000B2D0B" w:rsidRDefault="000B2D0B" w:rsidP="000B2D0B">
      <w:pPr>
        <w:rPr>
          <w:color w:val="000000"/>
        </w:rPr>
      </w:pPr>
    </w:p>
    <w:p w14:paraId="31A356D3" w14:textId="77777777" w:rsidR="000B2D0B" w:rsidRPr="000B2D0B" w:rsidRDefault="000B2D0B" w:rsidP="000B2D0B">
      <w:pPr>
        <w:rPr>
          <w:color w:val="000000"/>
        </w:rPr>
      </w:pPr>
      <w:r w:rsidRPr="000B2D0B">
        <w:rPr>
          <w:b/>
          <w:bCs/>
          <w:color w:val="000000"/>
        </w:rPr>
        <w:t>Work Planner</w:t>
      </w:r>
      <w:r w:rsidRPr="000B2D0B">
        <w:rPr>
          <w:color w:val="000000"/>
        </w:rPr>
        <w:t xml:space="preserve"> – A work planner is a trained and qualified individual responsible for facilitating the activity-level work planning process in development of SHAPE.</w:t>
      </w:r>
    </w:p>
    <w:p w14:paraId="6246AA20" w14:textId="77777777" w:rsidR="000B2D0B" w:rsidRPr="000B2D0B" w:rsidRDefault="000B2D0B" w:rsidP="000B2D0B">
      <w:pPr>
        <w:rPr>
          <w:color w:val="000000"/>
        </w:rPr>
      </w:pPr>
    </w:p>
    <w:p w14:paraId="4BF986C9" w14:textId="77777777" w:rsidR="000B2D0B" w:rsidRPr="000B2D0B" w:rsidRDefault="000B2D0B" w:rsidP="000B2D0B">
      <w:pPr>
        <w:rPr>
          <w:color w:val="000000"/>
        </w:rPr>
      </w:pPr>
      <w:r w:rsidRPr="000B2D0B">
        <w:rPr>
          <w:b/>
          <w:bCs/>
          <w:color w:val="000000"/>
        </w:rPr>
        <w:t>Work Planning and Control</w:t>
      </w:r>
      <w:r w:rsidRPr="000B2D0B">
        <w:rPr>
          <w:color w:val="000000"/>
        </w:rPr>
        <w:t xml:space="preserve"> – Systematic process for determining methods for completing the assigned task safely and efficiently. The process includes defining the work to be performed and the methods for performing the work, identifying the hazards and their controls, development of hazard analysis or SOP, obtaining applicable permits, pre-job briefing, and work authorization</w:t>
      </w:r>
    </w:p>
    <w:p w14:paraId="3EB49BD8" w14:textId="77777777" w:rsidR="006A7918" w:rsidRDefault="007D5A75" w:rsidP="00E00D72">
      <w:pPr>
        <w:rPr>
          <w:color w:val="000000"/>
        </w:rPr>
      </w:pPr>
      <w:r w:rsidRPr="007D5A75">
        <w:rPr>
          <w:color w:val="000000"/>
        </w:rPr>
        <w:t xml:space="preserve"> </w:t>
      </w:r>
    </w:p>
    <w:p w14:paraId="31CB8A9B" w14:textId="77777777" w:rsidR="000B2D0B" w:rsidRPr="007D5A75" w:rsidRDefault="000B2D0B" w:rsidP="00E00D72">
      <w:pPr>
        <w:rPr>
          <w:bCs/>
          <w:color w:val="000000"/>
          <w:kern w:val="32"/>
        </w:rPr>
      </w:pPr>
    </w:p>
    <w:p w14:paraId="68912DAE" w14:textId="77777777" w:rsidR="00554664" w:rsidRDefault="00DC3FF7" w:rsidP="006A7918">
      <w:pPr>
        <w:pStyle w:val="Heading1"/>
        <w:keepNext w:val="0"/>
      </w:pPr>
      <w:bookmarkStart w:id="2" w:name="_Toc58828813"/>
      <w:r>
        <w:lastRenderedPageBreak/>
        <w:t>PROGRAM DESCRIPTION</w:t>
      </w:r>
      <w:bookmarkEnd w:id="2"/>
    </w:p>
    <w:p w14:paraId="24925018" w14:textId="77777777" w:rsidR="00554664" w:rsidRDefault="00554664" w:rsidP="00E00D72"/>
    <w:p w14:paraId="1C176111" w14:textId="77777777" w:rsidR="00DC3FF7" w:rsidRDefault="00DC3FF7" w:rsidP="00DC3FF7">
      <w:r>
        <w:t>Fermilab’s work planning and controls process utilizes SHAPE:</w:t>
      </w:r>
    </w:p>
    <w:p w14:paraId="47F3936E" w14:textId="77777777" w:rsidR="00DC3FF7" w:rsidRDefault="00DC3FF7" w:rsidP="004A5126">
      <w:pPr>
        <w:pStyle w:val="ListParagraph"/>
        <w:numPr>
          <w:ilvl w:val="0"/>
          <w:numId w:val="12"/>
        </w:numPr>
      </w:pPr>
      <w:r w:rsidRPr="004A5126">
        <w:rPr>
          <w:b/>
          <w:bCs/>
        </w:rPr>
        <w:t>S</w:t>
      </w:r>
      <w:r>
        <w:t>cope</w:t>
      </w:r>
    </w:p>
    <w:p w14:paraId="666BBD06" w14:textId="77777777" w:rsidR="00DC3FF7" w:rsidRDefault="00DC3FF7" w:rsidP="004A5126">
      <w:pPr>
        <w:pStyle w:val="ListParagraph"/>
        <w:numPr>
          <w:ilvl w:val="0"/>
          <w:numId w:val="12"/>
        </w:numPr>
      </w:pPr>
      <w:r w:rsidRPr="004A5126">
        <w:rPr>
          <w:b/>
          <w:bCs/>
        </w:rPr>
        <w:t>H</w:t>
      </w:r>
      <w:r>
        <w:t>azard</w:t>
      </w:r>
    </w:p>
    <w:p w14:paraId="4E3F75C2" w14:textId="77777777" w:rsidR="00DC3FF7" w:rsidRDefault="00DC3FF7" w:rsidP="004A5126">
      <w:pPr>
        <w:pStyle w:val="ListParagraph"/>
        <w:numPr>
          <w:ilvl w:val="0"/>
          <w:numId w:val="12"/>
        </w:numPr>
      </w:pPr>
      <w:r w:rsidRPr="004A5126">
        <w:rPr>
          <w:b/>
          <w:bCs/>
        </w:rPr>
        <w:t>A</w:t>
      </w:r>
      <w:r>
        <w:t>uthorize</w:t>
      </w:r>
    </w:p>
    <w:p w14:paraId="73956080" w14:textId="77777777" w:rsidR="00DC3FF7" w:rsidRDefault="00DC3FF7" w:rsidP="004A5126">
      <w:pPr>
        <w:pStyle w:val="ListParagraph"/>
        <w:numPr>
          <w:ilvl w:val="0"/>
          <w:numId w:val="12"/>
        </w:numPr>
      </w:pPr>
      <w:r w:rsidRPr="004A5126">
        <w:rPr>
          <w:b/>
          <w:bCs/>
        </w:rPr>
        <w:t>P</w:t>
      </w:r>
      <w:r>
        <w:t>erform</w:t>
      </w:r>
    </w:p>
    <w:p w14:paraId="44A40436" w14:textId="77777777" w:rsidR="00DC3FF7" w:rsidRDefault="00DC3FF7" w:rsidP="004A5126">
      <w:pPr>
        <w:pStyle w:val="ListParagraph"/>
        <w:numPr>
          <w:ilvl w:val="0"/>
          <w:numId w:val="12"/>
        </w:numPr>
      </w:pPr>
      <w:r w:rsidRPr="004A5126">
        <w:rPr>
          <w:b/>
          <w:bCs/>
        </w:rPr>
        <w:t>E</w:t>
      </w:r>
      <w:r>
        <w:t>valuate</w:t>
      </w:r>
    </w:p>
    <w:p w14:paraId="6342733E" w14:textId="77777777" w:rsidR="00DC3FF7" w:rsidRDefault="00DC3FF7" w:rsidP="00DC3FF7"/>
    <w:p w14:paraId="074BF362" w14:textId="77777777" w:rsidR="00DC3FF7" w:rsidRPr="00263F3B" w:rsidRDefault="00DC3FF7" w:rsidP="00DC3FF7">
      <w:r>
        <w:t>SHAPE is the continuous process of work. All aspects of SHAPE are continually evaluated throughout the entire process of work. Personnel are responsible for working within the parameters of SHAPE.</w:t>
      </w:r>
    </w:p>
    <w:p w14:paraId="07C4B29F" w14:textId="77777777" w:rsidR="00C552C0" w:rsidRPr="008532CC" w:rsidRDefault="00C552C0" w:rsidP="00E00D72">
      <w:pPr>
        <w:rPr>
          <w:bCs/>
          <w:color w:val="000000"/>
          <w:kern w:val="32"/>
        </w:rPr>
      </w:pPr>
    </w:p>
    <w:p w14:paraId="20054432" w14:textId="77777777" w:rsidR="003E2A77" w:rsidRDefault="00DC3FF7" w:rsidP="003E2A77">
      <w:pPr>
        <w:pStyle w:val="Heading2"/>
        <w:keepNext w:val="0"/>
      </w:pPr>
      <w:bookmarkStart w:id="3" w:name="_Toc58828814"/>
      <w:r>
        <w:t>Scope</w:t>
      </w:r>
      <w:bookmarkEnd w:id="3"/>
    </w:p>
    <w:p w14:paraId="0516021E" w14:textId="77777777" w:rsidR="00DC3FF7" w:rsidRPr="00DC3FF7" w:rsidRDefault="00DC3FF7" w:rsidP="00DC3FF7"/>
    <w:p w14:paraId="385BE51B" w14:textId="77777777" w:rsidR="00DC3FF7" w:rsidRDefault="00DC3FF7" w:rsidP="00DC3FF7">
      <w:r>
        <w:t>When initiating work the scope must be clearly defined. See Appendix 3. The scope should be updated throughout the work planning process as necessary. Scope should identify the following items:</w:t>
      </w:r>
    </w:p>
    <w:p w14:paraId="38711D18" w14:textId="77777777" w:rsidR="00DC3FF7" w:rsidRDefault="00DC3FF7" w:rsidP="004A5126">
      <w:pPr>
        <w:pStyle w:val="ListParagraph"/>
        <w:numPr>
          <w:ilvl w:val="0"/>
          <w:numId w:val="11"/>
        </w:numPr>
      </w:pPr>
      <w:r>
        <w:t>Who</w:t>
      </w:r>
    </w:p>
    <w:p w14:paraId="6675E4DA" w14:textId="77777777" w:rsidR="00DC3FF7" w:rsidRDefault="00DC3FF7" w:rsidP="004A5126">
      <w:pPr>
        <w:pStyle w:val="ListParagraph"/>
        <w:numPr>
          <w:ilvl w:val="0"/>
          <w:numId w:val="11"/>
        </w:numPr>
      </w:pPr>
      <w:r>
        <w:t>What</w:t>
      </w:r>
    </w:p>
    <w:p w14:paraId="53D975CE" w14:textId="77777777" w:rsidR="00DC3FF7" w:rsidRDefault="00DC3FF7" w:rsidP="004A5126">
      <w:pPr>
        <w:pStyle w:val="ListParagraph"/>
        <w:numPr>
          <w:ilvl w:val="0"/>
          <w:numId w:val="11"/>
        </w:numPr>
      </w:pPr>
      <w:r>
        <w:t>Where</w:t>
      </w:r>
    </w:p>
    <w:p w14:paraId="58894E47" w14:textId="77777777" w:rsidR="00DC3FF7" w:rsidRDefault="00DC3FF7" w:rsidP="004A5126">
      <w:pPr>
        <w:pStyle w:val="ListParagraph"/>
        <w:numPr>
          <w:ilvl w:val="0"/>
          <w:numId w:val="11"/>
        </w:numPr>
      </w:pPr>
      <w:r>
        <w:t>When</w:t>
      </w:r>
    </w:p>
    <w:p w14:paraId="268CEFF5" w14:textId="77777777" w:rsidR="00DC3FF7" w:rsidRDefault="00DC3FF7" w:rsidP="004A5126">
      <w:pPr>
        <w:pStyle w:val="ListParagraph"/>
        <w:numPr>
          <w:ilvl w:val="0"/>
          <w:numId w:val="11"/>
        </w:numPr>
      </w:pPr>
      <w:r>
        <w:t>How</w:t>
      </w:r>
    </w:p>
    <w:p w14:paraId="07DE4EA4" w14:textId="77777777" w:rsidR="00E7004C" w:rsidRDefault="00DC3FF7" w:rsidP="004A5126">
      <w:pPr>
        <w:pStyle w:val="ListParagraph"/>
        <w:numPr>
          <w:ilvl w:val="0"/>
          <w:numId w:val="11"/>
        </w:numPr>
      </w:pPr>
      <w:r>
        <w:t>Why</w:t>
      </w:r>
    </w:p>
    <w:p w14:paraId="767BABBD" w14:textId="77777777" w:rsidR="00DC3FF7" w:rsidRDefault="00DC3FF7" w:rsidP="00DC3FF7">
      <w:pPr>
        <w:rPr>
          <w:b/>
          <w:highlight w:val="yellow"/>
        </w:rPr>
      </w:pPr>
    </w:p>
    <w:p w14:paraId="01785A6A" w14:textId="77777777" w:rsidR="00DC3FF7" w:rsidRDefault="00DC3FF7" w:rsidP="00DC3FF7">
      <w:pPr>
        <w:tabs>
          <w:tab w:val="left" w:pos="900"/>
        </w:tabs>
        <w:ind w:left="270"/>
        <w:rPr>
          <w:b/>
        </w:rPr>
      </w:pPr>
      <w:r w:rsidRPr="00DC3FF7">
        <w:rPr>
          <w:b/>
        </w:rPr>
        <w:t>3.1.1</w:t>
      </w:r>
      <w:r w:rsidRPr="00DC3FF7">
        <w:rPr>
          <w:b/>
        </w:rPr>
        <w:tab/>
      </w:r>
      <w:r>
        <w:rPr>
          <w:b/>
        </w:rPr>
        <w:t>Verify Scope</w:t>
      </w:r>
    </w:p>
    <w:p w14:paraId="01314597" w14:textId="77777777" w:rsidR="00DC3FF7" w:rsidRDefault="00DC3FF7" w:rsidP="00DC3FF7">
      <w:pPr>
        <w:ind w:left="540"/>
      </w:pPr>
    </w:p>
    <w:p w14:paraId="5A47645B" w14:textId="77777777" w:rsidR="00DC3FF7" w:rsidRPr="00DC3FF7" w:rsidRDefault="00DC3FF7" w:rsidP="00DC3FF7">
      <w:pPr>
        <w:ind w:left="540"/>
      </w:pPr>
      <w:r w:rsidRPr="00DC3FF7">
        <w:t>The scope should be evaluated by the work planner to determine if the request is appropriate and within their capabilities to complete safely. If unable to complete the scope, the work planner should communicate with the requestor.</w:t>
      </w:r>
    </w:p>
    <w:p w14:paraId="7FE1ECBA" w14:textId="77777777" w:rsidR="00DC3FF7" w:rsidRPr="00E7004C" w:rsidRDefault="00DC3FF7" w:rsidP="00DC3FF7">
      <w:pPr>
        <w:rPr>
          <w:b/>
          <w:highlight w:val="yellow"/>
        </w:rPr>
      </w:pPr>
    </w:p>
    <w:p w14:paraId="1943A238" w14:textId="77777777" w:rsidR="006E7F4F" w:rsidRDefault="00DC3FF7" w:rsidP="003E2A77">
      <w:pPr>
        <w:pStyle w:val="Heading2"/>
        <w:keepNext w:val="0"/>
        <w:jc w:val="both"/>
        <w:rPr>
          <w:b w:val="0"/>
        </w:rPr>
      </w:pPr>
      <w:bookmarkStart w:id="4" w:name="_Toc58828815"/>
      <w:r>
        <w:t>Hazard</w:t>
      </w:r>
      <w:bookmarkEnd w:id="4"/>
      <w:r w:rsidR="00E7004C" w:rsidRPr="00BE0C08">
        <w:t xml:space="preserve"> </w:t>
      </w:r>
    </w:p>
    <w:p w14:paraId="52B3018E" w14:textId="77777777" w:rsidR="00E7004C" w:rsidRDefault="00DC3FF7" w:rsidP="00E00D72">
      <w:r w:rsidRPr="00DC3FF7">
        <w:t>The hazard step of SHAPE involves analyzing the scope for a condition, event, or circumstance that could lead to or contribute to an unplanned or undesirable event. Hazards should be mitigated to an acceptable risk level to perform work, and a formal work plan may be required</w:t>
      </w:r>
      <w:r>
        <w:t xml:space="preserve">. </w:t>
      </w:r>
      <w:r w:rsidR="00657386">
        <w:t xml:space="preserve"> </w:t>
      </w:r>
    </w:p>
    <w:p w14:paraId="384F7BCE" w14:textId="77777777" w:rsidR="00DC3FF7" w:rsidRDefault="00DC3FF7" w:rsidP="00E00D72"/>
    <w:p w14:paraId="5C4D51CB" w14:textId="77777777" w:rsidR="00DC3FF7" w:rsidRDefault="00DC3FF7" w:rsidP="00DC3FF7">
      <w:pPr>
        <w:tabs>
          <w:tab w:val="left" w:pos="900"/>
        </w:tabs>
        <w:ind w:left="270"/>
        <w:rPr>
          <w:b/>
        </w:rPr>
      </w:pPr>
      <w:r w:rsidRPr="00DC3FF7">
        <w:rPr>
          <w:b/>
        </w:rPr>
        <w:t>3.</w:t>
      </w:r>
      <w:r>
        <w:rPr>
          <w:b/>
        </w:rPr>
        <w:t>2</w:t>
      </w:r>
      <w:r w:rsidRPr="00DC3FF7">
        <w:rPr>
          <w:b/>
        </w:rPr>
        <w:t>.1</w:t>
      </w:r>
      <w:r w:rsidRPr="00DC3FF7">
        <w:rPr>
          <w:b/>
        </w:rPr>
        <w:tab/>
      </w:r>
      <w:r>
        <w:rPr>
          <w:b/>
        </w:rPr>
        <w:t>Hazard Analysis Process</w:t>
      </w:r>
    </w:p>
    <w:p w14:paraId="1D47CF49" w14:textId="77777777" w:rsidR="00DC3FF7" w:rsidRDefault="00DC3FF7" w:rsidP="00DC3FF7">
      <w:pPr>
        <w:ind w:left="540"/>
      </w:pPr>
    </w:p>
    <w:p w14:paraId="66E7E4A1" w14:textId="77777777" w:rsidR="00DC3FF7" w:rsidRDefault="00DC3FF7" w:rsidP="00DC3FF7">
      <w:pPr>
        <w:ind w:left="540"/>
      </w:pPr>
      <w:r w:rsidRPr="00DC3FF7">
        <w:t>The hazard analysis process involves considering the hazards associated with each aspect of the scope of work.</w:t>
      </w:r>
    </w:p>
    <w:p w14:paraId="693AEEC5" w14:textId="77777777" w:rsidR="00DC3FF7" w:rsidRDefault="00DC3FF7" w:rsidP="00DC3FF7">
      <w:pPr>
        <w:ind w:left="540"/>
      </w:pPr>
    </w:p>
    <w:p w14:paraId="14E6E631" w14:textId="77777777" w:rsidR="00DC3FF7" w:rsidRDefault="00DC3FF7" w:rsidP="00DC3FF7">
      <w:pPr>
        <w:ind w:left="540"/>
      </w:pPr>
      <w:r>
        <w:t>(1)</w:t>
      </w:r>
      <w:r>
        <w:tab/>
      </w:r>
      <w:r w:rsidRPr="00DC3FF7">
        <w:rPr>
          <w:b/>
          <w:bCs/>
        </w:rPr>
        <w:t>Job Site Evaluation</w:t>
      </w:r>
    </w:p>
    <w:p w14:paraId="7919AB7B" w14:textId="77777777" w:rsidR="00DC3FF7" w:rsidRDefault="00DC3FF7" w:rsidP="00DC3FF7">
      <w:pPr>
        <w:ind w:left="540"/>
      </w:pPr>
      <w:r>
        <w:t>The job site evaluation assists in the hazard analysis process and should be utilized when conditions allow at the job site location. The job site evaluation should analyze and address all aspects of the scope in the hazard analysis process.</w:t>
      </w:r>
    </w:p>
    <w:p w14:paraId="68D48B09" w14:textId="77777777" w:rsidR="00DC3FF7" w:rsidRDefault="00DC3FF7" w:rsidP="00DC3FF7">
      <w:pPr>
        <w:ind w:left="540"/>
      </w:pPr>
    </w:p>
    <w:p w14:paraId="3CE6D420" w14:textId="77777777" w:rsidR="00DC3FF7" w:rsidRDefault="00DC3FF7" w:rsidP="00DC3FF7">
      <w:pPr>
        <w:tabs>
          <w:tab w:val="left" w:pos="900"/>
        </w:tabs>
        <w:ind w:left="270"/>
        <w:rPr>
          <w:b/>
        </w:rPr>
      </w:pPr>
      <w:r w:rsidRPr="00DC3FF7">
        <w:rPr>
          <w:b/>
        </w:rPr>
        <w:lastRenderedPageBreak/>
        <w:t>3.</w:t>
      </w:r>
      <w:r>
        <w:rPr>
          <w:b/>
        </w:rPr>
        <w:t>2</w:t>
      </w:r>
      <w:r w:rsidRPr="00DC3FF7">
        <w:rPr>
          <w:b/>
        </w:rPr>
        <w:t>.</w:t>
      </w:r>
      <w:r>
        <w:rPr>
          <w:b/>
        </w:rPr>
        <w:t>2</w:t>
      </w:r>
      <w:r w:rsidRPr="00DC3FF7">
        <w:rPr>
          <w:b/>
        </w:rPr>
        <w:tab/>
      </w:r>
      <w:r>
        <w:rPr>
          <w:b/>
        </w:rPr>
        <w:t>Determine the Required Work Plan</w:t>
      </w:r>
    </w:p>
    <w:p w14:paraId="7E64B320" w14:textId="77777777" w:rsidR="00DC3FF7" w:rsidRDefault="00DC3FF7" w:rsidP="00DC3FF7">
      <w:pPr>
        <w:ind w:left="540"/>
      </w:pPr>
    </w:p>
    <w:p w14:paraId="7838DB37" w14:textId="77777777" w:rsidR="00DC3FF7" w:rsidRDefault="00DC3FF7" w:rsidP="00DC3FF7">
      <w:pPr>
        <w:ind w:left="540"/>
      </w:pPr>
      <w:r w:rsidRPr="00DC3FF7">
        <w:t>The work planner will determine if an informal work plan or a formal work plan is required to proceed with the work. The Risk Matrix (Appendix 1) will guide which type of work plan is required based on the hazards identified within the scope of work.</w:t>
      </w:r>
    </w:p>
    <w:p w14:paraId="383ED247" w14:textId="77777777" w:rsidR="00DC3FF7" w:rsidRPr="004A5126" w:rsidRDefault="00DC3FF7" w:rsidP="00DC3FF7">
      <w:pPr>
        <w:ind w:left="540"/>
        <w:rPr>
          <w:b/>
          <w:bCs/>
        </w:rPr>
      </w:pPr>
    </w:p>
    <w:p w14:paraId="5D15CD06" w14:textId="77777777" w:rsidR="00DC3FF7" w:rsidRDefault="00DC3FF7" w:rsidP="00DC3FF7">
      <w:pPr>
        <w:ind w:left="540"/>
      </w:pPr>
      <w:r w:rsidRPr="004A5126">
        <w:rPr>
          <w:b/>
          <w:bCs/>
        </w:rPr>
        <w:t>(1)</w:t>
      </w:r>
      <w:r>
        <w:tab/>
      </w:r>
      <w:r w:rsidRPr="00DC3FF7">
        <w:rPr>
          <w:b/>
          <w:bCs/>
        </w:rPr>
        <w:t>Informal Work Plan</w:t>
      </w:r>
    </w:p>
    <w:p w14:paraId="28675A37" w14:textId="77777777" w:rsidR="00DC3FF7" w:rsidRDefault="00DC3FF7" w:rsidP="00DC3FF7">
      <w:pPr>
        <w:ind w:left="540"/>
      </w:pPr>
      <w:r>
        <w:t>An informal work plan is the verbal communication of the work plan that includes the scope, hazards, and mitigation measures identified in the hazard analysis process. An informal work plan is acceptable when the criteria is not met for a formal work plan to be required.</w:t>
      </w:r>
    </w:p>
    <w:p w14:paraId="1FFCAD33" w14:textId="77777777" w:rsidR="00DC3FF7" w:rsidRDefault="00DC3FF7" w:rsidP="00DC3FF7">
      <w:pPr>
        <w:ind w:left="540"/>
      </w:pPr>
    </w:p>
    <w:p w14:paraId="3B8D405D" w14:textId="77777777" w:rsidR="00DC3FF7" w:rsidRDefault="00DC3FF7" w:rsidP="00DC3FF7">
      <w:pPr>
        <w:ind w:left="540"/>
      </w:pPr>
      <w:r w:rsidRPr="004A5126">
        <w:rPr>
          <w:b/>
          <w:bCs/>
        </w:rPr>
        <w:t>(2)</w:t>
      </w:r>
      <w:r>
        <w:tab/>
      </w:r>
      <w:r w:rsidRPr="00DC3FF7">
        <w:rPr>
          <w:b/>
          <w:bCs/>
        </w:rPr>
        <w:t>Formal Work Plan</w:t>
      </w:r>
    </w:p>
    <w:p w14:paraId="34EB0A86" w14:textId="77777777" w:rsidR="00DC3FF7" w:rsidRDefault="00DC3FF7" w:rsidP="00DC3FF7">
      <w:pPr>
        <w:ind w:left="540"/>
      </w:pPr>
      <w:r>
        <w:t>A formal work plan is required if (refer to Appendix 1) the task involves:</w:t>
      </w:r>
    </w:p>
    <w:p w14:paraId="37FF8F3F" w14:textId="77777777" w:rsidR="00DC3FF7" w:rsidRDefault="00DC3FF7" w:rsidP="004A5126">
      <w:pPr>
        <w:pStyle w:val="ListParagraph"/>
        <w:numPr>
          <w:ilvl w:val="0"/>
          <w:numId w:val="10"/>
        </w:numPr>
        <w:tabs>
          <w:tab w:val="left" w:pos="1260"/>
        </w:tabs>
      </w:pPr>
      <w:r>
        <w:t>Two or more green/low hazards = written hazard analysis (HA) or standard operating procedure (SOP) required.</w:t>
      </w:r>
    </w:p>
    <w:p w14:paraId="6227322F" w14:textId="77777777" w:rsidR="00DC3FF7" w:rsidRDefault="00DC3FF7" w:rsidP="004A5126">
      <w:pPr>
        <w:pStyle w:val="ListParagraph"/>
        <w:numPr>
          <w:ilvl w:val="0"/>
          <w:numId w:val="10"/>
        </w:numPr>
        <w:tabs>
          <w:tab w:val="left" w:pos="1260"/>
        </w:tabs>
      </w:pPr>
      <w:r>
        <w:t>Any yellow/high hazard = written HA or SOP required.</w:t>
      </w:r>
    </w:p>
    <w:p w14:paraId="14BD2E29" w14:textId="77777777" w:rsidR="00DC3FF7" w:rsidRDefault="00DC3FF7" w:rsidP="004A5126">
      <w:pPr>
        <w:pStyle w:val="ListParagraph"/>
        <w:numPr>
          <w:ilvl w:val="0"/>
          <w:numId w:val="10"/>
        </w:numPr>
        <w:tabs>
          <w:tab w:val="left" w:pos="1260"/>
        </w:tabs>
      </w:pPr>
      <w:r>
        <w:t>Any red hazard = permit, form, or subject matter expert (SME), Laser Safety Officer (LSO), Authority Having Jurisdiction (AHJ), or Division Safety Officer (DSO) approval required.</w:t>
      </w:r>
    </w:p>
    <w:p w14:paraId="38A0A2C0" w14:textId="77777777" w:rsidR="00DC3FF7" w:rsidRDefault="00DC3FF7" w:rsidP="00DC3FF7">
      <w:pPr>
        <w:ind w:left="540"/>
      </w:pPr>
    </w:p>
    <w:p w14:paraId="05908103" w14:textId="77777777" w:rsidR="00DC3FF7" w:rsidRPr="00DC3FF7" w:rsidRDefault="00DC3FF7" w:rsidP="00DC3FF7">
      <w:pPr>
        <w:ind w:left="1260" w:firstLine="180"/>
        <w:rPr>
          <w:b/>
          <w:bCs/>
        </w:rPr>
      </w:pPr>
      <w:r w:rsidRPr="004A5126">
        <w:rPr>
          <w:b/>
          <w:bCs/>
        </w:rPr>
        <w:t>(a)</w:t>
      </w:r>
      <w:r>
        <w:tab/>
      </w:r>
      <w:r w:rsidRPr="00DC3FF7">
        <w:rPr>
          <w:b/>
          <w:bCs/>
        </w:rPr>
        <w:t>Elements of a Formal Work Plan</w:t>
      </w:r>
    </w:p>
    <w:p w14:paraId="13B1FABA" w14:textId="77777777" w:rsidR="00DC3FF7" w:rsidRDefault="00DC3FF7" w:rsidP="004A5126">
      <w:pPr>
        <w:ind w:left="1440"/>
      </w:pPr>
      <w:r>
        <w:t>The preparation of a formal work plan may include the following elements based on the hazards identified in the hazard analysis process:</w:t>
      </w:r>
    </w:p>
    <w:p w14:paraId="2DEC729C" w14:textId="77777777" w:rsidR="00DC3FF7" w:rsidRDefault="00DC3FF7" w:rsidP="004A5126">
      <w:pPr>
        <w:pStyle w:val="ListParagraph"/>
        <w:numPr>
          <w:ilvl w:val="0"/>
          <w:numId w:val="10"/>
        </w:numPr>
        <w:ind w:left="1800"/>
      </w:pPr>
      <w:r>
        <w:t>Written hazard analysis – See section 5, Requirements of Formal Work Plan Documents.</w:t>
      </w:r>
    </w:p>
    <w:p w14:paraId="62F5979F" w14:textId="77777777" w:rsidR="004A5126" w:rsidRDefault="00DC3FF7" w:rsidP="004A5126">
      <w:pPr>
        <w:pStyle w:val="ListParagraph"/>
        <w:numPr>
          <w:ilvl w:val="0"/>
          <w:numId w:val="10"/>
        </w:numPr>
        <w:ind w:left="1800"/>
      </w:pPr>
      <w:r>
        <w:t>Permit or Form – Additional information for requirements of individual permits/forms can be found in their respective FESHM chapters.</w:t>
      </w:r>
    </w:p>
    <w:p w14:paraId="02C69D83" w14:textId="77777777" w:rsidR="00DC3FF7" w:rsidRDefault="00DC3FF7" w:rsidP="004A5126">
      <w:pPr>
        <w:pStyle w:val="ListParagraph"/>
        <w:numPr>
          <w:ilvl w:val="1"/>
          <w:numId w:val="10"/>
        </w:numPr>
        <w:ind w:left="2160"/>
      </w:pPr>
      <w:r>
        <w:t>Contact your DSO to determine if an additional written HA/SOP is needed.</w:t>
      </w:r>
    </w:p>
    <w:p w14:paraId="1895498A" w14:textId="77777777" w:rsidR="00DC3FF7" w:rsidRDefault="00DC3FF7" w:rsidP="004A5126">
      <w:pPr>
        <w:pStyle w:val="ListParagraph"/>
        <w:numPr>
          <w:ilvl w:val="0"/>
          <w:numId w:val="14"/>
        </w:numPr>
        <w:ind w:left="1800"/>
      </w:pPr>
      <w:r>
        <w:t>Approval from SME/DSO</w:t>
      </w:r>
    </w:p>
    <w:p w14:paraId="3232E749" w14:textId="77777777" w:rsidR="00DC3FF7" w:rsidRDefault="00DC3FF7" w:rsidP="004A5126">
      <w:pPr>
        <w:pStyle w:val="ListParagraph"/>
        <w:numPr>
          <w:ilvl w:val="0"/>
          <w:numId w:val="14"/>
        </w:numPr>
        <w:ind w:left="1800"/>
      </w:pPr>
      <w:r>
        <w:t>Standard operating procedure – see section 5, Requirements of Formal Work Documents.</w:t>
      </w:r>
    </w:p>
    <w:p w14:paraId="65DFB62E" w14:textId="77777777" w:rsidR="00DC3FF7" w:rsidRDefault="00DC3FF7" w:rsidP="00DC3FF7">
      <w:pPr>
        <w:ind w:left="540"/>
      </w:pPr>
    </w:p>
    <w:p w14:paraId="525CFAAC" w14:textId="77777777" w:rsidR="00DC3FF7" w:rsidRDefault="00DC3FF7" w:rsidP="00DC3FF7">
      <w:pPr>
        <w:ind w:left="540"/>
      </w:pPr>
      <w:r w:rsidRPr="004A5126">
        <w:rPr>
          <w:b/>
          <w:bCs/>
        </w:rPr>
        <w:t>(3)</w:t>
      </w:r>
      <w:r>
        <w:tab/>
      </w:r>
      <w:r w:rsidRPr="004A5126">
        <w:rPr>
          <w:b/>
          <w:bCs/>
        </w:rPr>
        <w:t>Exceptions</w:t>
      </w:r>
    </w:p>
    <w:p w14:paraId="54096AE8" w14:textId="77777777" w:rsidR="00DC3FF7" w:rsidRDefault="00DC3FF7" w:rsidP="00DC3FF7">
      <w:pPr>
        <w:ind w:left="540"/>
      </w:pPr>
      <w:r w:rsidRPr="004A5126">
        <w:rPr>
          <w:b/>
          <w:bCs/>
        </w:rPr>
        <w:t>Emergency repair activities</w:t>
      </w:r>
      <w:r>
        <w:t xml:space="preserve"> may be required during off-shift hours. If a formal work plan for the work to be performed exists, it shall be reviewed and updated to incorporate current field conditions. If a hazard analysis needs to be written, this can be done in the field. Verbal approval from the authorizing supervisor is to be sought in lieu of a signature. In all cases, a pre-job briefing is required. Under no circumstances shall an emergency serve as a reason for ignoring established safe work practices.</w:t>
      </w:r>
    </w:p>
    <w:p w14:paraId="085718A2" w14:textId="77777777" w:rsidR="00DC3FF7" w:rsidRDefault="00DC3FF7" w:rsidP="00DC3FF7">
      <w:pPr>
        <w:ind w:left="540"/>
      </w:pPr>
    </w:p>
    <w:p w14:paraId="1058A3DF" w14:textId="77777777" w:rsidR="00DC3FF7" w:rsidRDefault="00DC3FF7" w:rsidP="00DC3FF7">
      <w:pPr>
        <w:ind w:left="540"/>
      </w:pPr>
      <w:r w:rsidRPr="004A5126">
        <w:rPr>
          <w:b/>
          <w:bCs/>
        </w:rPr>
        <w:t>Personnel responding to an emergency</w:t>
      </w:r>
      <w:r>
        <w:t xml:space="preserve"> may need to act quickly to minimize property damage. In time-sensitive emergencies an informal work plan may be initiated by the point of contact, discussed amongst essential personnel, and may be substituted for a formal work plan. When the </w:t>
      </w:r>
      <w:r>
        <w:lastRenderedPageBreak/>
        <w:t>emergency is over, the situation shall be reassessed, and the necessity of a formal work plan shall be revisited.</w:t>
      </w:r>
    </w:p>
    <w:p w14:paraId="33934B26" w14:textId="77777777" w:rsidR="002C1644" w:rsidRDefault="002C1644" w:rsidP="00DC3FF7">
      <w:pPr>
        <w:ind w:left="540"/>
      </w:pPr>
    </w:p>
    <w:p w14:paraId="34B6BFEE" w14:textId="77777777" w:rsidR="004A5126" w:rsidRDefault="004A5126" w:rsidP="004A5126">
      <w:pPr>
        <w:tabs>
          <w:tab w:val="left" w:pos="900"/>
        </w:tabs>
        <w:ind w:left="270"/>
        <w:rPr>
          <w:b/>
        </w:rPr>
      </w:pPr>
      <w:r w:rsidRPr="00DC3FF7">
        <w:rPr>
          <w:b/>
        </w:rPr>
        <w:t>3.</w:t>
      </w:r>
      <w:r>
        <w:rPr>
          <w:b/>
        </w:rPr>
        <w:t>2</w:t>
      </w:r>
      <w:r w:rsidRPr="00DC3FF7">
        <w:rPr>
          <w:b/>
        </w:rPr>
        <w:t>.</w:t>
      </w:r>
      <w:r>
        <w:rPr>
          <w:b/>
        </w:rPr>
        <w:t>3</w:t>
      </w:r>
      <w:r w:rsidRPr="00DC3FF7">
        <w:rPr>
          <w:b/>
        </w:rPr>
        <w:tab/>
      </w:r>
      <w:r>
        <w:rPr>
          <w:b/>
        </w:rPr>
        <w:t>Submit Work Plan to Authorizing Supervisor</w:t>
      </w:r>
    </w:p>
    <w:p w14:paraId="61EDE01B" w14:textId="77777777" w:rsidR="004A5126" w:rsidRDefault="004A5126" w:rsidP="004A5126">
      <w:pPr>
        <w:ind w:left="540"/>
      </w:pPr>
    </w:p>
    <w:p w14:paraId="7DBB530E" w14:textId="77777777" w:rsidR="004A5126" w:rsidRDefault="004A5126" w:rsidP="004A5126">
      <w:pPr>
        <w:ind w:left="540"/>
      </w:pPr>
      <w:r w:rsidRPr="004A5126">
        <w:t>The work plan is submitted to the authorizing supervisor for approval authorizing the work to be performed</w:t>
      </w:r>
      <w:r w:rsidRPr="00DC3FF7">
        <w:t>.</w:t>
      </w:r>
    </w:p>
    <w:p w14:paraId="166E4BD4" w14:textId="77777777" w:rsidR="00E7004C" w:rsidRDefault="00E7004C" w:rsidP="00E00D72"/>
    <w:p w14:paraId="205FD4B7" w14:textId="77777777" w:rsidR="006E7F4F" w:rsidRDefault="004A5126" w:rsidP="003E2A77">
      <w:pPr>
        <w:pStyle w:val="Heading2"/>
        <w:keepNext w:val="0"/>
        <w:jc w:val="both"/>
        <w:rPr>
          <w:b w:val="0"/>
        </w:rPr>
      </w:pPr>
      <w:bookmarkStart w:id="5" w:name="_Toc58828816"/>
      <w:r>
        <w:t>Authorize</w:t>
      </w:r>
      <w:bookmarkEnd w:id="5"/>
    </w:p>
    <w:p w14:paraId="17703C03" w14:textId="77777777" w:rsidR="004A5126" w:rsidRDefault="004A5126" w:rsidP="00E00D72">
      <w:r w:rsidRPr="004A5126">
        <w:t>Authorization involves granting approval of the work plan to ensure hazards, scope, mitigation, roles, responsibilities have been identified and communicated to appropriate personnel</w:t>
      </w:r>
      <w:r>
        <w:t xml:space="preserve">. </w:t>
      </w:r>
    </w:p>
    <w:p w14:paraId="47BAF629" w14:textId="77777777" w:rsidR="004A5126" w:rsidRDefault="004A5126" w:rsidP="00E00D72"/>
    <w:p w14:paraId="6A827023" w14:textId="77777777" w:rsidR="004A5126" w:rsidRDefault="004A5126" w:rsidP="004A5126">
      <w:pPr>
        <w:tabs>
          <w:tab w:val="left" w:pos="900"/>
        </w:tabs>
        <w:ind w:left="270"/>
        <w:rPr>
          <w:b/>
        </w:rPr>
      </w:pPr>
      <w:r w:rsidRPr="00DC3FF7">
        <w:rPr>
          <w:b/>
        </w:rPr>
        <w:t>3.</w:t>
      </w:r>
      <w:r>
        <w:rPr>
          <w:b/>
        </w:rPr>
        <w:t>3</w:t>
      </w:r>
      <w:r w:rsidRPr="00DC3FF7">
        <w:rPr>
          <w:b/>
        </w:rPr>
        <w:t>.</w:t>
      </w:r>
      <w:r>
        <w:rPr>
          <w:b/>
        </w:rPr>
        <w:t>1</w:t>
      </w:r>
      <w:r w:rsidRPr="00DC3FF7">
        <w:rPr>
          <w:b/>
        </w:rPr>
        <w:tab/>
      </w:r>
      <w:r>
        <w:rPr>
          <w:b/>
        </w:rPr>
        <w:t>Authorizing Supervisor</w:t>
      </w:r>
    </w:p>
    <w:p w14:paraId="2914E87A" w14:textId="77777777" w:rsidR="004A5126" w:rsidRDefault="004A5126" w:rsidP="004A5126">
      <w:pPr>
        <w:ind w:left="540"/>
      </w:pPr>
    </w:p>
    <w:p w14:paraId="22274A2B" w14:textId="77777777" w:rsidR="004A5126" w:rsidRDefault="004A5126" w:rsidP="004A5126">
      <w:pPr>
        <w:ind w:left="540"/>
      </w:pPr>
      <w:r w:rsidRPr="004A5126">
        <w:t>The authorizing supervisor is responsible for reviewing the work plan to ensure the scope, hazards and mitigation are identified. The authorizing supervisor must verify the workers completing the job have adequate training for the work being performed. The authorizing supervisor may then authorize the work</w:t>
      </w:r>
      <w:r w:rsidRPr="00DC3FF7">
        <w:t>.</w:t>
      </w:r>
    </w:p>
    <w:p w14:paraId="58550FCA" w14:textId="77777777" w:rsidR="004A5126" w:rsidRDefault="004A5126" w:rsidP="004A5126">
      <w:pPr>
        <w:ind w:left="540"/>
      </w:pPr>
    </w:p>
    <w:p w14:paraId="524B8CC0" w14:textId="77777777" w:rsidR="004A5126" w:rsidRDefault="004A5126" w:rsidP="004A5126">
      <w:pPr>
        <w:tabs>
          <w:tab w:val="left" w:pos="900"/>
        </w:tabs>
        <w:ind w:left="270"/>
        <w:rPr>
          <w:b/>
        </w:rPr>
      </w:pPr>
      <w:r w:rsidRPr="00DC3FF7">
        <w:rPr>
          <w:b/>
        </w:rPr>
        <w:t>3.</w:t>
      </w:r>
      <w:r>
        <w:rPr>
          <w:b/>
        </w:rPr>
        <w:t>3</w:t>
      </w:r>
      <w:r w:rsidRPr="00DC3FF7">
        <w:rPr>
          <w:b/>
        </w:rPr>
        <w:t>.</w:t>
      </w:r>
      <w:r>
        <w:rPr>
          <w:b/>
        </w:rPr>
        <w:t>2</w:t>
      </w:r>
      <w:r w:rsidRPr="00DC3FF7">
        <w:rPr>
          <w:b/>
        </w:rPr>
        <w:tab/>
      </w:r>
      <w:r>
        <w:rPr>
          <w:b/>
        </w:rPr>
        <w:t>Work Planner</w:t>
      </w:r>
    </w:p>
    <w:p w14:paraId="37638FD2" w14:textId="77777777" w:rsidR="004A5126" w:rsidRDefault="004A5126" w:rsidP="004A5126">
      <w:pPr>
        <w:ind w:left="540"/>
      </w:pPr>
    </w:p>
    <w:p w14:paraId="01913E9D" w14:textId="77777777" w:rsidR="004A5126" w:rsidRDefault="004A5126" w:rsidP="004A5126">
      <w:pPr>
        <w:ind w:left="540"/>
      </w:pPr>
      <w:r w:rsidRPr="004A5126">
        <w:t>The work planner must obtain authorization to perform work from the authorizing supervisor. The work planner must authorize a Point of Contact (POC) if they are not present to oversee the work being performed. Responsibilities from the work planner must be clearly communicated and confirmed by the POC</w:t>
      </w:r>
      <w:r w:rsidRPr="00DC3FF7">
        <w:t>.</w:t>
      </w:r>
    </w:p>
    <w:p w14:paraId="3C1BBFE9" w14:textId="77777777" w:rsidR="004A5126" w:rsidRDefault="004A5126" w:rsidP="004A5126">
      <w:pPr>
        <w:ind w:left="540"/>
      </w:pPr>
    </w:p>
    <w:p w14:paraId="0F9E344D" w14:textId="77777777" w:rsidR="004A5126" w:rsidRDefault="004A5126" w:rsidP="004A5126">
      <w:pPr>
        <w:tabs>
          <w:tab w:val="left" w:pos="900"/>
        </w:tabs>
        <w:ind w:left="270"/>
        <w:rPr>
          <w:b/>
        </w:rPr>
      </w:pPr>
      <w:r w:rsidRPr="00DC3FF7">
        <w:rPr>
          <w:b/>
        </w:rPr>
        <w:t>3.</w:t>
      </w:r>
      <w:r>
        <w:rPr>
          <w:b/>
        </w:rPr>
        <w:t>3</w:t>
      </w:r>
      <w:r w:rsidRPr="00DC3FF7">
        <w:rPr>
          <w:b/>
        </w:rPr>
        <w:t>.</w:t>
      </w:r>
      <w:r>
        <w:rPr>
          <w:b/>
        </w:rPr>
        <w:t>3</w:t>
      </w:r>
      <w:r w:rsidRPr="00DC3FF7">
        <w:rPr>
          <w:b/>
        </w:rPr>
        <w:tab/>
      </w:r>
      <w:r>
        <w:rPr>
          <w:b/>
        </w:rPr>
        <w:t>Point of Contact</w:t>
      </w:r>
    </w:p>
    <w:p w14:paraId="43492711" w14:textId="77777777" w:rsidR="004A5126" w:rsidRDefault="004A5126" w:rsidP="004A5126">
      <w:pPr>
        <w:ind w:left="540"/>
      </w:pPr>
    </w:p>
    <w:p w14:paraId="686CA0BF" w14:textId="77777777" w:rsidR="004A5126" w:rsidRDefault="004A5126" w:rsidP="004A5126">
      <w:pPr>
        <w:ind w:left="540"/>
      </w:pPr>
      <w:r>
        <w:t>A Point of Contact is an assurance role for the work planner acting as the liaison between the worker and the work planner while the work planner is not at the job location</w:t>
      </w:r>
      <w:r w:rsidRPr="00DC3FF7">
        <w:t>.</w:t>
      </w:r>
    </w:p>
    <w:p w14:paraId="2A5FBCF8" w14:textId="77777777" w:rsidR="004A5126" w:rsidRDefault="004A5126" w:rsidP="004A5126">
      <w:pPr>
        <w:ind w:left="540"/>
      </w:pPr>
    </w:p>
    <w:p w14:paraId="35E13A0E" w14:textId="77777777" w:rsidR="004A5126" w:rsidRDefault="004A5126" w:rsidP="004A5126">
      <w:pPr>
        <w:tabs>
          <w:tab w:val="left" w:pos="900"/>
        </w:tabs>
        <w:ind w:left="270"/>
        <w:rPr>
          <w:b/>
        </w:rPr>
      </w:pPr>
      <w:r w:rsidRPr="00DC3FF7">
        <w:rPr>
          <w:b/>
        </w:rPr>
        <w:t>3.</w:t>
      </w:r>
      <w:r>
        <w:rPr>
          <w:b/>
        </w:rPr>
        <w:t>3</w:t>
      </w:r>
      <w:r w:rsidRPr="00DC3FF7">
        <w:rPr>
          <w:b/>
        </w:rPr>
        <w:t>.</w:t>
      </w:r>
      <w:r>
        <w:rPr>
          <w:b/>
        </w:rPr>
        <w:t>4</w:t>
      </w:r>
      <w:r w:rsidRPr="00DC3FF7">
        <w:rPr>
          <w:b/>
        </w:rPr>
        <w:tab/>
      </w:r>
      <w:r>
        <w:rPr>
          <w:b/>
        </w:rPr>
        <w:t>Worker</w:t>
      </w:r>
    </w:p>
    <w:p w14:paraId="1C7CFB43" w14:textId="77777777" w:rsidR="004A5126" w:rsidRDefault="004A5126" w:rsidP="004A5126">
      <w:pPr>
        <w:ind w:left="540"/>
      </w:pPr>
    </w:p>
    <w:p w14:paraId="01BFFA75" w14:textId="77777777" w:rsidR="004A5126" w:rsidRDefault="004A5126" w:rsidP="004A5126">
      <w:pPr>
        <w:ind w:left="540"/>
      </w:pPr>
      <w:r w:rsidRPr="004A5126">
        <w:t>The worker must understand the scope, hazards, mitigation and be able to identify the work planner/POC for the job. Verbal acknowledgement in an informal work plan or worker’s signature in a formal work plan constitutes the worker is now ready to perform work</w:t>
      </w:r>
      <w:r w:rsidRPr="00DC3FF7">
        <w:t>.</w:t>
      </w:r>
    </w:p>
    <w:p w14:paraId="3CF80810" w14:textId="77777777" w:rsidR="004A5126" w:rsidRDefault="004A5126" w:rsidP="004A5126">
      <w:pPr>
        <w:ind w:left="540"/>
      </w:pPr>
    </w:p>
    <w:p w14:paraId="125A1214" w14:textId="77777777" w:rsidR="004A5126" w:rsidRDefault="004A5126" w:rsidP="004A5126">
      <w:pPr>
        <w:pStyle w:val="Heading2"/>
        <w:keepNext w:val="0"/>
        <w:jc w:val="both"/>
      </w:pPr>
      <w:bookmarkStart w:id="6" w:name="_Toc58828817"/>
      <w:r>
        <w:t>Perform</w:t>
      </w:r>
      <w:bookmarkEnd w:id="6"/>
    </w:p>
    <w:p w14:paraId="24743F97" w14:textId="77777777" w:rsidR="002C1644" w:rsidRPr="002C1644" w:rsidRDefault="002C1644" w:rsidP="002C1644"/>
    <w:p w14:paraId="1AB851C9" w14:textId="77777777" w:rsidR="004A5126" w:rsidRDefault="004A5126" w:rsidP="004A5126">
      <w:r w:rsidRPr="004A5126">
        <w:t>Performing the work requires: mobilization, pre-job brief, working within controls, cleaning up, and releasing work</w:t>
      </w:r>
      <w:r>
        <w:t xml:space="preserve">. </w:t>
      </w:r>
    </w:p>
    <w:p w14:paraId="2C263BE6" w14:textId="77777777" w:rsidR="002C1644" w:rsidRDefault="002C1644" w:rsidP="004A5126">
      <w:pPr>
        <w:ind w:left="540"/>
      </w:pPr>
    </w:p>
    <w:p w14:paraId="51D4C304" w14:textId="77777777" w:rsidR="00FD662D" w:rsidRDefault="00FD662D" w:rsidP="004A5126">
      <w:pPr>
        <w:ind w:left="540"/>
      </w:pPr>
    </w:p>
    <w:p w14:paraId="6A4A4FD6" w14:textId="77777777" w:rsidR="00FD662D" w:rsidRDefault="00FD662D" w:rsidP="004A5126">
      <w:pPr>
        <w:ind w:left="540"/>
      </w:pPr>
    </w:p>
    <w:p w14:paraId="3FE5A759" w14:textId="77777777" w:rsidR="004A5126" w:rsidRDefault="004A5126" w:rsidP="004A5126">
      <w:pPr>
        <w:tabs>
          <w:tab w:val="left" w:pos="900"/>
        </w:tabs>
        <w:ind w:left="270"/>
        <w:rPr>
          <w:b/>
        </w:rPr>
      </w:pPr>
      <w:r w:rsidRPr="00DC3FF7">
        <w:rPr>
          <w:b/>
        </w:rPr>
        <w:lastRenderedPageBreak/>
        <w:t>3.</w:t>
      </w:r>
      <w:r>
        <w:rPr>
          <w:b/>
        </w:rPr>
        <w:t>4</w:t>
      </w:r>
      <w:r w:rsidRPr="00DC3FF7">
        <w:rPr>
          <w:b/>
        </w:rPr>
        <w:t>.</w:t>
      </w:r>
      <w:r>
        <w:rPr>
          <w:b/>
        </w:rPr>
        <w:t>1</w:t>
      </w:r>
      <w:r w:rsidRPr="00DC3FF7">
        <w:rPr>
          <w:b/>
        </w:rPr>
        <w:tab/>
      </w:r>
      <w:r>
        <w:rPr>
          <w:b/>
        </w:rPr>
        <w:t>Stop Work Authority</w:t>
      </w:r>
    </w:p>
    <w:p w14:paraId="6851DCAB" w14:textId="77777777" w:rsidR="004A5126" w:rsidRDefault="004A5126" w:rsidP="004A5126">
      <w:pPr>
        <w:ind w:left="540"/>
      </w:pPr>
    </w:p>
    <w:p w14:paraId="278B7612" w14:textId="77777777" w:rsidR="004A5126" w:rsidRDefault="004A5126" w:rsidP="004A5126">
      <w:pPr>
        <w:ind w:left="540"/>
      </w:pPr>
      <w:r w:rsidRPr="004A5126">
        <w:t>Anyone that is on a work site has the obligation to stop work if they identify unsafe behaviors, acts, or conditions. Stop work should be brought to the attention of the work planner or POC. Unsafe acts, behaviors, and conditions can be corrected, and work can proceed. The work plan should be updated as necessary and communicated to all members affected. However, if issues or disagreements cannot be resolved, then follow protocol established in FESHM 1010 Technical Appendix 2</w:t>
      </w:r>
      <w:r w:rsidRPr="00DC3FF7">
        <w:t>.</w:t>
      </w:r>
    </w:p>
    <w:p w14:paraId="2C3D643C" w14:textId="77777777" w:rsidR="004A5126" w:rsidRDefault="004A5126" w:rsidP="004A5126">
      <w:pPr>
        <w:tabs>
          <w:tab w:val="left" w:pos="900"/>
        </w:tabs>
        <w:ind w:left="270"/>
        <w:rPr>
          <w:b/>
        </w:rPr>
      </w:pPr>
    </w:p>
    <w:p w14:paraId="4A3B2784" w14:textId="77777777" w:rsidR="004A5126" w:rsidRDefault="004A5126" w:rsidP="004A5126">
      <w:pPr>
        <w:tabs>
          <w:tab w:val="left" w:pos="900"/>
        </w:tabs>
        <w:ind w:left="270"/>
        <w:rPr>
          <w:b/>
        </w:rPr>
      </w:pPr>
      <w:r w:rsidRPr="00DC3FF7">
        <w:rPr>
          <w:b/>
        </w:rPr>
        <w:t>3.</w:t>
      </w:r>
      <w:r>
        <w:rPr>
          <w:b/>
        </w:rPr>
        <w:t>4</w:t>
      </w:r>
      <w:r w:rsidRPr="00DC3FF7">
        <w:rPr>
          <w:b/>
        </w:rPr>
        <w:t>.</w:t>
      </w:r>
      <w:r>
        <w:rPr>
          <w:b/>
        </w:rPr>
        <w:t>2</w:t>
      </w:r>
      <w:r w:rsidRPr="00DC3FF7">
        <w:rPr>
          <w:b/>
        </w:rPr>
        <w:tab/>
      </w:r>
      <w:r>
        <w:rPr>
          <w:b/>
        </w:rPr>
        <w:t>Mobilize</w:t>
      </w:r>
    </w:p>
    <w:p w14:paraId="5A67C500" w14:textId="77777777" w:rsidR="004A5126" w:rsidRDefault="004A5126" w:rsidP="004A5126">
      <w:pPr>
        <w:ind w:left="540"/>
      </w:pPr>
    </w:p>
    <w:p w14:paraId="59FD66DE" w14:textId="77777777" w:rsidR="004A5126" w:rsidRDefault="004A5126" w:rsidP="004A5126">
      <w:pPr>
        <w:ind w:left="540"/>
      </w:pPr>
      <w:r w:rsidRPr="004A5126">
        <w:t>Equipment, tools, material, and PPE need to be staged to perform work. Staging may be done before or after the pre-job brief depending on the complexity of the mobilization</w:t>
      </w:r>
      <w:r w:rsidRPr="00DC3FF7">
        <w:t>.</w:t>
      </w:r>
    </w:p>
    <w:p w14:paraId="696032A1" w14:textId="77777777" w:rsidR="004A5126" w:rsidRDefault="004A5126" w:rsidP="004A5126">
      <w:pPr>
        <w:ind w:left="540"/>
      </w:pPr>
    </w:p>
    <w:p w14:paraId="2A833E7B" w14:textId="77777777" w:rsidR="004A5126" w:rsidRDefault="004A5126" w:rsidP="004A5126">
      <w:pPr>
        <w:tabs>
          <w:tab w:val="left" w:pos="900"/>
        </w:tabs>
        <w:ind w:left="270"/>
        <w:rPr>
          <w:b/>
        </w:rPr>
      </w:pPr>
      <w:r w:rsidRPr="00DC3FF7">
        <w:rPr>
          <w:b/>
        </w:rPr>
        <w:t>3.</w:t>
      </w:r>
      <w:r>
        <w:rPr>
          <w:b/>
        </w:rPr>
        <w:t>4</w:t>
      </w:r>
      <w:r w:rsidRPr="00DC3FF7">
        <w:rPr>
          <w:b/>
        </w:rPr>
        <w:t>.</w:t>
      </w:r>
      <w:r>
        <w:rPr>
          <w:b/>
        </w:rPr>
        <w:t>3</w:t>
      </w:r>
      <w:r w:rsidRPr="00DC3FF7">
        <w:rPr>
          <w:b/>
        </w:rPr>
        <w:tab/>
      </w:r>
      <w:r>
        <w:rPr>
          <w:b/>
        </w:rPr>
        <w:t>Pre-Job Brief</w:t>
      </w:r>
    </w:p>
    <w:p w14:paraId="0800AF0E" w14:textId="77777777" w:rsidR="004A5126" w:rsidRDefault="004A5126" w:rsidP="004A5126">
      <w:pPr>
        <w:ind w:left="540"/>
      </w:pPr>
    </w:p>
    <w:p w14:paraId="1D4872AC" w14:textId="77777777" w:rsidR="004A5126" w:rsidRDefault="004A5126" w:rsidP="004A5126">
      <w:pPr>
        <w:ind w:left="540"/>
      </w:pPr>
      <w:r>
        <w:t>A pre-job brief shall be conducted by the work planner/POC prior to performing work to communicate the hazards, mitigations, and scope of the work. A pre-job brief should include:</w:t>
      </w:r>
    </w:p>
    <w:p w14:paraId="7F63E801" w14:textId="77777777" w:rsidR="004A5126" w:rsidRDefault="004A5126" w:rsidP="004A5126">
      <w:pPr>
        <w:pStyle w:val="ListParagraph"/>
        <w:numPr>
          <w:ilvl w:val="0"/>
          <w:numId w:val="14"/>
        </w:numPr>
      </w:pPr>
      <w:r>
        <w:t>Review of scope, hazards and mitigations</w:t>
      </w:r>
    </w:p>
    <w:p w14:paraId="36C85F0E" w14:textId="77777777" w:rsidR="004A5126" w:rsidRDefault="004A5126" w:rsidP="004A5126">
      <w:pPr>
        <w:pStyle w:val="ListParagraph"/>
        <w:numPr>
          <w:ilvl w:val="0"/>
          <w:numId w:val="14"/>
        </w:numPr>
      </w:pPr>
      <w:r>
        <w:t>Job walk down</w:t>
      </w:r>
    </w:p>
    <w:p w14:paraId="3FF37D1E" w14:textId="77777777" w:rsidR="004A5126" w:rsidRDefault="004A5126" w:rsidP="004A5126">
      <w:pPr>
        <w:pStyle w:val="ListParagraph"/>
        <w:numPr>
          <w:ilvl w:val="0"/>
          <w:numId w:val="14"/>
        </w:numPr>
      </w:pPr>
      <w:r>
        <w:t>Review of work plan, sign if formal authorization required for work plan</w:t>
      </w:r>
    </w:p>
    <w:p w14:paraId="7B13CA5A" w14:textId="77777777" w:rsidR="004A5126" w:rsidRDefault="004A5126" w:rsidP="004A5126">
      <w:pPr>
        <w:pStyle w:val="ListParagraph"/>
        <w:numPr>
          <w:ilvl w:val="0"/>
          <w:numId w:val="14"/>
        </w:numPr>
      </w:pPr>
      <w:r>
        <w:t>Confirmation of training, material, postings and barriers</w:t>
      </w:r>
    </w:p>
    <w:p w14:paraId="4146D276" w14:textId="77777777" w:rsidR="004A5126" w:rsidRDefault="004A5126" w:rsidP="004A5126">
      <w:pPr>
        <w:pStyle w:val="ListParagraph"/>
        <w:numPr>
          <w:ilvl w:val="0"/>
          <w:numId w:val="14"/>
        </w:numPr>
      </w:pPr>
      <w:r>
        <w:t>Inspection of equipment and tools</w:t>
      </w:r>
    </w:p>
    <w:p w14:paraId="5504C4C5" w14:textId="77777777" w:rsidR="004A5126" w:rsidRDefault="004A5126" w:rsidP="004A5126">
      <w:pPr>
        <w:pStyle w:val="ListParagraph"/>
        <w:numPr>
          <w:ilvl w:val="0"/>
          <w:numId w:val="14"/>
        </w:numPr>
      </w:pPr>
      <w:r>
        <w:t>Confirmation and inspection of PPE</w:t>
      </w:r>
    </w:p>
    <w:p w14:paraId="32FD937B" w14:textId="77777777" w:rsidR="004A5126" w:rsidRDefault="004A5126" w:rsidP="004A5126">
      <w:pPr>
        <w:pStyle w:val="ListParagraph"/>
        <w:numPr>
          <w:ilvl w:val="0"/>
          <w:numId w:val="14"/>
        </w:numPr>
      </w:pPr>
      <w:r>
        <w:t>Confirmation that the scope, hazards, and mitigations have been incorporated into the work plan and update as needed.</w:t>
      </w:r>
    </w:p>
    <w:p w14:paraId="450FAE53" w14:textId="77777777" w:rsidR="004A5126" w:rsidRDefault="004A5126" w:rsidP="004A5126">
      <w:pPr>
        <w:ind w:left="540"/>
      </w:pPr>
    </w:p>
    <w:p w14:paraId="059F7B6D" w14:textId="77777777" w:rsidR="004A5126" w:rsidRDefault="004A5126" w:rsidP="004A5126">
      <w:pPr>
        <w:tabs>
          <w:tab w:val="left" w:pos="900"/>
        </w:tabs>
        <w:ind w:left="270"/>
        <w:rPr>
          <w:b/>
        </w:rPr>
      </w:pPr>
      <w:r w:rsidRPr="00DC3FF7">
        <w:rPr>
          <w:b/>
        </w:rPr>
        <w:t>3.</w:t>
      </w:r>
      <w:r>
        <w:rPr>
          <w:b/>
        </w:rPr>
        <w:t>4</w:t>
      </w:r>
      <w:r w:rsidRPr="00DC3FF7">
        <w:rPr>
          <w:b/>
        </w:rPr>
        <w:t>.</w:t>
      </w:r>
      <w:r>
        <w:rPr>
          <w:b/>
        </w:rPr>
        <w:t>4</w:t>
      </w:r>
      <w:r w:rsidRPr="00DC3FF7">
        <w:rPr>
          <w:b/>
        </w:rPr>
        <w:tab/>
      </w:r>
      <w:r>
        <w:rPr>
          <w:b/>
        </w:rPr>
        <w:t>Perform Work Within Controls</w:t>
      </w:r>
    </w:p>
    <w:p w14:paraId="524EACD5" w14:textId="77777777" w:rsidR="004A5126" w:rsidRDefault="004A5126" w:rsidP="004A5126">
      <w:pPr>
        <w:ind w:left="540"/>
      </w:pPr>
    </w:p>
    <w:p w14:paraId="2F4955F9" w14:textId="77777777" w:rsidR="004A5126" w:rsidRDefault="004A5126" w:rsidP="004A5126">
      <w:pPr>
        <w:ind w:left="540"/>
      </w:pPr>
      <w:r w:rsidRPr="004A5126">
        <w:t>Work must be performed within the controls of the work plan. If work plan is deviated from, or unsafe acts, behaviors, or conditions are identified, then work must stop. Reference 3.4.1 Stop Work Authority</w:t>
      </w:r>
      <w:r w:rsidRPr="00DC3FF7">
        <w:t>.</w:t>
      </w:r>
    </w:p>
    <w:p w14:paraId="2B740F32" w14:textId="77777777" w:rsidR="004A5126" w:rsidRDefault="004A5126" w:rsidP="004A5126">
      <w:pPr>
        <w:ind w:left="540"/>
      </w:pPr>
    </w:p>
    <w:p w14:paraId="1E77AD8F" w14:textId="77777777" w:rsidR="004A5126" w:rsidRDefault="004A5126" w:rsidP="004A5126">
      <w:pPr>
        <w:tabs>
          <w:tab w:val="left" w:pos="900"/>
        </w:tabs>
        <w:ind w:left="270"/>
        <w:rPr>
          <w:b/>
        </w:rPr>
      </w:pPr>
      <w:r w:rsidRPr="00DC3FF7">
        <w:rPr>
          <w:b/>
        </w:rPr>
        <w:t>3.</w:t>
      </w:r>
      <w:r>
        <w:rPr>
          <w:b/>
        </w:rPr>
        <w:t>4</w:t>
      </w:r>
      <w:r w:rsidRPr="00DC3FF7">
        <w:rPr>
          <w:b/>
        </w:rPr>
        <w:t>.</w:t>
      </w:r>
      <w:r>
        <w:rPr>
          <w:b/>
        </w:rPr>
        <w:t>5</w:t>
      </w:r>
      <w:r w:rsidRPr="00DC3FF7">
        <w:rPr>
          <w:b/>
        </w:rPr>
        <w:tab/>
      </w:r>
      <w:r>
        <w:rPr>
          <w:b/>
        </w:rPr>
        <w:t>Clean-Up</w:t>
      </w:r>
    </w:p>
    <w:p w14:paraId="704A09DC" w14:textId="77777777" w:rsidR="004A5126" w:rsidRDefault="004A5126" w:rsidP="004A5126">
      <w:pPr>
        <w:ind w:left="540"/>
      </w:pPr>
    </w:p>
    <w:p w14:paraId="63691EA0" w14:textId="77777777" w:rsidR="004A5126" w:rsidRDefault="004A5126" w:rsidP="004A5126">
      <w:pPr>
        <w:ind w:left="540"/>
      </w:pPr>
      <w:r w:rsidRPr="004A5126">
        <w:t>Area should be kept clean as work is being performed. After work is complete all items and debris should be removed from the area. Barriers, postings, and other applicable safety features may be left in place if still required</w:t>
      </w:r>
      <w:r w:rsidRPr="00DC3FF7">
        <w:t>.</w:t>
      </w:r>
    </w:p>
    <w:p w14:paraId="52C8DAEF" w14:textId="77777777" w:rsidR="004A5126" w:rsidRDefault="004A5126" w:rsidP="004A5126">
      <w:pPr>
        <w:ind w:left="540"/>
      </w:pPr>
    </w:p>
    <w:p w14:paraId="7E83D17F" w14:textId="77777777" w:rsidR="004A5126" w:rsidRDefault="004A5126" w:rsidP="004A5126">
      <w:pPr>
        <w:tabs>
          <w:tab w:val="left" w:pos="900"/>
        </w:tabs>
        <w:ind w:left="270"/>
        <w:rPr>
          <w:b/>
        </w:rPr>
      </w:pPr>
      <w:r w:rsidRPr="00DC3FF7">
        <w:rPr>
          <w:b/>
        </w:rPr>
        <w:t>3.</w:t>
      </w:r>
      <w:r>
        <w:rPr>
          <w:b/>
        </w:rPr>
        <w:t>4</w:t>
      </w:r>
      <w:r w:rsidRPr="00DC3FF7">
        <w:rPr>
          <w:b/>
        </w:rPr>
        <w:t>.</w:t>
      </w:r>
      <w:r>
        <w:rPr>
          <w:b/>
        </w:rPr>
        <w:t>6</w:t>
      </w:r>
      <w:r w:rsidRPr="00DC3FF7">
        <w:rPr>
          <w:b/>
        </w:rPr>
        <w:tab/>
      </w:r>
      <w:r>
        <w:rPr>
          <w:b/>
        </w:rPr>
        <w:t>Release Work Area</w:t>
      </w:r>
    </w:p>
    <w:p w14:paraId="2208EAB4" w14:textId="77777777" w:rsidR="004A5126" w:rsidRDefault="004A5126" w:rsidP="004A5126">
      <w:pPr>
        <w:ind w:left="540"/>
      </w:pPr>
    </w:p>
    <w:p w14:paraId="4B20AEB7" w14:textId="77777777" w:rsidR="004A5126" w:rsidRDefault="004A5126" w:rsidP="004A5126">
      <w:pPr>
        <w:ind w:left="540"/>
      </w:pPr>
      <w:r w:rsidRPr="004A5126">
        <w:t>Once work is completed and cleaned the area should be released to the appropriate personnel</w:t>
      </w:r>
      <w:r w:rsidRPr="00DC3FF7">
        <w:t>.</w:t>
      </w:r>
    </w:p>
    <w:p w14:paraId="3FDB8C94" w14:textId="77777777" w:rsidR="004A5126" w:rsidRDefault="004A5126" w:rsidP="004A5126">
      <w:pPr>
        <w:ind w:left="540"/>
      </w:pPr>
    </w:p>
    <w:p w14:paraId="64ACEB65" w14:textId="77777777" w:rsidR="002C1644" w:rsidRDefault="002C1644" w:rsidP="004A5126">
      <w:pPr>
        <w:ind w:left="540"/>
      </w:pPr>
    </w:p>
    <w:p w14:paraId="58CF7588" w14:textId="77777777" w:rsidR="004A5126" w:rsidRDefault="004A5126" w:rsidP="004A5126">
      <w:pPr>
        <w:pStyle w:val="Heading2"/>
        <w:keepNext w:val="0"/>
        <w:jc w:val="both"/>
      </w:pPr>
      <w:bookmarkStart w:id="7" w:name="_Toc58828818"/>
      <w:r>
        <w:lastRenderedPageBreak/>
        <w:t>Evaluate</w:t>
      </w:r>
      <w:bookmarkEnd w:id="7"/>
    </w:p>
    <w:p w14:paraId="29DCB534" w14:textId="77777777" w:rsidR="002C1644" w:rsidRPr="002C1644" w:rsidRDefault="002C1644" w:rsidP="002C1644"/>
    <w:p w14:paraId="13205AB8" w14:textId="77777777" w:rsidR="004A5126" w:rsidRDefault="004A5126" w:rsidP="004A5126">
      <w:r>
        <w:t>Work should be continuously evaluated while being performed to ensure that SHAPE work planning is being followed.</w:t>
      </w:r>
    </w:p>
    <w:p w14:paraId="5B44FB9D" w14:textId="77777777" w:rsidR="004A5126" w:rsidRDefault="004A5126" w:rsidP="004A5126"/>
    <w:p w14:paraId="0075ADC6" w14:textId="77777777" w:rsidR="004A5126" w:rsidRDefault="004A5126" w:rsidP="004A5126">
      <w:r>
        <w:t xml:space="preserve">After the work has been completed, a post job debrief should be performed to develop feedback and lessons learned to be delivered to applicable personnel and incorporate into future work planning. The HA/SOP should be updated as necessary. </w:t>
      </w:r>
    </w:p>
    <w:p w14:paraId="3D984272" w14:textId="77777777" w:rsidR="004A5126" w:rsidRDefault="004A5126" w:rsidP="004A5126">
      <w:pPr>
        <w:ind w:left="540"/>
      </w:pPr>
    </w:p>
    <w:p w14:paraId="1539EE21" w14:textId="77777777" w:rsidR="00244E31" w:rsidRDefault="000967BA" w:rsidP="00E00D72">
      <w:r w:rsidRPr="00636BFB">
        <w:t xml:space="preserve">  </w:t>
      </w:r>
    </w:p>
    <w:p w14:paraId="6A711757" w14:textId="77777777" w:rsidR="00E47427" w:rsidRDefault="00096E5C" w:rsidP="00E47427">
      <w:pPr>
        <w:pStyle w:val="Heading1"/>
      </w:pPr>
      <w:bookmarkStart w:id="8" w:name="_Toc58828819"/>
      <w:r>
        <w:t>RESPONSIBILITIES</w:t>
      </w:r>
      <w:bookmarkEnd w:id="8"/>
      <w:r>
        <w:t xml:space="preserve"> </w:t>
      </w:r>
    </w:p>
    <w:p w14:paraId="0F995D05" w14:textId="77777777" w:rsidR="00E47427" w:rsidRDefault="00E47427" w:rsidP="00E00D72"/>
    <w:p w14:paraId="09923853" w14:textId="77777777" w:rsidR="00E47427" w:rsidRDefault="004F6BAB" w:rsidP="00E00D72">
      <w:pPr>
        <w:rPr>
          <w:color w:val="000000"/>
        </w:rPr>
      </w:pPr>
      <w:r w:rsidRPr="004F6BAB">
        <w:rPr>
          <w:color w:val="000000"/>
        </w:rPr>
        <w:t>All personnel have the responsibility to plan their work and implement every step of SHAPE for all tasks to work safely and efficiently</w:t>
      </w:r>
      <w:r w:rsidR="00021BF3" w:rsidRPr="00070C70">
        <w:rPr>
          <w:color w:val="000000"/>
        </w:rPr>
        <w:t>.</w:t>
      </w:r>
    </w:p>
    <w:p w14:paraId="498781C6" w14:textId="77777777" w:rsidR="004F6BAB" w:rsidRDefault="004F6BAB" w:rsidP="00E00D72">
      <w:pPr>
        <w:rPr>
          <w:color w:val="000000"/>
        </w:rPr>
      </w:pPr>
    </w:p>
    <w:p w14:paraId="6E8A568E" w14:textId="77777777" w:rsidR="004F6BAB" w:rsidRDefault="004F6BAB" w:rsidP="004F6BAB">
      <w:pPr>
        <w:pStyle w:val="Heading2"/>
        <w:keepNext w:val="0"/>
        <w:jc w:val="both"/>
      </w:pPr>
      <w:bookmarkStart w:id="9" w:name="_Toc58828820"/>
      <w:r>
        <w:t>Division/Section Heads and Project Managers (D/S/P)</w:t>
      </w:r>
      <w:bookmarkEnd w:id="9"/>
    </w:p>
    <w:p w14:paraId="4C276651" w14:textId="77777777" w:rsidR="004F6BAB" w:rsidRPr="004F6BAB" w:rsidRDefault="004F6BAB" w:rsidP="004F6BAB"/>
    <w:p w14:paraId="1E8D1E73" w14:textId="77777777" w:rsidR="004F6BAB" w:rsidRDefault="004F6BAB" w:rsidP="004F6BAB">
      <w:r>
        <w:t>The Division/ Section Heads and Project Managers are responsible for the implementation of this program within each Division/Section/Project. The requirements include:</w:t>
      </w:r>
    </w:p>
    <w:p w14:paraId="26D5E045" w14:textId="77777777" w:rsidR="004F6BAB" w:rsidRPr="004F6BAB" w:rsidRDefault="004F6BAB" w:rsidP="004F6BAB">
      <w:pPr>
        <w:rPr>
          <w:i/>
          <w:iCs/>
        </w:rPr>
      </w:pPr>
      <w:r w:rsidRPr="004F6BAB">
        <w:rPr>
          <w:i/>
          <w:iCs/>
        </w:rPr>
        <w:t>Note: D/S/Ps may choose to impose more stringent requirements than those described in this program. Additional requirements must be documented by internal procedures.</w:t>
      </w:r>
    </w:p>
    <w:p w14:paraId="76097D45" w14:textId="77777777" w:rsidR="004F6BAB" w:rsidRDefault="004F6BAB" w:rsidP="004F6BAB">
      <w:pPr>
        <w:pStyle w:val="ListParagraph"/>
        <w:numPr>
          <w:ilvl w:val="0"/>
          <w:numId w:val="14"/>
        </w:numPr>
      </w:pPr>
      <w:r>
        <w:t>Ensure all authorizing supervisors understand their roles and responsibilities within this chapter.</w:t>
      </w:r>
    </w:p>
    <w:p w14:paraId="6517C7D6" w14:textId="77777777" w:rsidR="004F6BAB" w:rsidRDefault="004F6BAB" w:rsidP="004F6BAB">
      <w:pPr>
        <w:pStyle w:val="ListParagraph"/>
        <w:numPr>
          <w:ilvl w:val="0"/>
          <w:numId w:val="14"/>
        </w:numPr>
      </w:pPr>
      <w:r>
        <w:t>Audit work plans in various stages to ensure work plans are followed.</w:t>
      </w:r>
    </w:p>
    <w:p w14:paraId="5C5A3BAD" w14:textId="77777777" w:rsidR="004F6BAB" w:rsidRDefault="004F6BAB" w:rsidP="004F6BAB">
      <w:pPr>
        <w:pStyle w:val="ListParagraph"/>
        <w:numPr>
          <w:ilvl w:val="0"/>
          <w:numId w:val="14"/>
        </w:numPr>
      </w:pPr>
      <w:r>
        <w:t>Establish a procedure and communicate the process of:</w:t>
      </w:r>
    </w:p>
    <w:p w14:paraId="0CB03B03" w14:textId="77777777" w:rsidR="004F6BAB" w:rsidRDefault="004F6BAB" w:rsidP="004F6BAB">
      <w:pPr>
        <w:pStyle w:val="ListParagraph"/>
        <w:numPr>
          <w:ilvl w:val="1"/>
          <w:numId w:val="14"/>
        </w:numPr>
      </w:pPr>
      <w:r>
        <w:t>Lending workers to other D/S/Ps or groups within the D/S/P</w:t>
      </w:r>
    </w:p>
    <w:p w14:paraId="5FD4896D" w14:textId="77777777" w:rsidR="004F6BAB" w:rsidRDefault="004F6BAB" w:rsidP="004F6BAB">
      <w:pPr>
        <w:pStyle w:val="ListParagraph"/>
        <w:numPr>
          <w:ilvl w:val="1"/>
          <w:numId w:val="14"/>
        </w:numPr>
      </w:pPr>
      <w:r>
        <w:t>Utilizing workers from other D/S/Ps or groups</w:t>
      </w:r>
    </w:p>
    <w:p w14:paraId="77A9024C" w14:textId="77777777" w:rsidR="004F6BAB" w:rsidRDefault="004F6BAB" w:rsidP="004F6BAB">
      <w:pPr>
        <w:pStyle w:val="ListParagraph"/>
        <w:numPr>
          <w:ilvl w:val="0"/>
          <w:numId w:val="14"/>
        </w:numPr>
      </w:pPr>
      <w:r>
        <w:t>Assign the roles of authorizing supervisor and work planner</w:t>
      </w:r>
    </w:p>
    <w:p w14:paraId="29CA0670" w14:textId="77777777" w:rsidR="004F6BAB" w:rsidRPr="00491086" w:rsidRDefault="004F6BAB" w:rsidP="004F6BAB">
      <w:pPr>
        <w:pStyle w:val="ListParagraph"/>
        <w:numPr>
          <w:ilvl w:val="1"/>
          <w:numId w:val="14"/>
        </w:numPr>
      </w:pPr>
      <w:r>
        <w:t>Ensure the appointed personnel have the skills, and experience commensurate with the task</w:t>
      </w:r>
    </w:p>
    <w:p w14:paraId="4665AEA9" w14:textId="77777777" w:rsidR="001E4839" w:rsidRDefault="001E4839" w:rsidP="00E00D72"/>
    <w:p w14:paraId="45EA572C" w14:textId="77777777" w:rsidR="004F6BAB" w:rsidRDefault="004F6BAB" w:rsidP="004F6BAB">
      <w:pPr>
        <w:pStyle w:val="Heading2"/>
        <w:keepNext w:val="0"/>
        <w:jc w:val="both"/>
      </w:pPr>
      <w:bookmarkStart w:id="10" w:name="_Toc58828821"/>
      <w:r>
        <w:t>Authorizing Supervisor</w:t>
      </w:r>
      <w:bookmarkEnd w:id="10"/>
    </w:p>
    <w:p w14:paraId="4A1EFB4A" w14:textId="77777777" w:rsidR="004F6BAB" w:rsidRPr="004F6BAB" w:rsidRDefault="004F6BAB" w:rsidP="004F6BAB"/>
    <w:p w14:paraId="219B2A97" w14:textId="77777777" w:rsidR="004F6BAB" w:rsidRDefault="004F6BAB" w:rsidP="004F6BAB">
      <w:r w:rsidRPr="004F6BAB">
        <w:t>The authorizing supervisor is responsible for reviewing the work plan including required training to ensure that the scope, hazards, and mitigations are adequately addressed to grant approval for work to the work planner</w:t>
      </w:r>
      <w:r w:rsidRPr="004F6BAB">
        <w:rPr>
          <w:i/>
          <w:iCs/>
        </w:rPr>
        <w:t>.</w:t>
      </w:r>
    </w:p>
    <w:p w14:paraId="58BD9B20" w14:textId="77777777" w:rsidR="004F6BAB" w:rsidRDefault="004F6BAB" w:rsidP="004F6BAB"/>
    <w:p w14:paraId="7CF50445" w14:textId="77777777" w:rsidR="004F6BAB" w:rsidRPr="000B2636" w:rsidRDefault="004F6BAB" w:rsidP="000B2636">
      <w:pPr>
        <w:rPr>
          <w:b/>
          <w:bCs/>
        </w:rPr>
      </w:pPr>
      <w:r w:rsidRPr="000B2636">
        <w:rPr>
          <w:b/>
          <w:bCs/>
        </w:rPr>
        <w:t>Scope / Hazard</w:t>
      </w:r>
    </w:p>
    <w:p w14:paraId="5EB1CF9D" w14:textId="77777777" w:rsidR="004F6BAB" w:rsidRDefault="004F6BAB" w:rsidP="000B2636">
      <w:pPr>
        <w:pStyle w:val="ListParagraph"/>
        <w:numPr>
          <w:ilvl w:val="0"/>
          <w:numId w:val="19"/>
        </w:numPr>
      </w:pPr>
      <w:r>
        <w:t>Provide guidance to the work planner in identification of scope/hazards.</w:t>
      </w:r>
    </w:p>
    <w:p w14:paraId="6676A04F" w14:textId="77777777" w:rsidR="004F6BAB" w:rsidRPr="000B2636" w:rsidRDefault="004F6BAB" w:rsidP="000B2636">
      <w:pPr>
        <w:rPr>
          <w:b/>
          <w:bCs/>
        </w:rPr>
      </w:pPr>
      <w:r w:rsidRPr="000B2636">
        <w:rPr>
          <w:b/>
          <w:bCs/>
        </w:rPr>
        <w:t>Authorize</w:t>
      </w:r>
    </w:p>
    <w:p w14:paraId="6FF0F493" w14:textId="77777777" w:rsidR="004F6BAB" w:rsidRDefault="004F6BAB" w:rsidP="000B2636">
      <w:pPr>
        <w:pStyle w:val="ListParagraph"/>
        <w:numPr>
          <w:ilvl w:val="0"/>
          <w:numId w:val="19"/>
        </w:numPr>
      </w:pPr>
      <w:r>
        <w:t>Verify the work plan has the appropriate scope with hazards and mitigation measures identified.</w:t>
      </w:r>
    </w:p>
    <w:p w14:paraId="09E3B19A" w14:textId="77777777" w:rsidR="004F6BAB" w:rsidRDefault="004F6BAB" w:rsidP="000B2636">
      <w:pPr>
        <w:pStyle w:val="ListParagraph"/>
        <w:numPr>
          <w:ilvl w:val="0"/>
          <w:numId w:val="19"/>
        </w:numPr>
      </w:pPr>
      <w:r>
        <w:t>Verify training is adequate for the work being performed and that workers have appropriate training</w:t>
      </w:r>
      <w:r w:rsidR="002C1644">
        <w:t>.</w:t>
      </w:r>
    </w:p>
    <w:p w14:paraId="7F2120B5" w14:textId="77777777" w:rsidR="004F6BAB" w:rsidRDefault="004F6BAB" w:rsidP="000B2636">
      <w:pPr>
        <w:pStyle w:val="ListParagraph"/>
        <w:numPr>
          <w:ilvl w:val="0"/>
          <w:numId w:val="19"/>
        </w:numPr>
      </w:pPr>
      <w:r>
        <w:lastRenderedPageBreak/>
        <w:t>Authorize the work plan.</w:t>
      </w:r>
    </w:p>
    <w:p w14:paraId="34F0AFB3" w14:textId="77777777" w:rsidR="004F6BAB" w:rsidRPr="000B2636" w:rsidRDefault="004F6BAB" w:rsidP="000B2636">
      <w:pPr>
        <w:rPr>
          <w:b/>
          <w:bCs/>
        </w:rPr>
      </w:pPr>
      <w:r w:rsidRPr="000B2636">
        <w:rPr>
          <w:b/>
          <w:bCs/>
        </w:rPr>
        <w:t>Perform</w:t>
      </w:r>
    </w:p>
    <w:p w14:paraId="109127E4" w14:textId="77777777" w:rsidR="004F6BAB" w:rsidRDefault="004F6BAB" w:rsidP="000B2636">
      <w:pPr>
        <w:pStyle w:val="ListParagraph"/>
        <w:numPr>
          <w:ilvl w:val="0"/>
          <w:numId w:val="19"/>
        </w:numPr>
      </w:pPr>
      <w:r>
        <w:t>Audit work being performed to ensure work plans are followed.</w:t>
      </w:r>
    </w:p>
    <w:p w14:paraId="2BB422B5" w14:textId="77777777" w:rsidR="004F6BAB" w:rsidRPr="000B2636" w:rsidRDefault="004F6BAB" w:rsidP="000B2636">
      <w:pPr>
        <w:rPr>
          <w:b/>
          <w:bCs/>
        </w:rPr>
      </w:pPr>
      <w:r w:rsidRPr="000B2636">
        <w:rPr>
          <w:b/>
          <w:bCs/>
        </w:rPr>
        <w:t>Evaluate</w:t>
      </w:r>
    </w:p>
    <w:p w14:paraId="38A43B2B" w14:textId="77777777" w:rsidR="004F6BAB" w:rsidRPr="004F6BAB" w:rsidRDefault="004F6BAB" w:rsidP="000B2636">
      <w:pPr>
        <w:pStyle w:val="ListParagraph"/>
        <w:numPr>
          <w:ilvl w:val="0"/>
          <w:numId w:val="19"/>
        </w:numPr>
      </w:pPr>
      <w:r>
        <w:t>Receive feedback and lessons learned to incorporate into future work planning.</w:t>
      </w:r>
    </w:p>
    <w:p w14:paraId="0F7EAA0E" w14:textId="77777777" w:rsidR="004F6BAB" w:rsidRDefault="004F6BAB" w:rsidP="00E00D72"/>
    <w:p w14:paraId="094E8EDD" w14:textId="77777777" w:rsidR="004F6BAB" w:rsidRDefault="004F6BAB" w:rsidP="004F6BAB">
      <w:pPr>
        <w:pStyle w:val="Heading2"/>
        <w:keepNext w:val="0"/>
        <w:jc w:val="both"/>
      </w:pPr>
      <w:bookmarkStart w:id="11" w:name="_Toc58828822"/>
      <w:r>
        <w:t>Work Planner</w:t>
      </w:r>
      <w:bookmarkEnd w:id="11"/>
    </w:p>
    <w:p w14:paraId="25CB7B78" w14:textId="77777777" w:rsidR="004F6BAB" w:rsidRPr="004F6BAB" w:rsidRDefault="004F6BAB" w:rsidP="004F6BAB"/>
    <w:p w14:paraId="0A4C7381" w14:textId="77777777" w:rsidR="004F6BAB" w:rsidRDefault="004F6BAB" w:rsidP="004F6BAB">
      <w:pPr>
        <w:rPr>
          <w:i/>
          <w:iCs/>
        </w:rPr>
      </w:pPr>
      <w:r w:rsidRPr="004F6BAB">
        <w:t>The work planner coordinates all the activities associated with the work</w:t>
      </w:r>
      <w:r w:rsidRPr="004F6BAB">
        <w:rPr>
          <w:i/>
          <w:iCs/>
        </w:rPr>
        <w:t>.</w:t>
      </w:r>
    </w:p>
    <w:p w14:paraId="31F7C53A" w14:textId="77777777" w:rsidR="004F6BAB" w:rsidRDefault="004F6BAB" w:rsidP="004F6BAB"/>
    <w:p w14:paraId="0955FFBD" w14:textId="77777777" w:rsidR="004F6BAB" w:rsidRPr="000B2636" w:rsidRDefault="004F6BAB" w:rsidP="000B2636">
      <w:pPr>
        <w:rPr>
          <w:b/>
          <w:bCs/>
        </w:rPr>
      </w:pPr>
      <w:r w:rsidRPr="000B2636">
        <w:rPr>
          <w:b/>
          <w:bCs/>
        </w:rPr>
        <w:t>Scope/Hazard</w:t>
      </w:r>
    </w:p>
    <w:p w14:paraId="4340BBF1" w14:textId="77777777" w:rsidR="004F6BAB" w:rsidRDefault="004F6BAB" w:rsidP="000B2636">
      <w:pPr>
        <w:pStyle w:val="ListParagraph"/>
        <w:numPr>
          <w:ilvl w:val="0"/>
          <w:numId w:val="19"/>
        </w:numPr>
      </w:pPr>
      <w:r>
        <w:t>Identify scope, hazards, mitigations, controls, and PPE.</w:t>
      </w:r>
    </w:p>
    <w:p w14:paraId="2576F4EE" w14:textId="77777777" w:rsidR="004F6BAB" w:rsidRDefault="004F6BAB" w:rsidP="000B2636">
      <w:pPr>
        <w:pStyle w:val="ListParagraph"/>
        <w:numPr>
          <w:ilvl w:val="0"/>
          <w:numId w:val="19"/>
        </w:numPr>
      </w:pPr>
      <w:r>
        <w:t>Identify training requirements for workers completing work.</w:t>
      </w:r>
    </w:p>
    <w:p w14:paraId="5F9F02E9" w14:textId="77777777" w:rsidR="004F6BAB" w:rsidRDefault="004F6BAB" w:rsidP="000B2636">
      <w:pPr>
        <w:pStyle w:val="ListParagraph"/>
        <w:numPr>
          <w:ilvl w:val="0"/>
          <w:numId w:val="19"/>
        </w:numPr>
      </w:pPr>
      <w:r>
        <w:t>Ensure workers are trained to perform task.</w:t>
      </w:r>
    </w:p>
    <w:p w14:paraId="723F842D" w14:textId="77777777" w:rsidR="004F6BAB" w:rsidRDefault="004F6BAB" w:rsidP="000B2636">
      <w:pPr>
        <w:pStyle w:val="ListParagraph"/>
        <w:numPr>
          <w:ilvl w:val="0"/>
          <w:numId w:val="19"/>
        </w:numPr>
      </w:pPr>
      <w:r>
        <w:t>Submit work plan to authorizing supervisor for approval.</w:t>
      </w:r>
    </w:p>
    <w:p w14:paraId="09BEA2E5" w14:textId="77777777" w:rsidR="004F6BAB" w:rsidRPr="000B2636" w:rsidRDefault="004F6BAB" w:rsidP="000B2636">
      <w:pPr>
        <w:rPr>
          <w:b/>
          <w:bCs/>
        </w:rPr>
      </w:pPr>
      <w:r w:rsidRPr="000B2636">
        <w:rPr>
          <w:b/>
          <w:bCs/>
        </w:rPr>
        <w:t>Authorize</w:t>
      </w:r>
    </w:p>
    <w:p w14:paraId="717BD812" w14:textId="77777777" w:rsidR="004F6BAB" w:rsidRPr="002C1644" w:rsidRDefault="004F6BAB" w:rsidP="000B2636">
      <w:pPr>
        <w:pStyle w:val="ListParagraph"/>
        <w:numPr>
          <w:ilvl w:val="0"/>
          <w:numId w:val="19"/>
        </w:numPr>
        <w:rPr>
          <w:i/>
          <w:iCs/>
        </w:rPr>
      </w:pPr>
      <w:r>
        <w:t xml:space="preserve">Determine and designate a Point of Contact (POC) if beneficial. </w:t>
      </w:r>
      <w:r w:rsidRPr="002C1644">
        <w:rPr>
          <w:i/>
          <w:iCs/>
        </w:rPr>
        <w:t>Point of Contact may be beneficial for: multiple work groups, inter-departmental crew, high hazards, and complicated or complex work.</w:t>
      </w:r>
    </w:p>
    <w:p w14:paraId="371D232D" w14:textId="77777777" w:rsidR="004F6BAB" w:rsidRPr="000B2636" w:rsidRDefault="004F6BAB" w:rsidP="000B2636">
      <w:pPr>
        <w:rPr>
          <w:b/>
          <w:bCs/>
        </w:rPr>
      </w:pPr>
      <w:r w:rsidRPr="000B2636">
        <w:rPr>
          <w:b/>
          <w:bCs/>
        </w:rPr>
        <w:t>Perform</w:t>
      </w:r>
    </w:p>
    <w:p w14:paraId="73DB39E7" w14:textId="77777777" w:rsidR="004F6BAB" w:rsidRDefault="004F6BAB" w:rsidP="000B2636">
      <w:pPr>
        <w:pStyle w:val="ListParagraph"/>
        <w:numPr>
          <w:ilvl w:val="0"/>
          <w:numId w:val="19"/>
        </w:numPr>
      </w:pPr>
      <w:r>
        <w:t>Organize mobilization of tools, equipment, material, and PPE.</w:t>
      </w:r>
    </w:p>
    <w:p w14:paraId="3C495AD7" w14:textId="77777777" w:rsidR="004F6BAB" w:rsidRDefault="004F6BAB" w:rsidP="000B2636">
      <w:pPr>
        <w:pStyle w:val="ListParagraph"/>
        <w:numPr>
          <w:ilvl w:val="0"/>
          <w:numId w:val="19"/>
        </w:numPr>
      </w:pPr>
      <w:r>
        <w:t>Responsible for all Point of Contact’s duties.</w:t>
      </w:r>
    </w:p>
    <w:p w14:paraId="652EB0C3" w14:textId="77777777" w:rsidR="004F6BAB" w:rsidRPr="000B2636" w:rsidRDefault="004F6BAB" w:rsidP="000B2636">
      <w:pPr>
        <w:rPr>
          <w:b/>
          <w:bCs/>
        </w:rPr>
      </w:pPr>
      <w:r w:rsidRPr="000B2636">
        <w:rPr>
          <w:b/>
          <w:bCs/>
        </w:rPr>
        <w:t>Evaluate</w:t>
      </w:r>
    </w:p>
    <w:p w14:paraId="4B400DB1" w14:textId="77777777" w:rsidR="004F6BAB" w:rsidRDefault="004F6BAB" w:rsidP="000B2636">
      <w:pPr>
        <w:pStyle w:val="ListParagraph"/>
        <w:numPr>
          <w:ilvl w:val="0"/>
          <w:numId w:val="19"/>
        </w:numPr>
      </w:pPr>
      <w:r>
        <w:t>Conduct post-job debrief</w:t>
      </w:r>
    </w:p>
    <w:p w14:paraId="735A2BDE" w14:textId="77777777" w:rsidR="004F6BAB" w:rsidRPr="004F6BAB" w:rsidRDefault="004F6BAB" w:rsidP="000B2636">
      <w:pPr>
        <w:pStyle w:val="ListParagraph"/>
        <w:numPr>
          <w:ilvl w:val="0"/>
          <w:numId w:val="19"/>
        </w:numPr>
      </w:pPr>
      <w:r>
        <w:t>Incorporate lessons learned and feedback into future work planning.</w:t>
      </w:r>
    </w:p>
    <w:p w14:paraId="6551EB6B" w14:textId="77777777" w:rsidR="004F6BAB" w:rsidRDefault="004F6BAB" w:rsidP="00E00D72"/>
    <w:p w14:paraId="12C146CF" w14:textId="77777777" w:rsidR="004F6BAB" w:rsidRDefault="004F6BAB" w:rsidP="004F6BAB">
      <w:pPr>
        <w:pStyle w:val="Heading2"/>
        <w:keepNext w:val="0"/>
        <w:jc w:val="both"/>
      </w:pPr>
      <w:bookmarkStart w:id="12" w:name="_Toc58828823"/>
      <w:r>
        <w:t>Point of Contact (POC)</w:t>
      </w:r>
      <w:bookmarkEnd w:id="12"/>
    </w:p>
    <w:p w14:paraId="1BC62BFF" w14:textId="77777777" w:rsidR="004F6BAB" w:rsidRPr="004F6BAB" w:rsidRDefault="004F6BAB" w:rsidP="004F6BAB"/>
    <w:p w14:paraId="1C92A357" w14:textId="77777777" w:rsidR="004F6BAB" w:rsidRDefault="004F6BAB" w:rsidP="004F6BAB">
      <w:pPr>
        <w:rPr>
          <w:i/>
          <w:iCs/>
        </w:rPr>
      </w:pPr>
      <w:r w:rsidRPr="004F6BAB">
        <w:t>A Point of Contact is an assurance role for the work planner acting as the liaison between the worker and the work planner while the work planner is not at the job location</w:t>
      </w:r>
      <w:r w:rsidRPr="004F6BAB">
        <w:rPr>
          <w:i/>
          <w:iCs/>
        </w:rPr>
        <w:t>.</w:t>
      </w:r>
    </w:p>
    <w:p w14:paraId="409101F1" w14:textId="77777777" w:rsidR="004F6BAB" w:rsidRDefault="004F6BAB" w:rsidP="00E00D72"/>
    <w:p w14:paraId="16046361" w14:textId="77777777" w:rsidR="004F6BAB" w:rsidRPr="000B2636" w:rsidRDefault="004F6BAB" w:rsidP="000B2636">
      <w:pPr>
        <w:rPr>
          <w:b/>
          <w:bCs/>
        </w:rPr>
      </w:pPr>
      <w:r w:rsidRPr="000B2636">
        <w:rPr>
          <w:b/>
          <w:bCs/>
        </w:rPr>
        <w:t>Scope/Hazard</w:t>
      </w:r>
    </w:p>
    <w:p w14:paraId="41653823" w14:textId="77777777" w:rsidR="004F6BAB" w:rsidRDefault="004F6BAB" w:rsidP="000B2636">
      <w:pPr>
        <w:pStyle w:val="ListParagraph"/>
        <w:numPr>
          <w:ilvl w:val="0"/>
          <w:numId w:val="20"/>
        </w:numPr>
      </w:pPr>
      <w:r>
        <w:t>Complete pre-job briefing.</w:t>
      </w:r>
    </w:p>
    <w:p w14:paraId="63275D85" w14:textId="77777777" w:rsidR="004F6BAB" w:rsidRDefault="004F6BAB" w:rsidP="000B2636">
      <w:pPr>
        <w:pStyle w:val="ListParagraph"/>
        <w:numPr>
          <w:ilvl w:val="0"/>
          <w:numId w:val="20"/>
        </w:numPr>
      </w:pPr>
      <w:r>
        <w:t>POC must escalate to work planner if any aspect of the work plan is unclear.</w:t>
      </w:r>
    </w:p>
    <w:p w14:paraId="783BAA1A" w14:textId="77777777" w:rsidR="004F6BAB" w:rsidRDefault="004F6BAB" w:rsidP="000B2636">
      <w:pPr>
        <w:pStyle w:val="ListParagraph"/>
        <w:numPr>
          <w:ilvl w:val="0"/>
          <w:numId w:val="20"/>
        </w:numPr>
      </w:pPr>
      <w:r>
        <w:t>Verbally confirm workers are trained for specific tasks.</w:t>
      </w:r>
    </w:p>
    <w:p w14:paraId="23F9B224" w14:textId="77777777" w:rsidR="004F6BAB" w:rsidRDefault="004F6BAB" w:rsidP="000B2636">
      <w:pPr>
        <w:pStyle w:val="ListParagraph"/>
        <w:numPr>
          <w:ilvl w:val="0"/>
          <w:numId w:val="20"/>
        </w:numPr>
      </w:pPr>
      <w:r>
        <w:t>Assures proper tools, equipment, material, and PPE present to perform work.</w:t>
      </w:r>
    </w:p>
    <w:p w14:paraId="3D33CAF2" w14:textId="77777777" w:rsidR="004F6BAB" w:rsidRPr="000B2636" w:rsidRDefault="004F6BAB" w:rsidP="000B2636">
      <w:pPr>
        <w:rPr>
          <w:b/>
          <w:bCs/>
        </w:rPr>
      </w:pPr>
      <w:r w:rsidRPr="000B2636">
        <w:rPr>
          <w:b/>
          <w:bCs/>
        </w:rPr>
        <w:t>Authorize</w:t>
      </w:r>
    </w:p>
    <w:p w14:paraId="06FD84C7" w14:textId="77777777" w:rsidR="004F6BAB" w:rsidRDefault="004F6BAB" w:rsidP="000B2636">
      <w:pPr>
        <w:pStyle w:val="ListParagraph"/>
        <w:numPr>
          <w:ilvl w:val="0"/>
          <w:numId w:val="20"/>
        </w:numPr>
      </w:pPr>
      <w:r>
        <w:t>Assure workers have signed required formal work plan documents.</w:t>
      </w:r>
    </w:p>
    <w:p w14:paraId="46DB781F" w14:textId="77777777" w:rsidR="004F6BAB" w:rsidRPr="000B2636" w:rsidRDefault="004F6BAB" w:rsidP="000B2636">
      <w:pPr>
        <w:rPr>
          <w:b/>
          <w:bCs/>
        </w:rPr>
      </w:pPr>
      <w:r w:rsidRPr="000B2636">
        <w:rPr>
          <w:b/>
          <w:bCs/>
        </w:rPr>
        <w:t>Perform</w:t>
      </w:r>
    </w:p>
    <w:p w14:paraId="6C9C0F15" w14:textId="77777777" w:rsidR="004F6BAB" w:rsidRDefault="004F6BAB" w:rsidP="000B2636">
      <w:pPr>
        <w:pStyle w:val="ListParagraph"/>
        <w:numPr>
          <w:ilvl w:val="0"/>
          <w:numId w:val="20"/>
        </w:numPr>
      </w:pPr>
      <w:r>
        <w:t>Respond appropriately to workers communication on unsafe acts, behaviors, or conditions.</w:t>
      </w:r>
    </w:p>
    <w:p w14:paraId="39FB7FF5" w14:textId="77777777" w:rsidR="004F6BAB" w:rsidRDefault="004F6BAB" w:rsidP="000B2636">
      <w:pPr>
        <w:pStyle w:val="ListParagraph"/>
        <w:numPr>
          <w:ilvl w:val="0"/>
          <w:numId w:val="20"/>
        </w:numPr>
      </w:pPr>
      <w:r>
        <w:t>Communicate changes in scope to work planner when new hazards are identified or introduced.</w:t>
      </w:r>
    </w:p>
    <w:p w14:paraId="0068A011" w14:textId="77777777" w:rsidR="004F6BAB" w:rsidRDefault="004F6BAB" w:rsidP="000B2636">
      <w:pPr>
        <w:pStyle w:val="ListParagraph"/>
        <w:numPr>
          <w:ilvl w:val="0"/>
          <w:numId w:val="20"/>
        </w:numPr>
      </w:pPr>
      <w:r>
        <w:t>Update and communicate work plan as necessary.</w:t>
      </w:r>
    </w:p>
    <w:p w14:paraId="48D15948" w14:textId="77777777" w:rsidR="002C1644" w:rsidRDefault="002C1644" w:rsidP="000B2636">
      <w:pPr>
        <w:rPr>
          <w:b/>
          <w:bCs/>
        </w:rPr>
      </w:pPr>
    </w:p>
    <w:p w14:paraId="225B0656" w14:textId="77777777" w:rsidR="004F6BAB" w:rsidRPr="000B2636" w:rsidRDefault="004F6BAB" w:rsidP="000B2636">
      <w:pPr>
        <w:rPr>
          <w:b/>
          <w:bCs/>
        </w:rPr>
      </w:pPr>
      <w:r w:rsidRPr="000B2636">
        <w:rPr>
          <w:b/>
          <w:bCs/>
        </w:rPr>
        <w:lastRenderedPageBreak/>
        <w:t>Evaluate</w:t>
      </w:r>
    </w:p>
    <w:p w14:paraId="190ED7AD" w14:textId="77777777" w:rsidR="004F6BAB" w:rsidRDefault="004F6BAB" w:rsidP="000B2636">
      <w:pPr>
        <w:pStyle w:val="ListParagraph"/>
        <w:numPr>
          <w:ilvl w:val="0"/>
          <w:numId w:val="20"/>
        </w:numPr>
      </w:pPr>
      <w:r>
        <w:t>Conduct post-job debrief and provide feedback/lessons learned to work planner.</w:t>
      </w:r>
    </w:p>
    <w:p w14:paraId="6974D7CB" w14:textId="77777777" w:rsidR="004F6BAB" w:rsidRDefault="004F6BAB" w:rsidP="00E00D72"/>
    <w:p w14:paraId="42877FAE" w14:textId="77777777" w:rsidR="004F6BAB" w:rsidRDefault="004F6BAB" w:rsidP="004F6BAB">
      <w:pPr>
        <w:pStyle w:val="Heading2"/>
        <w:keepNext w:val="0"/>
        <w:jc w:val="both"/>
      </w:pPr>
      <w:bookmarkStart w:id="13" w:name="_Toc58828824"/>
      <w:r>
        <w:t>Worker</w:t>
      </w:r>
      <w:bookmarkEnd w:id="13"/>
    </w:p>
    <w:p w14:paraId="633A167E" w14:textId="77777777" w:rsidR="004F6BAB" w:rsidRPr="004F6BAB" w:rsidRDefault="004F6BAB" w:rsidP="004F6BAB"/>
    <w:p w14:paraId="467DC946" w14:textId="77777777" w:rsidR="004F6BAB" w:rsidRDefault="004F6BAB" w:rsidP="004F6BAB">
      <w:pPr>
        <w:rPr>
          <w:i/>
          <w:iCs/>
        </w:rPr>
      </w:pPr>
      <w:r w:rsidRPr="004F6BAB">
        <w:t>Anyone performing work including all Fermilab personnel, experimenters, temporary employees, users, and subcontract/term employees working at Fermilab and any leased spaces</w:t>
      </w:r>
      <w:r w:rsidRPr="004F6BAB">
        <w:rPr>
          <w:i/>
          <w:iCs/>
        </w:rPr>
        <w:t>.</w:t>
      </w:r>
    </w:p>
    <w:p w14:paraId="629F52AD" w14:textId="77777777" w:rsidR="004F6BAB" w:rsidRDefault="004F6BAB" w:rsidP="00E00D72"/>
    <w:p w14:paraId="1533A54B" w14:textId="77777777" w:rsidR="004F6BAB" w:rsidRPr="000B2636" w:rsidRDefault="004F6BAB" w:rsidP="000B2636">
      <w:pPr>
        <w:rPr>
          <w:b/>
          <w:bCs/>
        </w:rPr>
      </w:pPr>
      <w:r w:rsidRPr="000B2636">
        <w:rPr>
          <w:b/>
          <w:bCs/>
        </w:rPr>
        <w:t>Scope/Hazard</w:t>
      </w:r>
    </w:p>
    <w:p w14:paraId="7958FE0B" w14:textId="77777777" w:rsidR="004F6BAB" w:rsidRDefault="004F6BAB" w:rsidP="000B2636">
      <w:pPr>
        <w:pStyle w:val="ListParagraph"/>
        <w:numPr>
          <w:ilvl w:val="0"/>
          <w:numId w:val="20"/>
        </w:numPr>
      </w:pPr>
      <w:r>
        <w:t>Participate in pre-job briefing.</w:t>
      </w:r>
    </w:p>
    <w:p w14:paraId="6616D6FE" w14:textId="77777777" w:rsidR="004F6BAB" w:rsidRDefault="004F6BAB" w:rsidP="000B2636">
      <w:pPr>
        <w:pStyle w:val="ListParagraph"/>
        <w:numPr>
          <w:ilvl w:val="0"/>
          <w:numId w:val="20"/>
        </w:numPr>
      </w:pPr>
      <w:r>
        <w:t>Verbally confirm they are trained and capable to perform specific tasks assigned to them.</w:t>
      </w:r>
    </w:p>
    <w:p w14:paraId="1542B6CD" w14:textId="77777777" w:rsidR="004F6BAB" w:rsidRDefault="004F6BAB" w:rsidP="000B2636">
      <w:pPr>
        <w:pStyle w:val="ListParagraph"/>
        <w:numPr>
          <w:ilvl w:val="0"/>
          <w:numId w:val="20"/>
        </w:numPr>
      </w:pPr>
      <w:r>
        <w:t>Be able to identify the work planner/POC of the work.</w:t>
      </w:r>
    </w:p>
    <w:p w14:paraId="3B6B98DC" w14:textId="77777777" w:rsidR="004F6BAB" w:rsidRPr="000B2636" w:rsidRDefault="004F6BAB" w:rsidP="000B2636">
      <w:pPr>
        <w:rPr>
          <w:b/>
          <w:bCs/>
        </w:rPr>
      </w:pPr>
      <w:r w:rsidRPr="000B2636">
        <w:rPr>
          <w:b/>
          <w:bCs/>
        </w:rPr>
        <w:t>Authorize</w:t>
      </w:r>
    </w:p>
    <w:p w14:paraId="29D40737" w14:textId="77777777" w:rsidR="004F6BAB" w:rsidRDefault="004F6BAB" w:rsidP="000B2636">
      <w:pPr>
        <w:pStyle w:val="ListParagraph"/>
        <w:numPr>
          <w:ilvl w:val="0"/>
          <w:numId w:val="20"/>
        </w:numPr>
      </w:pPr>
      <w:r>
        <w:t>Review the work plan, sign if required.</w:t>
      </w:r>
    </w:p>
    <w:p w14:paraId="462593E9" w14:textId="77777777" w:rsidR="004F6BAB" w:rsidRPr="000B2636" w:rsidRDefault="004F6BAB" w:rsidP="000B2636">
      <w:pPr>
        <w:rPr>
          <w:b/>
          <w:bCs/>
        </w:rPr>
      </w:pPr>
      <w:r w:rsidRPr="000B2636">
        <w:rPr>
          <w:b/>
          <w:bCs/>
        </w:rPr>
        <w:t>Perform</w:t>
      </w:r>
    </w:p>
    <w:p w14:paraId="2AA81DB3" w14:textId="77777777" w:rsidR="004F6BAB" w:rsidRDefault="004F6BAB" w:rsidP="000B2636">
      <w:pPr>
        <w:pStyle w:val="ListParagraph"/>
        <w:numPr>
          <w:ilvl w:val="0"/>
          <w:numId w:val="20"/>
        </w:numPr>
      </w:pPr>
      <w:r>
        <w:t>Understand and perform work within the scope, hazards, controls and mitigations of the work plan.</w:t>
      </w:r>
    </w:p>
    <w:p w14:paraId="0E881D85" w14:textId="77777777" w:rsidR="004F6BAB" w:rsidRDefault="004F6BAB" w:rsidP="000B2636">
      <w:pPr>
        <w:pStyle w:val="ListParagraph"/>
        <w:numPr>
          <w:ilvl w:val="0"/>
          <w:numId w:val="20"/>
        </w:numPr>
      </w:pPr>
      <w:r>
        <w:t>Stop work and notify work planner/POC if they identify unsafe acts, behaviors, or conditions, or new hazards are identified.</w:t>
      </w:r>
    </w:p>
    <w:p w14:paraId="16E1215B" w14:textId="77777777" w:rsidR="004F6BAB" w:rsidRPr="000B2636" w:rsidRDefault="004F6BAB" w:rsidP="000B2636">
      <w:pPr>
        <w:rPr>
          <w:b/>
          <w:bCs/>
        </w:rPr>
      </w:pPr>
      <w:r w:rsidRPr="000B2636">
        <w:rPr>
          <w:b/>
          <w:bCs/>
        </w:rPr>
        <w:t>Evaluate</w:t>
      </w:r>
    </w:p>
    <w:p w14:paraId="55C94FB6" w14:textId="77777777" w:rsidR="004F6BAB" w:rsidRDefault="004F6BAB" w:rsidP="000B2636">
      <w:pPr>
        <w:pStyle w:val="ListParagraph"/>
        <w:numPr>
          <w:ilvl w:val="0"/>
          <w:numId w:val="20"/>
        </w:numPr>
      </w:pPr>
      <w:r>
        <w:t>Participate and provide feedback in the post job debrief</w:t>
      </w:r>
    </w:p>
    <w:p w14:paraId="2703E70A" w14:textId="77777777" w:rsidR="004F6BAB" w:rsidRDefault="004F6BAB" w:rsidP="00E00D72"/>
    <w:p w14:paraId="5BC33004" w14:textId="77777777" w:rsidR="004F6BAB" w:rsidRDefault="004F6BAB" w:rsidP="004F6BAB">
      <w:pPr>
        <w:pStyle w:val="Heading2"/>
        <w:keepNext w:val="0"/>
        <w:jc w:val="both"/>
      </w:pPr>
      <w:bookmarkStart w:id="14" w:name="_Toc58828825"/>
      <w:r>
        <w:t>Environment, Safety and Health Section and Subject Matter Experts</w:t>
      </w:r>
      <w:bookmarkEnd w:id="14"/>
    </w:p>
    <w:p w14:paraId="6A15EAEF" w14:textId="77777777" w:rsidR="004F6BAB" w:rsidRPr="004F6BAB" w:rsidRDefault="004F6BAB" w:rsidP="004F6BAB"/>
    <w:p w14:paraId="65E2B8BA" w14:textId="77777777" w:rsidR="004F6BAB" w:rsidRDefault="004F6BAB" w:rsidP="004F6BAB">
      <w:r w:rsidRPr="004F6BAB">
        <w:t>Environment, Safety, and Healthy and Subject Matter experts are available to provide guidance, expertise, and review when requested or required</w:t>
      </w:r>
      <w:r>
        <w:t xml:space="preserve">. </w:t>
      </w:r>
    </w:p>
    <w:p w14:paraId="45D5929C" w14:textId="77777777" w:rsidR="004F6BAB" w:rsidRDefault="004F6BAB" w:rsidP="00E00D72"/>
    <w:p w14:paraId="2D6638C0" w14:textId="77777777" w:rsidR="000B2636" w:rsidRPr="000B2636" w:rsidRDefault="000B2636" w:rsidP="000B2636">
      <w:pPr>
        <w:rPr>
          <w:b/>
          <w:bCs/>
        </w:rPr>
      </w:pPr>
      <w:r w:rsidRPr="000B2636">
        <w:rPr>
          <w:b/>
          <w:bCs/>
        </w:rPr>
        <w:t>Scope/Hazard</w:t>
      </w:r>
    </w:p>
    <w:p w14:paraId="459BDB91" w14:textId="77777777" w:rsidR="000B2636" w:rsidRDefault="000B2636" w:rsidP="000B2636">
      <w:pPr>
        <w:pStyle w:val="ListParagraph"/>
        <w:numPr>
          <w:ilvl w:val="0"/>
          <w:numId w:val="20"/>
        </w:numPr>
      </w:pPr>
      <w:r>
        <w:t>Provide expertise when requested.</w:t>
      </w:r>
    </w:p>
    <w:p w14:paraId="07431DE6" w14:textId="77777777" w:rsidR="000B2636" w:rsidRPr="000B2636" w:rsidRDefault="000B2636" w:rsidP="000B2636">
      <w:pPr>
        <w:rPr>
          <w:b/>
          <w:bCs/>
        </w:rPr>
      </w:pPr>
      <w:r w:rsidRPr="000B2636">
        <w:rPr>
          <w:b/>
          <w:bCs/>
        </w:rPr>
        <w:t>Authorize</w:t>
      </w:r>
    </w:p>
    <w:p w14:paraId="34DEBA53" w14:textId="77777777" w:rsidR="000B2636" w:rsidRDefault="000B2636" w:rsidP="000B2636">
      <w:pPr>
        <w:pStyle w:val="ListParagraph"/>
        <w:numPr>
          <w:ilvl w:val="0"/>
          <w:numId w:val="20"/>
        </w:numPr>
      </w:pPr>
      <w:r>
        <w:t>Provide authorization as needed. May include DSO/SME approvals for formal work plan requirements.</w:t>
      </w:r>
    </w:p>
    <w:p w14:paraId="5F9EDDB7" w14:textId="77777777" w:rsidR="000B2636" w:rsidRPr="000B2636" w:rsidRDefault="000B2636" w:rsidP="000B2636">
      <w:pPr>
        <w:rPr>
          <w:b/>
          <w:bCs/>
        </w:rPr>
      </w:pPr>
      <w:r w:rsidRPr="000B2636">
        <w:rPr>
          <w:b/>
          <w:bCs/>
        </w:rPr>
        <w:t>Perform</w:t>
      </w:r>
    </w:p>
    <w:p w14:paraId="6CAC8DF8" w14:textId="77777777" w:rsidR="000B2636" w:rsidRDefault="000B2636" w:rsidP="000B2636">
      <w:pPr>
        <w:pStyle w:val="ListParagraph"/>
        <w:numPr>
          <w:ilvl w:val="0"/>
          <w:numId w:val="20"/>
        </w:numPr>
      </w:pPr>
      <w:r>
        <w:t>Evaluate work being performed as needed.</w:t>
      </w:r>
    </w:p>
    <w:p w14:paraId="32CF50CA" w14:textId="77777777" w:rsidR="000B2636" w:rsidRPr="000B2636" w:rsidRDefault="000B2636" w:rsidP="000B2636">
      <w:pPr>
        <w:rPr>
          <w:b/>
          <w:bCs/>
        </w:rPr>
      </w:pPr>
      <w:r w:rsidRPr="000B2636">
        <w:rPr>
          <w:b/>
          <w:bCs/>
        </w:rPr>
        <w:t>Evaluate</w:t>
      </w:r>
    </w:p>
    <w:p w14:paraId="565B2C39" w14:textId="77777777" w:rsidR="000B2636" w:rsidRDefault="000B2636" w:rsidP="000B2636">
      <w:pPr>
        <w:pStyle w:val="ListParagraph"/>
        <w:numPr>
          <w:ilvl w:val="0"/>
          <w:numId w:val="20"/>
        </w:numPr>
      </w:pPr>
      <w:r>
        <w:t>Communicate lessons learned and feedback.</w:t>
      </w:r>
    </w:p>
    <w:p w14:paraId="02BC748E" w14:textId="77777777" w:rsidR="000B2636" w:rsidRDefault="000B2636" w:rsidP="00E00D72"/>
    <w:p w14:paraId="12D02A01" w14:textId="77777777" w:rsidR="004F6BAB" w:rsidRDefault="004F6BAB" w:rsidP="00E00D72"/>
    <w:p w14:paraId="56E8279B" w14:textId="77777777" w:rsidR="002C1644" w:rsidRDefault="002C1644" w:rsidP="00E00D72"/>
    <w:p w14:paraId="23443B7A" w14:textId="77777777" w:rsidR="00BE0C08" w:rsidRDefault="000B2636" w:rsidP="003E2A77">
      <w:pPr>
        <w:pStyle w:val="Heading1"/>
        <w:keepNext w:val="0"/>
      </w:pPr>
      <w:bookmarkStart w:id="15" w:name="_Toc58828826"/>
      <w:r>
        <w:t>REQUIREMENTS OF FORMAL WORK DOCUMENTS</w:t>
      </w:r>
      <w:bookmarkEnd w:id="15"/>
    </w:p>
    <w:p w14:paraId="0BAA8CD1" w14:textId="77777777" w:rsidR="001E4839" w:rsidRPr="001E4839" w:rsidRDefault="001E4839" w:rsidP="00E00D72"/>
    <w:p w14:paraId="28E8EB12" w14:textId="77777777" w:rsidR="00026EB9" w:rsidRPr="00491086" w:rsidRDefault="000B2636" w:rsidP="00E00D72">
      <w:pPr>
        <w:rPr>
          <w:color w:val="000000"/>
        </w:rPr>
      </w:pPr>
      <w:r w:rsidRPr="000B2636">
        <w:rPr>
          <w:color w:val="000000"/>
        </w:rPr>
        <w:t>Written hazard analysis and standard operating procedures are covered in this portion. Permits/forms are covered in their respective FESHM chapters</w:t>
      </w:r>
      <w:r w:rsidR="00F86384" w:rsidRPr="00070C70">
        <w:rPr>
          <w:color w:val="000000"/>
        </w:rPr>
        <w:t>.</w:t>
      </w:r>
    </w:p>
    <w:p w14:paraId="0A8ECD69" w14:textId="77777777" w:rsidR="002C1644" w:rsidRDefault="002C1644" w:rsidP="00E00D72">
      <w:pPr>
        <w:rPr>
          <w:rFonts w:ascii="Palatino" w:hAnsi="Palatino"/>
          <w:color w:val="000000"/>
        </w:rPr>
      </w:pPr>
    </w:p>
    <w:p w14:paraId="236AEDA4" w14:textId="77777777" w:rsidR="00D929BC" w:rsidRPr="00D929BC" w:rsidRDefault="000B2636" w:rsidP="00D929BC">
      <w:pPr>
        <w:pStyle w:val="Heading2"/>
        <w:keepNext w:val="0"/>
        <w:rPr>
          <w:b w:val="0"/>
        </w:rPr>
      </w:pPr>
      <w:bookmarkStart w:id="16" w:name="_Toc58828827"/>
      <w:r>
        <w:lastRenderedPageBreak/>
        <w:t>Written Hazard Analysis (HA)</w:t>
      </w:r>
      <w:bookmarkEnd w:id="16"/>
    </w:p>
    <w:p w14:paraId="582B84C4" w14:textId="77777777" w:rsidR="00D929BC" w:rsidRPr="00DE2BC0" w:rsidRDefault="00D929BC" w:rsidP="00D929BC">
      <w:pPr>
        <w:pStyle w:val="Heading2"/>
        <w:keepNext w:val="0"/>
        <w:numPr>
          <w:ilvl w:val="0"/>
          <w:numId w:val="0"/>
        </w:numPr>
        <w:ind w:left="504"/>
        <w:rPr>
          <w:b w:val="0"/>
        </w:rPr>
      </w:pPr>
      <w:r w:rsidRPr="00DE2BC0">
        <w:t xml:space="preserve"> </w:t>
      </w:r>
    </w:p>
    <w:p w14:paraId="18914B64" w14:textId="77777777" w:rsidR="000B2636" w:rsidRDefault="000B2636" w:rsidP="000B2636">
      <w:r>
        <w:t>A written hazard analysis must take the following into consideration:</w:t>
      </w:r>
    </w:p>
    <w:p w14:paraId="1905FC4B" w14:textId="77777777" w:rsidR="000B2636" w:rsidRDefault="000B2636" w:rsidP="000B2636">
      <w:pPr>
        <w:pStyle w:val="ListParagraph"/>
        <w:numPr>
          <w:ilvl w:val="0"/>
          <w:numId w:val="20"/>
        </w:numPr>
      </w:pPr>
      <w:r>
        <w:t>HA must be job specific and include the scope/hazards identified</w:t>
      </w:r>
    </w:p>
    <w:p w14:paraId="15AC8F3B" w14:textId="77777777" w:rsidR="000B2636" w:rsidRDefault="000B2636" w:rsidP="000B2636">
      <w:pPr>
        <w:pStyle w:val="ListParagraph"/>
        <w:numPr>
          <w:ilvl w:val="0"/>
          <w:numId w:val="20"/>
        </w:numPr>
      </w:pPr>
      <w:r>
        <w:t>Specific PPE and training requirements must be clearly defined</w:t>
      </w:r>
    </w:p>
    <w:p w14:paraId="17FF96F0" w14:textId="77777777" w:rsidR="000B2636" w:rsidRDefault="000B2636" w:rsidP="000B2636">
      <w:pPr>
        <w:pStyle w:val="ListParagraph"/>
        <w:numPr>
          <w:ilvl w:val="0"/>
          <w:numId w:val="20"/>
        </w:numPr>
      </w:pPr>
      <w:r>
        <w:t>Content presented in training does not need to be restated, except for critical steps</w:t>
      </w:r>
    </w:p>
    <w:p w14:paraId="434E3A1F" w14:textId="77777777" w:rsidR="000B2636" w:rsidRDefault="000B2636" w:rsidP="000B2636">
      <w:pPr>
        <w:pStyle w:val="ListParagraph"/>
        <w:numPr>
          <w:ilvl w:val="0"/>
          <w:numId w:val="20"/>
        </w:numPr>
      </w:pPr>
      <w:r>
        <w:t>Signed HA must be present at the work area</w:t>
      </w:r>
    </w:p>
    <w:p w14:paraId="2B18954C" w14:textId="77777777" w:rsidR="000B2636" w:rsidRDefault="000B2636" w:rsidP="000B2636">
      <w:pPr>
        <w:pStyle w:val="ListParagraph"/>
        <w:numPr>
          <w:ilvl w:val="0"/>
          <w:numId w:val="20"/>
        </w:numPr>
      </w:pPr>
      <w:r>
        <w:t>Incorporate lessons learned</w:t>
      </w:r>
    </w:p>
    <w:p w14:paraId="69245CDF" w14:textId="77777777" w:rsidR="00D929BC" w:rsidRDefault="00D929BC" w:rsidP="00D929BC">
      <w:pPr>
        <w:rPr>
          <w:highlight w:val="yellow"/>
        </w:rPr>
      </w:pPr>
    </w:p>
    <w:p w14:paraId="330BD62B" w14:textId="77777777" w:rsidR="000B2636" w:rsidRPr="00D929BC" w:rsidRDefault="000B2636" w:rsidP="000B2636">
      <w:pPr>
        <w:pStyle w:val="Heading2"/>
        <w:keepNext w:val="0"/>
        <w:rPr>
          <w:b w:val="0"/>
        </w:rPr>
      </w:pPr>
      <w:bookmarkStart w:id="17" w:name="_Toc58828828"/>
      <w:r>
        <w:t>Standard Operating Procedure (SOP)</w:t>
      </w:r>
      <w:bookmarkEnd w:id="17"/>
    </w:p>
    <w:p w14:paraId="6823EC76" w14:textId="77777777" w:rsidR="000B2636" w:rsidRDefault="000B2636" w:rsidP="00D929BC">
      <w:pPr>
        <w:rPr>
          <w:highlight w:val="yellow"/>
        </w:rPr>
      </w:pPr>
    </w:p>
    <w:p w14:paraId="45335797" w14:textId="77777777" w:rsidR="000B2636" w:rsidRDefault="000B2636" w:rsidP="000B2636">
      <w:r>
        <w:t>Standard operating procedures should be used instead of an HA for tasks that are repetitive and frequently performed.  SOPs shall include the aspects of SHAPE.</w:t>
      </w:r>
    </w:p>
    <w:p w14:paraId="5DB404D6" w14:textId="77777777" w:rsidR="000B2636" w:rsidRDefault="000B2636" w:rsidP="000B2636">
      <w:pPr>
        <w:pStyle w:val="ListParagraph"/>
        <w:numPr>
          <w:ilvl w:val="0"/>
          <w:numId w:val="20"/>
        </w:numPr>
      </w:pPr>
      <w:r>
        <w:t>Supplemental elements of a formal work plan may be required to cover specific hazards at the work area if:</w:t>
      </w:r>
    </w:p>
    <w:p w14:paraId="5E2A5C6F" w14:textId="77777777" w:rsidR="000B2636" w:rsidRDefault="000B2636" w:rsidP="000B2636">
      <w:pPr>
        <w:pStyle w:val="ListParagraph"/>
        <w:numPr>
          <w:ilvl w:val="2"/>
          <w:numId w:val="14"/>
        </w:numPr>
      </w:pPr>
      <w:r>
        <w:t>2 or more green hazards identified in addition to hazards identified in SOP</w:t>
      </w:r>
    </w:p>
    <w:p w14:paraId="1A28EE3C" w14:textId="77777777" w:rsidR="000B2636" w:rsidRDefault="000B2636" w:rsidP="000B2636">
      <w:pPr>
        <w:pStyle w:val="ListParagraph"/>
        <w:numPr>
          <w:ilvl w:val="2"/>
          <w:numId w:val="14"/>
        </w:numPr>
      </w:pPr>
      <w:r>
        <w:t>Any yellow hazard identified in addition to the hazards identified in SOP</w:t>
      </w:r>
    </w:p>
    <w:p w14:paraId="2F483A75" w14:textId="77777777" w:rsidR="000B2636" w:rsidRDefault="000B2636" w:rsidP="000B2636">
      <w:pPr>
        <w:pStyle w:val="ListParagraph"/>
        <w:numPr>
          <w:ilvl w:val="2"/>
          <w:numId w:val="14"/>
        </w:numPr>
      </w:pPr>
      <w:r>
        <w:t>Any red hazard identified in addition to hazards identified in SOP</w:t>
      </w:r>
    </w:p>
    <w:p w14:paraId="00F75900" w14:textId="77777777" w:rsidR="000B2636" w:rsidRDefault="000B2636" w:rsidP="000B2636">
      <w:pPr>
        <w:pStyle w:val="ListParagraph"/>
        <w:numPr>
          <w:ilvl w:val="0"/>
          <w:numId w:val="14"/>
        </w:numPr>
      </w:pPr>
      <w:r>
        <w:t>SOP training shall be completed initially, after any major changes, or as required by the SOP.</w:t>
      </w:r>
    </w:p>
    <w:p w14:paraId="2C1DF4D9" w14:textId="77777777" w:rsidR="000B2636" w:rsidRDefault="000B2636" w:rsidP="000B2636">
      <w:pPr>
        <w:pStyle w:val="ListParagraph"/>
        <w:numPr>
          <w:ilvl w:val="0"/>
          <w:numId w:val="14"/>
        </w:numPr>
      </w:pPr>
      <w:r>
        <w:t>SOPs should be reviewed by the authorizing supervisor at least annually.</w:t>
      </w:r>
    </w:p>
    <w:p w14:paraId="1446E3E1" w14:textId="77777777" w:rsidR="000B2636" w:rsidRDefault="000B2636" w:rsidP="000B2636">
      <w:pPr>
        <w:pStyle w:val="ListParagraph"/>
        <w:numPr>
          <w:ilvl w:val="0"/>
          <w:numId w:val="14"/>
        </w:numPr>
      </w:pPr>
      <w:r>
        <w:t>SOPs shall be included as part of the pre-job briefing.</w:t>
      </w:r>
    </w:p>
    <w:p w14:paraId="7EA0F2CF" w14:textId="77777777" w:rsidR="000B2636" w:rsidRDefault="000B2636" w:rsidP="000B2636">
      <w:pPr>
        <w:pStyle w:val="ListParagraph"/>
        <w:numPr>
          <w:ilvl w:val="0"/>
          <w:numId w:val="14"/>
        </w:numPr>
      </w:pPr>
      <w:r>
        <w:t>SOPs shall include the following elements at a minimum:</w:t>
      </w:r>
    </w:p>
    <w:p w14:paraId="7F8FDD01" w14:textId="77777777" w:rsidR="000B2636" w:rsidRDefault="000B2636" w:rsidP="000B2636">
      <w:pPr>
        <w:pStyle w:val="ListParagraph"/>
        <w:numPr>
          <w:ilvl w:val="2"/>
          <w:numId w:val="14"/>
        </w:numPr>
      </w:pPr>
      <w:r>
        <w:t>General scope of work</w:t>
      </w:r>
    </w:p>
    <w:p w14:paraId="4D1E63E0" w14:textId="77777777" w:rsidR="000B2636" w:rsidRDefault="000B2636" w:rsidP="000B2636">
      <w:pPr>
        <w:pStyle w:val="ListParagraph"/>
        <w:numPr>
          <w:ilvl w:val="2"/>
          <w:numId w:val="14"/>
        </w:numPr>
      </w:pPr>
      <w:r>
        <w:t>Materials/Pre-requisites/Training required</w:t>
      </w:r>
    </w:p>
    <w:p w14:paraId="21EA7399" w14:textId="77777777" w:rsidR="000B2636" w:rsidRDefault="000B2636" w:rsidP="000B2636">
      <w:pPr>
        <w:pStyle w:val="ListParagraph"/>
        <w:numPr>
          <w:ilvl w:val="2"/>
          <w:numId w:val="14"/>
        </w:numPr>
      </w:pPr>
      <w:r>
        <w:t>Responsibilities</w:t>
      </w:r>
    </w:p>
    <w:p w14:paraId="3A618BA6" w14:textId="77777777" w:rsidR="000B2636" w:rsidRDefault="000B2636" w:rsidP="000B2636">
      <w:pPr>
        <w:pStyle w:val="ListParagraph"/>
        <w:numPr>
          <w:ilvl w:val="2"/>
          <w:numId w:val="14"/>
        </w:numPr>
      </w:pPr>
      <w:r>
        <w:t>Hazards and Hazard Mitigations</w:t>
      </w:r>
    </w:p>
    <w:p w14:paraId="4B373BB1" w14:textId="77777777" w:rsidR="000B2636" w:rsidRDefault="000B2636" w:rsidP="000B2636">
      <w:pPr>
        <w:pStyle w:val="ListParagraph"/>
        <w:numPr>
          <w:ilvl w:val="2"/>
          <w:numId w:val="14"/>
        </w:numPr>
      </w:pPr>
      <w:r>
        <w:t>Detailed Procedure Steps</w:t>
      </w:r>
    </w:p>
    <w:p w14:paraId="20F9CDB8" w14:textId="77777777" w:rsidR="000B2636" w:rsidRDefault="000B2636" w:rsidP="00D929BC">
      <w:pPr>
        <w:pStyle w:val="ListParagraph"/>
        <w:numPr>
          <w:ilvl w:val="2"/>
          <w:numId w:val="14"/>
        </w:numPr>
      </w:pPr>
      <w:r>
        <w:t>Additional permits or approvals required</w:t>
      </w:r>
    </w:p>
    <w:p w14:paraId="2A55CC35" w14:textId="77777777" w:rsidR="000B2636" w:rsidRDefault="000B2636" w:rsidP="00D929BC">
      <w:pPr>
        <w:pStyle w:val="ListParagraph"/>
        <w:numPr>
          <w:ilvl w:val="2"/>
          <w:numId w:val="14"/>
        </w:numPr>
      </w:pPr>
      <w:r>
        <w:t>References</w:t>
      </w:r>
    </w:p>
    <w:p w14:paraId="3887E838" w14:textId="77777777" w:rsidR="000B2636" w:rsidRDefault="000B2636" w:rsidP="000B2636"/>
    <w:p w14:paraId="50E47373" w14:textId="77777777" w:rsidR="000B2636" w:rsidRPr="000B2636" w:rsidRDefault="000B2636" w:rsidP="000B2636">
      <w:pPr>
        <w:pStyle w:val="Heading2"/>
        <w:keepNext w:val="0"/>
        <w:rPr>
          <w:bCs w:val="0"/>
        </w:rPr>
      </w:pPr>
      <w:bookmarkStart w:id="18" w:name="_Toc58828829"/>
      <w:r w:rsidRPr="000B2636">
        <w:rPr>
          <w:bCs w:val="0"/>
        </w:rPr>
        <w:t>Record Retention</w:t>
      </w:r>
      <w:bookmarkEnd w:id="18"/>
    </w:p>
    <w:p w14:paraId="672DEB13" w14:textId="77777777" w:rsidR="000B2636" w:rsidRDefault="000B2636" w:rsidP="000B2636"/>
    <w:p w14:paraId="67A0321C" w14:textId="77777777" w:rsidR="000B2636" w:rsidRDefault="000B2636" w:rsidP="000B2636">
      <w:pPr>
        <w:pStyle w:val="ListParagraph"/>
        <w:numPr>
          <w:ilvl w:val="0"/>
          <w:numId w:val="14"/>
        </w:numPr>
      </w:pPr>
      <w:r>
        <w:t xml:space="preserve">The work planner or authorizing supervisor will keep a copy of the formal work plan (including HAs) for training employees.  </w:t>
      </w:r>
    </w:p>
    <w:p w14:paraId="07AF3FD5" w14:textId="77777777" w:rsidR="000B2636" w:rsidRDefault="000B2636" w:rsidP="000B2636">
      <w:pPr>
        <w:pStyle w:val="ListParagraph"/>
        <w:numPr>
          <w:ilvl w:val="0"/>
          <w:numId w:val="14"/>
        </w:numPr>
      </w:pPr>
      <w:r>
        <w:t xml:space="preserve">Formal work plans will be made available to anyone who requests them for the purposes of providing oversight, trending, and/or lessons learned.  </w:t>
      </w:r>
    </w:p>
    <w:p w14:paraId="693071D1" w14:textId="77777777" w:rsidR="000B2636" w:rsidRPr="000B2636" w:rsidRDefault="000B2636" w:rsidP="000B2636">
      <w:pPr>
        <w:pStyle w:val="ListParagraph"/>
        <w:numPr>
          <w:ilvl w:val="0"/>
          <w:numId w:val="14"/>
        </w:numPr>
      </w:pPr>
      <w:r>
        <w:t xml:space="preserve">Written formal work plans shall be kept on file (readily accessible) for 1 year and must be stored for 5 years after the year in which the work took place.  </w:t>
      </w:r>
    </w:p>
    <w:p w14:paraId="028B5BE9" w14:textId="77777777" w:rsidR="000B2636" w:rsidRDefault="000B2636" w:rsidP="000B2636"/>
    <w:p w14:paraId="3751AC39" w14:textId="77777777" w:rsidR="000B2636" w:rsidRPr="000B2636" w:rsidRDefault="000B2636" w:rsidP="000B2636"/>
    <w:p w14:paraId="5348D17D" w14:textId="77777777" w:rsidR="00363377" w:rsidRDefault="00363377">
      <w:pPr>
        <w:jc w:val="left"/>
        <w:rPr>
          <w:noProof/>
        </w:rPr>
        <w:sectPr w:rsidR="00363377" w:rsidSect="00363377">
          <w:footerReference w:type="default" r:id="rId15"/>
          <w:pgSz w:w="12240" w:h="15840" w:code="1"/>
          <w:pgMar w:top="720" w:right="1080" w:bottom="720" w:left="1440" w:header="720" w:footer="389" w:gutter="0"/>
          <w:cols w:space="720"/>
          <w:docGrid w:linePitch="360"/>
        </w:sectPr>
      </w:pPr>
    </w:p>
    <w:p w14:paraId="2B997D88" w14:textId="77777777" w:rsidR="00C704B6" w:rsidRPr="000B2636" w:rsidRDefault="000B2636" w:rsidP="00C704B6">
      <w:pPr>
        <w:pStyle w:val="Heading1"/>
        <w:keepNext w:val="0"/>
        <w:rPr>
          <w:rFonts w:ascii="Times New Roman Bold" w:hAnsi="Times New Roman Bold"/>
          <w:caps/>
        </w:rPr>
      </w:pPr>
      <w:bookmarkStart w:id="19" w:name="_Toc58828830"/>
      <w:r w:rsidRPr="000B2636">
        <w:rPr>
          <w:rFonts w:ascii="Times New Roman Bold" w:hAnsi="Times New Roman Bold"/>
          <w:caps/>
        </w:rPr>
        <w:lastRenderedPageBreak/>
        <w:t>Technical Appendices</w:t>
      </w:r>
      <w:bookmarkEnd w:id="19"/>
    </w:p>
    <w:p w14:paraId="3A718B12" w14:textId="77777777" w:rsidR="00C704B6" w:rsidRPr="00C704B6" w:rsidRDefault="00C704B6" w:rsidP="00C704B6">
      <w:pPr>
        <w:rPr>
          <w:highlight w:val="yellow"/>
        </w:rPr>
      </w:pPr>
    </w:p>
    <w:p w14:paraId="30F10203" w14:textId="77777777" w:rsidR="000B2636" w:rsidRDefault="000B2636" w:rsidP="000B2636">
      <w:pPr>
        <w:pStyle w:val="Heading2"/>
        <w:keepNext w:val="0"/>
        <w:rPr>
          <w:bCs w:val="0"/>
        </w:rPr>
      </w:pPr>
      <w:bookmarkStart w:id="20" w:name="_Toc58828831"/>
      <w:r>
        <w:rPr>
          <w:bCs w:val="0"/>
        </w:rPr>
        <w:t>Technical Appendix 1: Risk Matrix</w:t>
      </w:r>
      <w:bookmarkEnd w:id="20"/>
    </w:p>
    <w:p w14:paraId="28E70A14" w14:textId="77777777" w:rsidR="007D42E8" w:rsidRPr="007D42E8" w:rsidRDefault="007D42E8" w:rsidP="007D42E8"/>
    <w:p w14:paraId="427A64B4" w14:textId="77777777" w:rsidR="00C704B6" w:rsidRPr="000B2636" w:rsidRDefault="000B2636" w:rsidP="00F86384">
      <w:pPr>
        <w:ind w:right="36"/>
        <w:rPr>
          <w:rFonts w:ascii="Palatino" w:hAnsi="Palatino"/>
          <w:bCs/>
          <w:color w:val="000000"/>
        </w:rPr>
      </w:pPr>
      <w:r w:rsidRPr="000B2636">
        <w:rPr>
          <w:rFonts w:ascii="Palatino" w:hAnsi="Palatino"/>
          <w:bCs/>
          <w:color w:val="000000"/>
        </w:rPr>
        <w:t>*Risk matrix is not inclusive of all hazards and serves as a guide. If in doubt about a level of hazard identified or not on the risk matrix, contact your DSO for assistance.</w:t>
      </w:r>
    </w:p>
    <w:p w14:paraId="6C761325" w14:textId="77777777" w:rsidR="00C704B6" w:rsidRPr="000B2636" w:rsidRDefault="000B2636" w:rsidP="00F86384">
      <w:pPr>
        <w:ind w:right="36"/>
        <w:rPr>
          <w:rFonts w:ascii="Palatino" w:hAnsi="Palatino"/>
          <w:bCs/>
          <w:color w:val="000000"/>
        </w:rPr>
      </w:pPr>
      <w:r w:rsidRPr="000B2636">
        <w:rPr>
          <w:rFonts w:ascii="Palatino" w:hAnsi="Palatino"/>
          <w:bCs/>
          <w:color w:val="000000"/>
        </w:rPr>
        <w:t>*See</w:t>
      </w:r>
      <w:r w:rsidR="00F274C8">
        <w:rPr>
          <w:rFonts w:ascii="Palatino" w:hAnsi="Palatino"/>
          <w:bCs/>
          <w:color w:val="000000"/>
        </w:rPr>
        <w:t xml:space="preserve"> the</w:t>
      </w:r>
      <w:r w:rsidRPr="000B2636">
        <w:rPr>
          <w:rFonts w:ascii="Palatino" w:hAnsi="Palatino"/>
          <w:bCs/>
          <w:color w:val="000000"/>
        </w:rPr>
        <w:t xml:space="preserve"> </w:t>
      </w:r>
      <w:hyperlink r:id="rId16" w:history="1">
        <w:r w:rsidRPr="000B2636">
          <w:rPr>
            <w:rStyle w:val="Hyperlink"/>
            <w:rFonts w:ascii="Palatino" w:hAnsi="Palatino"/>
            <w:bCs/>
          </w:rPr>
          <w:t>FESHM Manual</w:t>
        </w:r>
      </w:hyperlink>
      <w:r w:rsidRPr="000B2636">
        <w:rPr>
          <w:rFonts w:ascii="Palatino" w:hAnsi="Palatino"/>
          <w:bCs/>
          <w:color w:val="000000"/>
        </w:rPr>
        <w:t xml:space="preserve"> for additional guidance relating to each topic below.</w:t>
      </w:r>
    </w:p>
    <w:tbl>
      <w:tblPr>
        <w:tblStyle w:val="TableGrid"/>
        <w:tblW w:w="0" w:type="auto"/>
        <w:tblLook w:val="04A0" w:firstRow="1" w:lastRow="0" w:firstColumn="1" w:lastColumn="0" w:noHBand="0" w:noVBand="1"/>
      </w:tblPr>
      <w:tblGrid>
        <w:gridCol w:w="4855"/>
        <w:gridCol w:w="4855"/>
      </w:tblGrid>
      <w:tr w:rsidR="007D42E8" w:rsidRPr="007D42E8" w14:paraId="68E4E126" w14:textId="77777777" w:rsidTr="007D42E8">
        <w:tc>
          <w:tcPr>
            <w:tcW w:w="4855" w:type="dxa"/>
            <w:shd w:val="clear" w:color="auto" w:fill="92D050"/>
          </w:tcPr>
          <w:p w14:paraId="08C976C5" w14:textId="77777777" w:rsidR="007D42E8" w:rsidRPr="007D42E8" w:rsidRDefault="007D42E8" w:rsidP="007D42E8">
            <w:pPr>
              <w:ind w:right="36"/>
              <w:jc w:val="left"/>
              <w:rPr>
                <w:rFonts w:ascii="Palatino" w:hAnsi="Palatino"/>
                <w:bCs/>
                <w:color w:val="000000"/>
              </w:rPr>
            </w:pPr>
            <w:r w:rsidRPr="007D42E8">
              <w:rPr>
                <w:rFonts w:ascii="Palatino" w:hAnsi="Palatino"/>
                <w:b/>
                <w:color w:val="000000"/>
                <w:u w:val="single"/>
              </w:rPr>
              <w:t>Green Low-Risk General Hazard</w:t>
            </w:r>
            <w:r w:rsidRPr="007D42E8">
              <w:rPr>
                <w:rFonts w:ascii="Palatino" w:hAnsi="Palatino"/>
                <w:bCs/>
                <w:color w:val="000000"/>
              </w:rPr>
              <w:t xml:space="preserve"> (If your task has TWO or more green general hazards,</w:t>
            </w:r>
            <w:r>
              <w:rPr>
                <w:rFonts w:ascii="Palatino" w:hAnsi="Palatino"/>
                <w:bCs/>
                <w:color w:val="000000"/>
              </w:rPr>
              <w:t xml:space="preserve"> </w:t>
            </w:r>
            <w:r w:rsidRPr="007D42E8">
              <w:rPr>
                <w:rFonts w:ascii="Palatino" w:hAnsi="Palatino"/>
                <w:bCs/>
                <w:color w:val="000000"/>
              </w:rPr>
              <w:t>write a Work Plan/Hazard Analysis or Standard Operating Procedure)</w:t>
            </w:r>
          </w:p>
        </w:tc>
        <w:tc>
          <w:tcPr>
            <w:tcW w:w="4855" w:type="dxa"/>
            <w:shd w:val="clear" w:color="auto" w:fill="FFFF00"/>
          </w:tcPr>
          <w:p w14:paraId="33DE0EA7" w14:textId="77777777" w:rsidR="007D42E8" w:rsidRPr="007D42E8" w:rsidRDefault="007D42E8" w:rsidP="00ED1309">
            <w:pPr>
              <w:ind w:right="36"/>
              <w:jc w:val="left"/>
              <w:rPr>
                <w:rFonts w:ascii="Palatino" w:hAnsi="Palatino"/>
                <w:bCs/>
                <w:color w:val="000000"/>
              </w:rPr>
            </w:pPr>
            <w:r w:rsidRPr="007D42E8">
              <w:rPr>
                <w:rFonts w:ascii="Palatino" w:hAnsi="Palatino"/>
                <w:b/>
                <w:color w:val="000000"/>
                <w:u w:val="single"/>
              </w:rPr>
              <w:t>Yellow High-Risk Hazards</w:t>
            </w:r>
            <w:r w:rsidRPr="007D42E8">
              <w:rPr>
                <w:rFonts w:ascii="Palatino" w:hAnsi="Palatino"/>
                <w:bCs/>
                <w:color w:val="000000"/>
              </w:rPr>
              <w:t xml:space="preserve"> (If your task has ONE high- level hazard, write a Work Plan/Hazard Analysis or Standard Operating Procedure)</w:t>
            </w:r>
          </w:p>
        </w:tc>
      </w:tr>
      <w:tr w:rsidR="007D42E8" w:rsidRPr="007D42E8" w14:paraId="6C32301A" w14:textId="77777777" w:rsidTr="007D42E8">
        <w:tc>
          <w:tcPr>
            <w:tcW w:w="9710" w:type="dxa"/>
            <w:gridSpan w:val="2"/>
            <w:shd w:val="clear" w:color="auto" w:fill="FF5050"/>
          </w:tcPr>
          <w:p w14:paraId="2F9E6FC2" w14:textId="77777777" w:rsidR="007D42E8" w:rsidRPr="007D42E8" w:rsidRDefault="007D42E8" w:rsidP="007D42E8">
            <w:pPr>
              <w:ind w:right="36"/>
              <w:jc w:val="left"/>
              <w:rPr>
                <w:rFonts w:ascii="Palatino" w:hAnsi="Palatino"/>
                <w:bCs/>
                <w:color w:val="000000"/>
              </w:rPr>
            </w:pPr>
            <w:r w:rsidRPr="007D42E8">
              <w:rPr>
                <w:rFonts w:ascii="Palatino" w:hAnsi="Palatino"/>
                <w:b/>
                <w:color w:val="000000"/>
                <w:u w:val="single"/>
              </w:rPr>
              <w:t>Red</w:t>
            </w:r>
            <w:r w:rsidRPr="007D42E8">
              <w:rPr>
                <w:rFonts w:ascii="Palatino" w:hAnsi="Palatino"/>
                <w:bCs/>
                <w:color w:val="000000"/>
              </w:rPr>
              <w:t xml:space="preserve"> – Additional controls or approvals required: DSO, RSO, SME, LSO, AHJ, Permit</w:t>
            </w:r>
          </w:p>
        </w:tc>
      </w:tr>
      <w:tr w:rsidR="007D42E8" w:rsidRPr="007D42E8" w14:paraId="42A018BE" w14:textId="77777777" w:rsidTr="007D42E8">
        <w:tc>
          <w:tcPr>
            <w:tcW w:w="9710" w:type="dxa"/>
            <w:gridSpan w:val="2"/>
            <w:shd w:val="clear" w:color="auto" w:fill="auto"/>
          </w:tcPr>
          <w:p w14:paraId="5C6C5259" w14:textId="77777777" w:rsidR="007D42E8" w:rsidRPr="007D42E8" w:rsidRDefault="007D42E8" w:rsidP="007D42E8">
            <w:pPr>
              <w:ind w:right="36"/>
              <w:jc w:val="center"/>
              <w:rPr>
                <w:rFonts w:ascii="Palatino" w:hAnsi="Palatino"/>
                <w:bCs/>
                <w:color w:val="000000"/>
              </w:rPr>
            </w:pPr>
            <w:r w:rsidRPr="007D42E8">
              <w:rPr>
                <w:rFonts w:ascii="Palatino" w:hAnsi="Palatino"/>
                <w:bCs/>
                <w:color w:val="000000"/>
              </w:rPr>
              <w:t>Chemicals, Hazardous or Toxic Substances</w:t>
            </w:r>
          </w:p>
        </w:tc>
      </w:tr>
      <w:tr w:rsidR="007D42E8" w:rsidRPr="007D42E8" w14:paraId="72449F61" w14:textId="77777777" w:rsidTr="007D42E8">
        <w:tc>
          <w:tcPr>
            <w:tcW w:w="4855" w:type="dxa"/>
            <w:shd w:val="clear" w:color="auto" w:fill="92D050"/>
          </w:tcPr>
          <w:p w14:paraId="12E206E5" w14:textId="77777777" w:rsidR="007D42E8" w:rsidRPr="007D42E8" w:rsidRDefault="007D42E8" w:rsidP="00052C1F">
            <w:pPr>
              <w:tabs>
                <w:tab w:val="left" w:pos="155"/>
              </w:tabs>
              <w:ind w:left="155" w:right="36" w:hanging="155"/>
              <w:jc w:val="left"/>
              <w:rPr>
                <w:rFonts w:ascii="Palatino" w:hAnsi="Palatino"/>
                <w:bCs/>
                <w:color w:val="000000"/>
              </w:rPr>
            </w:pPr>
            <w:r w:rsidRPr="007D42E8">
              <w:rPr>
                <w:rFonts w:ascii="Palatino" w:hAnsi="Palatino"/>
                <w:bCs/>
                <w:color w:val="000000"/>
              </w:rPr>
              <w:t>•Use of chemicals/materials which under a normally controlled work environment do not pose a significant safety or health hazard. (Refer to the SDS).</w:t>
            </w:r>
          </w:p>
          <w:p w14:paraId="042F38D1" w14:textId="77777777" w:rsidR="007D42E8" w:rsidRPr="007D42E8" w:rsidRDefault="007D42E8" w:rsidP="00052C1F">
            <w:pPr>
              <w:tabs>
                <w:tab w:val="left" w:pos="155"/>
              </w:tabs>
              <w:ind w:left="155" w:right="36" w:hanging="155"/>
              <w:jc w:val="left"/>
              <w:rPr>
                <w:rFonts w:ascii="Palatino" w:hAnsi="Palatino"/>
                <w:bCs/>
                <w:color w:val="000000"/>
              </w:rPr>
            </w:pPr>
            <w:r w:rsidRPr="007D42E8">
              <w:rPr>
                <w:rFonts w:ascii="Palatino" w:hAnsi="Palatino"/>
                <w:bCs/>
                <w:color w:val="000000"/>
              </w:rPr>
              <w:t>•Over the counter chemicals in their original packaging being used for their intended purpose.</w:t>
            </w:r>
          </w:p>
        </w:tc>
        <w:tc>
          <w:tcPr>
            <w:tcW w:w="4855" w:type="dxa"/>
            <w:shd w:val="clear" w:color="auto" w:fill="FFFF00"/>
          </w:tcPr>
          <w:p w14:paraId="22A35131" w14:textId="77777777" w:rsidR="00052C1F" w:rsidRPr="00052C1F" w:rsidRDefault="00052C1F" w:rsidP="00052C1F">
            <w:pPr>
              <w:tabs>
                <w:tab w:val="left" w:pos="155"/>
              </w:tabs>
              <w:ind w:left="155" w:right="36" w:hanging="155"/>
              <w:jc w:val="left"/>
              <w:rPr>
                <w:rFonts w:ascii="Palatino" w:hAnsi="Palatino"/>
                <w:bCs/>
                <w:color w:val="000000"/>
              </w:rPr>
            </w:pPr>
            <w:r w:rsidRPr="00052C1F">
              <w:rPr>
                <w:rFonts w:ascii="Palatino" w:hAnsi="Palatino"/>
                <w:bCs/>
                <w:color w:val="000000"/>
              </w:rPr>
              <w:t>•</w:t>
            </w:r>
            <w:r w:rsidRPr="00052C1F">
              <w:rPr>
                <w:rFonts w:ascii="Palatino" w:hAnsi="Palatino"/>
                <w:bCs/>
                <w:color w:val="000000"/>
              </w:rPr>
              <w:tab/>
              <w:t>Based on the input from Industrial Hygiene Group the use of chemicals/materials which may pose a significant safety or health hazard. (Refer to the SDS).</w:t>
            </w:r>
          </w:p>
          <w:p w14:paraId="6E6E7F2B" w14:textId="77777777" w:rsidR="00052C1F" w:rsidRPr="00052C1F" w:rsidRDefault="00052C1F" w:rsidP="00052C1F">
            <w:pPr>
              <w:tabs>
                <w:tab w:val="left" w:pos="155"/>
              </w:tabs>
              <w:ind w:left="155" w:right="36" w:hanging="155"/>
              <w:jc w:val="left"/>
              <w:rPr>
                <w:rFonts w:ascii="Palatino" w:hAnsi="Palatino"/>
                <w:bCs/>
                <w:color w:val="000000"/>
              </w:rPr>
            </w:pPr>
            <w:r w:rsidRPr="00052C1F">
              <w:rPr>
                <w:rFonts w:ascii="Palatino" w:hAnsi="Palatino"/>
                <w:bCs/>
                <w:color w:val="000000"/>
              </w:rPr>
              <w:t>•</w:t>
            </w:r>
            <w:r w:rsidRPr="00052C1F">
              <w:rPr>
                <w:rFonts w:ascii="Palatino" w:hAnsi="Palatino"/>
                <w:bCs/>
                <w:color w:val="000000"/>
              </w:rPr>
              <w:tab/>
              <w:t xml:space="preserve">Potential release of hazardous materials (list found in </w:t>
            </w:r>
            <w:hyperlink r:id="rId17" w:history="1">
              <w:r w:rsidRPr="00052C1F">
                <w:rPr>
                  <w:rStyle w:val="Hyperlink"/>
                  <w:rFonts w:ascii="Palatino" w:hAnsi="Palatino"/>
                  <w:bCs/>
                </w:rPr>
                <w:t>FESHM 8030</w:t>
              </w:r>
            </w:hyperlink>
            <w:r w:rsidRPr="00052C1F">
              <w:rPr>
                <w:rFonts w:ascii="Palatino" w:hAnsi="Palatino"/>
                <w:bCs/>
                <w:color w:val="000000"/>
              </w:rPr>
              <w:t>, 40CFR302, and 40CFR355).</w:t>
            </w:r>
          </w:p>
          <w:p w14:paraId="20118192" w14:textId="77777777" w:rsidR="00052C1F" w:rsidRPr="00052C1F" w:rsidRDefault="00052C1F" w:rsidP="00052C1F">
            <w:pPr>
              <w:tabs>
                <w:tab w:val="left" w:pos="155"/>
              </w:tabs>
              <w:ind w:left="155" w:right="36" w:hanging="155"/>
              <w:jc w:val="left"/>
              <w:rPr>
                <w:rFonts w:ascii="Palatino" w:hAnsi="Palatino"/>
                <w:bCs/>
                <w:color w:val="000000"/>
              </w:rPr>
            </w:pPr>
            <w:r w:rsidRPr="00052C1F">
              <w:rPr>
                <w:rFonts w:ascii="Palatino" w:hAnsi="Palatino"/>
                <w:bCs/>
                <w:color w:val="000000"/>
              </w:rPr>
              <w:t>•</w:t>
            </w:r>
            <w:r w:rsidRPr="00052C1F">
              <w:rPr>
                <w:rFonts w:ascii="Palatino" w:hAnsi="Palatino"/>
                <w:bCs/>
                <w:color w:val="000000"/>
              </w:rPr>
              <w:tab/>
              <w:t>Potential release of chemicals, petroleum products, etc. to surface waters (streams or ponds) or drains that lead to surface waters.</w:t>
            </w:r>
          </w:p>
          <w:p w14:paraId="5AA475B6" w14:textId="77777777" w:rsidR="007D42E8" w:rsidRPr="007D42E8" w:rsidRDefault="00052C1F" w:rsidP="00052C1F">
            <w:pPr>
              <w:tabs>
                <w:tab w:val="left" w:pos="155"/>
              </w:tabs>
              <w:ind w:left="155" w:right="36" w:hanging="155"/>
              <w:jc w:val="left"/>
              <w:rPr>
                <w:rFonts w:ascii="Palatino" w:hAnsi="Palatino"/>
                <w:bCs/>
                <w:color w:val="000000"/>
              </w:rPr>
            </w:pPr>
            <w:r w:rsidRPr="00052C1F">
              <w:rPr>
                <w:rFonts w:ascii="Palatino" w:hAnsi="Palatino"/>
                <w:bCs/>
                <w:color w:val="000000"/>
              </w:rPr>
              <w:t>•</w:t>
            </w:r>
            <w:r w:rsidRPr="00052C1F">
              <w:rPr>
                <w:rFonts w:ascii="Palatino" w:hAnsi="Palatino"/>
                <w:bCs/>
                <w:color w:val="000000"/>
              </w:rPr>
              <w:tab/>
              <w:t>Potential release, intentional or unintentional, of chemicals, petroleum products, etc. to the sanitary system.</w:t>
            </w:r>
          </w:p>
        </w:tc>
      </w:tr>
      <w:tr w:rsidR="00052C1F" w:rsidRPr="007D42E8" w14:paraId="0C901E9D" w14:textId="77777777" w:rsidTr="00052C1F">
        <w:tc>
          <w:tcPr>
            <w:tcW w:w="9710" w:type="dxa"/>
            <w:gridSpan w:val="2"/>
            <w:shd w:val="clear" w:color="auto" w:fill="FF5050"/>
          </w:tcPr>
          <w:p w14:paraId="4DA34B64" w14:textId="77777777" w:rsidR="00052C1F" w:rsidRPr="007D42E8" w:rsidRDefault="00052C1F" w:rsidP="007D42E8">
            <w:pPr>
              <w:ind w:right="36"/>
              <w:jc w:val="left"/>
              <w:rPr>
                <w:rFonts w:ascii="Palatino" w:hAnsi="Palatino"/>
                <w:bCs/>
                <w:color w:val="000000"/>
              </w:rPr>
            </w:pPr>
            <w:r w:rsidRPr="00052C1F">
              <w:rPr>
                <w:rFonts w:ascii="Palatino" w:hAnsi="Palatino"/>
                <w:bCs/>
                <w:color w:val="000000"/>
              </w:rPr>
              <w:t>Contact Industrial Hygiene Group for guidance on identifying the hazard level of chemicals.</w:t>
            </w:r>
          </w:p>
        </w:tc>
      </w:tr>
      <w:tr w:rsidR="00052C1F" w:rsidRPr="007D42E8" w14:paraId="7B5308DB" w14:textId="77777777" w:rsidTr="00052C1F">
        <w:tc>
          <w:tcPr>
            <w:tcW w:w="9710" w:type="dxa"/>
            <w:gridSpan w:val="2"/>
            <w:shd w:val="clear" w:color="auto" w:fill="auto"/>
          </w:tcPr>
          <w:p w14:paraId="0FF31400" w14:textId="77777777" w:rsidR="00052C1F" w:rsidRPr="007D42E8" w:rsidRDefault="00052C1F" w:rsidP="00052C1F">
            <w:pPr>
              <w:ind w:right="36"/>
              <w:jc w:val="center"/>
              <w:rPr>
                <w:rFonts w:ascii="Palatino" w:hAnsi="Palatino"/>
                <w:bCs/>
                <w:color w:val="000000"/>
              </w:rPr>
            </w:pPr>
            <w:r w:rsidRPr="00052C1F">
              <w:rPr>
                <w:rFonts w:ascii="Palatino" w:hAnsi="Palatino"/>
                <w:bCs/>
                <w:color w:val="000000"/>
              </w:rPr>
              <w:t>Confined Space Work</w:t>
            </w:r>
          </w:p>
        </w:tc>
      </w:tr>
      <w:tr w:rsidR="00052C1F" w:rsidRPr="007D42E8" w14:paraId="3EDFCFC4" w14:textId="77777777" w:rsidTr="00052C1F">
        <w:tc>
          <w:tcPr>
            <w:tcW w:w="9710" w:type="dxa"/>
            <w:gridSpan w:val="2"/>
            <w:shd w:val="clear" w:color="auto" w:fill="FF5050"/>
          </w:tcPr>
          <w:p w14:paraId="3B87B6FD" w14:textId="77777777" w:rsidR="00052C1F" w:rsidRPr="00052C1F" w:rsidRDefault="00052C1F" w:rsidP="00052C1F">
            <w:pPr>
              <w:ind w:right="36"/>
              <w:jc w:val="left"/>
              <w:rPr>
                <w:rFonts w:ascii="Palatino" w:hAnsi="Palatino"/>
                <w:bCs/>
                <w:color w:val="000000"/>
              </w:rPr>
            </w:pPr>
            <w:r w:rsidRPr="00052C1F">
              <w:rPr>
                <w:rFonts w:ascii="Palatino" w:hAnsi="Palatino"/>
                <w:bCs/>
                <w:color w:val="000000"/>
              </w:rPr>
              <w:t>Confined Space Permit or Reclassification form REQUIRED for all confined space work.</w:t>
            </w:r>
          </w:p>
          <w:p w14:paraId="6083E472" w14:textId="77777777" w:rsidR="00052C1F" w:rsidRPr="007D42E8" w:rsidRDefault="00052C1F" w:rsidP="00052C1F">
            <w:pPr>
              <w:ind w:right="36"/>
              <w:jc w:val="left"/>
              <w:rPr>
                <w:rFonts w:ascii="Palatino" w:hAnsi="Palatino"/>
                <w:bCs/>
                <w:color w:val="000000"/>
              </w:rPr>
            </w:pPr>
            <w:r w:rsidRPr="00052C1F">
              <w:rPr>
                <w:rFonts w:ascii="Palatino" w:hAnsi="Palatino"/>
                <w:bCs/>
                <w:color w:val="000000"/>
              </w:rPr>
              <w:t>Additionally, contact DSO to determine if a written HA will be needed to supplement.</w:t>
            </w:r>
          </w:p>
        </w:tc>
      </w:tr>
      <w:tr w:rsidR="00052C1F" w:rsidRPr="007D42E8" w14:paraId="4919EBA6" w14:textId="77777777" w:rsidTr="00052C1F">
        <w:tc>
          <w:tcPr>
            <w:tcW w:w="9710" w:type="dxa"/>
            <w:gridSpan w:val="2"/>
            <w:shd w:val="clear" w:color="auto" w:fill="auto"/>
          </w:tcPr>
          <w:p w14:paraId="2B3270B0" w14:textId="77777777" w:rsidR="00052C1F" w:rsidRPr="007D42E8" w:rsidRDefault="00052C1F" w:rsidP="00052C1F">
            <w:pPr>
              <w:ind w:right="36"/>
              <w:jc w:val="center"/>
              <w:rPr>
                <w:rFonts w:ascii="Palatino" w:hAnsi="Palatino"/>
                <w:bCs/>
                <w:color w:val="000000"/>
              </w:rPr>
            </w:pPr>
            <w:r>
              <w:t>Crane, Hoist, &amp; Forklift Use</w:t>
            </w:r>
          </w:p>
        </w:tc>
      </w:tr>
      <w:tr w:rsidR="007D42E8" w:rsidRPr="007D42E8" w14:paraId="57CB198F" w14:textId="77777777" w:rsidTr="007D42E8">
        <w:tc>
          <w:tcPr>
            <w:tcW w:w="4855" w:type="dxa"/>
            <w:shd w:val="clear" w:color="auto" w:fill="92D050"/>
          </w:tcPr>
          <w:p w14:paraId="027225BC" w14:textId="77777777" w:rsidR="007D42E8" w:rsidRPr="00052C1F" w:rsidRDefault="00052C1F" w:rsidP="00052C1F">
            <w:pPr>
              <w:pStyle w:val="TableParagraph"/>
              <w:numPr>
                <w:ilvl w:val="0"/>
                <w:numId w:val="25"/>
              </w:numPr>
              <w:tabs>
                <w:tab w:val="left" w:pos="372"/>
              </w:tabs>
              <w:ind w:right="184"/>
              <w:rPr>
                <w:rFonts w:ascii="Palatino" w:eastAsia="Times New Roman" w:hAnsi="Palatino" w:cs="Times New Roman"/>
                <w:bCs/>
                <w:color w:val="000000"/>
                <w:sz w:val="24"/>
                <w:szCs w:val="24"/>
              </w:rPr>
            </w:pPr>
            <w:r w:rsidRPr="00052C1F">
              <w:rPr>
                <w:rFonts w:ascii="Palatino" w:eastAsia="Times New Roman" w:hAnsi="Palatino" w:cs="Times New Roman"/>
                <w:bCs/>
                <w:color w:val="000000"/>
                <w:sz w:val="24"/>
                <w:szCs w:val="24"/>
              </w:rPr>
              <w:t>Any material handling using these types of equipment “standard” crane or forklift operations where a load is being lifted</w:t>
            </w:r>
            <w:r>
              <w:rPr>
                <w:rFonts w:ascii="Palatino" w:eastAsia="Times New Roman" w:hAnsi="Palatino" w:cs="Times New Roman"/>
                <w:bCs/>
                <w:color w:val="000000"/>
                <w:sz w:val="24"/>
                <w:szCs w:val="24"/>
              </w:rPr>
              <w:t xml:space="preserve"> </w:t>
            </w:r>
            <w:r w:rsidRPr="00052C1F">
              <w:rPr>
                <w:rFonts w:ascii="Palatino" w:hAnsi="Palatino"/>
                <w:bCs/>
                <w:color w:val="000000"/>
              </w:rPr>
              <w:t>within the rated capacity using approved lifting fixtures and devices.</w:t>
            </w:r>
          </w:p>
        </w:tc>
        <w:tc>
          <w:tcPr>
            <w:tcW w:w="4855" w:type="dxa"/>
            <w:shd w:val="clear" w:color="auto" w:fill="FFFF00"/>
          </w:tcPr>
          <w:p w14:paraId="701E5C62" w14:textId="77777777" w:rsidR="007D42E8" w:rsidRPr="007D42E8" w:rsidRDefault="00052C1F" w:rsidP="00052C1F">
            <w:pPr>
              <w:ind w:left="164" w:right="36" w:hanging="164"/>
              <w:jc w:val="left"/>
              <w:rPr>
                <w:rFonts w:ascii="Palatino" w:hAnsi="Palatino"/>
                <w:bCs/>
                <w:color w:val="000000"/>
              </w:rPr>
            </w:pPr>
            <w:r w:rsidRPr="00052C1F">
              <w:rPr>
                <w:rFonts w:ascii="Palatino" w:hAnsi="Palatino"/>
                <w:bCs/>
                <w:color w:val="000000"/>
              </w:rPr>
              <w:t>•Load tests at 100% or 125% of rated capacity (</w:t>
            </w:r>
            <w:hyperlink r:id="rId18" w:history="1">
              <w:r w:rsidRPr="00052C1F">
                <w:rPr>
                  <w:rStyle w:val="Hyperlink"/>
                  <w:rFonts w:ascii="Palatino" w:hAnsi="Palatino"/>
                  <w:bCs/>
                </w:rPr>
                <w:t>FESHM 10100</w:t>
              </w:r>
            </w:hyperlink>
            <w:r w:rsidRPr="00052C1F">
              <w:rPr>
                <w:rFonts w:ascii="Palatino" w:hAnsi="Palatino"/>
                <w:bCs/>
                <w:color w:val="000000"/>
              </w:rPr>
              <w:t>)</w:t>
            </w:r>
          </w:p>
        </w:tc>
      </w:tr>
      <w:tr w:rsidR="00052C1F" w:rsidRPr="007D42E8" w14:paraId="49CA422E" w14:textId="77777777" w:rsidTr="00052C1F">
        <w:tc>
          <w:tcPr>
            <w:tcW w:w="9710" w:type="dxa"/>
            <w:gridSpan w:val="2"/>
            <w:shd w:val="clear" w:color="auto" w:fill="FF5050"/>
          </w:tcPr>
          <w:p w14:paraId="25A05A64" w14:textId="77777777" w:rsidR="00052C1F" w:rsidRPr="00052C1F" w:rsidRDefault="00052C1F" w:rsidP="00052C1F">
            <w:pPr>
              <w:ind w:right="36"/>
              <w:jc w:val="left"/>
              <w:rPr>
                <w:rFonts w:ascii="Palatino" w:hAnsi="Palatino"/>
                <w:bCs/>
                <w:color w:val="000000"/>
              </w:rPr>
            </w:pPr>
            <w:r w:rsidRPr="00052C1F">
              <w:rPr>
                <w:rFonts w:ascii="Palatino" w:hAnsi="Palatino"/>
                <w:bCs/>
                <w:color w:val="000000"/>
              </w:rPr>
              <w:lastRenderedPageBreak/>
              <w:t>D/S/P Engineering Review Required for:</w:t>
            </w:r>
          </w:p>
          <w:p w14:paraId="13B88732" w14:textId="77777777" w:rsidR="00052C1F" w:rsidRPr="00052C1F" w:rsidRDefault="00052C1F" w:rsidP="00052C1F">
            <w:pPr>
              <w:ind w:right="36"/>
              <w:jc w:val="left"/>
              <w:rPr>
                <w:rFonts w:ascii="Palatino" w:hAnsi="Palatino"/>
                <w:bCs/>
                <w:color w:val="000000"/>
              </w:rPr>
            </w:pPr>
            <w:r w:rsidRPr="00052C1F">
              <w:rPr>
                <w:rFonts w:ascii="Palatino" w:hAnsi="Palatino"/>
                <w:bCs/>
                <w:color w:val="000000"/>
              </w:rPr>
              <w:t>•</w:t>
            </w:r>
            <w:r w:rsidRPr="00052C1F">
              <w:rPr>
                <w:rFonts w:ascii="Palatino" w:hAnsi="Palatino"/>
                <w:bCs/>
                <w:color w:val="000000"/>
              </w:rPr>
              <w:tab/>
              <w:t>Below-the-hook lifting devices require engineering note and review</w:t>
            </w:r>
          </w:p>
          <w:p w14:paraId="29274CFA" w14:textId="77777777" w:rsidR="00052C1F" w:rsidRPr="00052C1F" w:rsidRDefault="00052C1F" w:rsidP="00052C1F">
            <w:pPr>
              <w:ind w:right="36"/>
              <w:jc w:val="left"/>
              <w:rPr>
                <w:rFonts w:ascii="Palatino" w:hAnsi="Palatino"/>
                <w:bCs/>
                <w:color w:val="000000"/>
              </w:rPr>
            </w:pPr>
            <w:r w:rsidRPr="00052C1F">
              <w:rPr>
                <w:rFonts w:ascii="Palatino" w:hAnsi="Palatino"/>
                <w:bCs/>
                <w:color w:val="000000"/>
              </w:rPr>
              <w:t>•</w:t>
            </w:r>
            <w:r w:rsidRPr="00052C1F">
              <w:rPr>
                <w:rFonts w:ascii="Palatino" w:hAnsi="Palatino"/>
                <w:bCs/>
                <w:color w:val="000000"/>
              </w:rPr>
              <w:tab/>
              <w:t>Lifts involving prototype or homemade lifting devices and fixtures or attachments</w:t>
            </w:r>
          </w:p>
          <w:p w14:paraId="63C0D50E" w14:textId="77777777" w:rsidR="00052C1F" w:rsidRPr="00052C1F" w:rsidRDefault="00052C1F" w:rsidP="00052C1F">
            <w:pPr>
              <w:ind w:right="36"/>
              <w:jc w:val="left"/>
              <w:rPr>
                <w:rFonts w:ascii="Palatino" w:hAnsi="Palatino"/>
                <w:bCs/>
                <w:color w:val="000000"/>
              </w:rPr>
            </w:pPr>
            <w:r w:rsidRPr="00052C1F">
              <w:rPr>
                <w:rFonts w:ascii="Palatino" w:hAnsi="Palatino"/>
                <w:bCs/>
                <w:color w:val="000000"/>
              </w:rPr>
              <w:t>•</w:t>
            </w:r>
            <w:r w:rsidRPr="00052C1F">
              <w:rPr>
                <w:rFonts w:ascii="Palatino" w:hAnsi="Palatino"/>
                <w:bCs/>
                <w:color w:val="000000"/>
              </w:rPr>
              <w:tab/>
              <w:t>Planned engineering lift outside rated load capacity</w:t>
            </w:r>
          </w:p>
          <w:p w14:paraId="77BA69CD" w14:textId="77777777" w:rsidR="00052C1F" w:rsidRPr="00052C1F" w:rsidRDefault="00052C1F" w:rsidP="00052C1F">
            <w:pPr>
              <w:ind w:right="36"/>
              <w:jc w:val="left"/>
              <w:rPr>
                <w:rFonts w:ascii="Palatino" w:hAnsi="Palatino"/>
                <w:bCs/>
                <w:color w:val="000000"/>
              </w:rPr>
            </w:pPr>
            <w:r w:rsidRPr="00052C1F">
              <w:rPr>
                <w:rFonts w:ascii="Palatino" w:hAnsi="Palatino"/>
                <w:bCs/>
                <w:color w:val="000000"/>
              </w:rPr>
              <w:t>Lifts that meet the definition of critical (</w:t>
            </w:r>
            <w:hyperlink r:id="rId19" w:history="1">
              <w:r w:rsidRPr="00580E5E">
                <w:rPr>
                  <w:rStyle w:val="Hyperlink"/>
                  <w:rFonts w:ascii="Palatino" w:hAnsi="Palatino"/>
                  <w:bCs/>
                </w:rPr>
                <w:t>FESHM 10200</w:t>
              </w:r>
            </w:hyperlink>
            <w:r w:rsidRPr="00052C1F">
              <w:rPr>
                <w:rFonts w:ascii="Palatino" w:hAnsi="Palatino"/>
                <w:bCs/>
                <w:color w:val="000000"/>
              </w:rPr>
              <w:t>) will require an approved lift plan</w:t>
            </w:r>
          </w:p>
          <w:p w14:paraId="4579D702" w14:textId="77777777" w:rsidR="00052C1F" w:rsidRPr="00052C1F" w:rsidRDefault="00052C1F" w:rsidP="00052C1F">
            <w:pPr>
              <w:ind w:right="36"/>
              <w:jc w:val="left"/>
              <w:rPr>
                <w:rFonts w:ascii="Palatino" w:hAnsi="Palatino"/>
                <w:bCs/>
                <w:color w:val="000000"/>
              </w:rPr>
            </w:pPr>
            <w:r w:rsidRPr="00052C1F">
              <w:rPr>
                <w:rFonts w:ascii="Palatino" w:hAnsi="Palatino"/>
                <w:bCs/>
                <w:color w:val="000000"/>
              </w:rPr>
              <w:t>DSO Approval &amp; Sign off from FESS crane office required for:</w:t>
            </w:r>
          </w:p>
          <w:p w14:paraId="6E3A332D" w14:textId="77777777" w:rsidR="00052C1F" w:rsidRPr="007D42E8" w:rsidRDefault="00052C1F" w:rsidP="00052C1F">
            <w:pPr>
              <w:ind w:right="36"/>
              <w:jc w:val="left"/>
              <w:rPr>
                <w:rFonts w:ascii="Palatino" w:hAnsi="Palatino"/>
                <w:bCs/>
                <w:color w:val="000000"/>
              </w:rPr>
            </w:pPr>
            <w:r w:rsidRPr="00052C1F">
              <w:rPr>
                <w:rFonts w:ascii="Palatino" w:hAnsi="Palatino"/>
                <w:bCs/>
                <w:color w:val="000000"/>
              </w:rPr>
              <w:t>•</w:t>
            </w:r>
            <w:r w:rsidRPr="00052C1F">
              <w:rPr>
                <w:rFonts w:ascii="Palatino" w:hAnsi="Palatino"/>
                <w:bCs/>
                <w:color w:val="000000"/>
              </w:rPr>
              <w:tab/>
              <w:t>Use of any crane personnel basket/crane personnel platform (</w:t>
            </w:r>
            <w:hyperlink r:id="rId20" w:history="1">
              <w:r w:rsidRPr="00052C1F">
                <w:rPr>
                  <w:rStyle w:val="Hyperlink"/>
                  <w:rFonts w:ascii="Palatino" w:hAnsi="Palatino"/>
                  <w:bCs/>
                </w:rPr>
                <w:t>FESHM 10190</w:t>
              </w:r>
            </w:hyperlink>
            <w:r w:rsidRPr="00052C1F">
              <w:rPr>
                <w:rFonts w:ascii="Palatino" w:hAnsi="Palatino"/>
                <w:bCs/>
                <w:color w:val="000000"/>
              </w:rPr>
              <w:t>)</w:t>
            </w:r>
          </w:p>
        </w:tc>
      </w:tr>
      <w:tr w:rsidR="00052C1F" w:rsidRPr="007D42E8" w14:paraId="5DD6643E" w14:textId="77777777" w:rsidTr="00052C1F">
        <w:tc>
          <w:tcPr>
            <w:tcW w:w="9710" w:type="dxa"/>
            <w:gridSpan w:val="2"/>
            <w:shd w:val="clear" w:color="auto" w:fill="auto"/>
          </w:tcPr>
          <w:p w14:paraId="6F59A9DD" w14:textId="77777777" w:rsidR="00052C1F" w:rsidRPr="007D42E8" w:rsidRDefault="00052C1F" w:rsidP="00052C1F">
            <w:pPr>
              <w:ind w:right="36"/>
              <w:jc w:val="center"/>
              <w:rPr>
                <w:rFonts w:ascii="Palatino" w:hAnsi="Palatino"/>
                <w:bCs/>
                <w:color w:val="000000"/>
              </w:rPr>
            </w:pPr>
            <w:r w:rsidRPr="00052C1F">
              <w:rPr>
                <w:rFonts w:ascii="Palatino" w:hAnsi="Palatino"/>
                <w:bCs/>
                <w:color w:val="000000"/>
              </w:rPr>
              <w:t>Cryogenic Equipment or Systems</w:t>
            </w:r>
          </w:p>
        </w:tc>
      </w:tr>
      <w:tr w:rsidR="007D42E8" w:rsidRPr="007D42E8" w14:paraId="2C16C249" w14:textId="77777777" w:rsidTr="007D42E8">
        <w:tc>
          <w:tcPr>
            <w:tcW w:w="4855" w:type="dxa"/>
            <w:shd w:val="clear" w:color="auto" w:fill="92D050"/>
          </w:tcPr>
          <w:p w14:paraId="04D07A2A" w14:textId="77777777" w:rsidR="007D42E8" w:rsidRPr="007D42E8" w:rsidRDefault="007D42E8" w:rsidP="007D42E8">
            <w:pPr>
              <w:ind w:right="36"/>
              <w:jc w:val="left"/>
              <w:rPr>
                <w:rFonts w:ascii="Palatino" w:hAnsi="Palatino"/>
                <w:bCs/>
                <w:color w:val="000000"/>
              </w:rPr>
            </w:pPr>
          </w:p>
        </w:tc>
        <w:tc>
          <w:tcPr>
            <w:tcW w:w="4855" w:type="dxa"/>
            <w:shd w:val="clear" w:color="auto" w:fill="FFFF00"/>
          </w:tcPr>
          <w:p w14:paraId="4CEB565A" w14:textId="77777777" w:rsidR="00052C1F" w:rsidRPr="00052C1F" w:rsidRDefault="00052C1F" w:rsidP="00052C1F">
            <w:pPr>
              <w:ind w:left="164" w:right="36" w:hanging="164"/>
              <w:jc w:val="left"/>
              <w:rPr>
                <w:rFonts w:ascii="Palatino" w:hAnsi="Palatino"/>
                <w:bCs/>
                <w:color w:val="000000"/>
              </w:rPr>
            </w:pPr>
            <w:r w:rsidRPr="00052C1F">
              <w:rPr>
                <w:rFonts w:ascii="Palatino" w:hAnsi="Palatino"/>
                <w:bCs/>
                <w:color w:val="000000"/>
              </w:rPr>
              <w:t xml:space="preserve">•Transporting cryogenic </w:t>
            </w:r>
            <w:proofErr w:type="spellStart"/>
            <w:r w:rsidRPr="00052C1F">
              <w:rPr>
                <w:rFonts w:ascii="Palatino" w:hAnsi="Palatino"/>
                <w:bCs/>
                <w:color w:val="000000"/>
              </w:rPr>
              <w:t>dewar</w:t>
            </w:r>
            <w:proofErr w:type="spellEnd"/>
            <w:r w:rsidRPr="00052C1F">
              <w:rPr>
                <w:rFonts w:ascii="Palatino" w:hAnsi="Palatino"/>
                <w:bCs/>
                <w:color w:val="000000"/>
              </w:rPr>
              <w:t xml:space="preserve"> in an elevator (</w:t>
            </w:r>
            <w:hyperlink r:id="rId21" w:history="1">
              <w:r w:rsidRPr="00052C1F">
                <w:rPr>
                  <w:rStyle w:val="Hyperlink"/>
                  <w:rFonts w:ascii="Palatino" w:hAnsi="Palatino"/>
                  <w:bCs/>
                </w:rPr>
                <w:t>FESHM 5032.3</w:t>
              </w:r>
            </w:hyperlink>
            <w:r w:rsidRPr="00052C1F">
              <w:rPr>
                <w:rFonts w:ascii="Palatino" w:hAnsi="Palatino"/>
                <w:bCs/>
                <w:color w:val="000000"/>
              </w:rPr>
              <w:t>)</w:t>
            </w:r>
          </w:p>
          <w:p w14:paraId="7B5CA444" w14:textId="77777777" w:rsidR="007D42E8" w:rsidRPr="007D42E8" w:rsidRDefault="00052C1F" w:rsidP="00052C1F">
            <w:pPr>
              <w:ind w:left="164" w:right="36" w:hanging="164"/>
              <w:jc w:val="left"/>
              <w:rPr>
                <w:rFonts w:ascii="Palatino" w:hAnsi="Palatino"/>
                <w:bCs/>
                <w:color w:val="000000"/>
              </w:rPr>
            </w:pPr>
            <w:r w:rsidRPr="00052C1F">
              <w:rPr>
                <w:rFonts w:ascii="Palatino" w:hAnsi="Palatino"/>
                <w:bCs/>
                <w:color w:val="000000"/>
              </w:rPr>
              <w:t>•Repair to cryogenic system</w:t>
            </w:r>
          </w:p>
        </w:tc>
      </w:tr>
      <w:tr w:rsidR="00052C1F" w:rsidRPr="007D42E8" w14:paraId="343D5D09" w14:textId="77777777" w:rsidTr="00052C1F">
        <w:tc>
          <w:tcPr>
            <w:tcW w:w="9710" w:type="dxa"/>
            <w:gridSpan w:val="2"/>
            <w:shd w:val="clear" w:color="auto" w:fill="FF5050"/>
          </w:tcPr>
          <w:p w14:paraId="00282E7C" w14:textId="77777777" w:rsidR="00052C1F" w:rsidRPr="00052C1F" w:rsidRDefault="00052C1F" w:rsidP="00052C1F">
            <w:pPr>
              <w:ind w:left="335" w:right="36" w:hanging="335"/>
              <w:jc w:val="left"/>
              <w:rPr>
                <w:rFonts w:ascii="Palatino" w:hAnsi="Palatino"/>
                <w:bCs/>
                <w:color w:val="000000"/>
              </w:rPr>
            </w:pPr>
            <w:r w:rsidRPr="00052C1F">
              <w:rPr>
                <w:rFonts w:ascii="Palatino" w:hAnsi="Palatino"/>
                <w:bCs/>
                <w:color w:val="000000"/>
              </w:rPr>
              <w:t>•</w:t>
            </w:r>
            <w:r w:rsidRPr="00052C1F">
              <w:rPr>
                <w:rFonts w:ascii="Palatino" w:hAnsi="Palatino"/>
                <w:bCs/>
                <w:color w:val="000000"/>
              </w:rPr>
              <w:tab/>
              <w:t>Change in system configuration to cryogenic systems need to be re-evaluated (FESHM 5000s)</w:t>
            </w:r>
          </w:p>
          <w:p w14:paraId="208BF4DC" w14:textId="77777777" w:rsidR="00052C1F" w:rsidRPr="007D42E8" w:rsidRDefault="00052C1F" w:rsidP="00052C1F">
            <w:pPr>
              <w:ind w:left="335" w:right="36" w:hanging="335"/>
              <w:jc w:val="left"/>
              <w:rPr>
                <w:rFonts w:ascii="Palatino" w:hAnsi="Palatino"/>
                <w:bCs/>
                <w:color w:val="000000"/>
              </w:rPr>
            </w:pPr>
            <w:r w:rsidRPr="00052C1F">
              <w:rPr>
                <w:rFonts w:ascii="Palatino" w:hAnsi="Palatino"/>
                <w:bCs/>
                <w:color w:val="000000"/>
              </w:rPr>
              <w:t>•</w:t>
            </w:r>
            <w:r w:rsidRPr="00052C1F">
              <w:rPr>
                <w:rFonts w:ascii="Palatino" w:hAnsi="Palatino"/>
                <w:bCs/>
                <w:color w:val="000000"/>
              </w:rPr>
              <w:tab/>
              <w:t>Review applicable safety documentation prior to work on or with cryogenic equipment/system</w:t>
            </w:r>
          </w:p>
        </w:tc>
      </w:tr>
      <w:tr w:rsidR="00052C1F" w:rsidRPr="007D42E8" w14:paraId="40E7613B" w14:textId="77777777" w:rsidTr="00052C1F">
        <w:tc>
          <w:tcPr>
            <w:tcW w:w="9710" w:type="dxa"/>
            <w:gridSpan w:val="2"/>
            <w:shd w:val="clear" w:color="auto" w:fill="auto"/>
          </w:tcPr>
          <w:p w14:paraId="31270494" w14:textId="77777777" w:rsidR="00052C1F" w:rsidRPr="007D42E8" w:rsidRDefault="00052C1F" w:rsidP="00052C1F">
            <w:pPr>
              <w:ind w:right="36"/>
              <w:jc w:val="center"/>
              <w:rPr>
                <w:rFonts w:ascii="Palatino" w:hAnsi="Palatino"/>
                <w:bCs/>
                <w:color w:val="000000"/>
              </w:rPr>
            </w:pPr>
            <w:r w:rsidRPr="00052C1F">
              <w:rPr>
                <w:rFonts w:ascii="Palatino" w:hAnsi="Palatino"/>
                <w:bCs/>
                <w:color w:val="000000"/>
              </w:rPr>
              <w:t>Electrical Work</w:t>
            </w:r>
          </w:p>
        </w:tc>
      </w:tr>
      <w:tr w:rsidR="007D42E8" w:rsidRPr="007D42E8" w14:paraId="0FD2306C" w14:textId="77777777" w:rsidTr="007D42E8">
        <w:tc>
          <w:tcPr>
            <w:tcW w:w="4855" w:type="dxa"/>
            <w:shd w:val="clear" w:color="auto" w:fill="92D050"/>
          </w:tcPr>
          <w:p w14:paraId="0789E882" w14:textId="77777777" w:rsidR="00052C1F" w:rsidRPr="00052C1F" w:rsidRDefault="00052C1F" w:rsidP="00052C1F">
            <w:pPr>
              <w:ind w:left="155" w:right="36" w:hanging="180"/>
              <w:jc w:val="left"/>
              <w:rPr>
                <w:rFonts w:ascii="Palatino" w:hAnsi="Palatino"/>
                <w:bCs/>
                <w:color w:val="000000"/>
              </w:rPr>
            </w:pPr>
            <w:r w:rsidRPr="00052C1F">
              <w:rPr>
                <w:rFonts w:ascii="Palatino" w:hAnsi="Palatino"/>
                <w:bCs/>
                <w:color w:val="000000"/>
              </w:rPr>
              <w:t>•</w:t>
            </w:r>
            <w:r w:rsidRPr="00052C1F">
              <w:rPr>
                <w:rFonts w:ascii="Palatino" w:hAnsi="Palatino"/>
                <w:bCs/>
                <w:color w:val="000000"/>
              </w:rPr>
              <w:tab/>
            </w:r>
            <w:r w:rsidRPr="00052C1F">
              <w:rPr>
                <w:rFonts w:ascii="Palatino" w:hAnsi="Palatino"/>
                <w:b/>
                <w:color w:val="000000"/>
              </w:rPr>
              <w:t>Consult with electrical coordinators to verify low hazard.</w:t>
            </w:r>
          </w:p>
          <w:p w14:paraId="50A96F0F" w14:textId="77777777" w:rsidR="00052C1F" w:rsidRPr="00052C1F" w:rsidRDefault="00052C1F" w:rsidP="00052C1F">
            <w:pPr>
              <w:ind w:left="155" w:right="36" w:hanging="180"/>
              <w:jc w:val="left"/>
              <w:rPr>
                <w:rFonts w:ascii="Palatino" w:hAnsi="Palatino"/>
                <w:bCs/>
                <w:color w:val="000000"/>
              </w:rPr>
            </w:pPr>
            <w:r w:rsidRPr="00052C1F">
              <w:rPr>
                <w:rFonts w:ascii="Palatino" w:hAnsi="Palatino"/>
                <w:bCs/>
                <w:color w:val="000000"/>
              </w:rPr>
              <w:t>•</w:t>
            </w:r>
            <w:r w:rsidRPr="00052C1F">
              <w:rPr>
                <w:rFonts w:ascii="Palatino" w:hAnsi="Palatino"/>
                <w:bCs/>
                <w:color w:val="000000"/>
              </w:rPr>
              <w:tab/>
              <w:t xml:space="preserve">Work on equipment that has been placed in a verified Electrically Safe Work Condition (ESWC) by personnel working in compliance with </w:t>
            </w:r>
            <w:hyperlink r:id="rId22" w:history="1">
              <w:r w:rsidRPr="0060195F">
                <w:rPr>
                  <w:rStyle w:val="Hyperlink"/>
                  <w:rFonts w:ascii="Palatino" w:hAnsi="Palatino"/>
                  <w:bCs/>
                </w:rPr>
                <w:t>FESHM 2100</w:t>
              </w:r>
            </w:hyperlink>
            <w:r w:rsidRPr="00052C1F">
              <w:rPr>
                <w:rFonts w:ascii="Palatino" w:hAnsi="Palatino"/>
                <w:bCs/>
                <w:color w:val="000000"/>
              </w:rPr>
              <w:t>, Fermilab Energy Control Program (Lockout/Tagout) does not pose an electrical hazard.</w:t>
            </w:r>
          </w:p>
          <w:p w14:paraId="0F167642" w14:textId="77777777" w:rsidR="00052C1F" w:rsidRPr="00052C1F" w:rsidRDefault="00052C1F" w:rsidP="00052C1F">
            <w:pPr>
              <w:ind w:left="155" w:right="36" w:hanging="180"/>
              <w:jc w:val="left"/>
              <w:rPr>
                <w:rFonts w:ascii="Palatino" w:hAnsi="Palatino"/>
                <w:bCs/>
                <w:color w:val="000000"/>
              </w:rPr>
            </w:pPr>
            <w:r w:rsidRPr="00052C1F">
              <w:rPr>
                <w:rFonts w:ascii="Palatino" w:hAnsi="Palatino"/>
                <w:bCs/>
                <w:color w:val="000000"/>
              </w:rPr>
              <w:t>•</w:t>
            </w:r>
            <w:r w:rsidRPr="00052C1F">
              <w:rPr>
                <w:rFonts w:ascii="Palatino" w:hAnsi="Palatino"/>
                <w:bCs/>
                <w:color w:val="000000"/>
              </w:rPr>
              <w:tab/>
              <w:t>Work on exposed cables or circuit parts that operate at nominal voltages of 50 volts or less, or the current is limited to less than 5 milliamperes even under fault conditions, or to a nominal 100 volts or less DC or the current is limited to under 40 milliamperes even under fault conditions does not pose an electrical hazard.</w:t>
            </w:r>
          </w:p>
          <w:p w14:paraId="6BC3735A" w14:textId="77777777" w:rsidR="00052C1F" w:rsidRPr="00052C1F" w:rsidRDefault="00052C1F" w:rsidP="00052C1F">
            <w:pPr>
              <w:ind w:left="155" w:right="36" w:hanging="180"/>
              <w:jc w:val="left"/>
              <w:rPr>
                <w:rFonts w:ascii="Palatino" w:hAnsi="Palatino"/>
                <w:bCs/>
                <w:color w:val="000000"/>
              </w:rPr>
            </w:pPr>
            <w:r w:rsidRPr="00052C1F">
              <w:rPr>
                <w:rFonts w:ascii="Palatino" w:hAnsi="Palatino"/>
                <w:bCs/>
                <w:color w:val="000000"/>
              </w:rPr>
              <w:t>•</w:t>
            </w:r>
            <w:r w:rsidRPr="00052C1F">
              <w:rPr>
                <w:rFonts w:ascii="Palatino" w:hAnsi="Palatino"/>
                <w:bCs/>
                <w:color w:val="000000"/>
              </w:rPr>
              <w:tab/>
              <w:t>Operating electrical utilization equipment (less than 600 volts). Must have no exposed cables, wires, or circuit parts.</w:t>
            </w:r>
          </w:p>
          <w:p w14:paraId="442D386F" w14:textId="77777777" w:rsidR="007D42E8" w:rsidRPr="007D42E8" w:rsidRDefault="00052C1F" w:rsidP="00052C1F">
            <w:pPr>
              <w:ind w:left="155" w:right="36" w:hanging="180"/>
              <w:jc w:val="left"/>
              <w:rPr>
                <w:rFonts w:ascii="Palatino" w:hAnsi="Palatino"/>
                <w:bCs/>
                <w:color w:val="000000"/>
              </w:rPr>
            </w:pPr>
            <w:r w:rsidRPr="00052C1F">
              <w:rPr>
                <w:rFonts w:ascii="Palatino" w:hAnsi="Palatino"/>
                <w:bCs/>
                <w:color w:val="000000"/>
              </w:rPr>
              <w:t>•</w:t>
            </w:r>
            <w:r w:rsidRPr="00052C1F">
              <w:rPr>
                <w:rFonts w:ascii="Palatino" w:hAnsi="Palatino"/>
                <w:bCs/>
                <w:color w:val="000000"/>
              </w:rPr>
              <w:tab/>
              <w:t xml:space="preserve">Operation of circuit breakers and disconnect switches that are in a normal </w:t>
            </w:r>
            <w:r w:rsidRPr="00052C1F">
              <w:rPr>
                <w:rFonts w:ascii="Palatino" w:hAnsi="Palatino"/>
                <w:bCs/>
                <w:color w:val="000000"/>
              </w:rPr>
              <w:lastRenderedPageBreak/>
              <w:t>operating condition (NFPA 70E 130.2(A)(4) energized at 600 volts or less</w:t>
            </w:r>
            <w:r>
              <w:rPr>
                <w:rFonts w:ascii="Palatino" w:hAnsi="Palatino"/>
                <w:bCs/>
                <w:color w:val="000000"/>
              </w:rPr>
              <w:t>.</w:t>
            </w:r>
          </w:p>
        </w:tc>
        <w:tc>
          <w:tcPr>
            <w:tcW w:w="4855" w:type="dxa"/>
            <w:shd w:val="clear" w:color="auto" w:fill="FFFF00"/>
          </w:tcPr>
          <w:p w14:paraId="15DAD42B" w14:textId="77777777" w:rsidR="00052C1F" w:rsidRPr="00052C1F" w:rsidRDefault="00052C1F" w:rsidP="00052C1F">
            <w:pPr>
              <w:ind w:left="164" w:right="36" w:hanging="164"/>
              <w:jc w:val="left"/>
              <w:rPr>
                <w:rFonts w:ascii="Palatino" w:hAnsi="Palatino"/>
                <w:bCs/>
                <w:color w:val="000000"/>
              </w:rPr>
            </w:pPr>
            <w:r w:rsidRPr="00052C1F">
              <w:rPr>
                <w:rFonts w:ascii="Palatino" w:hAnsi="Palatino"/>
                <w:bCs/>
                <w:color w:val="000000"/>
              </w:rPr>
              <w:lastRenderedPageBreak/>
              <w:t>•</w:t>
            </w:r>
            <w:r w:rsidRPr="00052C1F">
              <w:rPr>
                <w:rFonts w:ascii="Palatino" w:hAnsi="Palatino"/>
                <w:bCs/>
                <w:color w:val="000000"/>
              </w:rPr>
              <w:tab/>
              <w:t xml:space="preserve">Diagnostic Energized Work (as defined in section 5.2 of FESHM </w:t>
            </w:r>
            <w:hyperlink r:id="rId23" w:history="1">
              <w:r w:rsidRPr="0060195F">
                <w:rPr>
                  <w:rStyle w:val="Hyperlink"/>
                  <w:rFonts w:ascii="Palatino" w:hAnsi="Palatino"/>
                  <w:bCs/>
                </w:rPr>
                <w:t>Chapter 9100</w:t>
              </w:r>
            </w:hyperlink>
            <w:r w:rsidRPr="00052C1F">
              <w:rPr>
                <w:rFonts w:ascii="Palatino" w:hAnsi="Palatino"/>
                <w:bCs/>
                <w:color w:val="000000"/>
              </w:rPr>
              <w:t>, Fermilab Electrical Safety Program) on exposed conductors or circuit parts that exceed 50 volts and 5 milliamperes AC or 100 volts and 40 milliamperes DC, including fault conditions, that has not been verified to be in an ESWC.</w:t>
            </w:r>
          </w:p>
          <w:p w14:paraId="070A20EF" w14:textId="77777777" w:rsidR="00052C1F" w:rsidRPr="00052C1F" w:rsidRDefault="00052C1F" w:rsidP="00052C1F">
            <w:pPr>
              <w:ind w:left="164" w:right="36" w:hanging="164"/>
              <w:jc w:val="left"/>
              <w:rPr>
                <w:rFonts w:ascii="Palatino" w:hAnsi="Palatino"/>
                <w:bCs/>
                <w:color w:val="000000"/>
              </w:rPr>
            </w:pPr>
            <w:r w:rsidRPr="00052C1F">
              <w:rPr>
                <w:rFonts w:ascii="Palatino" w:hAnsi="Palatino"/>
                <w:bCs/>
                <w:color w:val="000000"/>
              </w:rPr>
              <w:t>•</w:t>
            </w:r>
            <w:r w:rsidRPr="00052C1F">
              <w:rPr>
                <w:rFonts w:ascii="Palatino" w:hAnsi="Palatino"/>
                <w:bCs/>
                <w:color w:val="000000"/>
              </w:rPr>
              <w:tab/>
              <w:t>Verification of an Electrically Safe Work Condition (ESWC), as defined by NFPA 70E Article 120. This must be performed by qualified personnel using required shock and arc flash protection PPE.</w:t>
            </w:r>
          </w:p>
          <w:p w14:paraId="2A9E23DA" w14:textId="77777777" w:rsidR="007D42E8" w:rsidRPr="007D42E8" w:rsidRDefault="00052C1F" w:rsidP="00052C1F">
            <w:pPr>
              <w:ind w:left="164" w:right="36" w:hanging="164"/>
              <w:jc w:val="left"/>
              <w:rPr>
                <w:rFonts w:ascii="Palatino" w:hAnsi="Palatino"/>
                <w:bCs/>
                <w:color w:val="000000"/>
              </w:rPr>
            </w:pPr>
            <w:r w:rsidRPr="00052C1F">
              <w:rPr>
                <w:rFonts w:ascii="Palatino" w:hAnsi="Palatino"/>
                <w:bCs/>
                <w:color w:val="000000"/>
              </w:rPr>
              <w:t>•</w:t>
            </w:r>
            <w:r w:rsidRPr="00052C1F">
              <w:rPr>
                <w:rFonts w:ascii="Palatino" w:hAnsi="Palatino"/>
                <w:bCs/>
                <w:color w:val="000000"/>
              </w:rPr>
              <w:tab/>
              <w:t>Entry into an electrical distribution system manhole in which all cables in the manhole have been verified to be in an ESWC.</w:t>
            </w:r>
          </w:p>
        </w:tc>
      </w:tr>
      <w:tr w:rsidR="000E044C" w:rsidRPr="007D42E8" w14:paraId="09BB0DF0" w14:textId="77777777" w:rsidTr="000E044C">
        <w:tc>
          <w:tcPr>
            <w:tcW w:w="9710" w:type="dxa"/>
            <w:gridSpan w:val="2"/>
            <w:shd w:val="clear" w:color="auto" w:fill="FF5050"/>
          </w:tcPr>
          <w:p w14:paraId="0D986AFE" w14:textId="77777777" w:rsidR="000E044C" w:rsidRPr="000E044C" w:rsidRDefault="000E044C" w:rsidP="000E044C">
            <w:pPr>
              <w:ind w:right="36"/>
              <w:jc w:val="left"/>
              <w:rPr>
                <w:rFonts w:ascii="Palatino" w:hAnsi="Palatino"/>
                <w:bCs/>
                <w:color w:val="000000"/>
              </w:rPr>
            </w:pPr>
            <w:r w:rsidRPr="000E044C">
              <w:rPr>
                <w:rFonts w:ascii="Palatino" w:hAnsi="Palatino"/>
                <w:bCs/>
                <w:color w:val="000000"/>
              </w:rPr>
              <w:t>Electrical Hazard Analysis with review by D/S/P Electrical Coordinator Required for:</w:t>
            </w:r>
          </w:p>
          <w:p w14:paraId="2B4D37E4" w14:textId="77777777" w:rsidR="000E044C" w:rsidRPr="000E044C" w:rsidRDefault="000E044C" w:rsidP="000E044C">
            <w:pPr>
              <w:ind w:left="155" w:right="36" w:hanging="155"/>
              <w:jc w:val="left"/>
              <w:rPr>
                <w:rFonts w:ascii="Palatino" w:hAnsi="Palatino"/>
                <w:bCs/>
                <w:color w:val="000000"/>
              </w:rPr>
            </w:pPr>
            <w:r w:rsidRPr="000E044C">
              <w:rPr>
                <w:rFonts w:ascii="Palatino" w:hAnsi="Palatino"/>
                <w:bCs/>
                <w:color w:val="000000"/>
              </w:rPr>
              <w:t>•</w:t>
            </w:r>
            <w:r w:rsidRPr="000E044C">
              <w:rPr>
                <w:rFonts w:ascii="Palatino" w:hAnsi="Palatino"/>
                <w:bCs/>
                <w:color w:val="000000"/>
              </w:rPr>
              <w:tab/>
              <w:t>Operation of equipment, circuit breakers, disconnect switches, and plugging and unplugging connectors that are not in a normal operating condition and have not been verified to be in an ESWC.</w:t>
            </w:r>
          </w:p>
          <w:p w14:paraId="4C65E059" w14:textId="77777777" w:rsidR="000E044C" w:rsidRPr="000E044C" w:rsidRDefault="000E044C" w:rsidP="000E044C">
            <w:pPr>
              <w:ind w:left="155" w:right="36" w:hanging="155"/>
              <w:jc w:val="left"/>
              <w:rPr>
                <w:rFonts w:ascii="Palatino" w:hAnsi="Palatino"/>
                <w:bCs/>
                <w:color w:val="000000"/>
              </w:rPr>
            </w:pPr>
            <w:r w:rsidRPr="000E044C">
              <w:rPr>
                <w:rFonts w:ascii="Palatino" w:hAnsi="Palatino"/>
                <w:bCs/>
                <w:color w:val="000000"/>
              </w:rPr>
              <w:t>•</w:t>
            </w:r>
            <w:r w:rsidRPr="000E044C">
              <w:rPr>
                <w:rFonts w:ascii="Palatino" w:hAnsi="Palatino"/>
                <w:bCs/>
                <w:color w:val="000000"/>
              </w:rPr>
              <w:tab/>
              <w:t>Operation of equipment, other than equipment that has been listed by a Nationally Recognized Testing Laboratory (NRTL) in accordance with the manufacturer’s directions, unless the equipment has been approved by a NRTL or AHJ field inspection, or the installation has received an Operational Readiness Clearance (ORC).</w:t>
            </w:r>
          </w:p>
          <w:p w14:paraId="7B5C8AD9" w14:textId="77777777" w:rsidR="000E044C" w:rsidRPr="000E044C" w:rsidRDefault="000E044C" w:rsidP="000E044C">
            <w:pPr>
              <w:ind w:left="155" w:right="36" w:hanging="155"/>
              <w:jc w:val="left"/>
              <w:rPr>
                <w:rFonts w:ascii="Palatino" w:hAnsi="Palatino"/>
                <w:bCs/>
                <w:color w:val="000000"/>
              </w:rPr>
            </w:pPr>
            <w:r w:rsidRPr="000E044C">
              <w:rPr>
                <w:rFonts w:ascii="Palatino" w:hAnsi="Palatino"/>
                <w:bCs/>
                <w:color w:val="000000"/>
              </w:rPr>
              <w:t>•</w:t>
            </w:r>
            <w:r w:rsidRPr="000E044C">
              <w:rPr>
                <w:rFonts w:ascii="Palatino" w:hAnsi="Palatino"/>
                <w:bCs/>
                <w:color w:val="000000"/>
              </w:rPr>
              <w:tab/>
              <w:t>Entry into an electrical distribution system manhole in which not all cables in the manhole have been verified to be in ESWC. (Confined Space requirements must be separately considered).</w:t>
            </w:r>
          </w:p>
          <w:p w14:paraId="2847A2D7" w14:textId="77777777" w:rsidR="000E044C" w:rsidRPr="000E044C" w:rsidRDefault="000E044C" w:rsidP="000E044C">
            <w:pPr>
              <w:ind w:left="155" w:right="36" w:hanging="155"/>
              <w:jc w:val="left"/>
              <w:rPr>
                <w:rFonts w:ascii="Palatino" w:hAnsi="Palatino"/>
                <w:bCs/>
                <w:color w:val="000000"/>
              </w:rPr>
            </w:pPr>
            <w:r w:rsidRPr="000E044C">
              <w:rPr>
                <w:rFonts w:ascii="Palatino" w:hAnsi="Palatino"/>
                <w:bCs/>
                <w:color w:val="000000"/>
              </w:rPr>
              <w:t>•</w:t>
            </w:r>
            <w:r w:rsidRPr="000E044C">
              <w:rPr>
                <w:rFonts w:ascii="Palatino" w:hAnsi="Palatino"/>
                <w:bCs/>
                <w:color w:val="000000"/>
              </w:rPr>
              <w:tab/>
              <w:t xml:space="preserve">Coring or cutting into concrete, masonry, and walls, floors and ceilings of any type of material where it cannot be proven in advance that there are no electrical circuits or equipment embedded in or located on the side of the concrete or building surface opposite the worker. </w:t>
            </w:r>
            <w:hyperlink r:id="rId24" w:history="1">
              <w:r w:rsidRPr="0060195F">
                <w:rPr>
                  <w:rStyle w:val="Hyperlink"/>
                  <w:rFonts w:ascii="Palatino" w:hAnsi="Palatino"/>
                  <w:bCs/>
                </w:rPr>
                <w:t>FESHM 7040</w:t>
              </w:r>
            </w:hyperlink>
            <w:r w:rsidRPr="000E044C">
              <w:rPr>
                <w:rFonts w:ascii="Palatino" w:hAnsi="Palatino"/>
                <w:bCs/>
                <w:color w:val="000000"/>
              </w:rPr>
              <w:t>.</w:t>
            </w:r>
          </w:p>
          <w:p w14:paraId="5F3EDD42" w14:textId="77777777" w:rsidR="000E044C" w:rsidRPr="007D42E8" w:rsidRDefault="000E044C" w:rsidP="000E044C">
            <w:pPr>
              <w:ind w:left="155" w:right="36" w:hanging="155"/>
              <w:jc w:val="left"/>
              <w:rPr>
                <w:rFonts w:ascii="Palatino" w:hAnsi="Palatino"/>
                <w:bCs/>
                <w:color w:val="000000"/>
              </w:rPr>
            </w:pPr>
            <w:r w:rsidRPr="000E044C">
              <w:rPr>
                <w:rFonts w:ascii="Palatino" w:hAnsi="Palatino"/>
                <w:bCs/>
                <w:color w:val="000000"/>
              </w:rPr>
              <w:t>•</w:t>
            </w:r>
            <w:r w:rsidRPr="000E044C">
              <w:rPr>
                <w:rFonts w:ascii="Palatino" w:hAnsi="Palatino"/>
                <w:bCs/>
                <w:color w:val="000000"/>
              </w:rPr>
              <w:tab/>
              <w:t xml:space="preserve">Manipulative Energized Work (as defined in section 5.2 of </w:t>
            </w:r>
            <w:hyperlink r:id="rId25" w:history="1">
              <w:r w:rsidRPr="0060195F">
                <w:rPr>
                  <w:rStyle w:val="Hyperlink"/>
                  <w:rFonts w:ascii="Palatino" w:hAnsi="Palatino"/>
                  <w:bCs/>
                </w:rPr>
                <w:t>FESHM Chapter 9100</w:t>
              </w:r>
            </w:hyperlink>
            <w:r w:rsidRPr="000E044C">
              <w:rPr>
                <w:rFonts w:ascii="Palatino" w:hAnsi="Palatino"/>
                <w:bCs/>
                <w:color w:val="000000"/>
              </w:rPr>
              <w:t>, Fermilab Electrical Safety Program) on exposed conductors or circuit parts that have not been verified to be in an ESWC requires approval from the D/S/P Electrical Coordinator, D/S/P Head, and the Fermilab Directorate.</w:t>
            </w:r>
          </w:p>
        </w:tc>
      </w:tr>
      <w:tr w:rsidR="000E044C" w:rsidRPr="007D42E8" w14:paraId="24C57F96" w14:textId="77777777" w:rsidTr="000E044C">
        <w:tc>
          <w:tcPr>
            <w:tcW w:w="9710" w:type="dxa"/>
            <w:gridSpan w:val="2"/>
            <w:shd w:val="clear" w:color="auto" w:fill="auto"/>
          </w:tcPr>
          <w:p w14:paraId="6812654F" w14:textId="77777777" w:rsidR="000E044C" w:rsidRPr="007D42E8" w:rsidRDefault="000E044C" w:rsidP="000E044C">
            <w:pPr>
              <w:ind w:right="36"/>
              <w:jc w:val="center"/>
              <w:rPr>
                <w:rFonts w:ascii="Palatino" w:hAnsi="Palatino"/>
                <w:bCs/>
                <w:color w:val="000000"/>
              </w:rPr>
            </w:pPr>
            <w:r w:rsidRPr="000E044C">
              <w:rPr>
                <w:rFonts w:ascii="Palatino" w:hAnsi="Palatino"/>
                <w:bCs/>
                <w:color w:val="000000"/>
              </w:rPr>
              <w:t>Excavation and Digging</w:t>
            </w:r>
          </w:p>
        </w:tc>
      </w:tr>
      <w:tr w:rsidR="000E044C" w:rsidRPr="007D42E8" w14:paraId="4983949B" w14:textId="77777777" w:rsidTr="000E044C">
        <w:tc>
          <w:tcPr>
            <w:tcW w:w="9710" w:type="dxa"/>
            <w:gridSpan w:val="2"/>
            <w:shd w:val="clear" w:color="auto" w:fill="FF5050"/>
          </w:tcPr>
          <w:p w14:paraId="47BC68F2" w14:textId="77777777" w:rsidR="000E044C" w:rsidRPr="000E044C" w:rsidRDefault="000E044C" w:rsidP="000E044C">
            <w:pPr>
              <w:ind w:right="36"/>
              <w:jc w:val="left"/>
              <w:rPr>
                <w:rFonts w:ascii="Palatino" w:hAnsi="Palatino"/>
                <w:bCs/>
                <w:color w:val="000000"/>
              </w:rPr>
            </w:pPr>
            <w:r w:rsidRPr="000E044C">
              <w:rPr>
                <w:rFonts w:ascii="Palatino" w:hAnsi="Palatino"/>
                <w:bCs/>
                <w:color w:val="000000"/>
              </w:rPr>
              <w:t>Excavation EJULIE Permit required for all excavation and digging work. Environmental Review Form required for excavation and digging work.</w:t>
            </w:r>
          </w:p>
          <w:p w14:paraId="2212E262" w14:textId="77777777" w:rsidR="000E044C" w:rsidRPr="000E044C" w:rsidRDefault="000E044C" w:rsidP="000E044C">
            <w:pPr>
              <w:ind w:right="36"/>
              <w:jc w:val="left"/>
              <w:rPr>
                <w:rFonts w:ascii="Palatino" w:hAnsi="Palatino"/>
                <w:bCs/>
                <w:i/>
                <w:iCs/>
                <w:color w:val="000000"/>
              </w:rPr>
            </w:pPr>
            <w:r w:rsidRPr="000E044C">
              <w:rPr>
                <w:rFonts w:ascii="Palatino" w:hAnsi="Palatino"/>
                <w:bCs/>
                <w:i/>
                <w:iCs/>
                <w:color w:val="000000"/>
              </w:rPr>
              <w:t>NOTE: All excavation must be overseen by excavation competent person</w:t>
            </w:r>
            <w:r w:rsidR="006F65B1">
              <w:rPr>
                <w:rFonts w:ascii="Palatino" w:hAnsi="Palatino"/>
                <w:bCs/>
                <w:i/>
                <w:iCs/>
                <w:color w:val="000000"/>
              </w:rPr>
              <w:t>.</w:t>
            </w:r>
          </w:p>
        </w:tc>
      </w:tr>
      <w:tr w:rsidR="000E044C" w:rsidRPr="007D42E8" w14:paraId="19B3673F" w14:textId="77777777" w:rsidTr="000E044C">
        <w:tc>
          <w:tcPr>
            <w:tcW w:w="9710" w:type="dxa"/>
            <w:gridSpan w:val="2"/>
            <w:shd w:val="clear" w:color="auto" w:fill="auto"/>
          </w:tcPr>
          <w:p w14:paraId="57E8D154" w14:textId="77777777" w:rsidR="000E044C" w:rsidRPr="007D42E8" w:rsidRDefault="000E044C" w:rsidP="000E044C">
            <w:pPr>
              <w:ind w:right="36"/>
              <w:jc w:val="center"/>
              <w:rPr>
                <w:rFonts w:ascii="Palatino" w:hAnsi="Palatino"/>
                <w:bCs/>
                <w:color w:val="000000"/>
              </w:rPr>
            </w:pPr>
            <w:r w:rsidRPr="000E044C">
              <w:rPr>
                <w:rFonts w:ascii="Palatino" w:hAnsi="Palatino"/>
                <w:bCs/>
                <w:color w:val="000000"/>
              </w:rPr>
              <w:t>Fall Exposure</w:t>
            </w:r>
          </w:p>
        </w:tc>
      </w:tr>
      <w:tr w:rsidR="000E044C" w:rsidRPr="007D42E8" w14:paraId="448CB5E7" w14:textId="77777777" w:rsidTr="007D42E8">
        <w:tc>
          <w:tcPr>
            <w:tcW w:w="4855" w:type="dxa"/>
            <w:shd w:val="clear" w:color="auto" w:fill="92D050"/>
          </w:tcPr>
          <w:p w14:paraId="128CACAA" w14:textId="77777777" w:rsidR="000E044C" w:rsidRPr="000E044C" w:rsidRDefault="000E044C" w:rsidP="000E044C">
            <w:pPr>
              <w:ind w:left="155" w:right="36" w:hanging="155"/>
              <w:jc w:val="left"/>
              <w:rPr>
                <w:rFonts w:ascii="Palatino" w:hAnsi="Palatino"/>
                <w:bCs/>
                <w:color w:val="000000"/>
              </w:rPr>
            </w:pPr>
            <w:r w:rsidRPr="000E044C">
              <w:rPr>
                <w:rFonts w:ascii="Palatino" w:hAnsi="Palatino"/>
                <w:bCs/>
                <w:color w:val="000000"/>
              </w:rPr>
              <w:t>•</w:t>
            </w:r>
            <w:r w:rsidRPr="000E044C">
              <w:rPr>
                <w:rFonts w:ascii="Palatino" w:hAnsi="Palatino"/>
                <w:bCs/>
                <w:color w:val="000000"/>
              </w:rPr>
              <w:tab/>
              <w:t>Work from a ladder at 6 feet or more above the floor.</w:t>
            </w:r>
          </w:p>
          <w:p w14:paraId="39C8A1E4" w14:textId="77777777" w:rsidR="000E044C" w:rsidRPr="007D42E8" w:rsidRDefault="000E044C" w:rsidP="000E044C">
            <w:pPr>
              <w:ind w:left="155" w:right="36" w:hanging="155"/>
              <w:jc w:val="left"/>
              <w:rPr>
                <w:rFonts w:ascii="Palatino" w:hAnsi="Palatino"/>
                <w:bCs/>
                <w:color w:val="000000"/>
              </w:rPr>
            </w:pPr>
            <w:r w:rsidRPr="000E044C">
              <w:rPr>
                <w:rFonts w:ascii="Palatino" w:hAnsi="Palatino"/>
                <w:bCs/>
                <w:color w:val="000000"/>
              </w:rPr>
              <w:t>•</w:t>
            </w:r>
            <w:r w:rsidRPr="000E044C">
              <w:rPr>
                <w:rFonts w:ascii="Palatino" w:hAnsi="Palatino"/>
                <w:bCs/>
                <w:color w:val="000000"/>
              </w:rPr>
              <w:tab/>
              <w:t>Work from a scissors lift or articulating boom lift.</w:t>
            </w:r>
          </w:p>
        </w:tc>
        <w:tc>
          <w:tcPr>
            <w:tcW w:w="4855" w:type="dxa"/>
            <w:shd w:val="clear" w:color="auto" w:fill="FFFF00"/>
          </w:tcPr>
          <w:p w14:paraId="60F78124" w14:textId="77777777" w:rsidR="000E044C" w:rsidRPr="000E044C" w:rsidRDefault="000E044C" w:rsidP="000E044C">
            <w:pPr>
              <w:ind w:left="164" w:right="36" w:hanging="164"/>
              <w:jc w:val="left"/>
              <w:rPr>
                <w:rFonts w:ascii="Palatino" w:hAnsi="Palatino"/>
                <w:bCs/>
                <w:color w:val="000000"/>
              </w:rPr>
            </w:pPr>
            <w:r w:rsidRPr="000E044C">
              <w:rPr>
                <w:rFonts w:ascii="Palatino" w:hAnsi="Palatino"/>
                <w:bCs/>
                <w:color w:val="000000"/>
              </w:rPr>
              <w:t>•</w:t>
            </w:r>
            <w:r w:rsidRPr="000E044C">
              <w:rPr>
                <w:rFonts w:ascii="Palatino" w:hAnsi="Palatino"/>
                <w:bCs/>
                <w:color w:val="000000"/>
              </w:rPr>
              <w:tab/>
              <w:t xml:space="preserve">Fall potential is &gt;4 ft. when performing operation and maintenance work, and &gt;6 ft. when performing construction work. </w:t>
            </w:r>
            <w:r w:rsidRPr="006F65B1">
              <w:rPr>
                <w:rFonts w:ascii="Palatino" w:hAnsi="Palatino"/>
                <w:bCs/>
                <w:i/>
                <w:iCs/>
                <w:color w:val="000000"/>
              </w:rPr>
              <w:t>NOTE</w:t>
            </w:r>
            <w:r w:rsidRPr="000E044C">
              <w:rPr>
                <w:rFonts w:ascii="Palatino" w:hAnsi="Palatino"/>
                <w:bCs/>
                <w:color w:val="000000"/>
              </w:rPr>
              <w:t xml:space="preserve">: </w:t>
            </w:r>
            <w:r w:rsidRPr="000E044C">
              <w:rPr>
                <w:rFonts w:ascii="Palatino" w:hAnsi="Palatino"/>
                <w:bCs/>
                <w:i/>
                <w:iCs/>
                <w:color w:val="000000"/>
              </w:rPr>
              <w:t>HA also requires rescue plan when using fall protection equipment</w:t>
            </w:r>
            <w:r w:rsidRPr="000E044C">
              <w:rPr>
                <w:rFonts w:ascii="Palatino" w:hAnsi="Palatino"/>
                <w:bCs/>
                <w:color w:val="000000"/>
              </w:rPr>
              <w:t xml:space="preserve"> (</w:t>
            </w:r>
            <w:hyperlink r:id="rId26" w:history="1">
              <w:r w:rsidRPr="000E044C">
                <w:rPr>
                  <w:rStyle w:val="Hyperlink"/>
                  <w:rFonts w:ascii="Palatino" w:hAnsi="Palatino"/>
                  <w:bCs/>
                </w:rPr>
                <w:t>FESHM 7060</w:t>
              </w:r>
            </w:hyperlink>
            <w:r w:rsidRPr="000E044C">
              <w:rPr>
                <w:rFonts w:ascii="Palatino" w:hAnsi="Palatino"/>
                <w:bCs/>
                <w:color w:val="000000"/>
              </w:rPr>
              <w:t>)</w:t>
            </w:r>
          </w:p>
          <w:p w14:paraId="12222FB4" w14:textId="77777777" w:rsidR="000E044C" w:rsidRPr="007D42E8" w:rsidRDefault="000E044C" w:rsidP="000E044C">
            <w:pPr>
              <w:ind w:left="164" w:right="36" w:hanging="164"/>
              <w:jc w:val="left"/>
              <w:rPr>
                <w:rFonts w:ascii="Palatino" w:hAnsi="Palatino"/>
                <w:bCs/>
                <w:color w:val="000000"/>
              </w:rPr>
            </w:pPr>
            <w:r w:rsidRPr="000E044C">
              <w:rPr>
                <w:rFonts w:ascii="Palatino" w:hAnsi="Palatino"/>
                <w:bCs/>
                <w:color w:val="000000"/>
              </w:rPr>
              <w:t>•</w:t>
            </w:r>
            <w:r w:rsidRPr="000E044C">
              <w:rPr>
                <w:rFonts w:ascii="Palatino" w:hAnsi="Palatino"/>
                <w:bCs/>
                <w:color w:val="000000"/>
              </w:rPr>
              <w:tab/>
              <w:t xml:space="preserve">Any use of scaffolding, including erection of the scaffolding. </w:t>
            </w:r>
            <w:r w:rsidRPr="000E044C">
              <w:rPr>
                <w:rFonts w:ascii="Palatino" w:hAnsi="Palatino"/>
                <w:bCs/>
                <w:i/>
                <w:iCs/>
                <w:color w:val="000000"/>
              </w:rPr>
              <w:t>NOTE: Any erection or dismantling of scaffolding must be overseen by scaffolding competent person.</w:t>
            </w:r>
            <w:r w:rsidRPr="000E044C">
              <w:rPr>
                <w:rFonts w:ascii="Palatino" w:hAnsi="Palatino"/>
                <w:bCs/>
                <w:color w:val="000000"/>
              </w:rPr>
              <w:t xml:space="preserve"> (</w:t>
            </w:r>
            <w:hyperlink r:id="rId27" w:history="1">
              <w:r w:rsidRPr="000E044C">
                <w:rPr>
                  <w:rStyle w:val="Hyperlink"/>
                  <w:rFonts w:ascii="Palatino" w:hAnsi="Palatino"/>
                  <w:bCs/>
                </w:rPr>
                <w:t>FESHM 7070</w:t>
              </w:r>
            </w:hyperlink>
            <w:r w:rsidRPr="000E044C">
              <w:rPr>
                <w:rFonts w:ascii="Palatino" w:hAnsi="Palatino"/>
                <w:bCs/>
                <w:color w:val="000000"/>
              </w:rPr>
              <w:t>)</w:t>
            </w:r>
          </w:p>
        </w:tc>
      </w:tr>
      <w:tr w:rsidR="000E044C" w:rsidRPr="007D42E8" w14:paraId="5A53DB1F" w14:textId="77777777" w:rsidTr="000E044C">
        <w:tc>
          <w:tcPr>
            <w:tcW w:w="9710" w:type="dxa"/>
            <w:gridSpan w:val="2"/>
            <w:shd w:val="clear" w:color="auto" w:fill="FF5050"/>
          </w:tcPr>
          <w:p w14:paraId="652B2A85" w14:textId="77777777" w:rsidR="000E044C" w:rsidRPr="000E044C" w:rsidRDefault="000E044C" w:rsidP="000E044C">
            <w:pPr>
              <w:ind w:right="36"/>
              <w:jc w:val="left"/>
              <w:rPr>
                <w:rFonts w:ascii="Palatino" w:hAnsi="Palatino"/>
                <w:bCs/>
                <w:color w:val="000000"/>
              </w:rPr>
            </w:pPr>
            <w:r w:rsidRPr="000E044C">
              <w:rPr>
                <w:rFonts w:ascii="Palatino" w:hAnsi="Palatino"/>
                <w:bCs/>
                <w:color w:val="000000"/>
              </w:rPr>
              <w:t>Competent Person required for:</w:t>
            </w:r>
          </w:p>
          <w:p w14:paraId="440B14B8" w14:textId="77777777" w:rsidR="000E044C" w:rsidRPr="000E044C" w:rsidRDefault="000E044C" w:rsidP="000E044C">
            <w:pPr>
              <w:ind w:right="36"/>
              <w:jc w:val="left"/>
              <w:rPr>
                <w:rFonts w:ascii="Palatino" w:hAnsi="Palatino"/>
                <w:bCs/>
                <w:color w:val="000000"/>
              </w:rPr>
            </w:pPr>
            <w:r w:rsidRPr="000E044C">
              <w:rPr>
                <w:rFonts w:ascii="Palatino" w:hAnsi="Palatino"/>
                <w:bCs/>
                <w:color w:val="000000"/>
              </w:rPr>
              <w:t>•</w:t>
            </w:r>
            <w:r w:rsidRPr="000E044C">
              <w:rPr>
                <w:rFonts w:ascii="Palatino" w:hAnsi="Palatino"/>
                <w:bCs/>
                <w:color w:val="000000"/>
              </w:rPr>
              <w:tab/>
              <w:t>Erection or Dismantling of scaffolding</w:t>
            </w:r>
          </w:p>
          <w:p w14:paraId="7826BFF7" w14:textId="77777777" w:rsidR="000E044C" w:rsidRDefault="000E044C" w:rsidP="000E044C">
            <w:pPr>
              <w:ind w:right="36"/>
              <w:jc w:val="left"/>
              <w:rPr>
                <w:rFonts w:ascii="Palatino" w:hAnsi="Palatino"/>
                <w:bCs/>
                <w:color w:val="000000"/>
              </w:rPr>
            </w:pPr>
            <w:r w:rsidRPr="000E044C">
              <w:rPr>
                <w:rFonts w:ascii="Palatino" w:hAnsi="Palatino"/>
                <w:bCs/>
                <w:color w:val="000000"/>
              </w:rPr>
              <w:t>•</w:t>
            </w:r>
            <w:r w:rsidRPr="000E044C">
              <w:rPr>
                <w:rFonts w:ascii="Palatino" w:hAnsi="Palatino"/>
                <w:bCs/>
                <w:color w:val="000000"/>
              </w:rPr>
              <w:tab/>
              <w:t>Inspection of Scaffolding prior to use</w:t>
            </w:r>
          </w:p>
          <w:p w14:paraId="019F60DE" w14:textId="77777777" w:rsidR="006F65B1" w:rsidRPr="007D42E8" w:rsidRDefault="006F65B1" w:rsidP="000E044C">
            <w:pPr>
              <w:ind w:right="36"/>
              <w:jc w:val="left"/>
              <w:rPr>
                <w:rFonts w:ascii="Palatino" w:hAnsi="Palatino"/>
                <w:bCs/>
                <w:color w:val="000000"/>
              </w:rPr>
            </w:pPr>
          </w:p>
        </w:tc>
      </w:tr>
      <w:tr w:rsidR="000E044C" w:rsidRPr="007D42E8" w14:paraId="43197517" w14:textId="77777777" w:rsidTr="000E044C">
        <w:tc>
          <w:tcPr>
            <w:tcW w:w="9710" w:type="dxa"/>
            <w:gridSpan w:val="2"/>
            <w:shd w:val="clear" w:color="auto" w:fill="auto"/>
          </w:tcPr>
          <w:p w14:paraId="5E0A1020" w14:textId="77777777" w:rsidR="000E044C" w:rsidRPr="007D42E8" w:rsidRDefault="000E044C" w:rsidP="000E044C">
            <w:pPr>
              <w:ind w:right="36"/>
              <w:jc w:val="center"/>
              <w:rPr>
                <w:rFonts w:ascii="Palatino" w:hAnsi="Palatino"/>
                <w:bCs/>
                <w:color w:val="000000"/>
              </w:rPr>
            </w:pPr>
            <w:r w:rsidRPr="000E044C">
              <w:rPr>
                <w:rFonts w:ascii="Palatino" w:hAnsi="Palatino"/>
                <w:bCs/>
                <w:color w:val="000000"/>
              </w:rPr>
              <w:lastRenderedPageBreak/>
              <w:t>"First time use" of new or unfamiliar equipment</w:t>
            </w:r>
          </w:p>
        </w:tc>
      </w:tr>
      <w:tr w:rsidR="000E044C" w:rsidRPr="007D42E8" w14:paraId="5C2B7018" w14:textId="77777777" w:rsidTr="007D42E8">
        <w:tc>
          <w:tcPr>
            <w:tcW w:w="4855" w:type="dxa"/>
            <w:shd w:val="clear" w:color="auto" w:fill="92D050"/>
          </w:tcPr>
          <w:p w14:paraId="42ADC88D" w14:textId="77777777" w:rsidR="000E044C" w:rsidRPr="000E044C" w:rsidRDefault="000E044C" w:rsidP="000E044C">
            <w:pPr>
              <w:ind w:left="155" w:right="36" w:hanging="155"/>
              <w:jc w:val="left"/>
              <w:rPr>
                <w:rFonts w:ascii="Palatino" w:hAnsi="Palatino"/>
                <w:bCs/>
                <w:color w:val="000000"/>
              </w:rPr>
            </w:pPr>
            <w:r w:rsidRPr="000E044C">
              <w:rPr>
                <w:rFonts w:ascii="Palatino" w:hAnsi="Palatino"/>
                <w:bCs/>
                <w:color w:val="000000"/>
              </w:rPr>
              <w:t>•</w:t>
            </w:r>
            <w:r w:rsidRPr="000E044C">
              <w:rPr>
                <w:rFonts w:ascii="Palatino" w:hAnsi="Palatino"/>
                <w:bCs/>
                <w:color w:val="000000"/>
              </w:rPr>
              <w:tab/>
              <w:t>First time use of mechanical or electrical equipment.</w:t>
            </w:r>
          </w:p>
          <w:p w14:paraId="1FF390DB" w14:textId="77777777" w:rsidR="000E044C" w:rsidRPr="007D42E8" w:rsidRDefault="000E044C" w:rsidP="000E044C">
            <w:pPr>
              <w:ind w:left="155" w:right="36"/>
              <w:jc w:val="left"/>
              <w:rPr>
                <w:rFonts w:ascii="Palatino" w:hAnsi="Palatino"/>
                <w:bCs/>
                <w:color w:val="000000"/>
              </w:rPr>
            </w:pPr>
            <w:r w:rsidRPr="000E044C">
              <w:rPr>
                <w:rFonts w:ascii="Palatino" w:hAnsi="Palatino"/>
                <w:bCs/>
                <w:color w:val="000000"/>
              </w:rPr>
              <w:t>The task is outside the normal duties and responsibilities or being performed in a location unfamiliar to the work group.</w:t>
            </w:r>
          </w:p>
        </w:tc>
        <w:tc>
          <w:tcPr>
            <w:tcW w:w="4855" w:type="dxa"/>
            <w:shd w:val="clear" w:color="auto" w:fill="FFFF00"/>
          </w:tcPr>
          <w:p w14:paraId="5E08EDE9" w14:textId="77777777" w:rsidR="000E044C" w:rsidRPr="000E044C" w:rsidRDefault="000E044C" w:rsidP="000E044C">
            <w:pPr>
              <w:ind w:left="164" w:right="36" w:hanging="164"/>
              <w:jc w:val="left"/>
              <w:rPr>
                <w:rFonts w:ascii="Palatino" w:hAnsi="Palatino"/>
                <w:bCs/>
                <w:color w:val="000000"/>
              </w:rPr>
            </w:pPr>
            <w:r w:rsidRPr="000E044C">
              <w:rPr>
                <w:rFonts w:ascii="Palatino" w:hAnsi="Palatino"/>
                <w:bCs/>
                <w:color w:val="000000"/>
              </w:rPr>
              <w:t>•</w:t>
            </w:r>
            <w:r w:rsidRPr="000E044C">
              <w:rPr>
                <w:rFonts w:ascii="Palatino" w:hAnsi="Palatino"/>
                <w:bCs/>
                <w:color w:val="000000"/>
              </w:rPr>
              <w:tab/>
              <w:t>First time production work following ORC on Fermilab designed or modified equipment</w:t>
            </w:r>
          </w:p>
          <w:p w14:paraId="179BE102" w14:textId="77777777" w:rsidR="000E044C" w:rsidRPr="000E044C" w:rsidRDefault="000E044C" w:rsidP="000E044C">
            <w:pPr>
              <w:ind w:left="164" w:right="36" w:hanging="164"/>
              <w:jc w:val="left"/>
              <w:rPr>
                <w:rFonts w:ascii="Palatino" w:hAnsi="Palatino"/>
                <w:bCs/>
                <w:color w:val="000000"/>
              </w:rPr>
            </w:pPr>
            <w:r w:rsidRPr="000E044C">
              <w:rPr>
                <w:rFonts w:ascii="Palatino" w:hAnsi="Palatino"/>
                <w:bCs/>
                <w:color w:val="000000"/>
              </w:rPr>
              <w:t>•</w:t>
            </w:r>
            <w:r w:rsidRPr="000E044C">
              <w:rPr>
                <w:rFonts w:ascii="Palatino" w:hAnsi="Palatino"/>
                <w:bCs/>
                <w:color w:val="000000"/>
              </w:rPr>
              <w:tab/>
              <w:t>Critical multi-step activity without existing SOP</w:t>
            </w:r>
          </w:p>
          <w:p w14:paraId="5213C9A4" w14:textId="77777777" w:rsidR="000E044C" w:rsidRPr="007D42E8" w:rsidRDefault="000E044C" w:rsidP="000E044C">
            <w:pPr>
              <w:ind w:left="164" w:right="36" w:hanging="164"/>
              <w:jc w:val="left"/>
              <w:rPr>
                <w:rFonts w:ascii="Palatino" w:hAnsi="Palatino"/>
                <w:bCs/>
                <w:color w:val="000000"/>
              </w:rPr>
            </w:pPr>
            <w:r w:rsidRPr="000E044C">
              <w:rPr>
                <w:rFonts w:ascii="Palatino" w:hAnsi="Palatino"/>
                <w:bCs/>
                <w:color w:val="000000"/>
              </w:rPr>
              <w:t>•</w:t>
            </w:r>
            <w:r w:rsidRPr="000E044C">
              <w:rPr>
                <w:rFonts w:ascii="Palatino" w:hAnsi="Palatino"/>
                <w:bCs/>
                <w:color w:val="000000"/>
              </w:rPr>
              <w:tab/>
              <w:t>Unfamiliar hazards to employees</w:t>
            </w:r>
          </w:p>
        </w:tc>
      </w:tr>
      <w:tr w:rsidR="000E044C" w:rsidRPr="007D42E8" w14:paraId="61B88F46" w14:textId="77777777" w:rsidTr="000E044C">
        <w:tc>
          <w:tcPr>
            <w:tcW w:w="9710" w:type="dxa"/>
            <w:gridSpan w:val="2"/>
            <w:shd w:val="clear" w:color="auto" w:fill="auto"/>
          </w:tcPr>
          <w:p w14:paraId="0978288E" w14:textId="77777777" w:rsidR="000E044C" w:rsidRPr="007D42E8" w:rsidRDefault="000E044C" w:rsidP="000E044C">
            <w:pPr>
              <w:ind w:right="36"/>
              <w:jc w:val="center"/>
              <w:rPr>
                <w:rFonts w:ascii="Palatino" w:hAnsi="Palatino"/>
                <w:bCs/>
                <w:color w:val="000000"/>
              </w:rPr>
            </w:pPr>
            <w:r>
              <w:rPr>
                <w:rFonts w:ascii="Palatino" w:hAnsi="Palatino"/>
                <w:bCs/>
                <w:color w:val="000000"/>
              </w:rPr>
              <w:t>Hand Tools</w:t>
            </w:r>
          </w:p>
        </w:tc>
      </w:tr>
      <w:tr w:rsidR="000E044C" w:rsidRPr="007D42E8" w14:paraId="44F35BF7" w14:textId="77777777" w:rsidTr="007D42E8">
        <w:tc>
          <w:tcPr>
            <w:tcW w:w="4855" w:type="dxa"/>
            <w:shd w:val="clear" w:color="auto" w:fill="92D050"/>
          </w:tcPr>
          <w:p w14:paraId="005D5969" w14:textId="77777777" w:rsidR="000E044C" w:rsidRPr="007D42E8" w:rsidRDefault="000E044C" w:rsidP="000E044C">
            <w:pPr>
              <w:ind w:left="155" w:right="36" w:hanging="155"/>
              <w:jc w:val="left"/>
              <w:rPr>
                <w:rFonts w:ascii="Palatino" w:hAnsi="Palatino"/>
                <w:bCs/>
                <w:color w:val="000000"/>
              </w:rPr>
            </w:pPr>
            <w:r w:rsidRPr="000E044C">
              <w:rPr>
                <w:rFonts w:ascii="Palatino" w:hAnsi="Palatino"/>
                <w:bCs/>
                <w:color w:val="000000"/>
              </w:rPr>
              <w:t>•</w:t>
            </w:r>
            <w:r w:rsidRPr="000E044C">
              <w:rPr>
                <w:rFonts w:ascii="Palatino" w:hAnsi="Palatino"/>
                <w:bCs/>
                <w:color w:val="000000"/>
              </w:rPr>
              <w:tab/>
              <w:t>Using commercially available tools with a sharp blade or edge</w:t>
            </w:r>
          </w:p>
        </w:tc>
        <w:tc>
          <w:tcPr>
            <w:tcW w:w="4855" w:type="dxa"/>
            <w:shd w:val="clear" w:color="auto" w:fill="FFFF00"/>
          </w:tcPr>
          <w:p w14:paraId="183BB09E" w14:textId="77777777" w:rsidR="000E044C" w:rsidRPr="007D42E8" w:rsidRDefault="000E044C" w:rsidP="000E044C">
            <w:pPr>
              <w:ind w:left="164" w:right="36" w:hanging="164"/>
              <w:jc w:val="left"/>
              <w:rPr>
                <w:rFonts w:ascii="Palatino" w:hAnsi="Palatino"/>
                <w:bCs/>
                <w:color w:val="000000"/>
              </w:rPr>
            </w:pPr>
            <w:r w:rsidRPr="000E044C">
              <w:rPr>
                <w:rFonts w:ascii="Palatino" w:hAnsi="Palatino"/>
                <w:bCs/>
                <w:color w:val="000000"/>
              </w:rPr>
              <w:t>•</w:t>
            </w:r>
            <w:r w:rsidRPr="000E044C">
              <w:rPr>
                <w:rFonts w:ascii="Palatino" w:hAnsi="Palatino"/>
                <w:bCs/>
                <w:color w:val="000000"/>
              </w:rPr>
              <w:tab/>
              <w:t>Using a tool that is modified, homemade, or fabricated non-commercial.</w:t>
            </w:r>
          </w:p>
        </w:tc>
      </w:tr>
      <w:tr w:rsidR="000E044C" w:rsidRPr="007D42E8" w14:paraId="1590D3CA" w14:textId="77777777" w:rsidTr="000E044C">
        <w:tc>
          <w:tcPr>
            <w:tcW w:w="9710" w:type="dxa"/>
            <w:gridSpan w:val="2"/>
            <w:shd w:val="clear" w:color="auto" w:fill="FF5050"/>
          </w:tcPr>
          <w:p w14:paraId="471BEE46" w14:textId="77777777" w:rsidR="000E044C" w:rsidRPr="007D42E8" w:rsidRDefault="000E044C" w:rsidP="007D42E8">
            <w:pPr>
              <w:ind w:right="36"/>
              <w:jc w:val="left"/>
              <w:rPr>
                <w:rFonts w:ascii="Palatino" w:hAnsi="Palatino"/>
                <w:bCs/>
                <w:color w:val="000000"/>
              </w:rPr>
            </w:pPr>
            <w:r w:rsidRPr="000E044C">
              <w:rPr>
                <w:rFonts w:ascii="Palatino" w:hAnsi="Palatino"/>
                <w:bCs/>
                <w:color w:val="000000"/>
              </w:rPr>
              <w:t>DSO approval required for bypassing guards on hand tools.</w:t>
            </w:r>
          </w:p>
        </w:tc>
      </w:tr>
      <w:tr w:rsidR="000E044C" w:rsidRPr="007D42E8" w14:paraId="6D2D6796" w14:textId="77777777" w:rsidTr="000E044C">
        <w:tc>
          <w:tcPr>
            <w:tcW w:w="9710" w:type="dxa"/>
            <w:gridSpan w:val="2"/>
            <w:shd w:val="clear" w:color="auto" w:fill="auto"/>
          </w:tcPr>
          <w:p w14:paraId="7019B67C" w14:textId="77777777" w:rsidR="000E044C" w:rsidRPr="000E044C" w:rsidRDefault="000E044C" w:rsidP="000E044C">
            <w:pPr>
              <w:ind w:right="36"/>
              <w:jc w:val="center"/>
              <w:rPr>
                <w:rFonts w:ascii="Palatino" w:hAnsi="Palatino"/>
                <w:bCs/>
                <w:color w:val="000000"/>
              </w:rPr>
            </w:pPr>
            <w:r w:rsidRPr="000E044C">
              <w:rPr>
                <w:rFonts w:ascii="Palatino" w:hAnsi="Palatino"/>
                <w:bCs/>
                <w:color w:val="000000"/>
              </w:rPr>
              <w:t>Hydraulic and Pneumatic Systems</w:t>
            </w:r>
          </w:p>
          <w:p w14:paraId="257AA58A" w14:textId="77777777" w:rsidR="000E044C" w:rsidRPr="007D42E8" w:rsidRDefault="000E044C" w:rsidP="000E044C">
            <w:pPr>
              <w:ind w:right="36"/>
              <w:jc w:val="center"/>
              <w:rPr>
                <w:rFonts w:ascii="Palatino" w:hAnsi="Palatino"/>
                <w:bCs/>
                <w:color w:val="000000"/>
              </w:rPr>
            </w:pPr>
            <w:r w:rsidRPr="000E044C">
              <w:rPr>
                <w:rFonts w:ascii="Palatino" w:hAnsi="Palatino"/>
                <w:bCs/>
                <w:color w:val="000000"/>
              </w:rPr>
              <w:t>(“Fluids such as oil, water, air, etc.)</w:t>
            </w:r>
          </w:p>
        </w:tc>
      </w:tr>
      <w:tr w:rsidR="000E044C" w:rsidRPr="007D42E8" w14:paraId="4DCFAFE6" w14:textId="77777777" w:rsidTr="007D42E8">
        <w:tc>
          <w:tcPr>
            <w:tcW w:w="4855" w:type="dxa"/>
            <w:shd w:val="clear" w:color="auto" w:fill="92D050"/>
          </w:tcPr>
          <w:p w14:paraId="01EBD823" w14:textId="77777777" w:rsidR="000E044C" w:rsidRPr="000E044C" w:rsidRDefault="000E044C" w:rsidP="000E044C">
            <w:pPr>
              <w:ind w:left="155" w:right="36" w:hanging="155"/>
              <w:jc w:val="left"/>
              <w:rPr>
                <w:rFonts w:ascii="Palatino" w:hAnsi="Palatino"/>
                <w:bCs/>
                <w:color w:val="000000"/>
              </w:rPr>
            </w:pPr>
            <w:r w:rsidRPr="000E044C">
              <w:rPr>
                <w:rFonts w:ascii="Palatino" w:hAnsi="Palatino"/>
                <w:bCs/>
                <w:color w:val="000000"/>
              </w:rPr>
              <w:t>•</w:t>
            </w:r>
            <w:r w:rsidRPr="000E044C">
              <w:rPr>
                <w:rFonts w:ascii="Palatino" w:hAnsi="Palatino"/>
                <w:bCs/>
                <w:color w:val="000000"/>
              </w:rPr>
              <w:tab/>
              <w:t>Connecting hoses or lines to pressurized oil, water, or air systems.</w:t>
            </w:r>
          </w:p>
          <w:p w14:paraId="4FCF66E5" w14:textId="77777777" w:rsidR="000E044C" w:rsidRPr="007D42E8" w:rsidRDefault="000E044C" w:rsidP="000E044C">
            <w:pPr>
              <w:ind w:left="155" w:right="36" w:hanging="155"/>
              <w:jc w:val="left"/>
              <w:rPr>
                <w:rFonts w:ascii="Palatino" w:hAnsi="Palatino"/>
                <w:bCs/>
                <w:color w:val="000000"/>
              </w:rPr>
            </w:pPr>
            <w:r w:rsidRPr="000E044C">
              <w:rPr>
                <w:rFonts w:ascii="Palatino" w:hAnsi="Palatino"/>
                <w:bCs/>
                <w:color w:val="000000"/>
              </w:rPr>
              <w:t>•</w:t>
            </w:r>
            <w:r w:rsidRPr="000E044C">
              <w:rPr>
                <w:rFonts w:ascii="Palatino" w:hAnsi="Palatino"/>
                <w:bCs/>
                <w:color w:val="000000"/>
              </w:rPr>
              <w:tab/>
              <w:t>Pressure washing operations or power sprayers.</w:t>
            </w:r>
          </w:p>
        </w:tc>
        <w:tc>
          <w:tcPr>
            <w:tcW w:w="4855" w:type="dxa"/>
            <w:shd w:val="clear" w:color="auto" w:fill="FFFF00"/>
          </w:tcPr>
          <w:p w14:paraId="62AB312A" w14:textId="77777777" w:rsidR="000E044C" w:rsidRPr="000E044C" w:rsidRDefault="000E044C" w:rsidP="000E044C">
            <w:pPr>
              <w:ind w:left="164" w:right="36" w:hanging="164"/>
              <w:jc w:val="left"/>
              <w:rPr>
                <w:rFonts w:ascii="Palatino" w:hAnsi="Palatino"/>
                <w:bCs/>
                <w:color w:val="000000"/>
              </w:rPr>
            </w:pPr>
            <w:r w:rsidRPr="000E044C">
              <w:rPr>
                <w:rFonts w:ascii="Palatino" w:hAnsi="Palatino"/>
                <w:bCs/>
                <w:color w:val="000000"/>
              </w:rPr>
              <w:t>•</w:t>
            </w:r>
            <w:r w:rsidRPr="000E044C">
              <w:rPr>
                <w:rFonts w:ascii="Palatino" w:hAnsi="Palatino"/>
                <w:bCs/>
                <w:color w:val="000000"/>
              </w:rPr>
              <w:tab/>
              <w:t>Any work where a sudden uncontrolled release (failure) of pressure or fluids could result in injury (e.g. people working around a heavy object supported hydraulically could get "caught between") or impact to the environment (air, land, or water).</w:t>
            </w:r>
          </w:p>
          <w:p w14:paraId="5C89FE29" w14:textId="77777777" w:rsidR="000E044C" w:rsidRPr="000E044C" w:rsidRDefault="000E044C" w:rsidP="000E044C">
            <w:pPr>
              <w:ind w:left="164" w:right="36" w:hanging="164"/>
              <w:jc w:val="left"/>
              <w:rPr>
                <w:rFonts w:ascii="Palatino" w:hAnsi="Palatino"/>
                <w:bCs/>
                <w:color w:val="000000"/>
              </w:rPr>
            </w:pPr>
            <w:r w:rsidRPr="000E044C">
              <w:rPr>
                <w:rFonts w:ascii="Palatino" w:hAnsi="Palatino"/>
                <w:bCs/>
                <w:color w:val="000000"/>
              </w:rPr>
              <w:t>•</w:t>
            </w:r>
            <w:r w:rsidRPr="000E044C">
              <w:rPr>
                <w:rFonts w:ascii="Palatino" w:hAnsi="Palatino"/>
                <w:bCs/>
                <w:color w:val="000000"/>
              </w:rPr>
              <w:tab/>
              <w:t>Operating hydraulic cutters.</w:t>
            </w:r>
          </w:p>
          <w:p w14:paraId="34E845EF" w14:textId="77777777" w:rsidR="000E044C" w:rsidRPr="007D42E8" w:rsidRDefault="000E044C" w:rsidP="000E044C">
            <w:pPr>
              <w:ind w:left="164" w:right="36" w:hanging="164"/>
              <w:jc w:val="left"/>
              <w:rPr>
                <w:rFonts w:ascii="Palatino" w:hAnsi="Palatino"/>
                <w:bCs/>
                <w:color w:val="000000"/>
              </w:rPr>
            </w:pPr>
            <w:r w:rsidRPr="000E044C">
              <w:rPr>
                <w:rFonts w:ascii="Palatino" w:hAnsi="Palatino"/>
                <w:bCs/>
                <w:color w:val="000000"/>
              </w:rPr>
              <w:t>•</w:t>
            </w:r>
            <w:r w:rsidRPr="000E044C">
              <w:rPr>
                <w:rFonts w:ascii="Palatino" w:hAnsi="Palatino"/>
                <w:bCs/>
                <w:color w:val="000000"/>
              </w:rPr>
              <w:tab/>
              <w:t>Transporting compressed gasses in elevators (FESHM)</w:t>
            </w:r>
          </w:p>
        </w:tc>
      </w:tr>
      <w:tr w:rsidR="000E044C" w:rsidRPr="007D42E8" w14:paraId="00227685" w14:textId="77777777" w:rsidTr="000E044C">
        <w:tc>
          <w:tcPr>
            <w:tcW w:w="9710" w:type="dxa"/>
            <w:gridSpan w:val="2"/>
            <w:shd w:val="clear" w:color="auto" w:fill="FF5050"/>
          </w:tcPr>
          <w:p w14:paraId="339BEEBC" w14:textId="77777777" w:rsidR="000E044C" w:rsidRPr="007D42E8" w:rsidRDefault="000E044C" w:rsidP="007D42E8">
            <w:pPr>
              <w:ind w:right="36"/>
              <w:jc w:val="left"/>
              <w:rPr>
                <w:rFonts w:ascii="Palatino" w:hAnsi="Palatino"/>
                <w:bCs/>
                <w:color w:val="000000"/>
              </w:rPr>
            </w:pPr>
            <w:r w:rsidRPr="000E044C">
              <w:rPr>
                <w:rFonts w:ascii="Palatino" w:hAnsi="Palatino"/>
                <w:bCs/>
                <w:color w:val="000000"/>
              </w:rPr>
              <w:t>Modifying or reconfiguring hydraulic or pneumatic systems needs to be re-evaluated</w:t>
            </w:r>
          </w:p>
        </w:tc>
      </w:tr>
      <w:tr w:rsidR="000E044C" w:rsidRPr="007D42E8" w14:paraId="6509D58E" w14:textId="77777777" w:rsidTr="000E044C">
        <w:tc>
          <w:tcPr>
            <w:tcW w:w="9710" w:type="dxa"/>
            <w:gridSpan w:val="2"/>
            <w:shd w:val="clear" w:color="auto" w:fill="auto"/>
          </w:tcPr>
          <w:p w14:paraId="45298616" w14:textId="77777777" w:rsidR="000E044C" w:rsidRPr="007D42E8" w:rsidRDefault="000E044C" w:rsidP="000E044C">
            <w:pPr>
              <w:ind w:right="36"/>
              <w:jc w:val="center"/>
              <w:rPr>
                <w:rFonts w:ascii="Palatino" w:hAnsi="Palatino"/>
                <w:bCs/>
                <w:color w:val="000000"/>
              </w:rPr>
            </w:pPr>
            <w:r>
              <w:rPr>
                <w:rFonts w:ascii="Palatino" w:hAnsi="Palatino"/>
                <w:bCs/>
                <w:color w:val="000000"/>
              </w:rPr>
              <w:t>Lasers</w:t>
            </w:r>
          </w:p>
        </w:tc>
      </w:tr>
      <w:tr w:rsidR="000E044C" w:rsidRPr="007D42E8" w14:paraId="1216666F" w14:textId="77777777" w:rsidTr="007D42E8">
        <w:tc>
          <w:tcPr>
            <w:tcW w:w="4855" w:type="dxa"/>
            <w:shd w:val="clear" w:color="auto" w:fill="92D050"/>
          </w:tcPr>
          <w:p w14:paraId="45528F76" w14:textId="77777777" w:rsidR="000E044C" w:rsidRPr="007D42E8" w:rsidRDefault="000E044C" w:rsidP="007D42E8">
            <w:pPr>
              <w:ind w:right="36"/>
              <w:jc w:val="left"/>
              <w:rPr>
                <w:rFonts w:ascii="Palatino" w:hAnsi="Palatino"/>
                <w:bCs/>
                <w:color w:val="000000"/>
              </w:rPr>
            </w:pPr>
          </w:p>
        </w:tc>
        <w:tc>
          <w:tcPr>
            <w:tcW w:w="4855" w:type="dxa"/>
            <w:shd w:val="clear" w:color="auto" w:fill="FFFF00"/>
          </w:tcPr>
          <w:p w14:paraId="0B568AC5" w14:textId="77777777" w:rsidR="000E044C" w:rsidRPr="007D42E8" w:rsidRDefault="000E044C" w:rsidP="000E044C">
            <w:pPr>
              <w:ind w:right="36"/>
              <w:jc w:val="left"/>
              <w:rPr>
                <w:rFonts w:ascii="Palatino" w:hAnsi="Palatino"/>
                <w:bCs/>
                <w:color w:val="000000"/>
              </w:rPr>
            </w:pPr>
            <w:r w:rsidRPr="000E044C">
              <w:rPr>
                <w:rFonts w:ascii="Palatino" w:hAnsi="Palatino"/>
                <w:bCs/>
                <w:color w:val="000000"/>
              </w:rPr>
              <w:t>Work with a Class 3R (3a), 3b or 4 shall be identified as a potential hazard within the Work Plan/Hazard Analysis.  See “Red” section</w:t>
            </w:r>
            <w:r>
              <w:rPr>
                <w:rFonts w:ascii="Palatino" w:hAnsi="Palatino"/>
                <w:bCs/>
                <w:color w:val="000000"/>
              </w:rPr>
              <w:t xml:space="preserve"> </w:t>
            </w:r>
            <w:r w:rsidRPr="000E044C">
              <w:rPr>
                <w:rFonts w:ascii="Palatino" w:hAnsi="Palatino"/>
                <w:bCs/>
                <w:color w:val="000000"/>
              </w:rPr>
              <w:t>below for additional requirements when working with Class 3b or 4 lasers.</w:t>
            </w:r>
          </w:p>
        </w:tc>
      </w:tr>
      <w:tr w:rsidR="000E044C" w:rsidRPr="007D42E8" w14:paraId="4195FE27" w14:textId="77777777" w:rsidTr="000E044C">
        <w:tc>
          <w:tcPr>
            <w:tcW w:w="9710" w:type="dxa"/>
            <w:gridSpan w:val="2"/>
            <w:shd w:val="clear" w:color="auto" w:fill="FF5050"/>
          </w:tcPr>
          <w:p w14:paraId="00647304" w14:textId="77777777" w:rsidR="000E044C" w:rsidRPr="000E044C" w:rsidRDefault="000E044C" w:rsidP="000E044C">
            <w:pPr>
              <w:ind w:right="36"/>
              <w:jc w:val="left"/>
              <w:rPr>
                <w:rFonts w:ascii="Palatino" w:hAnsi="Palatino"/>
                <w:bCs/>
                <w:color w:val="000000"/>
              </w:rPr>
            </w:pPr>
            <w:r w:rsidRPr="000E044C">
              <w:rPr>
                <w:rFonts w:ascii="Palatino" w:hAnsi="Palatino"/>
                <w:bCs/>
                <w:color w:val="000000"/>
              </w:rPr>
              <w:t>Laser Safety Officer approval required for:</w:t>
            </w:r>
          </w:p>
          <w:p w14:paraId="289D06E5" w14:textId="77777777" w:rsidR="000E044C" w:rsidRPr="000E044C" w:rsidRDefault="000E044C" w:rsidP="000E044C">
            <w:pPr>
              <w:ind w:right="36"/>
              <w:jc w:val="left"/>
              <w:rPr>
                <w:rFonts w:ascii="Palatino" w:hAnsi="Palatino"/>
                <w:bCs/>
                <w:color w:val="000000"/>
              </w:rPr>
            </w:pPr>
            <w:r w:rsidRPr="000E044C">
              <w:rPr>
                <w:rFonts w:ascii="Palatino" w:hAnsi="Palatino"/>
                <w:bCs/>
                <w:color w:val="000000"/>
              </w:rPr>
              <w:t>•</w:t>
            </w:r>
            <w:r w:rsidRPr="000E044C">
              <w:rPr>
                <w:rFonts w:ascii="Palatino" w:hAnsi="Palatino"/>
                <w:bCs/>
                <w:color w:val="000000"/>
              </w:rPr>
              <w:tab/>
              <w:t>Work with a Class 3b or 4 laser (</w:t>
            </w:r>
            <w:hyperlink r:id="rId28" w:history="1">
              <w:r w:rsidRPr="000E044C">
                <w:rPr>
                  <w:rStyle w:val="Hyperlink"/>
                  <w:rFonts w:ascii="Palatino" w:hAnsi="Palatino"/>
                  <w:bCs/>
                </w:rPr>
                <w:t>FESHM 4260</w:t>
              </w:r>
            </w:hyperlink>
            <w:r w:rsidRPr="000E044C">
              <w:rPr>
                <w:rFonts w:ascii="Palatino" w:hAnsi="Palatino"/>
                <w:bCs/>
                <w:color w:val="000000"/>
              </w:rPr>
              <w:t>)</w:t>
            </w:r>
          </w:p>
          <w:p w14:paraId="2B1E39A3" w14:textId="77777777" w:rsidR="000E044C" w:rsidRPr="007D42E8" w:rsidRDefault="000E044C" w:rsidP="000E044C">
            <w:pPr>
              <w:ind w:right="36"/>
              <w:jc w:val="left"/>
              <w:rPr>
                <w:rFonts w:ascii="Palatino" w:hAnsi="Palatino"/>
                <w:bCs/>
                <w:color w:val="000000"/>
              </w:rPr>
            </w:pPr>
            <w:r w:rsidRPr="000E044C">
              <w:rPr>
                <w:rFonts w:ascii="Palatino" w:hAnsi="Palatino"/>
                <w:bCs/>
                <w:color w:val="000000"/>
              </w:rPr>
              <w:t>Note: Work with a class 3b or 4 laser requires Laser Safety Officer approval, eye examination</w:t>
            </w:r>
            <w:r>
              <w:rPr>
                <w:rFonts w:ascii="Palatino" w:hAnsi="Palatino"/>
                <w:bCs/>
                <w:color w:val="000000"/>
              </w:rPr>
              <w:t xml:space="preserve"> </w:t>
            </w:r>
            <w:r w:rsidRPr="000E044C">
              <w:rPr>
                <w:rFonts w:ascii="Palatino" w:hAnsi="Palatino"/>
                <w:bCs/>
                <w:color w:val="000000"/>
              </w:rPr>
              <w:t>and training.</w:t>
            </w:r>
          </w:p>
        </w:tc>
      </w:tr>
      <w:tr w:rsidR="000E044C" w:rsidRPr="007D42E8" w14:paraId="73D35ECD" w14:textId="77777777" w:rsidTr="000E044C">
        <w:tc>
          <w:tcPr>
            <w:tcW w:w="9710" w:type="dxa"/>
            <w:gridSpan w:val="2"/>
            <w:shd w:val="clear" w:color="auto" w:fill="auto"/>
          </w:tcPr>
          <w:p w14:paraId="3243F323" w14:textId="77777777" w:rsidR="000E044C" w:rsidRPr="007D42E8" w:rsidRDefault="000E044C" w:rsidP="000E044C">
            <w:pPr>
              <w:ind w:right="36"/>
              <w:jc w:val="center"/>
              <w:rPr>
                <w:rFonts w:ascii="Palatino" w:hAnsi="Palatino"/>
                <w:bCs/>
                <w:color w:val="000000"/>
              </w:rPr>
            </w:pPr>
            <w:r>
              <w:t>Machining</w:t>
            </w:r>
          </w:p>
        </w:tc>
      </w:tr>
      <w:tr w:rsidR="000E044C" w:rsidRPr="007D42E8" w14:paraId="0503E75A" w14:textId="77777777" w:rsidTr="007D42E8">
        <w:tc>
          <w:tcPr>
            <w:tcW w:w="4855" w:type="dxa"/>
            <w:shd w:val="clear" w:color="auto" w:fill="92D050"/>
          </w:tcPr>
          <w:p w14:paraId="0EE8DD8E" w14:textId="77777777" w:rsidR="000E044C" w:rsidRPr="007D42E8" w:rsidRDefault="000E044C" w:rsidP="007D42E8">
            <w:pPr>
              <w:ind w:right="36"/>
              <w:jc w:val="left"/>
              <w:rPr>
                <w:rFonts w:ascii="Palatino" w:hAnsi="Palatino"/>
                <w:bCs/>
                <w:color w:val="000000"/>
              </w:rPr>
            </w:pPr>
          </w:p>
        </w:tc>
        <w:tc>
          <w:tcPr>
            <w:tcW w:w="4855" w:type="dxa"/>
            <w:shd w:val="clear" w:color="auto" w:fill="FFFF00"/>
          </w:tcPr>
          <w:p w14:paraId="16884676" w14:textId="77777777" w:rsidR="000E044C" w:rsidRPr="007D42E8" w:rsidRDefault="000E044C" w:rsidP="007D42E8">
            <w:pPr>
              <w:ind w:right="36"/>
              <w:jc w:val="left"/>
              <w:rPr>
                <w:rFonts w:ascii="Palatino" w:hAnsi="Palatino"/>
                <w:bCs/>
                <w:color w:val="000000"/>
              </w:rPr>
            </w:pPr>
            <w:r w:rsidRPr="000E044C">
              <w:rPr>
                <w:rFonts w:ascii="Palatino" w:hAnsi="Palatino"/>
                <w:bCs/>
                <w:color w:val="000000"/>
              </w:rPr>
              <w:t>Machining hazardous materials such as lead, uranium, etc.</w:t>
            </w:r>
          </w:p>
        </w:tc>
      </w:tr>
      <w:tr w:rsidR="000E044C" w:rsidRPr="007D42E8" w14:paraId="37113B92" w14:textId="77777777" w:rsidTr="000E044C">
        <w:tc>
          <w:tcPr>
            <w:tcW w:w="9710" w:type="dxa"/>
            <w:gridSpan w:val="2"/>
            <w:shd w:val="clear" w:color="auto" w:fill="FF5050"/>
          </w:tcPr>
          <w:p w14:paraId="01CF09F1" w14:textId="77777777" w:rsidR="000E044C" w:rsidRDefault="000E044C" w:rsidP="007D42E8">
            <w:pPr>
              <w:ind w:right="36"/>
              <w:jc w:val="left"/>
              <w:rPr>
                <w:rFonts w:ascii="Palatino" w:hAnsi="Palatino"/>
                <w:bCs/>
                <w:color w:val="000000"/>
              </w:rPr>
            </w:pPr>
            <w:r w:rsidRPr="000E044C">
              <w:rPr>
                <w:rFonts w:ascii="Palatino" w:hAnsi="Palatino"/>
                <w:bCs/>
                <w:color w:val="000000"/>
              </w:rPr>
              <w:t>DSO or Shop Supervisor approval required: Operating machinery without appropriate guards.</w:t>
            </w:r>
          </w:p>
          <w:p w14:paraId="7EBD1666" w14:textId="77777777" w:rsidR="006F65B1" w:rsidRPr="007D42E8" w:rsidRDefault="006F65B1" w:rsidP="007D42E8">
            <w:pPr>
              <w:ind w:right="36"/>
              <w:jc w:val="left"/>
              <w:rPr>
                <w:rFonts w:ascii="Palatino" w:hAnsi="Palatino"/>
                <w:bCs/>
                <w:color w:val="000000"/>
              </w:rPr>
            </w:pPr>
          </w:p>
        </w:tc>
      </w:tr>
      <w:tr w:rsidR="000E044C" w:rsidRPr="007D42E8" w14:paraId="18C92B0D" w14:textId="77777777" w:rsidTr="000E044C">
        <w:tc>
          <w:tcPr>
            <w:tcW w:w="9710" w:type="dxa"/>
            <w:gridSpan w:val="2"/>
            <w:shd w:val="clear" w:color="auto" w:fill="auto"/>
          </w:tcPr>
          <w:p w14:paraId="2B272BD4" w14:textId="77777777" w:rsidR="000E044C" w:rsidRPr="007D42E8" w:rsidRDefault="000E044C" w:rsidP="000E044C">
            <w:pPr>
              <w:ind w:right="36"/>
              <w:jc w:val="center"/>
              <w:rPr>
                <w:rFonts w:ascii="Palatino" w:hAnsi="Palatino"/>
                <w:bCs/>
                <w:color w:val="000000"/>
              </w:rPr>
            </w:pPr>
            <w:r w:rsidRPr="000E044C">
              <w:rPr>
                <w:rFonts w:ascii="Palatino" w:hAnsi="Palatino"/>
                <w:bCs/>
                <w:color w:val="000000"/>
              </w:rPr>
              <w:lastRenderedPageBreak/>
              <w:t>Grinding/Welding/Brazing and Flame Cutting</w:t>
            </w:r>
          </w:p>
        </w:tc>
      </w:tr>
      <w:tr w:rsidR="000E044C" w:rsidRPr="007D42E8" w14:paraId="05B5819E" w14:textId="77777777" w:rsidTr="007D42E8">
        <w:tc>
          <w:tcPr>
            <w:tcW w:w="4855" w:type="dxa"/>
            <w:shd w:val="clear" w:color="auto" w:fill="92D050"/>
          </w:tcPr>
          <w:p w14:paraId="78854CB0" w14:textId="77777777" w:rsidR="000E044C" w:rsidRPr="007D42E8" w:rsidRDefault="000E044C" w:rsidP="007D42E8">
            <w:pPr>
              <w:ind w:right="36"/>
              <w:jc w:val="left"/>
              <w:rPr>
                <w:rFonts w:ascii="Palatino" w:hAnsi="Palatino"/>
                <w:bCs/>
                <w:color w:val="000000"/>
              </w:rPr>
            </w:pPr>
            <w:r w:rsidRPr="000E044C">
              <w:rPr>
                <w:rFonts w:ascii="Palatino" w:hAnsi="Palatino"/>
                <w:bCs/>
                <w:color w:val="000000"/>
              </w:rPr>
              <w:t>Welding work in an area where passers-by can see the arc.</w:t>
            </w:r>
          </w:p>
        </w:tc>
        <w:tc>
          <w:tcPr>
            <w:tcW w:w="4855" w:type="dxa"/>
            <w:shd w:val="clear" w:color="auto" w:fill="FFFF00"/>
          </w:tcPr>
          <w:p w14:paraId="2CDBFA45" w14:textId="77777777" w:rsidR="000E044C" w:rsidRPr="000E044C" w:rsidRDefault="000E044C" w:rsidP="000E044C">
            <w:pPr>
              <w:ind w:left="164" w:right="36" w:hanging="164"/>
              <w:jc w:val="left"/>
              <w:rPr>
                <w:rFonts w:ascii="Palatino" w:hAnsi="Palatino"/>
                <w:bCs/>
                <w:color w:val="000000"/>
              </w:rPr>
            </w:pPr>
            <w:r w:rsidRPr="000E044C">
              <w:rPr>
                <w:rFonts w:ascii="Palatino" w:hAnsi="Palatino"/>
                <w:bCs/>
                <w:color w:val="000000"/>
              </w:rPr>
              <w:t>•</w:t>
            </w:r>
            <w:r w:rsidRPr="000E044C">
              <w:rPr>
                <w:rFonts w:ascii="Palatino" w:hAnsi="Palatino"/>
                <w:bCs/>
                <w:color w:val="000000"/>
              </w:rPr>
              <w:tab/>
              <w:t>Grinding/Welding/Brazing hazardous materials such as lead, uranium, etc.</w:t>
            </w:r>
          </w:p>
          <w:p w14:paraId="0E1CE623" w14:textId="77777777" w:rsidR="000E044C" w:rsidRPr="007D42E8" w:rsidRDefault="000E044C" w:rsidP="000E044C">
            <w:pPr>
              <w:ind w:left="164" w:right="36" w:hanging="164"/>
              <w:jc w:val="left"/>
              <w:rPr>
                <w:rFonts w:ascii="Palatino" w:hAnsi="Palatino"/>
                <w:bCs/>
                <w:color w:val="000000"/>
              </w:rPr>
            </w:pPr>
            <w:r w:rsidRPr="000E044C">
              <w:rPr>
                <w:rFonts w:ascii="Palatino" w:hAnsi="Palatino"/>
                <w:bCs/>
                <w:color w:val="000000"/>
              </w:rPr>
              <w:t>•</w:t>
            </w:r>
            <w:r w:rsidRPr="000E044C">
              <w:rPr>
                <w:rFonts w:ascii="Palatino" w:hAnsi="Palatino"/>
                <w:bCs/>
                <w:color w:val="000000"/>
              </w:rPr>
              <w:tab/>
              <w:t>Work requiring an unusual or awkward position (e.g. overhead grinding, etc.)</w:t>
            </w:r>
          </w:p>
        </w:tc>
      </w:tr>
      <w:tr w:rsidR="00FB0B34" w:rsidRPr="007D42E8" w14:paraId="71EBF868" w14:textId="77777777" w:rsidTr="00FB0B34">
        <w:tc>
          <w:tcPr>
            <w:tcW w:w="9710" w:type="dxa"/>
            <w:gridSpan w:val="2"/>
            <w:shd w:val="clear" w:color="auto" w:fill="FF5050"/>
          </w:tcPr>
          <w:p w14:paraId="1F3A4705" w14:textId="77777777" w:rsidR="00FB0B34" w:rsidRPr="00FB0B34" w:rsidRDefault="00FB0B34" w:rsidP="00FB0B34">
            <w:pPr>
              <w:tabs>
                <w:tab w:val="left" w:pos="1498"/>
              </w:tabs>
              <w:ind w:right="36"/>
              <w:jc w:val="left"/>
              <w:rPr>
                <w:rFonts w:ascii="Palatino" w:hAnsi="Palatino"/>
                <w:bCs/>
                <w:color w:val="000000"/>
              </w:rPr>
            </w:pPr>
            <w:r w:rsidRPr="00FB0B34">
              <w:rPr>
                <w:rFonts w:ascii="Palatino" w:hAnsi="Palatino"/>
                <w:bCs/>
                <w:color w:val="000000"/>
              </w:rPr>
              <w:t>Grinding/Welding/Brazing and Flame Cutting require Hot Work Permit</w:t>
            </w:r>
          </w:p>
          <w:p w14:paraId="19C33C46" w14:textId="77777777" w:rsidR="00FB0B34" w:rsidRPr="007D42E8" w:rsidRDefault="00FB0B34" w:rsidP="00FB0B34">
            <w:pPr>
              <w:tabs>
                <w:tab w:val="left" w:pos="1498"/>
              </w:tabs>
              <w:ind w:right="36"/>
              <w:jc w:val="left"/>
              <w:rPr>
                <w:rFonts w:ascii="Palatino" w:hAnsi="Palatino"/>
                <w:bCs/>
                <w:color w:val="000000"/>
              </w:rPr>
            </w:pPr>
            <w:r w:rsidRPr="00FB0B34">
              <w:rPr>
                <w:rFonts w:ascii="Palatino" w:hAnsi="Palatino"/>
                <w:bCs/>
                <w:color w:val="000000"/>
              </w:rPr>
              <w:t>Structural AHJ approval required for removal of structural welds.</w:t>
            </w:r>
          </w:p>
        </w:tc>
      </w:tr>
      <w:tr w:rsidR="00FB0B34" w:rsidRPr="007D42E8" w14:paraId="626C95BD" w14:textId="77777777" w:rsidTr="00FB0B34">
        <w:tc>
          <w:tcPr>
            <w:tcW w:w="9710" w:type="dxa"/>
            <w:gridSpan w:val="2"/>
            <w:shd w:val="clear" w:color="auto" w:fill="auto"/>
          </w:tcPr>
          <w:p w14:paraId="04A5A9B7" w14:textId="77777777" w:rsidR="00FB0B34" w:rsidRPr="007D42E8" w:rsidRDefault="00FB0B34" w:rsidP="00FB0B34">
            <w:pPr>
              <w:ind w:right="36"/>
              <w:jc w:val="center"/>
              <w:rPr>
                <w:rFonts w:ascii="Palatino" w:hAnsi="Palatino"/>
                <w:bCs/>
                <w:color w:val="000000"/>
              </w:rPr>
            </w:pPr>
            <w:r w:rsidRPr="00FB0B34">
              <w:rPr>
                <w:rFonts w:ascii="Palatino" w:hAnsi="Palatino"/>
                <w:bCs/>
                <w:color w:val="000000"/>
              </w:rPr>
              <w:t>Magnetic Fields</w:t>
            </w:r>
          </w:p>
        </w:tc>
      </w:tr>
      <w:tr w:rsidR="00FB0B34" w:rsidRPr="007D42E8" w14:paraId="7EE069E0" w14:textId="77777777" w:rsidTr="007D42E8">
        <w:tc>
          <w:tcPr>
            <w:tcW w:w="4855" w:type="dxa"/>
            <w:shd w:val="clear" w:color="auto" w:fill="92D050"/>
          </w:tcPr>
          <w:p w14:paraId="7AB95FB4" w14:textId="77777777" w:rsidR="00FB0B34" w:rsidRPr="007D42E8" w:rsidRDefault="00FB0B34" w:rsidP="007D42E8">
            <w:pPr>
              <w:ind w:right="36"/>
              <w:jc w:val="left"/>
              <w:rPr>
                <w:rFonts w:ascii="Palatino" w:hAnsi="Palatino"/>
                <w:bCs/>
                <w:color w:val="000000"/>
              </w:rPr>
            </w:pPr>
            <w:r w:rsidRPr="00FB0B34">
              <w:rPr>
                <w:rFonts w:ascii="Palatino" w:hAnsi="Palatino"/>
                <w:bCs/>
                <w:color w:val="000000"/>
              </w:rPr>
              <w:t>Working in or creating accessible magnetic fields of &gt; 5.0 gauss (</w:t>
            </w:r>
            <w:hyperlink r:id="rId29" w:history="1">
              <w:r w:rsidRPr="00FB0B34">
                <w:rPr>
                  <w:rStyle w:val="Hyperlink"/>
                  <w:rFonts w:ascii="Palatino" w:hAnsi="Palatino"/>
                  <w:bCs/>
                </w:rPr>
                <w:t>FESHM 4270</w:t>
              </w:r>
            </w:hyperlink>
            <w:r w:rsidRPr="00FB0B34">
              <w:rPr>
                <w:rFonts w:ascii="Palatino" w:hAnsi="Palatino"/>
                <w:bCs/>
                <w:color w:val="000000"/>
              </w:rPr>
              <w:t>).</w:t>
            </w:r>
          </w:p>
        </w:tc>
        <w:tc>
          <w:tcPr>
            <w:tcW w:w="4855" w:type="dxa"/>
            <w:shd w:val="clear" w:color="auto" w:fill="FFFF00"/>
          </w:tcPr>
          <w:p w14:paraId="349979BF" w14:textId="77777777" w:rsidR="00FB0B34" w:rsidRPr="007D42E8" w:rsidRDefault="00FB0B34" w:rsidP="00FB0B34">
            <w:pPr>
              <w:ind w:right="36"/>
              <w:jc w:val="left"/>
              <w:rPr>
                <w:rFonts w:ascii="Palatino" w:hAnsi="Palatino"/>
                <w:bCs/>
                <w:color w:val="000000"/>
              </w:rPr>
            </w:pPr>
            <w:r w:rsidRPr="00FB0B34">
              <w:rPr>
                <w:rFonts w:ascii="Palatino" w:hAnsi="Palatino"/>
                <w:bCs/>
                <w:color w:val="000000"/>
              </w:rPr>
              <w:t>Any situation where ferrous objects can be subject to magnetic forces causing sudden or unexpected movement into the magnetic</w:t>
            </w:r>
            <w:r>
              <w:rPr>
                <w:rFonts w:ascii="Palatino" w:hAnsi="Palatino"/>
                <w:bCs/>
                <w:color w:val="000000"/>
              </w:rPr>
              <w:t xml:space="preserve"> </w:t>
            </w:r>
            <w:r w:rsidRPr="00FB0B34">
              <w:rPr>
                <w:rFonts w:ascii="Palatino" w:hAnsi="Palatino"/>
                <w:bCs/>
                <w:color w:val="000000"/>
              </w:rPr>
              <w:t>field. If uncertain, contact your DSO.</w:t>
            </w:r>
          </w:p>
        </w:tc>
      </w:tr>
      <w:tr w:rsidR="00FB0B34" w:rsidRPr="007D42E8" w14:paraId="08BDECC2" w14:textId="77777777" w:rsidTr="00FB0B34">
        <w:tc>
          <w:tcPr>
            <w:tcW w:w="9710" w:type="dxa"/>
            <w:gridSpan w:val="2"/>
            <w:shd w:val="clear" w:color="auto" w:fill="auto"/>
          </w:tcPr>
          <w:p w14:paraId="024AC03F" w14:textId="77777777" w:rsidR="00FB0B34" w:rsidRPr="007D42E8" w:rsidRDefault="00FB0B34" w:rsidP="00FB0B34">
            <w:pPr>
              <w:ind w:right="36"/>
              <w:jc w:val="center"/>
              <w:rPr>
                <w:rFonts w:ascii="Palatino" w:hAnsi="Palatino"/>
                <w:bCs/>
                <w:color w:val="000000"/>
              </w:rPr>
            </w:pPr>
            <w:r w:rsidRPr="00FB0B34">
              <w:rPr>
                <w:rFonts w:ascii="Palatino" w:hAnsi="Palatino"/>
                <w:bCs/>
                <w:color w:val="000000"/>
              </w:rPr>
              <w:t>Noise Hazard</w:t>
            </w:r>
          </w:p>
        </w:tc>
      </w:tr>
      <w:tr w:rsidR="00FB0B34" w:rsidRPr="007D42E8" w14:paraId="33683DF0" w14:textId="77777777" w:rsidTr="007D42E8">
        <w:tc>
          <w:tcPr>
            <w:tcW w:w="4855" w:type="dxa"/>
            <w:shd w:val="clear" w:color="auto" w:fill="92D050"/>
          </w:tcPr>
          <w:p w14:paraId="793086F9" w14:textId="77777777" w:rsidR="00FB0B34" w:rsidRPr="00FB0B34" w:rsidRDefault="00FB0B34" w:rsidP="00FB0B34">
            <w:pPr>
              <w:ind w:left="155" w:right="36" w:hanging="155"/>
              <w:jc w:val="left"/>
              <w:rPr>
                <w:rFonts w:ascii="Palatino" w:hAnsi="Palatino"/>
                <w:bCs/>
                <w:color w:val="000000"/>
              </w:rPr>
            </w:pPr>
            <w:r w:rsidRPr="00FB0B34">
              <w:rPr>
                <w:rFonts w:ascii="Palatino" w:hAnsi="Palatino"/>
                <w:bCs/>
                <w:color w:val="000000"/>
              </w:rPr>
              <w:t>•</w:t>
            </w:r>
            <w:r w:rsidRPr="00FB0B34">
              <w:rPr>
                <w:rFonts w:ascii="Palatino" w:hAnsi="Palatino"/>
                <w:bCs/>
                <w:color w:val="000000"/>
              </w:rPr>
              <w:tab/>
              <w:t xml:space="preserve">Eight hours of work in an environment where you must raise your voice (but not shout) to be heard from a distance of 3 feet or sound pressure levels in access 85 </w:t>
            </w:r>
            <w:proofErr w:type="spellStart"/>
            <w:r w:rsidRPr="00FB0B34">
              <w:rPr>
                <w:rFonts w:ascii="Palatino" w:hAnsi="Palatino"/>
                <w:bCs/>
                <w:color w:val="000000"/>
              </w:rPr>
              <w:t>dBa</w:t>
            </w:r>
            <w:proofErr w:type="spellEnd"/>
            <w:r w:rsidRPr="00FB0B34">
              <w:rPr>
                <w:rFonts w:ascii="Palatino" w:hAnsi="Palatino"/>
                <w:bCs/>
                <w:color w:val="000000"/>
              </w:rPr>
              <w:t>.</w:t>
            </w:r>
          </w:p>
          <w:p w14:paraId="55B6EDA4" w14:textId="77777777" w:rsidR="00FB0B34" w:rsidRPr="007D42E8" w:rsidRDefault="00FB0B34" w:rsidP="00FB0B34">
            <w:pPr>
              <w:ind w:left="155" w:right="36" w:hanging="155"/>
              <w:jc w:val="left"/>
              <w:rPr>
                <w:rFonts w:ascii="Palatino" w:hAnsi="Palatino"/>
                <w:bCs/>
                <w:color w:val="000000"/>
              </w:rPr>
            </w:pPr>
            <w:r w:rsidRPr="00FB0B34">
              <w:rPr>
                <w:rFonts w:ascii="Palatino" w:hAnsi="Palatino"/>
                <w:bCs/>
                <w:color w:val="000000"/>
              </w:rPr>
              <w:t>•</w:t>
            </w:r>
            <w:r w:rsidRPr="00FB0B34">
              <w:rPr>
                <w:rFonts w:ascii="Palatino" w:hAnsi="Palatino"/>
                <w:bCs/>
                <w:color w:val="000000"/>
              </w:rPr>
              <w:tab/>
              <w:t>Communication is difficult due to noise</w:t>
            </w:r>
          </w:p>
        </w:tc>
        <w:tc>
          <w:tcPr>
            <w:tcW w:w="4855" w:type="dxa"/>
            <w:shd w:val="clear" w:color="auto" w:fill="FFFF00"/>
          </w:tcPr>
          <w:p w14:paraId="65C78C8F" w14:textId="77777777" w:rsidR="00FB0B34" w:rsidRPr="007D42E8" w:rsidRDefault="00FB0B34" w:rsidP="00FB0B34">
            <w:pPr>
              <w:ind w:left="164" w:right="36" w:hanging="164"/>
              <w:jc w:val="left"/>
              <w:rPr>
                <w:rFonts w:ascii="Palatino" w:hAnsi="Palatino"/>
                <w:bCs/>
                <w:color w:val="000000"/>
              </w:rPr>
            </w:pPr>
            <w:r w:rsidRPr="00FB0B34">
              <w:rPr>
                <w:rFonts w:ascii="Palatino" w:hAnsi="Palatino"/>
                <w:bCs/>
                <w:color w:val="000000"/>
              </w:rPr>
              <w:t>•</w:t>
            </w:r>
            <w:r w:rsidRPr="00FB0B34">
              <w:rPr>
                <w:rFonts w:ascii="Palatino" w:hAnsi="Palatino"/>
                <w:bCs/>
                <w:color w:val="000000"/>
              </w:rPr>
              <w:tab/>
              <w:t>Work where it is necessary to shout in order to be heard from a distance of 3 feet. (</w:t>
            </w:r>
            <w:hyperlink r:id="rId30" w:history="1">
              <w:r w:rsidRPr="00FB0B34">
                <w:rPr>
                  <w:rStyle w:val="Hyperlink"/>
                  <w:rFonts w:ascii="Palatino" w:hAnsi="Palatino"/>
                  <w:bCs/>
                </w:rPr>
                <w:t>FESHM 4140</w:t>
              </w:r>
            </w:hyperlink>
            <w:r w:rsidRPr="00FB0B34">
              <w:rPr>
                <w:rFonts w:ascii="Palatino" w:hAnsi="Palatino"/>
                <w:bCs/>
                <w:color w:val="000000"/>
              </w:rPr>
              <w:t>)</w:t>
            </w:r>
          </w:p>
        </w:tc>
      </w:tr>
      <w:tr w:rsidR="00FB0B34" w:rsidRPr="007D42E8" w14:paraId="29B31550" w14:textId="77777777" w:rsidTr="00FB0B34">
        <w:tc>
          <w:tcPr>
            <w:tcW w:w="9710" w:type="dxa"/>
            <w:gridSpan w:val="2"/>
            <w:shd w:val="clear" w:color="auto" w:fill="FF5050"/>
          </w:tcPr>
          <w:p w14:paraId="411D00EC" w14:textId="77777777" w:rsidR="00FB0B34" w:rsidRPr="00FB0B34" w:rsidRDefault="00FB0B34" w:rsidP="00FB0B34">
            <w:pPr>
              <w:ind w:right="36"/>
              <w:jc w:val="left"/>
              <w:rPr>
                <w:rFonts w:ascii="Palatino" w:hAnsi="Palatino"/>
                <w:bCs/>
                <w:color w:val="000000"/>
              </w:rPr>
            </w:pPr>
            <w:r w:rsidRPr="00FB0B34">
              <w:rPr>
                <w:rFonts w:ascii="Palatino" w:hAnsi="Palatino"/>
                <w:bCs/>
                <w:color w:val="000000"/>
              </w:rPr>
              <w:t>Contact Industrial Hygiene Group for work activities where double hearing protection is required.</w:t>
            </w:r>
          </w:p>
          <w:p w14:paraId="10B92452" w14:textId="77777777" w:rsidR="00FB0B34" w:rsidRPr="007D42E8" w:rsidRDefault="00FB0B34" w:rsidP="00FB0B34">
            <w:pPr>
              <w:ind w:right="36"/>
              <w:jc w:val="left"/>
              <w:rPr>
                <w:rFonts w:ascii="Palatino" w:hAnsi="Palatino"/>
                <w:bCs/>
                <w:color w:val="000000"/>
              </w:rPr>
            </w:pPr>
            <w:r w:rsidRPr="00FB0B34">
              <w:rPr>
                <w:rFonts w:ascii="Palatino" w:hAnsi="Palatino"/>
                <w:bCs/>
                <w:color w:val="000000"/>
              </w:rPr>
              <w:t>Contact Industrial Hygiene Group for actual sound level readings and guidance.</w:t>
            </w:r>
          </w:p>
        </w:tc>
      </w:tr>
      <w:tr w:rsidR="00FB0B34" w:rsidRPr="007D42E8" w14:paraId="3FC2A55C" w14:textId="77777777" w:rsidTr="00FB0B34">
        <w:tc>
          <w:tcPr>
            <w:tcW w:w="9710" w:type="dxa"/>
            <w:gridSpan w:val="2"/>
            <w:shd w:val="clear" w:color="auto" w:fill="auto"/>
          </w:tcPr>
          <w:p w14:paraId="56456864" w14:textId="77777777" w:rsidR="00FB0B34" w:rsidRPr="007D42E8" w:rsidRDefault="00FB0B34" w:rsidP="00FB0B34">
            <w:pPr>
              <w:ind w:right="36"/>
              <w:jc w:val="center"/>
              <w:rPr>
                <w:rFonts w:ascii="Palatino" w:hAnsi="Palatino"/>
                <w:bCs/>
                <w:color w:val="000000"/>
              </w:rPr>
            </w:pPr>
            <w:r w:rsidRPr="00FB0B34">
              <w:rPr>
                <w:rFonts w:ascii="Palatino" w:hAnsi="Palatino"/>
                <w:bCs/>
                <w:color w:val="000000"/>
              </w:rPr>
              <w:t>Other Work Environments</w:t>
            </w:r>
          </w:p>
        </w:tc>
      </w:tr>
      <w:tr w:rsidR="00FB0B34" w:rsidRPr="007D42E8" w14:paraId="63430DD4" w14:textId="77777777" w:rsidTr="007D42E8">
        <w:tc>
          <w:tcPr>
            <w:tcW w:w="4855" w:type="dxa"/>
            <w:shd w:val="clear" w:color="auto" w:fill="92D050"/>
          </w:tcPr>
          <w:p w14:paraId="294E9CE1" w14:textId="77777777" w:rsidR="00FB0B34" w:rsidRPr="00FB0B34" w:rsidRDefault="00FB0B34" w:rsidP="00FB0B34">
            <w:pPr>
              <w:ind w:left="155" w:right="36" w:hanging="155"/>
              <w:jc w:val="left"/>
              <w:rPr>
                <w:rFonts w:ascii="Palatino" w:hAnsi="Palatino"/>
                <w:bCs/>
                <w:color w:val="000000"/>
              </w:rPr>
            </w:pPr>
            <w:r w:rsidRPr="00FB0B34">
              <w:rPr>
                <w:rFonts w:ascii="Palatino" w:hAnsi="Palatino"/>
                <w:bCs/>
                <w:color w:val="000000"/>
              </w:rPr>
              <w:t>•</w:t>
            </w:r>
            <w:r w:rsidRPr="00FB0B34">
              <w:rPr>
                <w:rFonts w:ascii="Palatino" w:hAnsi="Palatino"/>
                <w:bCs/>
                <w:color w:val="000000"/>
              </w:rPr>
              <w:tab/>
              <w:t>Nuisance dust from general cleaning, sweeping, or windy conditions.</w:t>
            </w:r>
          </w:p>
          <w:p w14:paraId="47E53124" w14:textId="77777777" w:rsidR="00FB0B34" w:rsidRPr="007D42E8" w:rsidRDefault="00FB0B34" w:rsidP="00FB0B34">
            <w:pPr>
              <w:ind w:left="155" w:right="36" w:hanging="155"/>
              <w:jc w:val="left"/>
              <w:rPr>
                <w:rFonts w:ascii="Palatino" w:hAnsi="Palatino"/>
                <w:bCs/>
                <w:color w:val="000000"/>
              </w:rPr>
            </w:pPr>
            <w:r w:rsidRPr="00FB0B34">
              <w:rPr>
                <w:rFonts w:ascii="Palatino" w:hAnsi="Palatino"/>
                <w:bCs/>
                <w:color w:val="000000"/>
              </w:rPr>
              <w:t>•</w:t>
            </w:r>
            <w:r w:rsidRPr="00FB0B34">
              <w:rPr>
                <w:rFonts w:ascii="Palatino" w:hAnsi="Palatino"/>
                <w:bCs/>
                <w:color w:val="000000"/>
              </w:rPr>
              <w:tab/>
              <w:t>Work in areas above 86 degrees F or below 25 degrees F</w:t>
            </w:r>
          </w:p>
        </w:tc>
        <w:tc>
          <w:tcPr>
            <w:tcW w:w="4855" w:type="dxa"/>
            <w:shd w:val="clear" w:color="auto" w:fill="FFFF00"/>
          </w:tcPr>
          <w:p w14:paraId="3E9AFDE8" w14:textId="77777777" w:rsidR="00FB0B34" w:rsidRPr="00FB0B34" w:rsidRDefault="00FB0B34" w:rsidP="00FB0B34">
            <w:pPr>
              <w:ind w:left="164" w:right="36" w:hanging="164"/>
              <w:jc w:val="left"/>
              <w:rPr>
                <w:rFonts w:ascii="Palatino" w:hAnsi="Palatino"/>
                <w:bCs/>
                <w:color w:val="000000"/>
              </w:rPr>
            </w:pPr>
            <w:r w:rsidRPr="00FB0B34">
              <w:rPr>
                <w:rFonts w:ascii="Palatino" w:hAnsi="Palatino"/>
                <w:bCs/>
                <w:color w:val="000000"/>
              </w:rPr>
              <w:t>•</w:t>
            </w:r>
            <w:r w:rsidRPr="00FB0B34">
              <w:rPr>
                <w:rFonts w:ascii="Palatino" w:hAnsi="Palatino"/>
                <w:bCs/>
                <w:color w:val="000000"/>
              </w:rPr>
              <w:tab/>
              <w:t>Exposure to animal feces during clean-up operations (birds, rodents, raccoons, etc.)</w:t>
            </w:r>
          </w:p>
          <w:p w14:paraId="5B0B803A" w14:textId="77777777" w:rsidR="00FB0B34" w:rsidRPr="007D42E8" w:rsidRDefault="00FB0B34" w:rsidP="00FB0B34">
            <w:pPr>
              <w:ind w:left="164" w:right="36" w:hanging="164"/>
              <w:jc w:val="left"/>
              <w:rPr>
                <w:rFonts w:ascii="Palatino" w:hAnsi="Palatino"/>
                <w:bCs/>
                <w:color w:val="000000"/>
              </w:rPr>
            </w:pPr>
            <w:r w:rsidRPr="00FB0B34">
              <w:rPr>
                <w:rFonts w:ascii="Palatino" w:hAnsi="Palatino"/>
                <w:bCs/>
                <w:color w:val="000000"/>
              </w:rPr>
              <w:t>•</w:t>
            </w:r>
            <w:r w:rsidRPr="00FB0B34">
              <w:rPr>
                <w:rFonts w:ascii="Palatino" w:hAnsi="Palatino"/>
                <w:bCs/>
                <w:color w:val="000000"/>
              </w:rPr>
              <w:tab/>
              <w:t>Prolonged work in temperatures above 86 degrees F or below 25 degrees F. (</w:t>
            </w:r>
            <w:hyperlink r:id="rId31" w:history="1">
              <w:r w:rsidRPr="00FB0B34">
                <w:rPr>
                  <w:rStyle w:val="Hyperlink"/>
                  <w:rFonts w:ascii="Palatino" w:hAnsi="Palatino"/>
                  <w:bCs/>
                </w:rPr>
                <w:t>FESHM 4250</w:t>
              </w:r>
            </w:hyperlink>
            <w:r w:rsidRPr="00FB0B34">
              <w:rPr>
                <w:rFonts w:ascii="Palatino" w:hAnsi="Palatino"/>
                <w:bCs/>
                <w:color w:val="000000"/>
              </w:rPr>
              <w:t>)</w:t>
            </w:r>
          </w:p>
        </w:tc>
      </w:tr>
      <w:tr w:rsidR="00FB0B34" w:rsidRPr="007D42E8" w14:paraId="4217448D" w14:textId="77777777" w:rsidTr="00FB0B34">
        <w:tc>
          <w:tcPr>
            <w:tcW w:w="9710" w:type="dxa"/>
            <w:gridSpan w:val="2"/>
            <w:shd w:val="clear" w:color="auto" w:fill="FF5050"/>
          </w:tcPr>
          <w:p w14:paraId="1E767946" w14:textId="77777777" w:rsidR="00FB0B34" w:rsidRPr="007D42E8" w:rsidRDefault="00FB0B34" w:rsidP="007D42E8">
            <w:pPr>
              <w:ind w:right="36"/>
              <w:jc w:val="left"/>
              <w:rPr>
                <w:rFonts w:ascii="Palatino" w:hAnsi="Palatino"/>
                <w:bCs/>
                <w:color w:val="000000"/>
              </w:rPr>
            </w:pPr>
            <w:r w:rsidRPr="00FB0B34">
              <w:rPr>
                <w:rFonts w:ascii="Palatino" w:hAnsi="Palatino"/>
                <w:bCs/>
                <w:color w:val="000000"/>
              </w:rPr>
              <w:t>Contact Industrial Hygiene Group for guidance</w:t>
            </w:r>
          </w:p>
        </w:tc>
      </w:tr>
      <w:tr w:rsidR="00FB0B34" w:rsidRPr="007D42E8" w14:paraId="4F94C550" w14:textId="77777777" w:rsidTr="00FB0B34">
        <w:tc>
          <w:tcPr>
            <w:tcW w:w="9710" w:type="dxa"/>
            <w:gridSpan w:val="2"/>
            <w:shd w:val="clear" w:color="auto" w:fill="auto"/>
          </w:tcPr>
          <w:p w14:paraId="11ADB210" w14:textId="77777777" w:rsidR="00FB0B34" w:rsidRPr="007D42E8" w:rsidRDefault="00FB0B34" w:rsidP="00FB0B34">
            <w:pPr>
              <w:ind w:right="36"/>
              <w:jc w:val="center"/>
              <w:rPr>
                <w:rFonts w:ascii="Palatino" w:hAnsi="Palatino"/>
                <w:bCs/>
                <w:color w:val="000000"/>
              </w:rPr>
            </w:pPr>
            <w:r w:rsidRPr="00FB0B34">
              <w:rPr>
                <w:rFonts w:ascii="Palatino" w:hAnsi="Palatino"/>
                <w:bCs/>
                <w:color w:val="000000"/>
              </w:rPr>
              <w:t>Radiation</w:t>
            </w:r>
          </w:p>
        </w:tc>
      </w:tr>
      <w:tr w:rsidR="00FB0B34" w:rsidRPr="007D42E8" w14:paraId="26EEE889" w14:textId="77777777" w:rsidTr="007D42E8">
        <w:tc>
          <w:tcPr>
            <w:tcW w:w="4855" w:type="dxa"/>
            <w:shd w:val="clear" w:color="auto" w:fill="92D050"/>
          </w:tcPr>
          <w:p w14:paraId="19625C11" w14:textId="77777777" w:rsidR="00FB0B34" w:rsidRPr="00FB0B34" w:rsidRDefault="00FB0B34" w:rsidP="00FB0B34">
            <w:pPr>
              <w:ind w:left="155" w:right="36" w:hanging="155"/>
              <w:jc w:val="left"/>
              <w:rPr>
                <w:rFonts w:ascii="Palatino" w:hAnsi="Palatino"/>
                <w:bCs/>
                <w:color w:val="000000"/>
              </w:rPr>
            </w:pPr>
            <w:r w:rsidRPr="00FB0B34">
              <w:rPr>
                <w:rFonts w:ascii="Palatino" w:hAnsi="Palatino"/>
                <w:bCs/>
                <w:color w:val="000000"/>
              </w:rPr>
              <w:t>•</w:t>
            </w:r>
            <w:r w:rsidRPr="00FB0B34">
              <w:rPr>
                <w:rFonts w:ascii="Palatino" w:hAnsi="Palatino"/>
                <w:bCs/>
                <w:color w:val="000000"/>
              </w:rPr>
              <w:tab/>
              <w:t>Work on Class 1 (&lt; 1mR/</w:t>
            </w:r>
            <w:proofErr w:type="spellStart"/>
            <w:r w:rsidRPr="00FB0B34">
              <w:rPr>
                <w:rFonts w:ascii="Palatino" w:hAnsi="Palatino"/>
                <w:bCs/>
                <w:color w:val="000000"/>
              </w:rPr>
              <w:t>hr</w:t>
            </w:r>
            <w:proofErr w:type="spellEnd"/>
            <w:r w:rsidRPr="00FB0B34">
              <w:rPr>
                <w:rFonts w:ascii="Palatino" w:hAnsi="Palatino"/>
                <w:bCs/>
                <w:color w:val="000000"/>
              </w:rPr>
              <w:t>) or Class 2 (&lt; 10mR/</w:t>
            </w:r>
            <w:proofErr w:type="spellStart"/>
            <w:r w:rsidRPr="00FB0B34">
              <w:rPr>
                <w:rFonts w:ascii="Palatino" w:hAnsi="Palatino"/>
                <w:bCs/>
                <w:color w:val="000000"/>
              </w:rPr>
              <w:t>hr</w:t>
            </w:r>
            <w:proofErr w:type="spellEnd"/>
            <w:r w:rsidRPr="00FB0B34">
              <w:rPr>
                <w:rFonts w:ascii="Palatino" w:hAnsi="Palatino"/>
                <w:bCs/>
                <w:color w:val="000000"/>
              </w:rPr>
              <w:t>) radioactive items outside of beamline enclosures.</w:t>
            </w:r>
          </w:p>
          <w:p w14:paraId="6D72AF05" w14:textId="77777777" w:rsidR="00FB0B34" w:rsidRPr="00FB0B34" w:rsidRDefault="00FB0B34" w:rsidP="00FB0B34">
            <w:pPr>
              <w:ind w:left="155" w:right="36" w:hanging="155"/>
              <w:jc w:val="left"/>
              <w:rPr>
                <w:rFonts w:ascii="Palatino" w:hAnsi="Palatino"/>
                <w:bCs/>
                <w:color w:val="000000"/>
              </w:rPr>
            </w:pPr>
            <w:r w:rsidRPr="00FB0B34">
              <w:rPr>
                <w:rFonts w:ascii="Palatino" w:hAnsi="Palatino"/>
                <w:bCs/>
                <w:color w:val="000000"/>
              </w:rPr>
              <w:t>•</w:t>
            </w:r>
            <w:r w:rsidRPr="00FB0B34">
              <w:rPr>
                <w:rFonts w:ascii="Palatino" w:hAnsi="Palatino"/>
                <w:bCs/>
                <w:color w:val="000000"/>
              </w:rPr>
              <w:tab/>
              <w:t>Using radioactive sources.</w:t>
            </w:r>
          </w:p>
          <w:p w14:paraId="63B15185" w14:textId="77777777" w:rsidR="00FB0B34" w:rsidRPr="007D42E8" w:rsidRDefault="00FB0B34" w:rsidP="00FB0B34">
            <w:pPr>
              <w:ind w:left="155" w:right="36" w:hanging="155"/>
              <w:jc w:val="left"/>
              <w:rPr>
                <w:rFonts w:ascii="Palatino" w:hAnsi="Palatino"/>
                <w:bCs/>
                <w:color w:val="000000"/>
              </w:rPr>
            </w:pPr>
            <w:r w:rsidRPr="00FB0B34">
              <w:rPr>
                <w:rFonts w:ascii="Palatino" w:hAnsi="Palatino"/>
                <w:bCs/>
                <w:color w:val="000000"/>
              </w:rPr>
              <w:t>•</w:t>
            </w:r>
            <w:r w:rsidRPr="00FB0B34">
              <w:rPr>
                <w:rFonts w:ascii="Palatino" w:hAnsi="Palatino"/>
                <w:bCs/>
                <w:color w:val="000000"/>
              </w:rPr>
              <w:tab/>
              <w:t>Work in posted Radiological Areas.</w:t>
            </w:r>
          </w:p>
        </w:tc>
        <w:tc>
          <w:tcPr>
            <w:tcW w:w="4855" w:type="dxa"/>
            <w:shd w:val="clear" w:color="auto" w:fill="FFFF00"/>
          </w:tcPr>
          <w:p w14:paraId="24913B27" w14:textId="77777777" w:rsidR="00FB0B34" w:rsidRPr="00FB0B34" w:rsidRDefault="00FB0B34" w:rsidP="00FB0B34">
            <w:pPr>
              <w:ind w:left="164" w:right="36" w:hanging="164"/>
              <w:jc w:val="left"/>
              <w:rPr>
                <w:rFonts w:ascii="Palatino" w:hAnsi="Palatino"/>
                <w:bCs/>
                <w:color w:val="000000"/>
              </w:rPr>
            </w:pPr>
            <w:r w:rsidRPr="00FB0B34">
              <w:rPr>
                <w:rFonts w:ascii="Palatino" w:hAnsi="Palatino"/>
                <w:bCs/>
                <w:color w:val="000000"/>
              </w:rPr>
              <w:t>•</w:t>
            </w:r>
            <w:r w:rsidRPr="00FB0B34">
              <w:rPr>
                <w:rFonts w:ascii="Palatino" w:hAnsi="Palatino"/>
                <w:bCs/>
                <w:color w:val="000000"/>
              </w:rPr>
              <w:tab/>
              <w:t xml:space="preserve">When a Radiation Work Permit is required and not all hazards can be incorporated into the RWP. (See </w:t>
            </w:r>
            <w:hyperlink r:id="rId32" w:history="1">
              <w:r w:rsidRPr="00FB0B34">
                <w:rPr>
                  <w:rStyle w:val="Hyperlink"/>
                  <w:rFonts w:ascii="Palatino" w:hAnsi="Palatino"/>
                  <w:bCs/>
                </w:rPr>
                <w:t>FRCM Article 322</w:t>
              </w:r>
            </w:hyperlink>
            <w:r w:rsidRPr="00FB0B34">
              <w:rPr>
                <w:rFonts w:ascii="Palatino" w:hAnsi="Palatino"/>
                <w:bCs/>
                <w:color w:val="000000"/>
              </w:rPr>
              <w:t>)</w:t>
            </w:r>
          </w:p>
          <w:p w14:paraId="729706DB" w14:textId="77777777" w:rsidR="00FB0B34" w:rsidRPr="007D42E8" w:rsidRDefault="00FB0B34" w:rsidP="00FB0B34">
            <w:pPr>
              <w:ind w:left="164" w:right="36"/>
              <w:jc w:val="left"/>
              <w:rPr>
                <w:rFonts w:ascii="Palatino" w:hAnsi="Palatino"/>
                <w:bCs/>
                <w:color w:val="000000"/>
              </w:rPr>
            </w:pPr>
            <w:r w:rsidRPr="00FB0B34">
              <w:rPr>
                <w:rFonts w:ascii="Palatino" w:hAnsi="Palatino"/>
                <w:bCs/>
                <w:color w:val="000000"/>
              </w:rPr>
              <w:t>Bringing hazardous material into Radiological Areas or other work that will generate a mixed (radioactive + regulated) waste. Bringing</w:t>
            </w:r>
            <w:r>
              <w:rPr>
                <w:rFonts w:ascii="Palatino" w:hAnsi="Palatino"/>
                <w:bCs/>
                <w:color w:val="000000"/>
              </w:rPr>
              <w:t xml:space="preserve"> </w:t>
            </w:r>
            <w:r w:rsidRPr="00FB0B34">
              <w:rPr>
                <w:rFonts w:ascii="Palatino" w:hAnsi="Palatino"/>
                <w:bCs/>
                <w:color w:val="000000"/>
              </w:rPr>
              <w:t>hazardous material into Radiological Areas.</w:t>
            </w:r>
          </w:p>
        </w:tc>
      </w:tr>
      <w:tr w:rsidR="00FB0B34" w:rsidRPr="007D42E8" w14:paraId="025DFF9A" w14:textId="77777777" w:rsidTr="00FB0B34">
        <w:tc>
          <w:tcPr>
            <w:tcW w:w="9710" w:type="dxa"/>
            <w:gridSpan w:val="2"/>
            <w:shd w:val="clear" w:color="auto" w:fill="FF5050"/>
          </w:tcPr>
          <w:p w14:paraId="365B95AE" w14:textId="77777777" w:rsidR="00FB0B34" w:rsidRPr="00FB0B34" w:rsidRDefault="00FB0B34" w:rsidP="00FB0B34">
            <w:pPr>
              <w:ind w:right="36"/>
              <w:jc w:val="left"/>
              <w:rPr>
                <w:rFonts w:ascii="Palatino" w:hAnsi="Palatino"/>
                <w:bCs/>
                <w:color w:val="000000"/>
              </w:rPr>
            </w:pPr>
            <w:r w:rsidRPr="00FB0B34">
              <w:rPr>
                <w:rFonts w:ascii="Palatino" w:hAnsi="Palatino"/>
                <w:bCs/>
                <w:color w:val="000000"/>
              </w:rPr>
              <w:lastRenderedPageBreak/>
              <w:t>Radiation Safety Officer approval &amp; RWP required for:</w:t>
            </w:r>
          </w:p>
          <w:p w14:paraId="7289F9BE" w14:textId="77777777" w:rsidR="00FB0B34" w:rsidRPr="00FB0B34" w:rsidRDefault="00FB0B34" w:rsidP="00FB0B34">
            <w:pPr>
              <w:ind w:left="155" w:right="36" w:hanging="155"/>
              <w:jc w:val="left"/>
              <w:rPr>
                <w:rFonts w:ascii="Palatino" w:hAnsi="Palatino"/>
                <w:bCs/>
                <w:color w:val="000000"/>
              </w:rPr>
            </w:pPr>
            <w:r w:rsidRPr="00FB0B34">
              <w:rPr>
                <w:rFonts w:ascii="Palatino" w:hAnsi="Palatino"/>
                <w:bCs/>
                <w:color w:val="000000"/>
              </w:rPr>
              <w:t>•</w:t>
            </w:r>
            <w:r w:rsidRPr="00FB0B34">
              <w:rPr>
                <w:rFonts w:ascii="Palatino" w:hAnsi="Palatino"/>
                <w:bCs/>
                <w:color w:val="000000"/>
              </w:rPr>
              <w:tab/>
              <w:t>Work in a High Radiation Area, on or with Class 3-5 objects, with activated liquids, depleted uranium (DU), or contaminated objects, requires a Rad Work Permit (RWP).</w:t>
            </w:r>
          </w:p>
          <w:p w14:paraId="323EDD71" w14:textId="77777777" w:rsidR="00FB0B34" w:rsidRPr="00FB0B34" w:rsidRDefault="00FB0B34" w:rsidP="00FB0B34">
            <w:pPr>
              <w:ind w:left="155" w:right="36" w:hanging="155"/>
              <w:jc w:val="left"/>
              <w:rPr>
                <w:rFonts w:ascii="Palatino" w:hAnsi="Palatino"/>
                <w:bCs/>
                <w:color w:val="000000"/>
              </w:rPr>
            </w:pPr>
            <w:r w:rsidRPr="00FB0B34">
              <w:rPr>
                <w:rFonts w:ascii="Palatino" w:hAnsi="Palatino"/>
                <w:bCs/>
                <w:color w:val="000000"/>
              </w:rPr>
              <w:t>•</w:t>
            </w:r>
            <w:r w:rsidRPr="00FB0B34">
              <w:rPr>
                <w:rFonts w:ascii="Palatino" w:hAnsi="Palatino"/>
                <w:bCs/>
                <w:color w:val="000000"/>
              </w:rPr>
              <w:tab/>
              <w:t>Work in posted Radiological Areas or work with radiological material/sources requiring HA</w:t>
            </w:r>
            <w:r w:rsidR="006F65B1">
              <w:rPr>
                <w:rFonts w:ascii="Palatino" w:hAnsi="Palatino"/>
                <w:bCs/>
                <w:color w:val="000000"/>
              </w:rPr>
              <w:t>.</w:t>
            </w:r>
          </w:p>
          <w:p w14:paraId="30C215CA" w14:textId="77777777" w:rsidR="00FB0B34" w:rsidRPr="00FB0B34" w:rsidRDefault="00FB0B34" w:rsidP="00FB0B34">
            <w:pPr>
              <w:ind w:left="155" w:right="36" w:hanging="155"/>
              <w:jc w:val="left"/>
              <w:rPr>
                <w:rFonts w:ascii="Palatino" w:hAnsi="Palatino"/>
                <w:bCs/>
                <w:color w:val="000000"/>
              </w:rPr>
            </w:pPr>
            <w:r w:rsidRPr="00FB0B34">
              <w:rPr>
                <w:rFonts w:ascii="Palatino" w:hAnsi="Palatino"/>
                <w:bCs/>
                <w:color w:val="000000"/>
              </w:rPr>
              <w:t>•</w:t>
            </w:r>
            <w:r w:rsidRPr="00FB0B34">
              <w:rPr>
                <w:rFonts w:ascii="Palatino" w:hAnsi="Palatino"/>
                <w:bCs/>
                <w:color w:val="000000"/>
              </w:rPr>
              <w:tab/>
              <w:t>Work with Radiation Generating Devices/neutron generators.</w:t>
            </w:r>
          </w:p>
          <w:p w14:paraId="20CAA2C7" w14:textId="77777777" w:rsidR="00FB0B34" w:rsidRPr="00FB0B34" w:rsidRDefault="00FB0B34" w:rsidP="00FB0B34">
            <w:pPr>
              <w:ind w:left="155" w:right="36" w:hanging="155"/>
              <w:jc w:val="left"/>
              <w:rPr>
                <w:rFonts w:ascii="Palatino" w:hAnsi="Palatino"/>
                <w:bCs/>
                <w:color w:val="000000"/>
              </w:rPr>
            </w:pPr>
            <w:r w:rsidRPr="00FB0B34">
              <w:rPr>
                <w:rFonts w:ascii="Palatino" w:hAnsi="Palatino"/>
                <w:bCs/>
                <w:color w:val="000000"/>
              </w:rPr>
              <w:t>•</w:t>
            </w:r>
            <w:r w:rsidRPr="00FB0B34">
              <w:rPr>
                <w:rFonts w:ascii="Palatino" w:hAnsi="Palatino"/>
                <w:bCs/>
                <w:color w:val="000000"/>
              </w:rPr>
              <w:tab/>
              <w:t>Pressure (vacuum/water) or stress testing of activated components.</w:t>
            </w:r>
          </w:p>
          <w:p w14:paraId="18D36F35" w14:textId="77777777" w:rsidR="00FB0B34" w:rsidRPr="007D42E8" w:rsidRDefault="00FB0B34" w:rsidP="00FB0B34">
            <w:pPr>
              <w:ind w:left="155" w:right="36" w:hanging="155"/>
              <w:jc w:val="left"/>
              <w:rPr>
                <w:rFonts w:ascii="Palatino" w:hAnsi="Palatino"/>
                <w:bCs/>
                <w:color w:val="000000"/>
              </w:rPr>
            </w:pPr>
            <w:r w:rsidRPr="00FB0B34">
              <w:rPr>
                <w:rFonts w:ascii="Palatino" w:hAnsi="Palatino"/>
                <w:bCs/>
                <w:color w:val="000000"/>
              </w:rPr>
              <w:t>•</w:t>
            </w:r>
            <w:r w:rsidRPr="00FB0B34">
              <w:rPr>
                <w:rFonts w:ascii="Palatino" w:hAnsi="Palatino"/>
                <w:bCs/>
                <w:color w:val="000000"/>
              </w:rPr>
              <w:tab/>
              <w:t>Work on/with water systems. exhaust systems, absorbers, targets, and other beamline components.</w:t>
            </w:r>
          </w:p>
        </w:tc>
      </w:tr>
      <w:tr w:rsidR="00FB0B34" w:rsidRPr="007D42E8" w14:paraId="47E78C38" w14:textId="77777777" w:rsidTr="00FB0B34">
        <w:tc>
          <w:tcPr>
            <w:tcW w:w="9710" w:type="dxa"/>
            <w:gridSpan w:val="2"/>
            <w:shd w:val="clear" w:color="auto" w:fill="auto"/>
          </w:tcPr>
          <w:p w14:paraId="6B236506" w14:textId="77777777" w:rsidR="00FB0B34" w:rsidRPr="007D42E8" w:rsidRDefault="00FB0B34" w:rsidP="00FB0B34">
            <w:pPr>
              <w:ind w:right="36"/>
              <w:jc w:val="center"/>
              <w:rPr>
                <w:rFonts w:ascii="Palatino" w:hAnsi="Palatino"/>
                <w:bCs/>
                <w:color w:val="000000"/>
              </w:rPr>
            </w:pPr>
            <w:r w:rsidRPr="00FB0B34">
              <w:rPr>
                <w:rFonts w:ascii="Palatino" w:hAnsi="Palatino"/>
                <w:bCs/>
                <w:color w:val="000000"/>
              </w:rPr>
              <w:t>Stored Energy</w:t>
            </w:r>
          </w:p>
        </w:tc>
      </w:tr>
      <w:tr w:rsidR="00FB0B34" w:rsidRPr="007D42E8" w14:paraId="1E8C1F32" w14:textId="77777777" w:rsidTr="007D42E8">
        <w:tc>
          <w:tcPr>
            <w:tcW w:w="4855" w:type="dxa"/>
            <w:shd w:val="clear" w:color="auto" w:fill="92D050"/>
          </w:tcPr>
          <w:p w14:paraId="18FB26A0" w14:textId="77777777" w:rsidR="00FB0B34" w:rsidRPr="00FB0B34" w:rsidRDefault="00FB0B34" w:rsidP="00FB0B34">
            <w:pPr>
              <w:ind w:left="155" w:right="36" w:hanging="155"/>
              <w:jc w:val="left"/>
              <w:rPr>
                <w:rFonts w:ascii="Palatino" w:hAnsi="Palatino"/>
                <w:bCs/>
                <w:color w:val="000000"/>
              </w:rPr>
            </w:pPr>
            <w:r w:rsidRPr="00FB0B34">
              <w:rPr>
                <w:rFonts w:ascii="Palatino" w:hAnsi="Palatino"/>
                <w:bCs/>
                <w:color w:val="000000"/>
              </w:rPr>
              <w:t>•</w:t>
            </w:r>
            <w:r w:rsidRPr="00FB0B34">
              <w:rPr>
                <w:rFonts w:ascii="Palatino" w:hAnsi="Palatino"/>
                <w:bCs/>
                <w:color w:val="000000"/>
              </w:rPr>
              <w:tab/>
              <w:t>Work near equipment that has the potential to release stored energy through falling, rotating, or other unplanned movement NOT covered by a LOTO procedure.</w:t>
            </w:r>
          </w:p>
          <w:p w14:paraId="76057946" w14:textId="77777777" w:rsidR="00FB0B34" w:rsidRPr="007D42E8" w:rsidRDefault="00FB0B34" w:rsidP="00FB0B34">
            <w:pPr>
              <w:ind w:left="155" w:right="36" w:hanging="155"/>
              <w:jc w:val="left"/>
              <w:rPr>
                <w:rFonts w:ascii="Palatino" w:hAnsi="Palatino"/>
                <w:bCs/>
                <w:color w:val="000000"/>
              </w:rPr>
            </w:pPr>
            <w:r w:rsidRPr="00FB0B34">
              <w:rPr>
                <w:rFonts w:ascii="Palatino" w:hAnsi="Palatino"/>
                <w:bCs/>
                <w:color w:val="000000"/>
              </w:rPr>
              <w:t>•</w:t>
            </w:r>
            <w:r w:rsidRPr="00FB0B34">
              <w:rPr>
                <w:rFonts w:ascii="Palatino" w:hAnsi="Palatino"/>
                <w:bCs/>
                <w:color w:val="000000"/>
              </w:rPr>
              <w:tab/>
              <w:t>Work on or near computer actuated mechanical equipment.</w:t>
            </w:r>
          </w:p>
        </w:tc>
        <w:tc>
          <w:tcPr>
            <w:tcW w:w="4855" w:type="dxa"/>
            <w:shd w:val="clear" w:color="auto" w:fill="FFFF00"/>
          </w:tcPr>
          <w:p w14:paraId="4B0A78A0" w14:textId="77777777" w:rsidR="00FB0B34" w:rsidRPr="00FB0B34" w:rsidRDefault="00FB0B34" w:rsidP="00FB0B34">
            <w:pPr>
              <w:ind w:left="164" w:right="36" w:hanging="164"/>
              <w:jc w:val="left"/>
              <w:rPr>
                <w:rFonts w:ascii="Palatino" w:hAnsi="Palatino"/>
                <w:bCs/>
                <w:color w:val="000000"/>
              </w:rPr>
            </w:pPr>
            <w:r w:rsidRPr="00FB0B34">
              <w:rPr>
                <w:rFonts w:ascii="Palatino" w:hAnsi="Palatino"/>
                <w:bCs/>
                <w:color w:val="000000"/>
              </w:rPr>
              <w:t>•</w:t>
            </w:r>
            <w:r w:rsidRPr="00FB0B34">
              <w:rPr>
                <w:rFonts w:ascii="Palatino" w:hAnsi="Palatino"/>
                <w:bCs/>
                <w:color w:val="000000"/>
              </w:rPr>
              <w:tab/>
              <w:t>Any unusual arrangement of heavy objects. Other mechanical stored energy hazards (e.g. springs).</w:t>
            </w:r>
          </w:p>
          <w:p w14:paraId="6BC27840" w14:textId="77777777" w:rsidR="00FB0B34" w:rsidRPr="007D42E8" w:rsidRDefault="00FB0B34" w:rsidP="00FB0B34">
            <w:pPr>
              <w:ind w:left="164" w:right="36" w:hanging="164"/>
              <w:jc w:val="left"/>
              <w:rPr>
                <w:rFonts w:ascii="Palatino" w:hAnsi="Palatino"/>
                <w:bCs/>
                <w:color w:val="000000"/>
              </w:rPr>
            </w:pPr>
            <w:r w:rsidRPr="00FB0B34">
              <w:rPr>
                <w:rFonts w:ascii="Palatino" w:hAnsi="Palatino"/>
                <w:bCs/>
                <w:color w:val="000000"/>
              </w:rPr>
              <w:t>•</w:t>
            </w:r>
            <w:r w:rsidRPr="00FB0B34">
              <w:rPr>
                <w:rFonts w:ascii="Palatino" w:hAnsi="Palatino"/>
                <w:bCs/>
                <w:color w:val="000000"/>
              </w:rPr>
              <w:tab/>
              <w:t>Work on equipment where there is potential for unexpected release of energy (hydraulic, pneumatic, thermal, potential, etc.) where</w:t>
            </w:r>
            <w:r>
              <w:rPr>
                <w:rFonts w:ascii="Palatino" w:hAnsi="Palatino"/>
                <w:bCs/>
                <w:color w:val="000000"/>
              </w:rPr>
              <w:t xml:space="preserve"> </w:t>
            </w:r>
            <w:r w:rsidRPr="00FB0B34">
              <w:rPr>
                <w:rFonts w:ascii="Palatino" w:hAnsi="Palatino"/>
                <w:bCs/>
                <w:color w:val="000000"/>
              </w:rPr>
              <w:t>LOTO is required.</w:t>
            </w:r>
          </w:p>
        </w:tc>
      </w:tr>
      <w:tr w:rsidR="00FB0B34" w:rsidRPr="007D42E8" w14:paraId="02D0706C" w14:textId="77777777" w:rsidTr="00FB0B34">
        <w:tc>
          <w:tcPr>
            <w:tcW w:w="9710" w:type="dxa"/>
            <w:gridSpan w:val="2"/>
            <w:shd w:val="clear" w:color="auto" w:fill="FF5050"/>
          </w:tcPr>
          <w:p w14:paraId="00958308" w14:textId="77777777" w:rsidR="00FB0B34" w:rsidRPr="007D42E8" w:rsidRDefault="00FB0B34" w:rsidP="007D42E8">
            <w:pPr>
              <w:ind w:right="36"/>
              <w:jc w:val="left"/>
              <w:rPr>
                <w:rFonts w:ascii="Palatino" w:hAnsi="Palatino"/>
                <w:bCs/>
                <w:color w:val="000000"/>
              </w:rPr>
            </w:pPr>
          </w:p>
        </w:tc>
      </w:tr>
    </w:tbl>
    <w:p w14:paraId="1175A0A7" w14:textId="77777777" w:rsidR="007D42E8" w:rsidRDefault="007D42E8" w:rsidP="007D42E8">
      <w:pPr>
        <w:ind w:right="36"/>
        <w:rPr>
          <w:rFonts w:ascii="Palatino" w:hAnsi="Palatino"/>
          <w:b/>
          <w:color w:val="000000"/>
        </w:rPr>
      </w:pPr>
    </w:p>
    <w:p w14:paraId="68A0D53B" w14:textId="77777777" w:rsidR="00FB0B34" w:rsidRDefault="00FB0B34">
      <w:pPr>
        <w:jc w:val="left"/>
        <w:rPr>
          <w:rFonts w:ascii="Palatino" w:hAnsi="Palatino"/>
          <w:b/>
          <w:color w:val="000000"/>
        </w:rPr>
      </w:pPr>
      <w:r>
        <w:rPr>
          <w:rFonts w:ascii="Palatino" w:hAnsi="Palatino"/>
          <w:b/>
          <w:color w:val="000000"/>
        </w:rPr>
        <w:br w:type="page"/>
      </w:r>
    </w:p>
    <w:p w14:paraId="7D213094" w14:textId="77777777" w:rsidR="00FB0B34" w:rsidRDefault="00FB0B34" w:rsidP="00FB0B34">
      <w:pPr>
        <w:pStyle w:val="Heading2"/>
        <w:keepNext w:val="0"/>
        <w:rPr>
          <w:bCs w:val="0"/>
        </w:rPr>
      </w:pPr>
      <w:bookmarkStart w:id="21" w:name="_Toc58828832"/>
      <w:r>
        <w:rPr>
          <w:bCs w:val="0"/>
        </w:rPr>
        <w:lastRenderedPageBreak/>
        <w:t>Technical Appendix 2: Flowchart</w:t>
      </w:r>
      <w:bookmarkEnd w:id="21"/>
      <w:r>
        <w:rPr>
          <w:bCs w:val="0"/>
        </w:rPr>
        <w:t xml:space="preserve"> </w:t>
      </w:r>
    </w:p>
    <w:p w14:paraId="7D5194C0" w14:textId="77777777" w:rsidR="000B2636" w:rsidRDefault="000B2636" w:rsidP="00F86384">
      <w:pPr>
        <w:ind w:right="36"/>
        <w:rPr>
          <w:rFonts w:ascii="Palatino" w:hAnsi="Palatino"/>
          <w:b/>
          <w:color w:val="000000"/>
        </w:rPr>
      </w:pPr>
    </w:p>
    <w:p w14:paraId="3DC474AC" w14:textId="77777777" w:rsidR="00FB0B34" w:rsidRDefault="001D21E0" w:rsidP="007C3BCC">
      <w:pPr>
        <w:ind w:right="36"/>
        <w:jc w:val="center"/>
        <w:rPr>
          <w:rFonts w:ascii="Palatino" w:hAnsi="Palatino"/>
          <w:b/>
          <w:color w:val="000000"/>
        </w:rPr>
      </w:pPr>
      <w:r w:rsidRPr="001D21E0">
        <w:rPr>
          <w:noProof/>
        </w:rPr>
        <w:drawing>
          <wp:inline distT="0" distB="0" distL="0" distR="0" wp14:anchorId="0F8268B0" wp14:editId="18F6E4B5">
            <wp:extent cx="5000401" cy="7161581"/>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06364" cy="7170122"/>
                    </a:xfrm>
                    <a:prstGeom prst="rect">
                      <a:avLst/>
                    </a:prstGeom>
                    <a:noFill/>
                    <a:ln>
                      <a:noFill/>
                    </a:ln>
                  </pic:spPr>
                </pic:pic>
              </a:graphicData>
            </a:graphic>
          </wp:inline>
        </w:drawing>
      </w:r>
    </w:p>
    <w:p w14:paraId="34BCCC1E" w14:textId="77777777" w:rsidR="00FB0B34" w:rsidRDefault="00FB0B34" w:rsidP="00F86384">
      <w:pPr>
        <w:ind w:right="36"/>
        <w:rPr>
          <w:rFonts w:ascii="Palatino" w:hAnsi="Palatino"/>
          <w:b/>
          <w:color w:val="000000"/>
        </w:rPr>
      </w:pPr>
    </w:p>
    <w:p w14:paraId="49EF6860" w14:textId="77777777" w:rsidR="00FB0B34" w:rsidRDefault="00FB0B34" w:rsidP="00F86384">
      <w:pPr>
        <w:ind w:right="36"/>
        <w:rPr>
          <w:rFonts w:ascii="Palatino" w:hAnsi="Palatino"/>
          <w:b/>
          <w:color w:val="000000"/>
        </w:rPr>
      </w:pPr>
    </w:p>
    <w:p w14:paraId="0083FDAD" w14:textId="77777777" w:rsidR="007C3BCC" w:rsidRDefault="007C3BCC" w:rsidP="007C3BCC">
      <w:pPr>
        <w:pStyle w:val="Heading2"/>
        <w:keepNext w:val="0"/>
        <w:rPr>
          <w:bCs w:val="0"/>
        </w:rPr>
      </w:pPr>
      <w:bookmarkStart w:id="22" w:name="_Toc58828833"/>
      <w:r>
        <w:rPr>
          <w:bCs w:val="0"/>
        </w:rPr>
        <w:t>Technical Appendix 3: Scope</w:t>
      </w:r>
      <w:bookmarkEnd w:id="22"/>
    </w:p>
    <w:p w14:paraId="62A77E4F" w14:textId="77777777" w:rsidR="007C3BCC" w:rsidRDefault="007C3BCC" w:rsidP="00F86384">
      <w:pPr>
        <w:ind w:right="36"/>
        <w:rPr>
          <w:rFonts w:ascii="Palatino" w:hAnsi="Palatino"/>
          <w:b/>
          <w:color w:val="000000"/>
        </w:rPr>
      </w:pPr>
    </w:p>
    <w:p w14:paraId="4EA579D6" w14:textId="77777777" w:rsidR="007C3BCC" w:rsidRDefault="007C3BCC" w:rsidP="007C3BCC">
      <w:pPr>
        <w:ind w:right="36"/>
        <w:rPr>
          <w:rFonts w:ascii="Palatino" w:hAnsi="Palatino"/>
          <w:bCs/>
          <w:color w:val="000000"/>
        </w:rPr>
      </w:pPr>
      <w:r w:rsidRPr="007C3BCC">
        <w:rPr>
          <w:rFonts w:ascii="Palatino" w:hAnsi="Palatino"/>
          <w:bCs/>
          <w:color w:val="000000"/>
        </w:rPr>
        <w:t>When initiating work the scope must be clearly defined. Scope should identify the following items:</w:t>
      </w:r>
    </w:p>
    <w:p w14:paraId="3D3FE394" w14:textId="77777777" w:rsidR="006F65B1" w:rsidRDefault="006F65B1" w:rsidP="007C3BCC">
      <w:pPr>
        <w:ind w:right="36"/>
        <w:rPr>
          <w:rFonts w:ascii="Palatino" w:hAnsi="Palatino"/>
          <w:bCs/>
          <w:color w:val="000000"/>
        </w:rPr>
      </w:pPr>
    </w:p>
    <w:p w14:paraId="570A80A0" w14:textId="77777777" w:rsidR="006F65B1" w:rsidRPr="007C3BCC" w:rsidRDefault="006F65B1" w:rsidP="007C3BCC">
      <w:pPr>
        <w:ind w:right="36"/>
        <w:rPr>
          <w:rFonts w:ascii="Palatino" w:hAnsi="Palatino"/>
          <w:bCs/>
          <w:color w:val="000000"/>
        </w:rPr>
      </w:pPr>
      <w:r>
        <w:rPr>
          <w:rFonts w:ascii="Palatino" w:hAnsi="Palatino"/>
          <w:bCs/>
          <w:color w:val="000000"/>
        </w:rPr>
        <w:t>Who – Who needs to be involved in the work and work planning? Who is this work going to affect?</w:t>
      </w:r>
    </w:p>
    <w:p w14:paraId="48F56E7D" w14:textId="77777777" w:rsidR="007C3BCC" w:rsidRDefault="007C3BCC" w:rsidP="007C3BCC"/>
    <w:p w14:paraId="0A9C8EA0" w14:textId="77777777" w:rsidR="007C3BCC" w:rsidRDefault="007C3BCC" w:rsidP="007C3BCC">
      <w:pPr>
        <w:pStyle w:val="ListParagraph"/>
        <w:numPr>
          <w:ilvl w:val="0"/>
          <w:numId w:val="36"/>
        </w:numPr>
      </w:pPr>
      <w:r>
        <w:t>Workers</w:t>
      </w:r>
    </w:p>
    <w:p w14:paraId="3318421A" w14:textId="77777777" w:rsidR="007C3BCC" w:rsidRDefault="007C3BCC" w:rsidP="007C3BCC">
      <w:pPr>
        <w:pStyle w:val="ListParagraph"/>
        <w:numPr>
          <w:ilvl w:val="0"/>
          <w:numId w:val="36"/>
        </w:numPr>
      </w:pPr>
      <w:r>
        <w:t>Supervisor</w:t>
      </w:r>
    </w:p>
    <w:p w14:paraId="44ACBF34" w14:textId="77777777" w:rsidR="007C3BCC" w:rsidRDefault="007C3BCC" w:rsidP="007C3BCC">
      <w:pPr>
        <w:pStyle w:val="ListParagraph"/>
        <w:numPr>
          <w:ilvl w:val="0"/>
          <w:numId w:val="36"/>
        </w:numPr>
      </w:pPr>
      <w:r>
        <w:t>Point of Contact (POC)</w:t>
      </w:r>
    </w:p>
    <w:p w14:paraId="32300CFA" w14:textId="77777777" w:rsidR="007C3BCC" w:rsidRDefault="007C3BCC" w:rsidP="007C3BCC">
      <w:pPr>
        <w:pStyle w:val="ListParagraph"/>
        <w:numPr>
          <w:ilvl w:val="0"/>
          <w:numId w:val="36"/>
        </w:numPr>
      </w:pPr>
      <w:r>
        <w:t>Division Safety Officer (DSO)</w:t>
      </w:r>
    </w:p>
    <w:p w14:paraId="786E998D" w14:textId="77777777" w:rsidR="007C3BCC" w:rsidRDefault="007C3BCC" w:rsidP="007C3BCC">
      <w:pPr>
        <w:pStyle w:val="ListParagraph"/>
        <w:numPr>
          <w:ilvl w:val="0"/>
          <w:numId w:val="36"/>
        </w:numPr>
      </w:pPr>
      <w:r>
        <w:t>Radiation Safety Officer (RSO)</w:t>
      </w:r>
    </w:p>
    <w:p w14:paraId="4605A20B" w14:textId="77777777" w:rsidR="007C3BCC" w:rsidRDefault="007C3BCC" w:rsidP="007C3BCC">
      <w:pPr>
        <w:pStyle w:val="ListParagraph"/>
        <w:numPr>
          <w:ilvl w:val="0"/>
          <w:numId w:val="36"/>
        </w:numPr>
      </w:pPr>
      <w:r>
        <w:t>Subject Matter Experts (SME)</w:t>
      </w:r>
    </w:p>
    <w:p w14:paraId="61266885" w14:textId="77777777" w:rsidR="007C3BCC" w:rsidRDefault="007C3BCC" w:rsidP="007C3BCC">
      <w:pPr>
        <w:pStyle w:val="ListParagraph"/>
        <w:numPr>
          <w:ilvl w:val="1"/>
          <w:numId w:val="36"/>
        </w:numPr>
      </w:pPr>
      <w:r>
        <w:t>Industrial Hygiene (IH)</w:t>
      </w:r>
    </w:p>
    <w:p w14:paraId="19849F12" w14:textId="77777777" w:rsidR="007C3BCC" w:rsidRDefault="007C3BCC" w:rsidP="007C3BCC">
      <w:pPr>
        <w:pStyle w:val="ListParagraph"/>
        <w:numPr>
          <w:ilvl w:val="0"/>
          <w:numId w:val="36"/>
        </w:numPr>
      </w:pPr>
      <w:r>
        <w:t>Building Manager (BM)</w:t>
      </w:r>
    </w:p>
    <w:p w14:paraId="0FD72678" w14:textId="77777777" w:rsidR="007C3BCC" w:rsidRDefault="007C3BCC" w:rsidP="007C3BCC">
      <w:pPr>
        <w:pStyle w:val="ListParagraph"/>
        <w:numPr>
          <w:ilvl w:val="0"/>
          <w:numId w:val="36"/>
        </w:numPr>
      </w:pPr>
      <w:r>
        <w:t>Laser Safety Officer (LSO)</w:t>
      </w:r>
    </w:p>
    <w:p w14:paraId="4BEB9486" w14:textId="77777777" w:rsidR="007C3BCC" w:rsidRDefault="007C3BCC" w:rsidP="007C3BCC">
      <w:pPr>
        <w:pStyle w:val="ListParagraph"/>
        <w:numPr>
          <w:ilvl w:val="0"/>
          <w:numId w:val="36"/>
        </w:numPr>
      </w:pPr>
      <w:r>
        <w:t>Authority Having Jurisdiction (AHJ)</w:t>
      </w:r>
    </w:p>
    <w:p w14:paraId="27ADA4BC" w14:textId="77777777" w:rsidR="007C3BCC" w:rsidRDefault="007C3BCC" w:rsidP="007C3BCC">
      <w:pPr>
        <w:pStyle w:val="ListParagraph"/>
        <w:numPr>
          <w:ilvl w:val="1"/>
          <w:numId w:val="36"/>
        </w:numPr>
      </w:pPr>
      <w:r>
        <w:t>Fire Protection</w:t>
      </w:r>
    </w:p>
    <w:p w14:paraId="4B9581C9" w14:textId="77777777" w:rsidR="007C3BCC" w:rsidRDefault="007C3BCC" w:rsidP="007C3BCC">
      <w:pPr>
        <w:pStyle w:val="ListParagraph"/>
        <w:numPr>
          <w:ilvl w:val="1"/>
          <w:numId w:val="36"/>
        </w:numPr>
      </w:pPr>
      <w:r>
        <w:t>Electrical</w:t>
      </w:r>
    </w:p>
    <w:p w14:paraId="41A0CC6B" w14:textId="77777777" w:rsidR="007C3BCC" w:rsidRDefault="007C3BCC" w:rsidP="007C3BCC">
      <w:pPr>
        <w:pStyle w:val="ListParagraph"/>
        <w:numPr>
          <w:ilvl w:val="0"/>
          <w:numId w:val="36"/>
        </w:numPr>
      </w:pPr>
      <w:r>
        <w:t>Stakeholders</w:t>
      </w:r>
    </w:p>
    <w:p w14:paraId="50CEFAE3" w14:textId="77777777" w:rsidR="007C3BCC" w:rsidRDefault="007C3BCC" w:rsidP="007C3BCC"/>
    <w:p w14:paraId="2F7BC463" w14:textId="77777777" w:rsidR="007C3BCC" w:rsidRDefault="007C3BCC" w:rsidP="007C3BCC">
      <w:r>
        <w:t>What – What is needed to perform the work?</w:t>
      </w:r>
    </w:p>
    <w:p w14:paraId="3A29CF59" w14:textId="77777777" w:rsidR="007C3BCC" w:rsidRDefault="007C3BCC" w:rsidP="007C3BCC"/>
    <w:p w14:paraId="71046AD0" w14:textId="77777777" w:rsidR="007C3BCC" w:rsidRDefault="007C3BCC" w:rsidP="007C3BCC">
      <w:pPr>
        <w:pStyle w:val="ListParagraph"/>
        <w:numPr>
          <w:ilvl w:val="0"/>
          <w:numId w:val="37"/>
        </w:numPr>
      </w:pPr>
      <w:r>
        <w:t>Job/task/work description</w:t>
      </w:r>
    </w:p>
    <w:p w14:paraId="51829377" w14:textId="77777777" w:rsidR="007C3BCC" w:rsidRDefault="007C3BCC" w:rsidP="007C3BCC">
      <w:pPr>
        <w:pStyle w:val="ListParagraph"/>
        <w:numPr>
          <w:ilvl w:val="0"/>
          <w:numId w:val="37"/>
        </w:numPr>
      </w:pPr>
      <w:r>
        <w:t>Materials</w:t>
      </w:r>
    </w:p>
    <w:p w14:paraId="19601745" w14:textId="77777777" w:rsidR="007C3BCC" w:rsidRDefault="007C3BCC" w:rsidP="007C3BCC">
      <w:pPr>
        <w:pStyle w:val="ListParagraph"/>
        <w:numPr>
          <w:ilvl w:val="0"/>
          <w:numId w:val="37"/>
        </w:numPr>
      </w:pPr>
      <w:r>
        <w:t>Equipment</w:t>
      </w:r>
    </w:p>
    <w:p w14:paraId="16698025" w14:textId="77777777" w:rsidR="007C3BCC" w:rsidRDefault="007C3BCC" w:rsidP="007C3BCC">
      <w:pPr>
        <w:pStyle w:val="ListParagraph"/>
        <w:numPr>
          <w:ilvl w:val="0"/>
          <w:numId w:val="37"/>
        </w:numPr>
      </w:pPr>
      <w:r>
        <w:t>Experience</w:t>
      </w:r>
    </w:p>
    <w:p w14:paraId="6865C941" w14:textId="77777777" w:rsidR="007C3BCC" w:rsidRDefault="007C3BCC" w:rsidP="007C3BCC">
      <w:pPr>
        <w:pStyle w:val="ListParagraph"/>
        <w:numPr>
          <w:ilvl w:val="0"/>
          <w:numId w:val="37"/>
        </w:numPr>
      </w:pPr>
      <w:r>
        <w:t>Energy – What types of energy present a hazard to the work?</w:t>
      </w:r>
    </w:p>
    <w:p w14:paraId="23E6BD33" w14:textId="77777777" w:rsidR="007C3BCC" w:rsidRDefault="007C3BCC" w:rsidP="007C3BCC">
      <w:pPr>
        <w:pStyle w:val="ListParagraph"/>
        <w:numPr>
          <w:ilvl w:val="1"/>
          <w:numId w:val="37"/>
        </w:numPr>
      </w:pPr>
      <w:r>
        <w:t>Electrical</w:t>
      </w:r>
    </w:p>
    <w:p w14:paraId="65F5074C" w14:textId="77777777" w:rsidR="007C3BCC" w:rsidRDefault="007C3BCC" w:rsidP="007C3BCC">
      <w:pPr>
        <w:pStyle w:val="ListParagraph"/>
        <w:numPr>
          <w:ilvl w:val="1"/>
          <w:numId w:val="37"/>
        </w:numPr>
      </w:pPr>
      <w:r>
        <w:t>Nuclear – Radiation</w:t>
      </w:r>
    </w:p>
    <w:p w14:paraId="0425CA2D" w14:textId="77777777" w:rsidR="007C3BCC" w:rsidRDefault="007C3BCC" w:rsidP="007C3BCC">
      <w:pPr>
        <w:pStyle w:val="ListParagraph"/>
        <w:numPr>
          <w:ilvl w:val="1"/>
          <w:numId w:val="37"/>
        </w:numPr>
      </w:pPr>
      <w:r>
        <w:t>Gravity – Falls</w:t>
      </w:r>
    </w:p>
    <w:p w14:paraId="38C9D27A" w14:textId="77777777" w:rsidR="007C3BCC" w:rsidRDefault="007C3BCC" w:rsidP="007C3BCC">
      <w:pPr>
        <w:pStyle w:val="ListParagraph"/>
        <w:numPr>
          <w:ilvl w:val="1"/>
          <w:numId w:val="37"/>
        </w:numPr>
      </w:pPr>
      <w:r>
        <w:t>Hydraulic</w:t>
      </w:r>
    </w:p>
    <w:p w14:paraId="319C59A7" w14:textId="77777777" w:rsidR="007C3BCC" w:rsidRDefault="007C3BCC" w:rsidP="007C3BCC">
      <w:pPr>
        <w:pStyle w:val="ListParagraph"/>
        <w:numPr>
          <w:ilvl w:val="1"/>
          <w:numId w:val="37"/>
        </w:numPr>
      </w:pPr>
      <w:r>
        <w:t>Pneumatic</w:t>
      </w:r>
    </w:p>
    <w:p w14:paraId="56283282" w14:textId="77777777" w:rsidR="007C3BCC" w:rsidRDefault="007C3BCC" w:rsidP="007C3BCC">
      <w:pPr>
        <w:pStyle w:val="ListParagraph"/>
        <w:numPr>
          <w:ilvl w:val="1"/>
          <w:numId w:val="37"/>
        </w:numPr>
      </w:pPr>
      <w:r>
        <w:t>Thermal – Heat/Cold</w:t>
      </w:r>
    </w:p>
    <w:p w14:paraId="5F269312" w14:textId="77777777" w:rsidR="007C3BCC" w:rsidRDefault="007C3BCC" w:rsidP="007C3BCC">
      <w:pPr>
        <w:pStyle w:val="ListParagraph"/>
        <w:numPr>
          <w:ilvl w:val="1"/>
          <w:numId w:val="37"/>
        </w:numPr>
      </w:pPr>
      <w:r>
        <w:t>Noise</w:t>
      </w:r>
    </w:p>
    <w:p w14:paraId="65E4FE51" w14:textId="77777777" w:rsidR="007C3BCC" w:rsidRDefault="007C3BCC" w:rsidP="007C3BCC">
      <w:pPr>
        <w:pStyle w:val="ListParagraph"/>
        <w:numPr>
          <w:ilvl w:val="1"/>
          <w:numId w:val="37"/>
        </w:numPr>
      </w:pPr>
      <w:r>
        <w:t>Mechanical</w:t>
      </w:r>
    </w:p>
    <w:p w14:paraId="1CFD4F08" w14:textId="77777777" w:rsidR="007C3BCC" w:rsidRDefault="007C3BCC" w:rsidP="007C3BCC">
      <w:pPr>
        <w:pStyle w:val="ListParagraph"/>
        <w:numPr>
          <w:ilvl w:val="1"/>
          <w:numId w:val="37"/>
        </w:numPr>
      </w:pPr>
      <w:r>
        <w:t>Light</w:t>
      </w:r>
    </w:p>
    <w:p w14:paraId="3CCDA512" w14:textId="77777777" w:rsidR="007C3BCC" w:rsidRDefault="007C3BCC" w:rsidP="007C3BCC">
      <w:pPr>
        <w:pStyle w:val="ListParagraph"/>
        <w:numPr>
          <w:ilvl w:val="1"/>
          <w:numId w:val="37"/>
        </w:numPr>
      </w:pPr>
      <w:r>
        <w:t>Magnetic</w:t>
      </w:r>
    </w:p>
    <w:p w14:paraId="38428219" w14:textId="77777777" w:rsidR="007C3BCC" w:rsidRDefault="007C3BCC" w:rsidP="007C3BCC">
      <w:pPr>
        <w:pStyle w:val="ListParagraph"/>
        <w:numPr>
          <w:ilvl w:val="1"/>
          <w:numId w:val="37"/>
        </w:numPr>
      </w:pPr>
      <w:r>
        <w:t>Chemical</w:t>
      </w:r>
    </w:p>
    <w:p w14:paraId="6A85DBC3" w14:textId="77777777" w:rsidR="007C3BCC" w:rsidRDefault="007C3BCC" w:rsidP="007C3BCC">
      <w:pPr>
        <w:pStyle w:val="ListParagraph"/>
        <w:numPr>
          <w:ilvl w:val="1"/>
          <w:numId w:val="37"/>
        </w:numPr>
      </w:pPr>
      <w:r>
        <w:t>Elastic</w:t>
      </w:r>
    </w:p>
    <w:p w14:paraId="2C4CAA26" w14:textId="77777777" w:rsidR="007C3BCC" w:rsidRDefault="007C3BCC" w:rsidP="007C3BCC">
      <w:pPr>
        <w:pStyle w:val="ListParagraph"/>
        <w:numPr>
          <w:ilvl w:val="1"/>
          <w:numId w:val="37"/>
        </w:numPr>
      </w:pPr>
      <w:r>
        <w:t>Stored</w:t>
      </w:r>
    </w:p>
    <w:p w14:paraId="14283346" w14:textId="77777777" w:rsidR="007C3BCC" w:rsidRDefault="007C3BCC" w:rsidP="007C3BCC">
      <w:pPr>
        <w:pStyle w:val="ListParagraph"/>
        <w:numPr>
          <w:ilvl w:val="0"/>
          <w:numId w:val="37"/>
        </w:numPr>
      </w:pPr>
      <w:r>
        <w:lastRenderedPageBreak/>
        <w:t>Tools</w:t>
      </w:r>
    </w:p>
    <w:p w14:paraId="6543B222" w14:textId="77777777" w:rsidR="007C3BCC" w:rsidRDefault="007C3BCC" w:rsidP="007C3BCC">
      <w:pPr>
        <w:pStyle w:val="ListParagraph"/>
        <w:numPr>
          <w:ilvl w:val="0"/>
          <w:numId w:val="37"/>
        </w:numPr>
      </w:pPr>
      <w:r>
        <w:t>PPE</w:t>
      </w:r>
    </w:p>
    <w:p w14:paraId="7115BAE9" w14:textId="77777777" w:rsidR="007C3BCC" w:rsidRDefault="007C3BCC" w:rsidP="007C3BCC">
      <w:pPr>
        <w:pStyle w:val="ListParagraph"/>
        <w:numPr>
          <w:ilvl w:val="0"/>
          <w:numId w:val="37"/>
        </w:numPr>
      </w:pPr>
      <w:r>
        <w:t>Permits</w:t>
      </w:r>
    </w:p>
    <w:p w14:paraId="69B06072" w14:textId="77777777" w:rsidR="007C3BCC" w:rsidRDefault="007C3BCC" w:rsidP="007C3BCC">
      <w:pPr>
        <w:pStyle w:val="ListParagraph"/>
        <w:numPr>
          <w:ilvl w:val="0"/>
          <w:numId w:val="37"/>
        </w:numPr>
      </w:pPr>
      <w:r>
        <w:t>Waste Generated</w:t>
      </w:r>
    </w:p>
    <w:p w14:paraId="2E70F385" w14:textId="77777777" w:rsidR="007C3BCC" w:rsidRDefault="007C3BCC" w:rsidP="007C3BCC">
      <w:pPr>
        <w:pStyle w:val="ListParagraph"/>
        <w:numPr>
          <w:ilvl w:val="0"/>
          <w:numId w:val="37"/>
        </w:numPr>
      </w:pPr>
      <w:r>
        <w:t>Approvals</w:t>
      </w:r>
    </w:p>
    <w:p w14:paraId="3E3B03B1" w14:textId="77777777" w:rsidR="007C3BCC" w:rsidRDefault="007C3BCC" w:rsidP="007C3BCC"/>
    <w:p w14:paraId="790976FD" w14:textId="77777777" w:rsidR="007C3BCC" w:rsidRDefault="007C3BCC" w:rsidP="007C3BCC">
      <w:r>
        <w:t>Where – Where is the work being performed?</w:t>
      </w:r>
    </w:p>
    <w:p w14:paraId="7B26B201" w14:textId="77777777" w:rsidR="007C3BCC" w:rsidRDefault="007C3BCC" w:rsidP="007C3BCC"/>
    <w:p w14:paraId="1687D85C" w14:textId="77777777" w:rsidR="007C3BCC" w:rsidRDefault="007C3BCC" w:rsidP="007C3BCC">
      <w:pPr>
        <w:pStyle w:val="ListParagraph"/>
        <w:numPr>
          <w:ilvl w:val="0"/>
          <w:numId w:val="38"/>
        </w:numPr>
      </w:pPr>
      <w:r>
        <w:t>ODH area</w:t>
      </w:r>
    </w:p>
    <w:p w14:paraId="74840EF8" w14:textId="77777777" w:rsidR="007C3BCC" w:rsidRDefault="007C3BCC" w:rsidP="007C3BCC">
      <w:pPr>
        <w:pStyle w:val="ListParagraph"/>
        <w:numPr>
          <w:ilvl w:val="0"/>
          <w:numId w:val="38"/>
        </w:numPr>
      </w:pPr>
      <w:r>
        <w:t>Radiation area</w:t>
      </w:r>
    </w:p>
    <w:p w14:paraId="093F403A" w14:textId="77777777" w:rsidR="007C3BCC" w:rsidRDefault="007C3BCC" w:rsidP="007C3BCC">
      <w:pPr>
        <w:pStyle w:val="ListParagraph"/>
        <w:numPr>
          <w:ilvl w:val="0"/>
          <w:numId w:val="38"/>
        </w:numPr>
      </w:pPr>
      <w:r>
        <w:t>Building</w:t>
      </w:r>
    </w:p>
    <w:p w14:paraId="5A8F958F" w14:textId="77777777" w:rsidR="007C3BCC" w:rsidRDefault="007C3BCC" w:rsidP="007C3BCC">
      <w:pPr>
        <w:pStyle w:val="ListParagraph"/>
        <w:numPr>
          <w:ilvl w:val="0"/>
          <w:numId w:val="38"/>
        </w:numPr>
      </w:pPr>
      <w:r>
        <w:t>Access requirements</w:t>
      </w:r>
    </w:p>
    <w:p w14:paraId="51697A65" w14:textId="77777777" w:rsidR="007C3BCC" w:rsidRDefault="007C3BCC" w:rsidP="007C3BCC">
      <w:pPr>
        <w:pStyle w:val="ListParagraph"/>
        <w:numPr>
          <w:ilvl w:val="0"/>
          <w:numId w:val="38"/>
        </w:numPr>
      </w:pPr>
      <w:r>
        <w:t>Confined Space</w:t>
      </w:r>
    </w:p>
    <w:p w14:paraId="568960A9" w14:textId="77777777" w:rsidR="007C3BCC" w:rsidRDefault="007C3BCC" w:rsidP="007C3BCC">
      <w:pPr>
        <w:pStyle w:val="ListParagraph"/>
        <w:numPr>
          <w:ilvl w:val="0"/>
          <w:numId w:val="38"/>
        </w:numPr>
      </w:pPr>
      <w:r>
        <w:t>Natural environment (i.e. near water)</w:t>
      </w:r>
    </w:p>
    <w:p w14:paraId="6F4E29C7" w14:textId="77777777" w:rsidR="007C3BCC" w:rsidRDefault="007C3BCC" w:rsidP="007C3BCC"/>
    <w:p w14:paraId="24A5B733" w14:textId="77777777" w:rsidR="007C3BCC" w:rsidRDefault="007C3BCC" w:rsidP="007C3BCC">
      <w:r>
        <w:t>When – When is the work being performed?</w:t>
      </w:r>
    </w:p>
    <w:p w14:paraId="0471D568" w14:textId="77777777" w:rsidR="007C3BCC" w:rsidRDefault="007C3BCC" w:rsidP="007C3BCC"/>
    <w:p w14:paraId="1E149AE6" w14:textId="77777777" w:rsidR="007C3BCC" w:rsidRDefault="007C3BCC" w:rsidP="007C3BCC">
      <w:pPr>
        <w:pStyle w:val="ListParagraph"/>
        <w:numPr>
          <w:ilvl w:val="0"/>
          <w:numId w:val="39"/>
        </w:numPr>
      </w:pPr>
      <w:r>
        <w:t>Time?</w:t>
      </w:r>
    </w:p>
    <w:p w14:paraId="1787322A" w14:textId="77777777" w:rsidR="007C3BCC" w:rsidRDefault="007C3BCC" w:rsidP="007C3BCC">
      <w:pPr>
        <w:pStyle w:val="ListParagraph"/>
        <w:numPr>
          <w:ilvl w:val="1"/>
          <w:numId w:val="39"/>
        </w:numPr>
      </w:pPr>
      <w:r>
        <w:t>Standard operating hours</w:t>
      </w:r>
    </w:p>
    <w:p w14:paraId="389C291C" w14:textId="77777777" w:rsidR="007C3BCC" w:rsidRDefault="007C3BCC" w:rsidP="007C3BCC">
      <w:pPr>
        <w:pStyle w:val="ListParagraph"/>
        <w:numPr>
          <w:ilvl w:val="1"/>
          <w:numId w:val="39"/>
        </w:numPr>
      </w:pPr>
      <w:r>
        <w:t>Outside normal operating hours</w:t>
      </w:r>
    </w:p>
    <w:p w14:paraId="59E1E552" w14:textId="77777777" w:rsidR="007C3BCC" w:rsidRDefault="007C3BCC" w:rsidP="007C3BCC">
      <w:pPr>
        <w:pStyle w:val="ListParagraph"/>
        <w:numPr>
          <w:ilvl w:val="1"/>
          <w:numId w:val="39"/>
        </w:numPr>
      </w:pPr>
      <w:r>
        <w:t>Other activities being performed at the same time?</w:t>
      </w:r>
    </w:p>
    <w:p w14:paraId="4A2765F0" w14:textId="77777777" w:rsidR="007C3BCC" w:rsidRDefault="007C3BCC" w:rsidP="007C3BCC"/>
    <w:p w14:paraId="647E7849" w14:textId="77777777" w:rsidR="007C3BCC" w:rsidRDefault="007C3BCC" w:rsidP="007C3BCC">
      <w:r>
        <w:t>How – How is the work going to be done?</w:t>
      </w:r>
    </w:p>
    <w:p w14:paraId="62D96906" w14:textId="77777777" w:rsidR="007C3BCC" w:rsidRDefault="007C3BCC" w:rsidP="007C3BCC"/>
    <w:p w14:paraId="499F0995" w14:textId="77777777" w:rsidR="007C3BCC" w:rsidRDefault="007C3BCC" w:rsidP="007C3BCC">
      <w:pPr>
        <w:pStyle w:val="ListParagraph"/>
        <w:numPr>
          <w:ilvl w:val="0"/>
          <w:numId w:val="39"/>
        </w:numPr>
      </w:pPr>
      <w:r>
        <w:t>Method</w:t>
      </w:r>
    </w:p>
    <w:p w14:paraId="753F8360" w14:textId="77777777" w:rsidR="007C3BCC" w:rsidRDefault="007C3BCC" w:rsidP="007C3BCC">
      <w:pPr>
        <w:pStyle w:val="ListParagraph"/>
        <w:numPr>
          <w:ilvl w:val="0"/>
          <w:numId w:val="39"/>
        </w:numPr>
      </w:pPr>
      <w:r>
        <w:t>Controls</w:t>
      </w:r>
    </w:p>
    <w:p w14:paraId="209FE972" w14:textId="77777777" w:rsidR="007C3BCC" w:rsidRDefault="007C3BCC" w:rsidP="007C3BCC">
      <w:pPr>
        <w:pStyle w:val="ListParagraph"/>
        <w:numPr>
          <w:ilvl w:val="0"/>
          <w:numId w:val="39"/>
        </w:numPr>
      </w:pPr>
      <w:r>
        <w:t>Mitigation</w:t>
      </w:r>
    </w:p>
    <w:p w14:paraId="31CB7FB9" w14:textId="77777777" w:rsidR="007C3BCC" w:rsidRDefault="007C3BCC" w:rsidP="007C3BCC">
      <w:pPr>
        <w:pStyle w:val="ListParagraph"/>
        <w:numPr>
          <w:ilvl w:val="0"/>
          <w:numId w:val="39"/>
        </w:numPr>
      </w:pPr>
      <w:r>
        <w:t>Risk Matrix</w:t>
      </w:r>
    </w:p>
    <w:p w14:paraId="66EFB6B8" w14:textId="77777777" w:rsidR="007C3BCC" w:rsidRDefault="007C3BCC" w:rsidP="007C3BCC">
      <w:pPr>
        <w:pStyle w:val="ListParagraph"/>
        <w:numPr>
          <w:ilvl w:val="0"/>
          <w:numId w:val="39"/>
        </w:numPr>
      </w:pPr>
      <w:r>
        <w:t>Waste generated handled and disposed</w:t>
      </w:r>
    </w:p>
    <w:p w14:paraId="15419ADF" w14:textId="77777777" w:rsidR="007C3BCC" w:rsidRDefault="007C3BCC" w:rsidP="007C3BCC"/>
    <w:p w14:paraId="10DF1151" w14:textId="77777777" w:rsidR="007C3BCC" w:rsidRDefault="007C3BCC" w:rsidP="007C3BCC">
      <w:r>
        <w:t>Why – Why is the work being done?</w:t>
      </w:r>
    </w:p>
    <w:p w14:paraId="58A7FBA9" w14:textId="77777777" w:rsidR="007C3BCC" w:rsidRDefault="007C3BCC" w:rsidP="007C3BCC"/>
    <w:p w14:paraId="3F6E54D1" w14:textId="77777777" w:rsidR="007C3BCC" w:rsidRDefault="007C3BCC" w:rsidP="007C3BCC">
      <w:pPr>
        <w:pStyle w:val="ListParagraph"/>
        <w:numPr>
          <w:ilvl w:val="0"/>
          <w:numId w:val="40"/>
        </w:numPr>
      </w:pPr>
      <w:r>
        <w:t xml:space="preserve">Need </w:t>
      </w:r>
    </w:p>
    <w:p w14:paraId="06B8A847" w14:textId="77777777" w:rsidR="007C3BCC" w:rsidRPr="007C3BCC" w:rsidRDefault="007C3BCC" w:rsidP="007C3BCC">
      <w:pPr>
        <w:pStyle w:val="ListParagraph"/>
        <w:numPr>
          <w:ilvl w:val="0"/>
          <w:numId w:val="40"/>
        </w:numPr>
      </w:pPr>
      <w:r>
        <w:t>Risk</w:t>
      </w:r>
    </w:p>
    <w:p w14:paraId="751C50CE" w14:textId="77777777" w:rsidR="007C3BCC" w:rsidRDefault="007C3BCC" w:rsidP="00F86384">
      <w:pPr>
        <w:ind w:right="36"/>
        <w:rPr>
          <w:rFonts w:ascii="Palatino" w:hAnsi="Palatino"/>
          <w:b/>
          <w:color w:val="000000"/>
        </w:rPr>
      </w:pPr>
    </w:p>
    <w:p w14:paraId="5A54E4B2" w14:textId="77777777" w:rsidR="007C3BCC" w:rsidRDefault="007C3BCC" w:rsidP="00F86384">
      <w:pPr>
        <w:ind w:right="36"/>
        <w:rPr>
          <w:rFonts w:ascii="Palatino" w:hAnsi="Palatino"/>
          <w:b/>
          <w:color w:val="000000"/>
        </w:rPr>
      </w:pPr>
    </w:p>
    <w:p w14:paraId="05D6763B" w14:textId="77777777" w:rsidR="001A74A8" w:rsidRPr="00C02A84" w:rsidRDefault="001A74A8" w:rsidP="001A74A8">
      <w:pPr>
        <w:jc w:val="center"/>
      </w:pPr>
    </w:p>
    <w:sectPr w:rsidR="001A74A8" w:rsidRPr="00C02A84" w:rsidSect="00363377">
      <w:headerReference w:type="default" r:id="rId34"/>
      <w:footerReference w:type="default" r:id="rId35"/>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B5689" w14:textId="77777777" w:rsidR="00ED1309" w:rsidRDefault="00ED1309" w:rsidP="00CB66DF">
      <w:r>
        <w:separator/>
      </w:r>
    </w:p>
  </w:endnote>
  <w:endnote w:type="continuationSeparator" w:id="0">
    <w:p w14:paraId="1E7DA591" w14:textId="77777777" w:rsidR="00ED1309" w:rsidRDefault="00ED1309"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C2C59" w14:textId="77777777" w:rsidR="00ED1309" w:rsidRDefault="00ED1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5F6BA" w14:textId="77777777" w:rsidR="00ED1309" w:rsidRDefault="00ED1309"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2060-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3</w:t>
    </w:r>
    <w:r>
      <w:rPr>
        <w:rFonts w:ascii="Palatino" w:hAnsi="Palatino"/>
        <w:sz w:val="18"/>
      </w:rPr>
      <w:fldChar w:fldCharType="end"/>
    </w:r>
  </w:p>
  <w:p w14:paraId="4B471DDA" w14:textId="77777777" w:rsidR="00ED1309" w:rsidRDefault="00ED1309"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ES&amp;H</w:t>
    </w:r>
    <w:r w:rsidRPr="00320751">
      <w:rPr>
        <w:rFonts w:ascii="Palatino" w:hAnsi="Palatino"/>
        <w:i/>
        <w:sz w:val="18"/>
      </w:rPr>
      <w:t xml:space="preserve"> Section website.</w:t>
    </w:r>
    <w:r>
      <w:rPr>
        <w:rFonts w:ascii="Palatino" w:hAnsi="Palatino"/>
        <w:sz w:val="18"/>
      </w:rPr>
      <w:tab/>
    </w:r>
    <w:r>
      <w:rPr>
        <w:sz w:val="18"/>
        <w:szCs w:val="18"/>
      </w:rPr>
      <w:t>Rev. 12</w:t>
    </w:r>
    <w:r w:rsidRPr="00A71082">
      <w:rPr>
        <w:sz w:val="18"/>
        <w:szCs w:val="18"/>
      </w:rPr>
      <w:t>/20</w:t>
    </w:r>
    <w:r>
      <w:rPr>
        <w:sz w:val="18"/>
        <w:szCs w:val="18"/>
      </w:rPr>
      <w:t>20</w:t>
    </w:r>
    <w:r w:rsidRPr="00A71082">
      <w:rPr>
        <w:rFonts w:ascii="Palatino" w:hAnsi="Palatino"/>
        <w:sz w:val="18"/>
        <w:szCs w:val="18"/>
      </w:rPr>
      <w:t xml:space="preserve"> </w:t>
    </w:r>
    <w:r w:rsidRPr="00E131D2">
      <w:rPr>
        <w:rFonts w:ascii="Palatino" w:hAnsi="Palatino"/>
      </w:rPr>
      <w:t xml:space="preserve">    </w:t>
    </w:r>
  </w:p>
  <w:p w14:paraId="02511DB3" w14:textId="77777777" w:rsidR="00ED1309" w:rsidRDefault="00ED1309"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7CED05E9" w14:textId="77777777" w:rsidR="00ED1309" w:rsidRPr="00B072B8" w:rsidRDefault="00ED1309" w:rsidP="00B072B8">
    <w:pPr>
      <w:pStyle w:val="Footer"/>
      <w:rPr>
        <w:rStyle w:val="PageNumbe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6951C" w14:textId="77777777" w:rsidR="00ED1309" w:rsidRDefault="00ED13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6DC30" w14:textId="77777777" w:rsidR="00ED1309" w:rsidRDefault="00ED1309"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2060-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4</w:t>
    </w:r>
    <w:r>
      <w:rPr>
        <w:rFonts w:ascii="Palatino" w:hAnsi="Palatino"/>
        <w:sz w:val="18"/>
      </w:rPr>
      <w:fldChar w:fldCharType="end"/>
    </w:r>
  </w:p>
  <w:p w14:paraId="7909F6F9" w14:textId="77777777" w:rsidR="00ED1309" w:rsidRDefault="00ED1309"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Pr>
        <w:rFonts w:ascii="Palatino" w:hAnsi="Palatino"/>
        <w:i/>
        <w:sz w:val="18"/>
      </w:rPr>
      <w:t>&amp;</w:t>
    </w:r>
    <w:r w:rsidRPr="00320751">
      <w:rPr>
        <w:rFonts w:ascii="Palatino" w:hAnsi="Palatino"/>
        <w:i/>
        <w:sz w:val="18"/>
      </w:rPr>
      <w:t>H Section website.</w:t>
    </w:r>
    <w:r>
      <w:rPr>
        <w:rFonts w:ascii="Palatino" w:hAnsi="Palatino"/>
        <w:sz w:val="18"/>
      </w:rPr>
      <w:tab/>
    </w:r>
    <w:r>
      <w:rPr>
        <w:sz w:val="18"/>
        <w:szCs w:val="18"/>
      </w:rPr>
      <w:t>Rev. 12/2020</w:t>
    </w:r>
    <w:r w:rsidRPr="00A71082">
      <w:rPr>
        <w:rFonts w:ascii="Palatino" w:hAnsi="Palatino"/>
        <w:sz w:val="18"/>
        <w:szCs w:val="18"/>
      </w:rPr>
      <w:t xml:space="preserve"> </w:t>
    </w:r>
    <w:r w:rsidRPr="00E131D2">
      <w:rPr>
        <w:rFonts w:ascii="Palatino" w:hAnsi="Palatino"/>
      </w:rPr>
      <w:t xml:space="preserve">    </w:t>
    </w:r>
  </w:p>
  <w:p w14:paraId="0E54B0FC" w14:textId="77777777" w:rsidR="00ED1309" w:rsidRDefault="00ED1309"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62167735" w14:textId="77777777" w:rsidR="00ED1309" w:rsidRDefault="00ED1309"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12E806EC" w14:textId="77777777" w:rsidR="00ED1309" w:rsidRPr="00DB5D5A" w:rsidRDefault="00ED1309" w:rsidP="00E00D72">
    <w:pPr>
      <w:pStyle w:val="Header"/>
      <w:rPr>
        <w:rStyle w:val="PageNumber"/>
        <w:i/>
        <w:sz w:val="20"/>
        <w:szCs w:val="20"/>
        <w:lang w:val="es-ES_tradnl"/>
      </w:rPr>
    </w:pPr>
    <w:r w:rsidRPr="00DB5D5A">
      <w:rPr>
        <w:rStyle w:val="PageNumber"/>
        <w:i/>
        <w:sz w:val="20"/>
        <w:szCs w:val="20"/>
        <w:lang w:val="es-SV"/>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1579F" w14:textId="77777777" w:rsidR="00ED1309" w:rsidRDefault="00ED1309"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2060TA-</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4</w:t>
    </w:r>
    <w:r>
      <w:rPr>
        <w:rFonts w:ascii="Palatino" w:hAnsi="Palatino"/>
        <w:sz w:val="18"/>
      </w:rPr>
      <w:fldChar w:fldCharType="end"/>
    </w:r>
  </w:p>
  <w:p w14:paraId="510B65BF" w14:textId="77777777" w:rsidR="00ED1309" w:rsidRDefault="00ED1309"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Pr>
        <w:rFonts w:ascii="Palatino" w:hAnsi="Palatino"/>
        <w:i/>
        <w:sz w:val="18"/>
      </w:rPr>
      <w:t>&amp;</w:t>
    </w:r>
    <w:r w:rsidRPr="00320751">
      <w:rPr>
        <w:rFonts w:ascii="Palatino" w:hAnsi="Palatino"/>
        <w:i/>
        <w:sz w:val="18"/>
      </w:rPr>
      <w:t>H Section website.</w:t>
    </w:r>
    <w:r>
      <w:rPr>
        <w:rFonts w:ascii="Palatino" w:hAnsi="Palatino"/>
        <w:sz w:val="18"/>
      </w:rPr>
      <w:tab/>
    </w:r>
    <w:r>
      <w:rPr>
        <w:sz w:val="18"/>
        <w:szCs w:val="18"/>
      </w:rPr>
      <w:t>Rev. 12/2020</w:t>
    </w:r>
    <w:r w:rsidRPr="00A71082">
      <w:rPr>
        <w:rFonts w:ascii="Palatino" w:hAnsi="Palatino"/>
        <w:sz w:val="18"/>
        <w:szCs w:val="18"/>
      </w:rPr>
      <w:t xml:space="preserve"> </w:t>
    </w:r>
    <w:r w:rsidRPr="00E131D2">
      <w:rPr>
        <w:rFonts w:ascii="Palatino" w:hAnsi="Palatino"/>
      </w:rPr>
      <w:t xml:space="preserve">    </w:t>
    </w:r>
  </w:p>
  <w:p w14:paraId="3D4B3B4F" w14:textId="77777777" w:rsidR="00ED1309" w:rsidRDefault="00ED1309"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0A2F2742" w14:textId="77777777" w:rsidR="00ED1309" w:rsidRDefault="00ED1309"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4E01D57C" w14:textId="77777777" w:rsidR="00ED1309" w:rsidRPr="00DB5D5A" w:rsidRDefault="00ED1309"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0B324" w14:textId="77777777" w:rsidR="00ED1309" w:rsidRDefault="00ED1309" w:rsidP="00CB66DF">
      <w:r>
        <w:separator/>
      </w:r>
    </w:p>
  </w:footnote>
  <w:footnote w:type="continuationSeparator" w:id="0">
    <w:p w14:paraId="17BF2DD1" w14:textId="77777777" w:rsidR="00ED1309" w:rsidRDefault="00ED1309"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37262" w14:textId="77777777" w:rsidR="00ED1309" w:rsidRDefault="00ED1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4"/>
      <w:gridCol w:w="2762"/>
    </w:tblGrid>
    <w:tr w:rsidR="00ED1309" w:rsidRPr="00423E3B" w14:paraId="1B311597" w14:textId="77777777" w:rsidTr="00276DEB">
      <w:trPr>
        <w:trHeight w:val="611"/>
      </w:trPr>
      <w:tc>
        <w:tcPr>
          <w:tcW w:w="1490" w:type="dxa"/>
        </w:tcPr>
        <w:p w14:paraId="46C12B03" w14:textId="77777777" w:rsidR="00ED1309" w:rsidRDefault="00ED1309" w:rsidP="000B2636">
          <w:r w:rsidRPr="00684839">
            <w:rPr>
              <w:noProof/>
            </w:rPr>
            <w:drawing>
              <wp:anchor distT="0" distB="0" distL="114300" distR="114300" simplePos="0" relativeHeight="251657728" behindDoc="0" locked="0" layoutInCell="1" allowOverlap="0" wp14:anchorId="37743B5F" wp14:editId="01166B21">
                <wp:simplePos x="0" y="0"/>
                <wp:positionH relativeFrom="page">
                  <wp:posOffset>45720</wp:posOffset>
                </wp:positionH>
                <wp:positionV relativeFrom="page">
                  <wp:posOffset>161290</wp:posOffset>
                </wp:positionV>
                <wp:extent cx="1552575" cy="276225"/>
                <wp:effectExtent l="0" t="0" r="9525" b="9525"/>
                <wp:wrapTopAndBottom/>
                <wp:docPr id="8" name="Picture 8"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7B9BF152" w14:textId="77777777" w:rsidR="00ED1309" w:rsidRDefault="00ED1309" w:rsidP="000B2636">
          <w:pPr>
            <w:jc w:val="center"/>
          </w:pPr>
          <w:r>
            <w:t>ES&amp;H Manual</w:t>
          </w:r>
        </w:p>
      </w:tc>
      <w:tc>
        <w:tcPr>
          <w:tcW w:w="3188" w:type="dxa"/>
          <w:vAlign w:val="center"/>
        </w:tcPr>
        <w:p w14:paraId="2885D1D3" w14:textId="77777777" w:rsidR="00ED1309" w:rsidRPr="00423E3B" w:rsidRDefault="00ED1309" w:rsidP="00276DEB">
          <w:pPr>
            <w:jc w:val="center"/>
          </w:pPr>
          <w:r>
            <w:t>FESHM 2060</w:t>
          </w:r>
        </w:p>
        <w:p w14:paraId="30CF4905" w14:textId="77777777" w:rsidR="00ED1309" w:rsidRPr="00423E3B" w:rsidRDefault="00ED1309" w:rsidP="00276DEB">
          <w:pPr>
            <w:jc w:val="center"/>
          </w:pPr>
          <w:r>
            <w:t>December 2020</w:t>
          </w:r>
        </w:p>
      </w:tc>
    </w:tr>
  </w:tbl>
  <w:p w14:paraId="4516145A" w14:textId="77777777" w:rsidR="00ED1309" w:rsidRDefault="00ED1309"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21B3B" w14:textId="77777777" w:rsidR="00ED1309" w:rsidRDefault="00ED13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4"/>
      <w:gridCol w:w="2762"/>
    </w:tblGrid>
    <w:tr w:rsidR="00ED1309" w:rsidRPr="00423E3B" w14:paraId="414612D8" w14:textId="77777777" w:rsidTr="00276DEB">
      <w:trPr>
        <w:trHeight w:val="611"/>
      </w:trPr>
      <w:tc>
        <w:tcPr>
          <w:tcW w:w="1490" w:type="dxa"/>
        </w:tcPr>
        <w:p w14:paraId="44BA65B9" w14:textId="77777777" w:rsidR="00ED1309" w:rsidRDefault="00ED1309" w:rsidP="000B2636">
          <w:r w:rsidRPr="00684839">
            <w:rPr>
              <w:noProof/>
            </w:rPr>
            <w:drawing>
              <wp:anchor distT="0" distB="0" distL="114300" distR="114300" simplePos="0" relativeHeight="251659776" behindDoc="0" locked="0" layoutInCell="1" allowOverlap="0" wp14:anchorId="54188CA1" wp14:editId="4CD7ECCE">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3DDD4B04" w14:textId="77777777" w:rsidR="00ED1309" w:rsidRDefault="00ED1309" w:rsidP="000B2636">
          <w:pPr>
            <w:jc w:val="center"/>
          </w:pPr>
          <w:r>
            <w:t>ES&amp;H Manual</w:t>
          </w:r>
        </w:p>
      </w:tc>
      <w:tc>
        <w:tcPr>
          <w:tcW w:w="3188" w:type="dxa"/>
          <w:vAlign w:val="center"/>
        </w:tcPr>
        <w:p w14:paraId="6D93A600" w14:textId="77777777" w:rsidR="00ED1309" w:rsidRPr="00423E3B" w:rsidRDefault="00ED1309" w:rsidP="00276DEB">
          <w:pPr>
            <w:jc w:val="center"/>
          </w:pPr>
          <w:r>
            <w:t>FESHM 2060</w:t>
          </w:r>
        </w:p>
        <w:p w14:paraId="54544E20" w14:textId="77777777" w:rsidR="00ED1309" w:rsidRPr="00423E3B" w:rsidRDefault="00ED1309" w:rsidP="00276DEB">
          <w:pPr>
            <w:jc w:val="center"/>
          </w:pPr>
          <w:r>
            <w:t>December 2020</w:t>
          </w:r>
        </w:p>
      </w:tc>
    </w:tr>
  </w:tbl>
  <w:p w14:paraId="384DAD8E" w14:textId="77777777" w:rsidR="00ED1309" w:rsidRDefault="00ED1309" w:rsidP="00E00D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4"/>
      <w:gridCol w:w="2762"/>
    </w:tblGrid>
    <w:tr w:rsidR="00ED1309" w:rsidRPr="00423E3B" w14:paraId="1DCB624A" w14:textId="77777777" w:rsidTr="00276DEB">
      <w:trPr>
        <w:trHeight w:val="611"/>
      </w:trPr>
      <w:tc>
        <w:tcPr>
          <w:tcW w:w="1490" w:type="dxa"/>
        </w:tcPr>
        <w:p w14:paraId="3B6F9A84" w14:textId="77777777" w:rsidR="00ED1309" w:rsidRDefault="00ED1309" w:rsidP="000B2636">
          <w:r w:rsidRPr="00684839">
            <w:rPr>
              <w:noProof/>
            </w:rPr>
            <w:drawing>
              <wp:anchor distT="0" distB="0" distL="114300" distR="114300" simplePos="0" relativeHeight="251661824" behindDoc="0" locked="0" layoutInCell="1" allowOverlap="0" wp14:anchorId="12A48ADB" wp14:editId="4D6FBC3D">
                <wp:simplePos x="0" y="0"/>
                <wp:positionH relativeFrom="page">
                  <wp:posOffset>45720</wp:posOffset>
                </wp:positionH>
                <wp:positionV relativeFrom="page">
                  <wp:posOffset>161290</wp:posOffset>
                </wp:positionV>
                <wp:extent cx="1552575" cy="276225"/>
                <wp:effectExtent l="0" t="0" r="9525" b="9525"/>
                <wp:wrapTopAndBottom/>
                <wp:docPr id="7" name="Picture 7"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43878C4D" w14:textId="77777777" w:rsidR="00ED1309" w:rsidRDefault="00ED1309" w:rsidP="000B2636">
          <w:pPr>
            <w:jc w:val="center"/>
          </w:pPr>
          <w:r>
            <w:t>ES&amp;H Manual</w:t>
          </w:r>
        </w:p>
      </w:tc>
      <w:tc>
        <w:tcPr>
          <w:tcW w:w="3188" w:type="dxa"/>
          <w:vAlign w:val="center"/>
        </w:tcPr>
        <w:p w14:paraId="421E315A" w14:textId="77777777" w:rsidR="00ED1309" w:rsidRPr="00423E3B" w:rsidRDefault="00ED1309" w:rsidP="00276DEB">
          <w:pPr>
            <w:jc w:val="center"/>
          </w:pPr>
          <w:r>
            <w:t>FESHM 2060TA</w:t>
          </w:r>
        </w:p>
        <w:p w14:paraId="1B581932" w14:textId="77777777" w:rsidR="00ED1309" w:rsidRPr="00423E3B" w:rsidRDefault="00ED1309" w:rsidP="00276DEB">
          <w:pPr>
            <w:jc w:val="center"/>
          </w:pPr>
          <w:r>
            <w:t>December 2020</w:t>
          </w:r>
        </w:p>
      </w:tc>
    </w:tr>
  </w:tbl>
  <w:p w14:paraId="1E868388" w14:textId="77777777" w:rsidR="00ED1309" w:rsidRDefault="00ED1309"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1B66C5"/>
    <w:multiLevelType w:val="hybridMultilevel"/>
    <w:tmpl w:val="B8AE929C"/>
    <w:lvl w:ilvl="0" w:tplc="16D66834">
      <w:numFmt w:val="bullet"/>
      <w:lvlText w:val=""/>
      <w:lvlJc w:val="left"/>
      <w:pPr>
        <w:ind w:left="369" w:hanging="180"/>
      </w:pPr>
      <w:rPr>
        <w:rFonts w:ascii="Symbol" w:eastAsia="Symbol" w:hAnsi="Symbol" w:cs="Symbol" w:hint="default"/>
        <w:w w:val="100"/>
        <w:sz w:val="24"/>
        <w:szCs w:val="24"/>
      </w:rPr>
    </w:lvl>
    <w:lvl w:ilvl="1" w:tplc="F6EA071A">
      <w:numFmt w:val="bullet"/>
      <w:lvlText w:val="•"/>
      <w:lvlJc w:val="left"/>
      <w:pPr>
        <w:ind w:left="1285" w:hanging="180"/>
      </w:pPr>
      <w:rPr>
        <w:rFonts w:hint="default"/>
      </w:rPr>
    </w:lvl>
    <w:lvl w:ilvl="2" w:tplc="E0B06AB2">
      <w:numFmt w:val="bullet"/>
      <w:lvlText w:val="•"/>
      <w:lvlJc w:val="left"/>
      <w:pPr>
        <w:ind w:left="2211" w:hanging="180"/>
      </w:pPr>
      <w:rPr>
        <w:rFonts w:hint="default"/>
      </w:rPr>
    </w:lvl>
    <w:lvl w:ilvl="3" w:tplc="9534755C">
      <w:numFmt w:val="bullet"/>
      <w:lvlText w:val="•"/>
      <w:lvlJc w:val="left"/>
      <w:pPr>
        <w:ind w:left="3137" w:hanging="180"/>
      </w:pPr>
      <w:rPr>
        <w:rFonts w:hint="default"/>
      </w:rPr>
    </w:lvl>
    <w:lvl w:ilvl="4" w:tplc="ABFA253E">
      <w:numFmt w:val="bullet"/>
      <w:lvlText w:val="•"/>
      <w:lvlJc w:val="left"/>
      <w:pPr>
        <w:ind w:left="4063" w:hanging="180"/>
      </w:pPr>
      <w:rPr>
        <w:rFonts w:hint="default"/>
      </w:rPr>
    </w:lvl>
    <w:lvl w:ilvl="5" w:tplc="0DD2B7DE">
      <w:numFmt w:val="bullet"/>
      <w:lvlText w:val="•"/>
      <w:lvlJc w:val="left"/>
      <w:pPr>
        <w:ind w:left="4989" w:hanging="180"/>
      </w:pPr>
      <w:rPr>
        <w:rFonts w:hint="default"/>
      </w:rPr>
    </w:lvl>
    <w:lvl w:ilvl="6" w:tplc="50AEB67C">
      <w:numFmt w:val="bullet"/>
      <w:lvlText w:val="•"/>
      <w:lvlJc w:val="left"/>
      <w:pPr>
        <w:ind w:left="5915" w:hanging="180"/>
      </w:pPr>
      <w:rPr>
        <w:rFonts w:hint="default"/>
      </w:rPr>
    </w:lvl>
    <w:lvl w:ilvl="7" w:tplc="2EC2346A">
      <w:numFmt w:val="bullet"/>
      <w:lvlText w:val="•"/>
      <w:lvlJc w:val="left"/>
      <w:pPr>
        <w:ind w:left="6841" w:hanging="180"/>
      </w:pPr>
      <w:rPr>
        <w:rFonts w:hint="default"/>
      </w:rPr>
    </w:lvl>
    <w:lvl w:ilvl="8" w:tplc="38B624EE">
      <w:numFmt w:val="bullet"/>
      <w:lvlText w:val="•"/>
      <w:lvlJc w:val="left"/>
      <w:pPr>
        <w:ind w:left="7767" w:hanging="180"/>
      </w:pPr>
      <w:rPr>
        <w:rFonts w:hint="default"/>
      </w:rPr>
    </w:lvl>
  </w:abstractNum>
  <w:abstractNum w:abstractNumId="4" w15:restartNumberingAfterBreak="0">
    <w:nsid w:val="12625CC0"/>
    <w:multiLevelType w:val="hybridMultilevel"/>
    <w:tmpl w:val="02783306"/>
    <w:lvl w:ilvl="0" w:tplc="835004A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B670F"/>
    <w:multiLevelType w:val="hybridMultilevel"/>
    <w:tmpl w:val="06542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AC4"/>
    <w:multiLevelType w:val="hybridMultilevel"/>
    <w:tmpl w:val="71566F68"/>
    <w:lvl w:ilvl="0" w:tplc="5694BCD8">
      <w:numFmt w:val="bullet"/>
      <w:lvlText w:val=""/>
      <w:lvlJc w:val="left"/>
      <w:pPr>
        <w:ind w:left="371" w:hanging="180"/>
      </w:pPr>
      <w:rPr>
        <w:rFonts w:ascii="Symbol" w:eastAsia="Symbol" w:hAnsi="Symbol" w:cs="Symbol" w:hint="default"/>
        <w:w w:val="100"/>
        <w:sz w:val="24"/>
        <w:szCs w:val="24"/>
      </w:rPr>
    </w:lvl>
    <w:lvl w:ilvl="1" w:tplc="5470A10C">
      <w:numFmt w:val="bullet"/>
      <w:lvlText w:val="•"/>
      <w:lvlJc w:val="left"/>
      <w:pPr>
        <w:ind w:left="845" w:hanging="180"/>
      </w:pPr>
      <w:rPr>
        <w:rFonts w:hint="default"/>
      </w:rPr>
    </w:lvl>
    <w:lvl w:ilvl="2" w:tplc="F7F28B22">
      <w:numFmt w:val="bullet"/>
      <w:lvlText w:val="•"/>
      <w:lvlJc w:val="left"/>
      <w:pPr>
        <w:ind w:left="1310" w:hanging="180"/>
      </w:pPr>
      <w:rPr>
        <w:rFonts w:hint="default"/>
      </w:rPr>
    </w:lvl>
    <w:lvl w:ilvl="3" w:tplc="1A3AA518">
      <w:numFmt w:val="bullet"/>
      <w:lvlText w:val="•"/>
      <w:lvlJc w:val="left"/>
      <w:pPr>
        <w:ind w:left="1775" w:hanging="180"/>
      </w:pPr>
      <w:rPr>
        <w:rFonts w:hint="default"/>
      </w:rPr>
    </w:lvl>
    <w:lvl w:ilvl="4" w:tplc="FD1A954A">
      <w:numFmt w:val="bullet"/>
      <w:lvlText w:val="•"/>
      <w:lvlJc w:val="left"/>
      <w:pPr>
        <w:ind w:left="2240" w:hanging="180"/>
      </w:pPr>
      <w:rPr>
        <w:rFonts w:hint="default"/>
      </w:rPr>
    </w:lvl>
    <w:lvl w:ilvl="5" w:tplc="9FCE52DE">
      <w:numFmt w:val="bullet"/>
      <w:lvlText w:val="•"/>
      <w:lvlJc w:val="left"/>
      <w:pPr>
        <w:ind w:left="2705" w:hanging="180"/>
      </w:pPr>
      <w:rPr>
        <w:rFonts w:hint="default"/>
      </w:rPr>
    </w:lvl>
    <w:lvl w:ilvl="6" w:tplc="788E652C">
      <w:numFmt w:val="bullet"/>
      <w:lvlText w:val="•"/>
      <w:lvlJc w:val="left"/>
      <w:pPr>
        <w:ind w:left="3170" w:hanging="180"/>
      </w:pPr>
      <w:rPr>
        <w:rFonts w:hint="default"/>
      </w:rPr>
    </w:lvl>
    <w:lvl w:ilvl="7" w:tplc="CBC85FC4">
      <w:numFmt w:val="bullet"/>
      <w:lvlText w:val="•"/>
      <w:lvlJc w:val="left"/>
      <w:pPr>
        <w:ind w:left="3635" w:hanging="180"/>
      </w:pPr>
      <w:rPr>
        <w:rFonts w:hint="default"/>
      </w:rPr>
    </w:lvl>
    <w:lvl w:ilvl="8" w:tplc="6158FAEA">
      <w:numFmt w:val="bullet"/>
      <w:lvlText w:val="•"/>
      <w:lvlJc w:val="left"/>
      <w:pPr>
        <w:ind w:left="4100" w:hanging="180"/>
      </w:pPr>
      <w:rPr>
        <w:rFonts w:hint="default"/>
      </w:rPr>
    </w:lvl>
  </w:abstractNum>
  <w:abstractNum w:abstractNumId="7" w15:restartNumberingAfterBreak="0">
    <w:nsid w:val="23681058"/>
    <w:multiLevelType w:val="hybridMultilevel"/>
    <w:tmpl w:val="662AF784"/>
    <w:lvl w:ilvl="0" w:tplc="835004A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5590F"/>
    <w:multiLevelType w:val="hybridMultilevel"/>
    <w:tmpl w:val="D7E04948"/>
    <w:lvl w:ilvl="0" w:tplc="BB00A438">
      <w:numFmt w:val="bullet"/>
      <w:lvlText w:val=""/>
      <w:lvlJc w:val="left"/>
      <w:pPr>
        <w:ind w:left="462" w:hanging="360"/>
      </w:pPr>
      <w:rPr>
        <w:rFonts w:ascii="Symbol" w:eastAsia="Symbol" w:hAnsi="Symbol" w:cs="Symbol" w:hint="default"/>
        <w:w w:val="100"/>
        <w:sz w:val="24"/>
        <w:szCs w:val="24"/>
      </w:rPr>
    </w:lvl>
    <w:lvl w:ilvl="1" w:tplc="853E2732">
      <w:numFmt w:val="bullet"/>
      <w:lvlText w:val="•"/>
      <w:lvlJc w:val="left"/>
      <w:pPr>
        <w:ind w:left="917" w:hanging="360"/>
      </w:pPr>
      <w:rPr>
        <w:rFonts w:hint="default"/>
      </w:rPr>
    </w:lvl>
    <w:lvl w:ilvl="2" w:tplc="35F2F192">
      <w:numFmt w:val="bullet"/>
      <w:lvlText w:val="•"/>
      <w:lvlJc w:val="left"/>
      <w:pPr>
        <w:ind w:left="1374" w:hanging="360"/>
      </w:pPr>
      <w:rPr>
        <w:rFonts w:hint="default"/>
      </w:rPr>
    </w:lvl>
    <w:lvl w:ilvl="3" w:tplc="14B85FCC">
      <w:numFmt w:val="bullet"/>
      <w:lvlText w:val="•"/>
      <w:lvlJc w:val="left"/>
      <w:pPr>
        <w:ind w:left="1831" w:hanging="360"/>
      </w:pPr>
      <w:rPr>
        <w:rFonts w:hint="default"/>
      </w:rPr>
    </w:lvl>
    <w:lvl w:ilvl="4" w:tplc="90C687C4">
      <w:numFmt w:val="bullet"/>
      <w:lvlText w:val="•"/>
      <w:lvlJc w:val="left"/>
      <w:pPr>
        <w:ind w:left="2288" w:hanging="360"/>
      </w:pPr>
      <w:rPr>
        <w:rFonts w:hint="default"/>
      </w:rPr>
    </w:lvl>
    <w:lvl w:ilvl="5" w:tplc="03CCF662">
      <w:numFmt w:val="bullet"/>
      <w:lvlText w:val="•"/>
      <w:lvlJc w:val="left"/>
      <w:pPr>
        <w:ind w:left="2745" w:hanging="360"/>
      </w:pPr>
      <w:rPr>
        <w:rFonts w:hint="default"/>
      </w:rPr>
    </w:lvl>
    <w:lvl w:ilvl="6" w:tplc="9D2ADAC6">
      <w:numFmt w:val="bullet"/>
      <w:lvlText w:val="•"/>
      <w:lvlJc w:val="left"/>
      <w:pPr>
        <w:ind w:left="3202" w:hanging="360"/>
      </w:pPr>
      <w:rPr>
        <w:rFonts w:hint="default"/>
      </w:rPr>
    </w:lvl>
    <w:lvl w:ilvl="7" w:tplc="58D2C4BC">
      <w:numFmt w:val="bullet"/>
      <w:lvlText w:val="•"/>
      <w:lvlJc w:val="left"/>
      <w:pPr>
        <w:ind w:left="3659" w:hanging="360"/>
      </w:pPr>
      <w:rPr>
        <w:rFonts w:hint="default"/>
      </w:rPr>
    </w:lvl>
    <w:lvl w:ilvl="8" w:tplc="EFECCD1A">
      <w:numFmt w:val="bullet"/>
      <w:lvlText w:val="•"/>
      <w:lvlJc w:val="left"/>
      <w:pPr>
        <w:ind w:left="4116" w:hanging="360"/>
      </w:pPr>
      <w:rPr>
        <w:rFonts w:hint="default"/>
      </w:rPr>
    </w:lvl>
  </w:abstractNum>
  <w:abstractNum w:abstractNumId="9" w15:restartNumberingAfterBreak="0">
    <w:nsid w:val="281D18D6"/>
    <w:multiLevelType w:val="hybridMultilevel"/>
    <w:tmpl w:val="9898A0CA"/>
    <w:lvl w:ilvl="0" w:tplc="39304F90">
      <w:numFmt w:val="bullet"/>
      <w:lvlText w:val="•"/>
      <w:lvlJc w:val="left"/>
      <w:pPr>
        <w:ind w:left="1260" w:hanging="360"/>
      </w:pPr>
      <w:rPr>
        <w:rFonts w:ascii="Times New Roman" w:eastAsia="Times New Roman" w:hAnsi="Times New Roman" w:cs="Times New Roman"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28C00960"/>
    <w:multiLevelType w:val="hybridMultilevel"/>
    <w:tmpl w:val="FE06EFCC"/>
    <w:lvl w:ilvl="0" w:tplc="835004A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7D04D4"/>
    <w:multiLevelType w:val="hybridMultilevel"/>
    <w:tmpl w:val="EC7A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CA337E"/>
    <w:multiLevelType w:val="hybridMultilevel"/>
    <w:tmpl w:val="546AE600"/>
    <w:lvl w:ilvl="0" w:tplc="835004A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81973"/>
    <w:multiLevelType w:val="hybridMultilevel"/>
    <w:tmpl w:val="FA925E26"/>
    <w:lvl w:ilvl="0" w:tplc="64CA29C2">
      <w:numFmt w:val="bullet"/>
      <w:lvlText w:val=""/>
      <w:lvlJc w:val="left"/>
      <w:pPr>
        <w:ind w:left="460" w:hanging="360"/>
      </w:pPr>
      <w:rPr>
        <w:rFonts w:ascii="Symbol" w:eastAsia="Symbol" w:hAnsi="Symbol" w:cs="Symbol" w:hint="default"/>
        <w:w w:val="100"/>
        <w:sz w:val="24"/>
        <w:szCs w:val="24"/>
      </w:rPr>
    </w:lvl>
    <w:lvl w:ilvl="1" w:tplc="7D384262">
      <w:numFmt w:val="bullet"/>
      <w:lvlText w:val="•"/>
      <w:lvlJc w:val="left"/>
      <w:pPr>
        <w:ind w:left="1375" w:hanging="360"/>
      </w:pPr>
      <w:rPr>
        <w:rFonts w:hint="default"/>
      </w:rPr>
    </w:lvl>
    <w:lvl w:ilvl="2" w:tplc="FE70D8B4">
      <w:numFmt w:val="bullet"/>
      <w:lvlText w:val="•"/>
      <w:lvlJc w:val="left"/>
      <w:pPr>
        <w:ind w:left="2291" w:hanging="360"/>
      </w:pPr>
      <w:rPr>
        <w:rFonts w:hint="default"/>
      </w:rPr>
    </w:lvl>
    <w:lvl w:ilvl="3" w:tplc="F1E43E16">
      <w:numFmt w:val="bullet"/>
      <w:lvlText w:val="•"/>
      <w:lvlJc w:val="left"/>
      <w:pPr>
        <w:ind w:left="3207" w:hanging="360"/>
      </w:pPr>
      <w:rPr>
        <w:rFonts w:hint="default"/>
      </w:rPr>
    </w:lvl>
    <w:lvl w:ilvl="4" w:tplc="3A7631E6">
      <w:numFmt w:val="bullet"/>
      <w:lvlText w:val="•"/>
      <w:lvlJc w:val="left"/>
      <w:pPr>
        <w:ind w:left="4123" w:hanging="360"/>
      </w:pPr>
      <w:rPr>
        <w:rFonts w:hint="default"/>
      </w:rPr>
    </w:lvl>
    <w:lvl w:ilvl="5" w:tplc="9150305E">
      <w:numFmt w:val="bullet"/>
      <w:lvlText w:val="•"/>
      <w:lvlJc w:val="left"/>
      <w:pPr>
        <w:ind w:left="5039" w:hanging="360"/>
      </w:pPr>
      <w:rPr>
        <w:rFonts w:hint="default"/>
      </w:rPr>
    </w:lvl>
    <w:lvl w:ilvl="6" w:tplc="EFD09552">
      <w:numFmt w:val="bullet"/>
      <w:lvlText w:val="•"/>
      <w:lvlJc w:val="left"/>
      <w:pPr>
        <w:ind w:left="5955" w:hanging="360"/>
      </w:pPr>
      <w:rPr>
        <w:rFonts w:hint="default"/>
      </w:rPr>
    </w:lvl>
    <w:lvl w:ilvl="7" w:tplc="E3945F22">
      <w:numFmt w:val="bullet"/>
      <w:lvlText w:val="•"/>
      <w:lvlJc w:val="left"/>
      <w:pPr>
        <w:ind w:left="6871" w:hanging="360"/>
      </w:pPr>
      <w:rPr>
        <w:rFonts w:hint="default"/>
      </w:rPr>
    </w:lvl>
    <w:lvl w:ilvl="8" w:tplc="2158A38C">
      <w:numFmt w:val="bullet"/>
      <w:lvlText w:val="•"/>
      <w:lvlJc w:val="left"/>
      <w:pPr>
        <w:ind w:left="7787" w:hanging="360"/>
      </w:pPr>
      <w:rPr>
        <w:rFonts w:hint="default"/>
      </w:rPr>
    </w:lvl>
  </w:abstractNum>
  <w:abstractNum w:abstractNumId="14" w15:restartNumberingAfterBreak="0">
    <w:nsid w:val="36EC320B"/>
    <w:multiLevelType w:val="hybridMultilevel"/>
    <w:tmpl w:val="0D303D8C"/>
    <w:lvl w:ilvl="0" w:tplc="9C6A244C">
      <w:numFmt w:val="bullet"/>
      <w:lvlText w:val=""/>
      <w:lvlJc w:val="left"/>
      <w:pPr>
        <w:ind w:left="299" w:hanging="200"/>
      </w:pPr>
      <w:rPr>
        <w:rFonts w:ascii="Symbol" w:eastAsia="Symbol" w:hAnsi="Symbol" w:cs="Symbol" w:hint="default"/>
        <w:w w:val="100"/>
        <w:sz w:val="24"/>
        <w:szCs w:val="24"/>
      </w:rPr>
    </w:lvl>
    <w:lvl w:ilvl="1" w:tplc="D5885696">
      <w:numFmt w:val="bullet"/>
      <w:lvlText w:val="•"/>
      <w:lvlJc w:val="left"/>
      <w:pPr>
        <w:ind w:left="1231" w:hanging="200"/>
      </w:pPr>
      <w:rPr>
        <w:rFonts w:hint="default"/>
      </w:rPr>
    </w:lvl>
    <w:lvl w:ilvl="2" w:tplc="4C72FFC6">
      <w:numFmt w:val="bullet"/>
      <w:lvlText w:val="•"/>
      <w:lvlJc w:val="left"/>
      <w:pPr>
        <w:ind w:left="2163" w:hanging="200"/>
      </w:pPr>
      <w:rPr>
        <w:rFonts w:hint="default"/>
      </w:rPr>
    </w:lvl>
    <w:lvl w:ilvl="3" w:tplc="F324458E">
      <w:numFmt w:val="bullet"/>
      <w:lvlText w:val="•"/>
      <w:lvlJc w:val="left"/>
      <w:pPr>
        <w:ind w:left="3095" w:hanging="200"/>
      </w:pPr>
      <w:rPr>
        <w:rFonts w:hint="default"/>
      </w:rPr>
    </w:lvl>
    <w:lvl w:ilvl="4" w:tplc="C45A6CB2">
      <w:numFmt w:val="bullet"/>
      <w:lvlText w:val="•"/>
      <w:lvlJc w:val="left"/>
      <w:pPr>
        <w:ind w:left="4027" w:hanging="200"/>
      </w:pPr>
      <w:rPr>
        <w:rFonts w:hint="default"/>
      </w:rPr>
    </w:lvl>
    <w:lvl w:ilvl="5" w:tplc="7DCEB8B6">
      <w:numFmt w:val="bullet"/>
      <w:lvlText w:val="•"/>
      <w:lvlJc w:val="left"/>
      <w:pPr>
        <w:ind w:left="4959" w:hanging="200"/>
      </w:pPr>
      <w:rPr>
        <w:rFonts w:hint="default"/>
      </w:rPr>
    </w:lvl>
    <w:lvl w:ilvl="6" w:tplc="922C45E4">
      <w:numFmt w:val="bullet"/>
      <w:lvlText w:val="•"/>
      <w:lvlJc w:val="left"/>
      <w:pPr>
        <w:ind w:left="5891" w:hanging="200"/>
      </w:pPr>
      <w:rPr>
        <w:rFonts w:hint="default"/>
      </w:rPr>
    </w:lvl>
    <w:lvl w:ilvl="7" w:tplc="BEA0B4AC">
      <w:numFmt w:val="bullet"/>
      <w:lvlText w:val="•"/>
      <w:lvlJc w:val="left"/>
      <w:pPr>
        <w:ind w:left="6823" w:hanging="200"/>
      </w:pPr>
      <w:rPr>
        <w:rFonts w:hint="default"/>
      </w:rPr>
    </w:lvl>
    <w:lvl w:ilvl="8" w:tplc="CDB2BF6C">
      <w:numFmt w:val="bullet"/>
      <w:lvlText w:val="•"/>
      <w:lvlJc w:val="left"/>
      <w:pPr>
        <w:ind w:left="7755" w:hanging="200"/>
      </w:pPr>
      <w:rPr>
        <w:rFonts w:hint="default"/>
      </w:rPr>
    </w:lvl>
  </w:abstractNum>
  <w:abstractNum w:abstractNumId="15" w15:restartNumberingAfterBreak="0">
    <w:nsid w:val="38474CDA"/>
    <w:multiLevelType w:val="hybridMultilevel"/>
    <w:tmpl w:val="EF2C1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A86ACB"/>
    <w:multiLevelType w:val="hybridMultilevel"/>
    <w:tmpl w:val="D61EEECA"/>
    <w:lvl w:ilvl="0" w:tplc="835004A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D273A"/>
    <w:multiLevelType w:val="hybridMultilevel"/>
    <w:tmpl w:val="6186E7A6"/>
    <w:lvl w:ilvl="0" w:tplc="835004A2">
      <w:numFmt w:val="bullet"/>
      <w:lvlText w:val="•"/>
      <w:lvlJc w:val="left"/>
      <w:pPr>
        <w:ind w:left="12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0"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1" w15:restartNumberingAfterBreak="0">
    <w:nsid w:val="4A6F5455"/>
    <w:multiLevelType w:val="hybridMultilevel"/>
    <w:tmpl w:val="1E52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C80183B"/>
    <w:multiLevelType w:val="hybridMultilevel"/>
    <w:tmpl w:val="6F020C96"/>
    <w:lvl w:ilvl="0" w:tplc="5694BCD8">
      <w:numFmt w:val="bullet"/>
      <w:lvlText w:val=""/>
      <w:lvlJc w:val="left"/>
      <w:pPr>
        <w:ind w:left="371" w:hanging="180"/>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D97CA3"/>
    <w:multiLevelType w:val="hybridMultilevel"/>
    <w:tmpl w:val="DC62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F13AE4"/>
    <w:multiLevelType w:val="hybridMultilevel"/>
    <w:tmpl w:val="FD14A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C4DFC"/>
    <w:multiLevelType w:val="hybridMultilevel"/>
    <w:tmpl w:val="FE22E856"/>
    <w:lvl w:ilvl="0" w:tplc="835004A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BC2744"/>
    <w:multiLevelType w:val="hybridMultilevel"/>
    <w:tmpl w:val="4AAC1DDA"/>
    <w:lvl w:ilvl="0" w:tplc="835004A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E46ED7"/>
    <w:multiLevelType w:val="hybridMultilevel"/>
    <w:tmpl w:val="0246B7DC"/>
    <w:lvl w:ilvl="0" w:tplc="835004A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7C720C"/>
    <w:multiLevelType w:val="hybridMultilevel"/>
    <w:tmpl w:val="F8CC5DF6"/>
    <w:lvl w:ilvl="0" w:tplc="129EA8E8">
      <w:numFmt w:val="bullet"/>
      <w:lvlText w:val=""/>
      <w:lvlJc w:val="left"/>
      <w:pPr>
        <w:ind w:left="374" w:hanging="180"/>
      </w:pPr>
      <w:rPr>
        <w:rFonts w:ascii="Symbol" w:eastAsia="Symbol" w:hAnsi="Symbol" w:cs="Symbol" w:hint="default"/>
        <w:w w:val="100"/>
        <w:sz w:val="24"/>
        <w:szCs w:val="24"/>
      </w:rPr>
    </w:lvl>
    <w:lvl w:ilvl="1" w:tplc="47A617F8">
      <w:numFmt w:val="bullet"/>
      <w:lvlText w:val="•"/>
      <w:lvlJc w:val="left"/>
      <w:pPr>
        <w:ind w:left="845" w:hanging="180"/>
      </w:pPr>
      <w:rPr>
        <w:rFonts w:hint="default"/>
      </w:rPr>
    </w:lvl>
    <w:lvl w:ilvl="2" w:tplc="04EADFCA">
      <w:numFmt w:val="bullet"/>
      <w:lvlText w:val="•"/>
      <w:lvlJc w:val="left"/>
      <w:pPr>
        <w:ind w:left="1310" w:hanging="180"/>
      </w:pPr>
      <w:rPr>
        <w:rFonts w:hint="default"/>
      </w:rPr>
    </w:lvl>
    <w:lvl w:ilvl="3" w:tplc="E1E48D70">
      <w:numFmt w:val="bullet"/>
      <w:lvlText w:val="•"/>
      <w:lvlJc w:val="left"/>
      <w:pPr>
        <w:ind w:left="1775" w:hanging="180"/>
      </w:pPr>
      <w:rPr>
        <w:rFonts w:hint="default"/>
      </w:rPr>
    </w:lvl>
    <w:lvl w:ilvl="4" w:tplc="A1A49B20">
      <w:numFmt w:val="bullet"/>
      <w:lvlText w:val="•"/>
      <w:lvlJc w:val="left"/>
      <w:pPr>
        <w:ind w:left="2240" w:hanging="180"/>
      </w:pPr>
      <w:rPr>
        <w:rFonts w:hint="default"/>
      </w:rPr>
    </w:lvl>
    <w:lvl w:ilvl="5" w:tplc="86A03D80">
      <w:numFmt w:val="bullet"/>
      <w:lvlText w:val="•"/>
      <w:lvlJc w:val="left"/>
      <w:pPr>
        <w:ind w:left="2705" w:hanging="180"/>
      </w:pPr>
      <w:rPr>
        <w:rFonts w:hint="default"/>
      </w:rPr>
    </w:lvl>
    <w:lvl w:ilvl="6" w:tplc="E04A0282">
      <w:numFmt w:val="bullet"/>
      <w:lvlText w:val="•"/>
      <w:lvlJc w:val="left"/>
      <w:pPr>
        <w:ind w:left="3170" w:hanging="180"/>
      </w:pPr>
      <w:rPr>
        <w:rFonts w:hint="default"/>
      </w:rPr>
    </w:lvl>
    <w:lvl w:ilvl="7" w:tplc="A5346270">
      <w:numFmt w:val="bullet"/>
      <w:lvlText w:val="•"/>
      <w:lvlJc w:val="left"/>
      <w:pPr>
        <w:ind w:left="3635" w:hanging="180"/>
      </w:pPr>
      <w:rPr>
        <w:rFonts w:hint="default"/>
      </w:rPr>
    </w:lvl>
    <w:lvl w:ilvl="8" w:tplc="B83E97DE">
      <w:numFmt w:val="bullet"/>
      <w:lvlText w:val="•"/>
      <w:lvlJc w:val="left"/>
      <w:pPr>
        <w:ind w:left="4100" w:hanging="180"/>
      </w:pPr>
      <w:rPr>
        <w:rFonts w:hint="default"/>
      </w:rPr>
    </w:lvl>
  </w:abstractNum>
  <w:abstractNum w:abstractNumId="30" w15:restartNumberingAfterBreak="0">
    <w:nsid w:val="627D31BB"/>
    <w:multiLevelType w:val="hybridMultilevel"/>
    <w:tmpl w:val="BE323C2E"/>
    <w:lvl w:ilvl="0" w:tplc="835004A2">
      <w:numFmt w:val="bullet"/>
      <w:lvlText w:val="•"/>
      <w:lvlJc w:val="left"/>
      <w:pPr>
        <w:ind w:left="1260" w:hanging="360"/>
      </w:pPr>
      <w:rPr>
        <w:rFonts w:ascii="Times New Roman" w:eastAsia="Times New Roman" w:hAnsi="Times New Roman" w:cs="Times New Roman" w:hint="default"/>
      </w:rPr>
    </w:lvl>
    <w:lvl w:ilvl="1" w:tplc="04090003">
      <w:start w:val="1"/>
      <w:numFmt w:val="bullet"/>
      <w:lvlText w:val="o"/>
      <w:lvlJc w:val="left"/>
      <w:pPr>
        <w:ind w:left="1980" w:hanging="720"/>
      </w:pPr>
      <w:rPr>
        <w:rFonts w:ascii="Courier New" w:hAnsi="Courier New" w:cs="Courier New" w:hint="default"/>
      </w:rPr>
    </w:lvl>
    <w:lvl w:ilvl="2" w:tplc="1CDC6E1E">
      <w:numFmt w:val="bullet"/>
      <w:lvlText w:val=""/>
      <w:lvlJc w:val="left"/>
      <w:pPr>
        <w:ind w:left="2700" w:hanging="720"/>
      </w:pPr>
      <w:rPr>
        <w:rFonts w:ascii="Symbol" w:eastAsia="Times New Roman" w:hAnsi="Symbol" w:cs="Times New Roman"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62CC7D6C"/>
    <w:multiLevelType w:val="hybridMultilevel"/>
    <w:tmpl w:val="E8CA53E6"/>
    <w:lvl w:ilvl="0" w:tplc="29085CB6">
      <w:numFmt w:val="bullet"/>
      <w:lvlText w:val=""/>
      <w:lvlJc w:val="left"/>
      <w:pPr>
        <w:ind w:left="371" w:hanging="180"/>
      </w:pPr>
      <w:rPr>
        <w:rFonts w:ascii="Symbol" w:eastAsia="Symbol" w:hAnsi="Symbol" w:cs="Symbol" w:hint="default"/>
        <w:w w:val="100"/>
        <w:sz w:val="24"/>
        <w:szCs w:val="24"/>
      </w:rPr>
    </w:lvl>
    <w:lvl w:ilvl="1" w:tplc="1114AEBC">
      <w:numFmt w:val="bullet"/>
      <w:lvlText w:val="•"/>
      <w:lvlJc w:val="left"/>
      <w:pPr>
        <w:ind w:left="799" w:hanging="180"/>
      </w:pPr>
      <w:rPr>
        <w:rFonts w:hint="default"/>
      </w:rPr>
    </w:lvl>
    <w:lvl w:ilvl="2" w:tplc="CD48D4D8">
      <w:numFmt w:val="bullet"/>
      <w:lvlText w:val="•"/>
      <w:lvlJc w:val="left"/>
      <w:pPr>
        <w:ind w:left="1219" w:hanging="180"/>
      </w:pPr>
      <w:rPr>
        <w:rFonts w:hint="default"/>
      </w:rPr>
    </w:lvl>
    <w:lvl w:ilvl="3" w:tplc="21E83528">
      <w:numFmt w:val="bullet"/>
      <w:lvlText w:val="•"/>
      <w:lvlJc w:val="left"/>
      <w:pPr>
        <w:ind w:left="1639" w:hanging="180"/>
      </w:pPr>
      <w:rPr>
        <w:rFonts w:hint="default"/>
      </w:rPr>
    </w:lvl>
    <w:lvl w:ilvl="4" w:tplc="D1CE4C4E">
      <w:numFmt w:val="bullet"/>
      <w:lvlText w:val="•"/>
      <w:lvlJc w:val="left"/>
      <w:pPr>
        <w:ind w:left="2059" w:hanging="180"/>
      </w:pPr>
      <w:rPr>
        <w:rFonts w:hint="default"/>
      </w:rPr>
    </w:lvl>
    <w:lvl w:ilvl="5" w:tplc="B414029A">
      <w:numFmt w:val="bullet"/>
      <w:lvlText w:val="•"/>
      <w:lvlJc w:val="left"/>
      <w:pPr>
        <w:ind w:left="2479" w:hanging="180"/>
      </w:pPr>
      <w:rPr>
        <w:rFonts w:hint="default"/>
      </w:rPr>
    </w:lvl>
    <w:lvl w:ilvl="6" w:tplc="05AE573C">
      <w:numFmt w:val="bullet"/>
      <w:lvlText w:val="•"/>
      <w:lvlJc w:val="left"/>
      <w:pPr>
        <w:ind w:left="2899" w:hanging="180"/>
      </w:pPr>
      <w:rPr>
        <w:rFonts w:hint="default"/>
      </w:rPr>
    </w:lvl>
    <w:lvl w:ilvl="7" w:tplc="1C543094">
      <w:numFmt w:val="bullet"/>
      <w:lvlText w:val="•"/>
      <w:lvlJc w:val="left"/>
      <w:pPr>
        <w:ind w:left="3319" w:hanging="180"/>
      </w:pPr>
      <w:rPr>
        <w:rFonts w:hint="default"/>
      </w:rPr>
    </w:lvl>
    <w:lvl w:ilvl="8" w:tplc="F938980A">
      <w:numFmt w:val="bullet"/>
      <w:lvlText w:val="•"/>
      <w:lvlJc w:val="left"/>
      <w:pPr>
        <w:ind w:left="3739" w:hanging="180"/>
      </w:pPr>
      <w:rPr>
        <w:rFonts w:hint="default"/>
      </w:rPr>
    </w:lvl>
  </w:abstractNum>
  <w:abstractNum w:abstractNumId="32"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3" w15:restartNumberingAfterBreak="0">
    <w:nsid w:val="6B82178C"/>
    <w:multiLevelType w:val="hybridMultilevel"/>
    <w:tmpl w:val="F0CEC1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FB15AC"/>
    <w:multiLevelType w:val="hybridMultilevel"/>
    <w:tmpl w:val="514C6424"/>
    <w:lvl w:ilvl="0" w:tplc="8C10C18C">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C54C2"/>
    <w:multiLevelType w:val="hybridMultilevel"/>
    <w:tmpl w:val="B2C84816"/>
    <w:lvl w:ilvl="0" w:tplc="835004A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2D510C"/>
    <w:multiLevelType w:val="hybridMultilevel"/>
    <w:tmpl w:val="0DE684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F43A6"/>
    <w:multiLevelType w:val="hybridMultilevel"/>
    <w:tmpl w:val="CC5EE5EE"/>
    <w:lvl w:ilvl="0" w:tplc="8C10C18C">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7A7C3863"/>
    <w:multiLevelType w:val="hybridMultilevel"/>
    <w:tmpl w:val="C6AAE480"/>
    <w:lvl w:ilvl="0" w:tplc="AB288A30">
      <w:numFmt w:val="bullet"/>
      <w:lvlText w:val=""/>
      <w:lvlJc w:val="left"/>
      <w:pPr>
        <w:ind w:left="369" w:hanging="200"/>
      </w:pPr>
      <w:rPr>
        <w:rFonts w:ascii="Symbol" w:eastAsia="Symbol" w:hAnsi="Symbol" w:cs="Symbol" w:hint="default"/>
        <w:w w:val="100"/>
        <w:sz w:val="24"/>
        <w:szCs w:val="24"/>
      </w:rPr>
    </w:lvl>
    <w:lvl w:ilvl="1" w:tplc="F25EA010">
      <w:numFmt w:val="bullet"/>
      <w:lvlText w:val="•"/>
      <w:lvlJc w:val="left"/>
      <w:pPr>
        <w:ind w:left="781" w:hanging="200"/>
      </w:pPr>
      <w:rPr>
        <w:rFonts w:hint="default"/>
      </w:rPr>
    </w:lvl>
    <w:lvl w:ilvl="2" w:tplc="1828F8B6">
      <w:numFmt w:val="bullet"/>
      <w:lvlText w:val="•"/>
      <w:lvlJc w:val="left"/>
      <w:pPr>
        <w:ind w:left="1203" w:hanging="200"/>
      </w:pPr>
      <w:rPr>
        <w:rFonts w:hint="default"/>
      </w:rPr>
    </w:lvl>
    <w:lvl w:ilvl="3" w:tplc="0866793A">
      <w:numFmt w:val="bullet"/>
      <w:lvlText w:val="•"/>
      <w:lvlJc w:val="left"/>
      <w:pPr>
        <w:ind w:left="1625" w:hanging="200"/>
      </w:pPr>
      <w:rPr>
        <w:rFonts w:hint="default"/>
      </w:rPr>
    </w:lvl>
    <w:lvl w:ilvl="4" w:tplc="105CF2F0">
      <w:numFmt w:val="bullet"/>
      <w:lvlText w:val="•"/>
      <w:lvlJc w:val="left"/>
      <w:pPr>
        <w:ind w:left="2047" w:hanging="200"/>
      </w:pPr>
      <w:rPr>
        <w:rFonts w:hint="default"/>
      </w:rPr>
    </w:lvl>
    <w:lvl w:ilvl="5" w:tplc="6742C85C">
      <w:numFmt w:val="bullet"/>
      <w:lvlText w:val="•"/>
      <w:lvlJc w:val="left"/>
      <w:pPr>
        <w:ind w:left="2469" w:hanging="200"/>
      </w:pPr>
      <w:rPr>
        <w:rFonts w:hint="default"/>
      </w:rPr>
    </w:lvl>
    <w:lvl w:ilvl="6" w:tplc="15C0B896">
      <w:numFmt w:val="bullet"/>
      <w:lvlText w:val="•"/>
      <w:lvlJc w:val="left"/>
      <w:pPr>
        <w:ind w:left="2891" w:hanging="200"/>
      </w:pPr>
      <w:rPr>
        <w:rFonts w:hint="default"/>
      </w:rPr>
    </w:lvl>
    <w:lvl w:ilvl="7" w:tplc="D8D4FB3E">
      <w:numFmt w:val="bullet"/>
      <w:lvlText w:val="•"/>
      <w:lvlJc w:val="left"/>
      <w:pPr>
        <w:ind w:left="3313" w:hanging="200"/>
      </w:pPr>
      <w:rPr>
        <w:rFonts w:hint="default"/>
      </w:rPr>
    </w:lvl>
    <w:lvl w:ilvl="8" w:tplc="1F2646AC">
      <w:numFmt w:val="bullet"/>
      <w:lvlText w:val="•"/>
      <w:lvlJc w:val="left"/>
      <w:pPr>
        <w:ind w:left="3735" w:hanging="200"/>
      </w:pPr>
      <w:rPr>
        <w:rFonts w:hint="default"/>
      </w:rPr>
    </w:lvl>
  </w:abstractNum>
  <w:num w:numId="1">
    <w:abstractNumId w:val="32"/>
  </w:num>
  <w:num w:numId="2">
    <w:abstractNumId w:val="20"/>
  </w:num>
  <w:num w:numId="3">
    <w:abstractNumId w:val="19"/>
  </w:num>
  <w:num w:numId="4">
    <w:abstractNumId w:val="2"/>
  </w:num>
  <w:num w:numId="5">
    <w:abstractNumId w:val="22"/>
  </w:num>
  <w:num w:numId="6">
    <w:abstractNumId w:val="1"/>
  </w:num>
  <w:num w:numId="7">
    <w:abstractNumId w:val="0"/>
  </w:num>
  <w:num w:numId="8">
    <w:abstractNumId w:val="18"/>
  </w:num>
  <w:num w:numId="9">
    <w:abstractNumId w:val="35"/>
  </w:num>
  <w:num w:numId="10">
    <w:abstractNumId w:val="9"/>
  </w:num>
  <w:num w:numId="11">
    <w:abstractNumId w:val="38"/>
  </w:num>
  <w:num w:numId="12">
    <w:abstractNumId w:val="34"/>
  </w:num>
  <w:num w:numId="13">
    <w:abstractNumId w:val="10"/>
  </w:num>
  <w:num w:numId="14">
    <w:abstractNumId w:val="30"/>
  </w:num>
  <w:num w:numId="15">
    <w:abstractNumId w:val="26"/>
  </w:num>
  <w:num w:numId="16">
    <w:abstractNumId w:val="7"/>
  </w:num>
  <w:num w:numId="17">
    <w:abstractNumId w:val="28"/>
  </w:num>
  <w:num w:numId="18">
    <w:abstractNumId w:val="4"/>
  </w:num>
  <w:num w:numId="19">
    <w:abstractNumId w:val="36"/>
  </w:num>
  <w:num w:numId="20">
    <w:abstractNumId w:val="16"/>
  </w:num>
  <w:num w:numId="21">
    <w:abstractNumId w:val="12"/>
  </w:num>
  <w:num w:numId="22">
    <w:abstractNumId w:val="27"/>
  </w:num>
  <w:num w:numId="23">
    <w:abstractNumId w:val="13"/>
  </w:num>
  <w:num w:numId="24">
    <w:abstractNumId w:val="29"/>
  </w:num>
  <w:num w:numId="25">
    <w:abstractNumId w:val="31"/>
  </w:num>
  <w:num w:numId="26">
    <w:abstractNumId w:val="8"/>
  </w:num>
  <w:num w:numId="27">
    <w:abstractNumId w:val="39"/>
  </w:num>
  <w:num w:numId="28">
    <w:abstractNumId w:val="3"/>
  </w:num>
  <w:num w:numId="29">
    <w:abstractNumId w:val="6"/>
  </w:num>
  <w:num w:numId="30">
    <w:abstractNumId w:val="14"/>
  </w:num>
  <w:num w:numId="31">
    <w:abstractNumId w:val="23"/>
  </w:num>
  <w:num w:numId="32">
    <w:abstractNumId w:val="17"/>
  </w:num>
  <w:num w:numId="33">
    <w:abstractNumId w:val="33"/>
  </w:num>
  <w:num w:numId="34">
    <w:abstractNumId w:val="37"/>
  </w:num>
  <w:num w:numId="35">
    <w:abstractNumId w:val="24"/>
  </w:num>
  <w:num w:numId="36">
    <w:abstractNumId w:val="5"/>
  </w:num>
  <w:num w:numId="37">
    <w:abstractNumId w:val="25"/>
  </w:num>
  <w:num w:numId="38">
    <w:abstractNumId w:val="11"/>
  </w:num>
  <w:num w:numId="39">
    <w:abstractNumId w:val="15"/>
  </w:num>
  <w:num w:numId="40">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2C1F"/>
    <w:rsid w:val="000544A6"/>
    <w:rsid w:val="00056DB6"/>
    <w:rsid w:val="000578BB"/>
    <w:rsid w:val="00060903"/>
    <w:rsid w:val="00061473"/>
    <w:rsid w:val="000629F3"/>
    <w:rsid w:val="00063F1F"/>
    <w:rsid w:val="00065AC6"/>
    <w:rsid w:val="00070C70"/>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96E5C"/>
    <w:rsid w:val="000A3E0D"/>
    <w:rsid w:val="000A425D"/>
    <w:rsid w:val="000A5E66"/>
    <w:rsid w:val="000B0E2E"/>
    <w:rsid w:val="000B1B47"/>
    <w:rsid w:val="000B2636"/>
    <w:rsid w:val="000B2D0B"/>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044C"/>
    <w:rsid w:val="000E2AF0"/>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403"/>
    <w:rsid w:val="001A3CA8"/>
    <w:rsid w:val="001A74A8"/>
    <w:rsid w:val="001B33CF"/>
    <w:rsid w:val="001B5668"/>
    <w:rsid w:val="001B623B"/>
    <w:rsid w:val="001B6A20"/>
    <w:rsid w:val="001C167C"/>
    <w:rsid w:val="001D21E0"/>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70AE"/>
    <w:rsid w:val="002078BB"/>
    <w:rsid w:val="00207EAC"/>
    <w:rsid w:val="00210CB6"/>
    <w:rsid w:val="002149DE"/>
    <w:rsid w:val="0022039C"/>
    <w:rsid w:val="00221181"/>
    <w:rsid w:val="00224423"/>
    <w:rsid w:val="00230C9C"/>
    <w:rsid w:val="00231245"/>
    <w:rsid w:val="00237834"/>
    <w:rsid w:val="00240A0C"/>
    <w:rsid w:val="00241C70"/>
    <w:rsid w:val="002423A5"/>
    <w:rsid w:val="002441F5"/>
    <w:rsid w:val="0024447E"/>
    <w:rsid w:val="00244E31"/>
    <w:rsid w:val="002452C2"/>
    <w:rsid w:val="002537CB"/>
    <w:rsid w:val="00256813"/>
    <w:rsid w:val="00257F0B"/>
    <w:rsid w:val="00263F3B"/>
    <w:rsid w:val="00265ED9"/>
    <w:rsid w:val="00266C7B"/>
    <w:rsid w:val="00267A46"/>
    <w:rsid w:val="0027397C"/>
    <w:rsid w:val="0027613C"/>
    <w:rsid w:val="00276AB1"/>
    <w:rsid w:val="00276DEB"/>
    <w:rsid w:val="0028562B"/>
    <w:rsid w:val="00285A6D"/>
    <w:rsid w:val="00285CFC"/>
    <w:rsid w:val="002900AF"/>
    <w:rsid w:val="00295187"/>
    <w:rsid w:val="00295D6F"/>
    <w:rsid w:val="0029668C"/>
    <w:rsid w:val="002A6EDC"/>
    <w:rsid w:val="002A71D3"/>
    <w:rsid w:val="002B0B0A"/>
    <w:rsid w:val="002B107E"/>
    <w:rsid w:val="002B2D45"/>
    <w:rsid w:val="002B4274"/>
    <w:rsid w:val="002B5B37"/>
    <w:rsid w:val="002C1644"/>
    <w:rsid w:val="002C2CF5"/>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61AC4"/>
    <w:rsid w:val="00363377"/>
    <w:rsid w:val="00365CB6"/>
    <w:rsid w:val="00366ED2"/>
    <w:rsid w:val="0036718E"/>
    <w:rsid w:val="00370122"/>
    <w:rsid w:val="00371A11"/>
    <w:rsid w:val="00373B2D"/>
    <w:rsid w:val="00375FF1"/>
    <w:rsid w:val="00380ED8"/>
    <w:rsid w:val="00384B57"/>
    <w:rsid w:val="00385246"/>
    <w:rsid w:val="00385787"/>
    <w:rsid w:val="003905DF"/>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5BB2"/>
    <w:rsid w:val="00430A76"/>
    <w:rsid w:val="00430F28"/>
    <w:rsid w:val="0043512A"/>
    <w:rsid w:val="00436D22"/>
    <w:rsid w:val="00437B3E"/>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1086"/>
    <w:rsid w:val="00492BF5"/>
    <w:rsid w:val="00494DE2"/>
    <w:rsid w:val="00494EF9"/>
    <w:rsid w:val="00496229"/>
    <w:rsid w:val="00496595"/>
    <w:rsid w:val="004979D8"/>
    <w:rsid w:val="004A31B8"/>
    <w:rsid w:val="004A5126"/>
    <w:rsid w:val="004A6C6B"/>
    <w:rsid w:val="004A6E56"/>
    <w:rsid w:val="004B077E"/>
    <w:rsid w:val="004B078A"/>
    <w:rsid w:val="004B1826"/>
    <w:rsid w:val="004B4172"/>
    <w:rsid w:val="004C3431"/>
    <w:rsid w:val="004C3C32"/>
    <w:rsid w:val="004D0ADB"/>
    <w:rsid w:val="004E061F"/>
    <w:rsid w:val="004E0DEC"/>
    <w:rsid w:val="004E39E4"/>
    <w:rsid w:val="004E3FFF"/>
    <w:rsid w:val="004E4E33"/>
    <w:rsid w:val="004E561F"/>
    <w:rsid w:val="004E767D"/>
    <w:rsid w:val="004F0A28"/>
    <w:rsid w:val="004F254C"/>
    <w:rsid w:val="004F26A5"/>
    <w:rsid w:val="004F4540"/>
    <w:rsid w:val="004F69E5"/>
    <w:rsid w:val="004F6BAB"/>
    <w:rsid w:val="005006F2"/>
    <w:rsid w:val="00500D7F"/>
    <w:rsid w:val="0050301A"/>
    <w:rsid w:val="0050529C"/>
    <w:rsid w:val="00507CCC"/>
    <w:rsid w:val="00510511"/>
    <w:rsid w:val="00514461"/>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0E5E"/>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195F"/>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7887"/>
    <w:rsid w:val="00692AB4"/>
    <w:rsid w:val="00692B30"/>
    <w:rsid w:val="0069414A"/>
    <w:rsid w:val="006A4814"/>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65B1"/>
    <w:rsid w:val="006F7496"/>
    <w:rsid w:val="00700ECB"/>
    <w:rsid w:val="007109F4"/>
    <w:rsid w:val="00711DC4"/>
    <w:rsid w:val="00713C77"/>
    <w:rsid w:val="00716B09"/>
    <w:rsid w:val="00721E35"/>
    <w:rsid w:val="00722A85"/>
    <w:rsid w:val="007254D8"/>
    <w:rsid w:val="007271A3"/>
    <w:rsid w:val="00730FCE"/>
    <w:rsid w:val="00735190"/>
    <w:rsid w:val="00735B88"/>
    <w:rsid w:val="007379E1"/>
    <w:rsid w:val="00742C58"/>
    <w:rsid w:val="00743FAE"/>
    <w:rsid w:val="00746A06"/>
    <w:rsid w:val="00747685"/>
    <w:rsid w:val="00747CA7"/>
    <w:rsid w:val="007509AD"/>
    <w:rsid w:val="007517A1"/>
    <w:rsid w:val="00754D91"/>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3BCC"/>
    <w:rsid w:val="007C6A2B"/>
    <w:rsid w:val="007D42E8"/>
    <w:rsid w:val="007D5A75"/>
    <w:rsid w:val="007E0D20"/>
    <w:rsid w:val="007E1C72"/>
    <w:rsid w:val="007E260E"/>
    <w:rsid w:val="007E26F1"/>
    <w:rsid w:val="007E5BBC"/>
    <w:rsid w:val="007E762A"/>
    <w:rsid w:val="007F17C4"/>
    <w:rsid w:val="007F323E"/>
    <w:rsid w:val="007F4C3F"/>
    <w:rsid w:val="007F5BBF"/>
    <w:rsid w:val="00803189"/>
    <w:rsid w:val="00806FA9"/>
    <w:rsid w:val="00813D39"/>
    <w:rsid w:val="0081475A"/>
    <w:rsid w:val="00815C67"/>
    <w:rsid w:val="00821410"/>
    <w:rsid w:val="00821B8A"/>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64AB"/>
    <w:rsid w:val="008620B7"/>
    <w:rsid w:val="00862B4F"/>
    <w:rsid w:val="008636A4"/>
    <w:rsid w:val="00863AA2"/>
    <w:rsid w:val="008648A9"/>
    <w:rsid w:val="00866DC4"/>
    <w:rsid w:val="00871823"/>
    <w:rsid w:val="008728F9"/>
    <w:rsid w:val="008729A4"/>
    <w:rsid w:val="0087342B"/>
    <w:rsid w:val="00873FC9"/>
    <w:rsid w:val="008768A4"/>
    <w:rsid w:val="00880F07"/>
    <w:rsid w:val="008844F1"/>
    <w:rsid w:val="00884552"/>
    <w:rsid w:val="008858C7"/>
    <w:rsid w:val="00892A5D"/>
    <w:rsid w:val="00893ACF"/>
    <w:rsid w:val="008A2DD0"/>
    <w:rsid w:val="008A52FB"/>
    <w:rsid w:val="008A7D0C"/>
    <w:rsid w:val="008B13E7"/>
    <w:rsid w:val="008B2331"/>
    <w:rsid w:val="008B4030"/>
    <w:rsid w:val="008B5911"/>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E67"/>
    <w:rsid w:val="009062A9"/>
    <w:rsid w:val="00906E7C"/>
    <w:rsid w:val="00911216"/>
    <w:rsid w:val="00912006"/>
    <w:rsid w:val="009121E5"/>
    <w:rsid w:val="00912F61"/>
    <w:rsid w:val="00920AAC"/>
    <w:rsid w:val="0092515C"/>
    <w:rsid w:val="009272B7"/>
    <w:rsid w:val="00930E9D"/>
    <w:rsid w:val="00931484"/>
    <w:rsid w:val="009349E5"/>
    <w:rsid w:val="00936BFE"/>
    <w:rsid w:val="0094044D"/>
    <w:rsid w:val="00941B62"/>
    <w:rsid w:val="00943CD3"/>
    <w:rsid w:val="009462A5"/>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4F08"/>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D6173"/>
    <w:rsid w:val="009E3970"/>
    <w:rsid w:val="009E3E4D"/>
    <w:rsid w:val="009E4086"/>
    <w:rsid w:val="009E4D6D"/>
    <w:rsid w:val="009E5CCE"/>
    <w:rsid w:val="009F01C3"/>
    <w:rsid w:val="009F1C25"/>
    <w:rsid w:val="009F6609"/>
    <w:rsid w:val="009F6853"/>
    <w:rsid w:val="00A00040"/>
    <w:rsid w:val="00A031B0"/>
    <w:rsid w:val="00A03519"/>
    <w:rsid w:val="00A07DD6"/>
    <w:rsid w:val="00A10A70"/>
    <w:rsid w:val="00A110F1"/>
    <w:rsid w:val="00A14FE3"/>
    <w:rsid w:val="00A17AD0"/>
    <w:rsid w:val="00A216A7"/>
    <w:rsid w:val="00A22817"/>
    <w:rsid w:val="00A2408C"/>
    <w:rsid w:val="00A24907"/>
    <w:rsid w:val="00A27ED9"/>
    <w:rsid w:val="00A3104E"/>
    <w:rsid w:val="00A341B7"/>
    <w:rsid w:val="00A4075B"/>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4E18"/>
    <w:rsid w:val="00A85501"/>
    <w:rsid w:val="00A8557B"/>
    <w:rsid w:val="00A869F2"/>
    <w:rsid w:val="00A9001C"/>
    <w:rsid w:val="00A96FFC"/>
    <w:rsid w:val="00A9781C"/>
    <w:rsid w:val="00A97D31"/>
    <w:rsid w:val="00AA2923"/>
    <w:rsid w:val="00AA4991"/>
    <w:rsid w:val="00AA5E69"/>
    <w:rsid w:val="00AA7135"/>
    <w:rsid w:val="00AA7324"/>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4F1F"/>
    <w:rsid w:val="00B17AC0"/>
    <w:rsid w:val="00B26D1E"/>
    <w:rsid w:val="00B32ABB"/>
    <w:rsid w:val="00B32E1C"/>
    <w:rsid w:val="00B40A00"/>
    <w:rsid w:val="00B43813"/>
    <w:rsid w:val="00B44E0F"/>
    <w:rsid w:val="00B44E2B"/>
    <w:rsid w:val="00B45F25"/>
    <w:rsid w:val="00B53CB2"/>
    <w:rsid w:val="00B57171"/>
    <w:rsid w:val="00B574D0"/>
    <w:rsid w:val="00B57588"/>
    <w:rsid w:val="00B618FA"/>
    <w:rsid w:val="00B61C02"/>
    <w:rsid w:val="00B641B2"/>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4B5A"/>
    <w:rsid w:val="00BA70C1"/>
    <w:rsid w:val="00BB4B88"/>
    <w:rsid w:val="00BB50D0"/>
    <w:rsid w:val="00BB6D37"/>
    <w:rsid w:val="00BC28A6"/>
    <w:rsid w:val="00BC3922"/>
    <w:rsid w:val="00BC3D90"/>
    <w:rsid w:val="00BD056C"/>
    <w:rsid w:val="00BD0818"/>
    <w:rsid w:val="00BD17E2"/>
    <w:rsid w:val="00BD270B"/>
    <w:rsid w:val="00BD577E"/>
    <w:rsid w:val="00BE0B51"/>
    <w:rsid w:val="00BE0C08"/>
    <w:rsid w:val="00BE3ECD"/>
    <w:rsid w:val="00BE698E"/>
    <w:rsid w:val="00BF19A0"/>
    <w:rsid w:val="00BF3072"/>
    <w:rsid w:val="00BF4030"/>
    <w:rsid w:val="00BF41F5"/>
    <w:rsid w:val="00BF54F4"/>
    <w:rsid w:val="00C02A84"/>
    <w:rsid w:val="00C02DBE"/>
    <w:rsid w:val="00C02EAF"/>
    <w:rsid w:val="00C035A5"/>
    <w:rsid w:val="00C05982"/>
    <w:rsid w:val="00C13EEC"/>
    <w:rsid w:val="00C148CE"/>
    <w:rsid w:val="00C16468"/>
    <w:rsid w:val="00C17904"/>
    <w:rsid w:val="00C21783"/>
    <w:rsid w:val="00C22184"/>
    <w:rsid w:val="00C23BCB"/>
    <w:rsid w:val="00C23CE8"/>
    <w:rsid w:val="00C263FE"/>
    <w:rsid w:val="00C278EC"/>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490B"/>
    <w:rsid w:val="00C925E3"/>
    <w:rsid w:val="00C93B80"/>
    <w:rsid w:val="00C9646B"/>
    <w:rsid w:val="00C96B5F"/>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4124"/>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805D3"/>
    <w:rsid w:val="00D85385"/>
    <w:rsid w:val="00D92045"/>
    <w:rsid w:val="00D929BC"/>
    <w:rsid w:val="00D93737"/>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3FF7"/>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9B2"/>
    <w:rsid w:val="00E3113A"/>
    <w:rsid w:val="00E344D0"/>
    <w:rsid w:val="00E34ECF"/>
    <w:rsid w:val="00E35D43"/>
    <w:rsid w:val="00E35D71"/>
    <w:rsid w:val="00E46554"/>
    <w:rsid w:val="00E46C36"/>
    <w:rsid w:val="00E47427"/>
    <w:rsid w:val="00E47E94"/>
    <w:rsid w:val="00E5651F"/>
    <w:rsid w:val="00E57C3E"/>
    <w:rsid w:val="00E66004"/>
    <w:rsid w:val="00E668BC"/>
    <w:rsid w:val="00E7004C"/>
    <w:rsid w:val="00E70F81"/>
    <w:rsid w:val="00E720D5"/>
    <w:rsid w:val="00E72DD6"/>
    <w:rsid w:val="00E7401A"/>
    <w:rsid w:val="00E76B87"/>
    <w:rsid w:val="00E7783D"/>
    <w:rsid w:val="00E814FF"/>
    <w:rsid w:val="00E86128"/>
    <w:rsid w:val="00E91BA9"/>
    <w:rsid w:val="00EA09FC"/>
    <w:rsid w:val="00EA6DEF"/>
    <w:rsid w:val="00EA7011"/>
    <w:rsid w:val="00EB39F6"/>
    <w:rsid w:val="00EB3C8E"/>
    <w:rsid w:val="00EB6851"/>
    <w:rsid w:val="00EC23F0"/>
    <w:rsid w:val="00EC5CA2"/>
    <w:rsid w:val="00ED1309"/>
    <w:rsid w:val="00ED1BA3"/>
    <w:rsid w:val="00EE103C"/>
    <w:rsid w:val="00EE1374"/>
    <w:rsid w:val="00EE1663"/>
    <w:rsid w:val="00EE1FAA"/>
    <w:rsid w:val="00EE2298"/>
    <w:rsid w:val="00EE28AC"/>
    <w:rsid w:val="00EE4743"/>
    <w:rsid w:val="00EE6681"/>
    <w:rsid w:val="00EF0818"/>
    <w:rsid w:val="00EF09A4"/>
    <w:rsid w:val="00EF1A01"/>
    <w:rsid w:val="00EF24C9"/>
    <w:rsid w:val="00EF2898"/>
    <w:rsid w:val="00EF3D96"/>
    <w:rsid w:val="00EF5DF3"/>
    <w:rsid w:val="00F01357"/>
    <w:rsid w:val="00F03199"/>
    <w:rsid w:val="00F04891"/>
    <w:rsid w:val="00F06C2A"/>
    <w:rsid w:val="00F0718C"/>
    <w:rsid w:val="00F12448"/>
    <w:rsid w:val="00F12EB7"/>
    <w:rsid w:val="00F14B58"/>
    <w:rsid w:val="00F15359"/>
    <w:rsid w:val="00F16D53"/>
    <w:rsid w:val="00F21C2E"/>
    <w:rsid w:val="00F21D42"/>
    <w:rsid w:val="00F242D4"/>
    <w:rsid w:val="00F24FF4"/>
    <w:rsid w:val="00F274C8"/>
    <w:rsid w:val="00F30608"/>
    <w:rsid w:val="00F30C86"/>
    <w:rsid w:val="00F329E0"/>
    <w:rsid w:val="00F35988"/>
    <w:rsid w:val="00F43368"/>
    <w:rsid w:val="00F43EC4"/>
    <w:rsid w:val="00F46BB4"/>
    <w:rsid w:val="00F4760A"/>
    <w:rsid w:val="00F47943"/>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36AB"/>
    <w:rsid w:val="00F86384"/>
    <w:rsid w:val="00F96059"/>
    <w:rsid w:val="00F97800"/>
    <w:rsid w:val="00FA1EB1"/>
    <w:rsid w:val="00FA2CC9"/>
    <w:rsid w:val="00FA370A"/>
    <w:rsid w:val="00FB0ABC"/>
    <w:rsid w:val="00FB0B34"/>
    <w:rsid w:val="00FB4FB5"/>
    <w:rsid w:val="00FB6BF7"/>
    <w:rsid w:val="00FB725D"/>
    <w:rsid w:val="00FC540F"/>
    <w:rsid w:val="00FC5736"/>
    <w:rsid w:val="00FC6C8F"/>
    <w:rsid w:val="00FC7A57"/>
    <w:rsid w:val="00FD2D88"/>
    <w:rsid w:val="00FD5BF2"/>
    <w:rsid w:val="00FD662D"/>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style="mso-wrap-style:none;mso-position-vertical-relative:line" fillcolor="yellow">
      <v:fill color="yellow"/>
      <v:textbox style="mso-fit-shape-to-text:t"/>
    </o:shapedefaults>
    <o:shapelayout v:ext="edit">
      <o:idmap v:ext="edit" data="1"/>
    </o:shapelayout>
  </w:shapeDefaults>
  <w:decimalSymbol w:val="."/>
  <w:listSeparator w:val=","/>
  <w14:docId w14:val="455E66FF"/>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UnresolvedMention">
    <w:name w:val="Unresolved Mention"/>
    <w:basedOn w:val="DefaultParagraphFont"/>
    <w:uiPriority w:val="99"/>
    <w:semiHidden/>
    <w:unhideWhenUsed/>
    <w:rsid w:val="000B2636"/>
    <w:rPr>
      <w:color w:val="605E5C"/>
      <w:shd w:val="clear" w:color="auto" w:fill="E1DFDD"/>
    </w:rPr>
  </w:style>
  <w:style w:type="paragraph" w:customStyle="1" w:styleId="TableParagraph">
    <w:name w:val="Table Paragraph"/>
    <w:basedOn w:val="Normal"/>
    <w:uiPriority w:val="1"/>
    <w:qFormat/>
    <w:rsid w:val="007D42E8"/>
    <w:pPr>
      <w:widowControl w:val="0"/>
      <w:autoSpaceDE w:val="0"/>
      <w:autoSpaceDN w:val="0"/>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esh-docdb.fnal.gov/cgi-bin/RetrieveFile?docid=356" TargetMode="External"/><Relationship Id="rId26" Type="http://schemas.openxmlformats.org/officeDocument/2006/relationships/hyperlink" Target="http://esh-docdb.fnal.gov/cgi-bin/RetrieveFile?docid=485" TargetMode="External"/><Relationship Id="rId3" Type="http://schemas.openxmlformats.org/officeDocument/2006/relationships/styles" Target="styles.xml"/><Relationship Id="rId21" Type="http://schemas.openxmlformats.org/officeDocument/2006/relationships/hyperlink" Target="http://esh-docdb.fnal.gov/cgi-bin/RetrieveFile?docid=369"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esh-docdb.fnal.gov/cgi-bin/RetrieveFile?docid=423" TargetMode="External"/><Relationship Id="rId25" Type="http://schemas.openxmlformats.org/officeDocument/2006/relationships/hyperlink" Target="https://esh-docdb.fnal.gov/cgi-bin/ShowDocument?docid=375" TargetMode="External"/><Relationship Id="rId33"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eshq.fnal.gov/manuals/feshm/" TargetMode="External"/><Relationship Id="rId20" Type="http://schemas.openxmlformats.org/officeDocument/2006/relationships/hyperlink" Target="http://esh-docdb.fnal.gov/cgi-bin/RetrieveFile?docid=4353" TargetMode="External"/><Relationship Id="rId29" Type="http://schemas.openxmlformats.org/officeDocument/2006/relationships/hyperlink" Target="http://esh-docdb.fnal.gov/cgi-bin/RetrieveFile?docid=5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sh-docdb.fnal.gov/cgi-bin/ShowDocument?docid=538" TargetMode="External"/><Relationship Id="rId32" Type="http://schemas.openxmlformats.org/officeDocument/2006/relationships/hyperlink" Target="http://esh-docdb.fnal.gov/cgi-bin/RetrieveFile?docid=44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esh-docdb.fnal.gov/cgi-bin/ShowDocument?docid=375" TargetMode="External"/><Relationship Id="rId28" Type="http://schemas.openxmlformats.org/officeDocument/2006/relationships/hyperlink" Target="http://esh-docdb.fnal.gov/cgi-bin/RetrieveFile?docid=385"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esh-docdb.fnal.gov/cgi-bin/ShowDocument?docid=5540" TargetMode="External"/><Relationship Id="rId31" Type="http://schemas.openxmlformats.org/officeDocument/2006/relationships/hyperlink" Target="http://esh-docdb.fnal.gov/cgi-bin/RetrieveFile?docid=38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esh-docdb.fnal.gov/cgi-bin/ShowDocument?docid=393" TargetMode="External"/><Relationship Id="rId27" Type="http://schemas.openxmlformats.org/officeDocument/2006/relationships/hyperlink" Target="http://esh-docdb.fnal.gov/cgi-bin/RetrieveFile?docid=3159" TargetMode="External"/><Relationship Id="rId30" Type="http://schemas.openxmlformats.org/officeDocument/2006/relationships/hyperlink" Target="http://esh-docdb.fnal.gov/cgi-bin/RetrieveFile?docid=384" TargetMode="External"/><Relationship Id="rId35"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A5A68A3-D857-412C-B964-C9EA8B58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5401</Words>
  <Characters>30789</Characters>
  <Application>Microsoft Office Word</Application>
  <DocSecurity>4</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36118</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esh_admin@fnal.gov</dc:creator>
  <cp:lastModifiedBy>Kathy Vuletich</cp:lastModifiedBy>
  <cp:revision>2</cp:revision>
  <cp:lastPrinted>2015-07-22T19:03:00Z</cp:lastPrinted>
  <dcterms:created xsi:type="dcterms:W3CDTF">2021-11-08T19:56:00Z</dcterms:created>
  <dcterms:modified xsi:type="dcterms:W3CDTF">2021-11-08T19:56:00Z</dcterms:modified>
</cp:coreProperties>
</file>