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4AF8C" w14:textId="77777777" w:rsidR="00142C80" w:rsidRDefault="00142C80" w:rsidP="00142C80">
      <w:pPr>
        <w:jc w:val="center"/>
        <w:rPr>
          <w:b/>
          <w:sz w:val="28"/>
          <w:szCs w:val="28"/>
        </w:rPr>
      </w:pPr>
    </w:p>
    <w:p w14:paraId="5F5F42FD" w14:textId="77777777" w:rsidR="004B5C0F" w:rsidRDefault="00B34350" w:rsidP="00AB4D65">
      <w:pPr>
        <w:ind w:right="36"/>
        <w:jc w:val="center"/>
        <w:rPr>
          <w:color w:val="000000"/>
          <w:sz w:val="36"/>
          <w:szCs w:val="36"/>
        </w:rPr>
      </w:pPr>
      <w:r>
        <w:rPr>
          <w:color w:val="000000"/>
          <w:sz w:val="36"/>
          <w:szCs w:val="36"/>
        </w:rPr>
        <w:t>QAM</w:t>
      </w:r>
      <w:r w:rsidR="004F254C" w:rsidRPr="00AB4D65">
        <w:rPr>
          <w:color w:val="000000"/>
          <w:sz w:val="36"/>
          <w:szCs w:val="36"/>
        </w:rPr>
        <w:t xml:space="preserve"> </w:t>
      </w:r>
      <w:r w:rsidR="006A1693">
        <w:rPr>
          <w:color w:val="000000"/>
          <w:sz w:val="36"/>
          <w:szCs w:val="36"/>
        </w:rPr>
        <w:t>12</w:t>
      </w:r>
      <w:r w:rsidR="00764FA4">
        <w:rPr>
          <w:color w:val="000000"/>
          <w:sz w:val="36"/>
          <w:szCs w:val="36"/>
        </w:rPr>
        <w:t>0</w:t>
      </w:r>
      <w:r w:rsidR="00FD2A2B">
        <w:rPr>
          <w:color w:val="000000"/>
          <w:sz w:val="36"/>
          <w:szCs w:val="36"/>
        </w:rPr>
        <w:t>9</w:t>
      </w:r>
      <w:r w:rsidR="00764FA4">
        <w:rPr>
          <w:color w:val="000000"/>
          <w:sz w:val="36"/>
          <w:szCs w:val="36"/>
        </w:rPr>
        <w:t>0</w:t>
      </w:r>
      <w:r w:rsidR="004F254C" w:rsidRPr="00AB4D65">
        <w:rPr>
          <w:color w:val="000000"/>
          <w:sz w:val="36"/>
          <w:szCs w:val="36"/>
        </w:rPr>
        <w:t xml:space="preserve">: </w:t>
      </w:r>
      <w:bookmarkStart w:id="0" w:name="_Hlk63258834"/>
      <w:r w:rsidR="00FD2A2B">
        <w:rPr>
          <w:color w:val="000000"/>
          <w:sz w:val="36"/>
          <w:szCs w:val="36"/>
        </w:rPr>
        <w:t xml:space="preserve">Software Quality Assurance </w:t>
      </w:r>
    </w:p>
    <w:p w14:paraId="7F3F48AD" w14:textId="6499D726" w:rsidR="00AB4D65" w:rsidRPr="00AB4D65" w:rsidRDefault="00FD2A2B" w:rsidP="00AB4D65">
      <w:pPr>
        <w:ind w:right="36"/>
        <w:jc w:val="center"/>
        <w:rPr>
          <w:color w:val="000000"/>
          <w:sz w:val="36"/>
          <w:szCs w:val="36"/>
        </w:rPr>
      </w:pPr>
      <w:r>
        <w:rPr>
          <w:color w:val="000000"/>
          <w:sz w:val="36"/>
          <w:szCs w:val="36"/>
        </w:rPr>
        <w:t>Grading &amp; Inventory Procedure</w:t>
      </w:r>
      <w:bookmarkEnd w:id="0"/>
    </w:p>
    <w:p w14:paraId="628D6626" w14:textId="77777777" w:rsidR="00142C80" w:rsidRDefault="00142C80" w:rsidP="00142C80">
      <w:pPr>
        <w:jc w:val="center"/>
        <w:rPr>
          <w:b/>
          <w:sz w:val="28"/>
          <w:szCs w:val="28"/>
        </w:rPr>
      </w:pPr>
    </w:p>
    <w:p w14:paraId="6594B212" w14:textId="77777777" w:rsidR="00142C80" w:rsidRDefault="00142C80" w:rsidP="00142C80">
      <w:pPr>
        <w:jc w:val="center"/>
        <w:rPr>
          <w:b/>
          <w:sz w:val="28"/>
          <w:szCs w:val="28"/>
        </w:rPr>
      </w:pPr>
    </w:p>
    <w:p w14:paraId="14803675" w14:textId="77777777" w:rsidR="00DB5D5A" w:rsidRPr="008B60C4" w:rsidRDefault="00743FAE" w:rsidP="00DB5D5A">
      <w:pPr>
        <w:ind w:right="-140"/>
        <w:jc w:val="center"/>
        <w:rPr>
          <w:b/>
          <w:color w:val="000000"/>
        </w:rPr>
      </w:pPr>
      <w:r>
        <w:rPr>
          <w:b/>
          <w:color w:val="000000"/>
        </w:rPr>
        <w:t>Revision History</w:t>
      </w:r>
    </w:p>
    <w:p w14:paraId="15B5D8C9" w14:textId="77777777" w:rsidR="00DB5D5A" w:rsidRPr="008B60C4" w:rsidRDefault="00DB5D5A" w:rsidP="00DB5D5A">
      <w:pPr>
        <w:ind w:right="-140"/>
        <w:rPr>
          <w:b/>
          <w:color w:val="000000"/>
        </w:rPr>
      </w:pPr>
    </w:p>
    <w:tbl>
      <w:tblPr>
        <w:tblW w:w="9805" w:type="dxa"/>
        <w:tblInd w:w="-1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737"/>
        <w:gridCol w:w="1980"/>
      </w:tblGrid>
      <w:tr w:rsidR="00743FAE" w:rsidRPr="00E331D3" w14:paraId="5F54AB95" w14:textId="77777777" w:rsidTr="003C63B8">
        <w:tc>
          <w:tcPr>
            <w:tcW w:w="2088" w:type="dxa"/>
          </w:tcPr>
          <w:p w14:paraId="7C4A45EC" w14:textId="77777777" w:rsidR="00743FAE" w:rsidRPr="00D115E0" w:rsidRDefault="00743FAE" w:rsidP="00797E1B">
            <w:pPr>
              <w:tabs>
                <w:tab w:val="left" w:pos="720"/>
              </w:tabs>
              <w:jc w:val="center"/>
              <w:rPr>
                <w:b/>
              </w:rPr>
            </w:pPr>
            <w:r w:rsidRPr="00D115E0">
              <w:rPr>
                <w:b/>
              </w:rPr>
              <w:t>Author</w:t>
            </w:r>
          </w:p>
        </w:tc>
        <w:tc>
          <w:tcPr>
            <w:tcW w:w="5737" w:type="dxa"/>
          </w:tcPr>
          <w:p w14:paraId="486963B2" w14:textId="77777777" w:rsidR="00743FAE" w:rsidRPr="00D115E0" w:rsidRDefault="00743FAE" w:rsidP="00797E1B">
            <w:pPr>
              <w:tabs>
                <w:tab w:val="left" w:pos="720"/>
              </w:tabs>
              <w:jc w:val="center"/>
              <w:rPr>
                <w:b/>
              </w:rPr>
            </w:pPr>
            <w:r w:rsidRPr="00D115E0">
              <w:rPr>
                <w:b/>
              </w:rPr>
              <w:t>Description of Change</w:t>
            </w:r>
          </w:p>
        </w:tc>
        <w:tc>
          <w:tcPr>
            <w:tcW w:w="1980" w:type="dxa"/>
          </w:tcPr>
          <w:p w14:paraId="0E229256" w14:textId="7E5D36D9" w:rsidR="00743FAE" w:rsidRPr="00D115E0" w:rsidRDefault="00743FAE" w:rsidP="00797E1B">
            <w:pPr>
              <w:tabs>
                <w:tab w:val="left" w:pos="720"/>
              </w:tabs>
              <w:jc w:val="center"/>
              <w:rPr>
                <w:b/>
              </w:rPr>
            </w:pPr>
            <w:r w:rsidRPr="00D115E0">
              <w:rPr>
                <w:b/>
              </w:rPr>
              <w:t>Revision Date</w:t>
            </w:r>
          </w:p>
        </w:tc>
      </w:tr>
      <w:tr w:rsidR="001165AD" w:rsidRPr="001165AD" w14:paraId="54809E55" w14:textId="77777777" w:rsidTr="003C63B8">
        <w:tc>
          <w:tcPr>
            <w:tcW w:w="2088" w:type="dxa"/>
          </w:tcPr>
          <w:p w14:paraId="4BD37807" w14:textId="5DC2BA75" w:rsidR="001165AD" w:rsidRPr="001165AD" w:rsidRDefault="003C63B8" w:rsidP="001165AD">
            <w:pPr>
              <w:tabs>
                <w:tab w:val="left" w:pos="720"/>
              </w:tabs>
              <w:jc w:val="left"/>
              <w:rPr>
                <w:bCs/>
              </w:rPr>
            </w:pPr>
            <w:r>
              <w:rPr>
                <w:bCs/>
              </w:rPr>
              <w:t>Julie Marsh</w:t>
            </w:r>
          </w:p>
        </w:tc>
        <w:tc>
          <w:tcPr>
            <w:tcW w:w="5737" w:type="dxa"/>
          </w:tcPr>
          <w:p w14:paraId="0AB07CAA" w14:textId="1644AB6F" w:rsidR="001165AD" w:rsidRPr="001165AD" w:rsidRDefault="001165AD" w:rsidP="003C63B8">
            <w:pPr>
              <w:tabs>
                <w:tab w:val="left" w:pos="720"/>
              </w:tabs>
              <w:spacing w:after="120"/>
              <w:jc w:val="left"/>
              <w:rPr>
                <w:bCs/>
              </w:rPr>
            </w:pPr>
            <w:r w:rsidRPr="001165AD">
              <w:rPr>
                <w:bCs/>
              </w:rPr>
              <w:t>Update links</w:t>
            </w:r>
            <w:r w:rsidR="006922B8">
              <w:rPr>
                <w:bCs/>
              </w:rPr>
              <w:t xml:space="preserve"> and references</w:t>
            </w:r>
          </w:p>
        </w:tc>
        <w:tc>
          <w:tcPr>
            <w:tcW w:w="1980" w:type="dxa"/>
          </w:tcPr>
          <w:p w14:paraId="2FAB2A40" w14:textId="7C4F58D2" w:rsidR="001165AD" w:rsidRPr="001165AD" w:rsidRDefault="001165AD" w:rsidP="006922B8">
            <w:pPr>
              <w:tabs>
                <w:tab w:val="left" w:pos="720"/>
              </w:tabs>
              <w:jc w:val="center"/>
              <w:rPr>
                <w:bCs/>
              </w:rPr>
            </w:pPr>
            <w:r w:rsidRPr="001165AD">
              <w:rPr>
                <w:bCs/>
              </w:rPr>
              <w:t>February 2021</w:t>
            </w:r>
          </w:p>
        </w:tc>
      </w:tr>
      <w:tr w:rsidR="00743FAE" w:rsidRPr="00E331D3" w14:paraId="752F896B" w14:textId="77777777" w:rsidTr="003C63B8">
        <w:tc>
          <w:tcPr>
            <w:tcW w:w="2088" w:type="dxa"/>
          </w:tcPr>
          <w:p w14:paraId="4E4751C3" w14:textId="1277F35F" w:rsidR="00743FAE" w:rsidRDefault="00F83EAF" w:rsidP="0090332E">
            <w:pPr>
              <w:tabs>
                <w:tab w:val="left" w:pos="720"/>
              </w:tabs>
              <w:jc w:val="left"/>
              <w:rPr>
                <w:szCs w:val="22"/>
              </w:rPr>
            </w:pPr>
            <w:r>
              <w:rPr>
                <w:szCs w:val="22"/>
              </w:rPr>
              <w:t xml:space="preserve">Kathy </w:t>
            </w:r>
            <w:r w:rsidR="003C63B8">
              <w:rPr>
                <w:szCs w:val="22"/>
              </w:rPr>
              <w:t>Vuletich</w:t>
            </w:r>
          </w:p>
        </w:tc>
        <w:tc>
          <w:tcPr>
            <w:tcW w:w="5737" w:type="dxa"/>
          </w:tcPr>
          <w:p w14:paraId="21188F7E" w14:textId="77777777" w:rsidR="00743FAE" w:rsidRDefault="006A62DF" w:rsidP="003C63B8">
            <w:pPr>
              <w:tabs>
                <w:tab w:val="left" w:pos="720"/>
              </w:tabs>
              <w:spacing w:after="120"/>
              <w:jc w:val="left"/>
              <w:rPr>
                <w:szCs w:val="22"/>
              </w:rPr>
            </w:pPr>
            <w:r>
              <w:t>I</w:t>
            </w:r>
            <w:r w:rsidR="00580516">
              <w:t xml:space="preserve">nitial </w:t>
            </w:r>
            <w:r w:rsidR="00457438">
              <w:t>release of</w:t>
            </w:r>
            <w:r w:rsidR="003A0924">
              <w:t xml:space="preserve"> </w:t>
            </w:r>
            <w:r w:rsidR="00B34350">
              <w:t>QAM</w:t>
            </w:r>
            <w:r w:rsidR="003A0924">
              <w:t xml:space="preserve"> chapter</w:t>
            </w:r>
            <w:r w:rsidR="00764FA4">
              <w:t xml:space="preserve"> 120</w:t>
            </w:r>
            <w:r w:rsidR="00FD2A2B">
              <w:t xml:space="preserve">90.  </w:t>
            </w:r>
          </w:p>
        </w:tc>
        <w:tc>
          <w:tcPr>
            <w:tcW w:w="1980" w:type="dxa"/>
          </w:tcPr>
          <w:p w14:paraId="46458C98" w14:textId="6C32B112" w:rsidR="00743FAE" w:rsidRDefault="00D431EE" w:rsidP="001055F8">
            <w:pPr>
              <w:tabs>
                <w:tab w:val="left" w:pos="720"/>
              </w:tabs>
              <w:jc w:val="center"/>
              <w:rPr>
                <w:szCs w:val="22"/>
              </w:rPr>
            </w:pPr>
            <w:r>
              <w:rPr>
                <w:szCs w:val="22"/>
              </w:rPr>
              <w:t>January 2016</w:t>
            </w:r>
          </w:p>
        </w:tc>
      </w:tr>
    </w:tbl>
    <w:p w14:paraId="3BB7C4C8" w14:textId="77777777" w:rsidR="00142C80" w:rsidRDefault="00142C80" w:rsidP="00142C80">
      <w:pPr>
        <w:jc w:val="center"/>
        <w:rPr>
          <w:b/>
          <w:sz w:val="28"/>
          <w:szCs w:val="28"/>
        </w:rPr>
      </w:pPr>
    </w:p>
    <w:p w14:paraId="140510B0" w14:textId="77777777" w:rsidR="00142C80" w:rsidRDefault="00142C80" w:rsidP="00142C80">
      <w:pPr>
        <w:jc w:val="center"/>
        <w:rPr>
          <w:b/>
          <w:sz w:val="28"/>
          <w:szCs w:val="28"/>
        </w:rPr>
      </w:pPr>
    </w:p>
    <w:p w14:paraId="215DF639" w14:textId="77777777" w:rsidR="00142C80" w:rsidRDefault="00142C80" w:rsidP="00142C80">
      <w:pPr>
        <w:jc w:val="center"/>
        <w:rPr>
          <w:b/>
          <w:sz w:val="28"/>
          <w:szCs w:val="28"/>
        </w:rPr>
      </w:pPr>
    </w:p>
    <w:p w14:paraId="2CBBAAB8" w14:textId="77777777" w:rsidR="00142C80" w:rsidRDefault="00142C80" w:rsidP="00142C80">
      <w:pPr>
        <w:jc w:val="center"/>
        <w:rPr>
          <w:b/>
          <w:sz w:val="28"/>
          <w:szCs w:val="28"/>
        </w:rPr>
      </w:pPr>
    </w:p>
    <w:p w14:paraId="36912FA8" w14:textId="77777777" w:rsidR="008648A9" w:rsidRDefault="008648A9" w:rsidP="00142C80">
      <w:pPr>
        <w:jc w:val="left"/>
        <w:rPr>
          <w:b/>
          <w:sz w:val="28"/>
          <w:szCs w:val="28"/>
        </w:rPr>
      </w:pPr>
    </w:p>
    <w:p w14:paraId="7ADE1F90" w14:textId="77777777" w:rsidR="008648A9" w:rsidRDefault="008648A9" w:rsidP="00142C80">
      <w:pPr>
        <w:jc w:val="left"/>
        <w:rPr>
          <w:b/>
          <w:sz w:val="28"/>
          <w:szCs w:val="28"/>
        </w:rPr>
      </w:pPr>
    </w:p>
    <w:p w14:paraId="366DC7DB" w14:textId="77777777" w:rsidR="008648A9" w:rsidRDefault="008648A9" w:rsidP="008648A9">
      <w:pPr>
        <w:jc w:val="left"/>
        <w:rPr>
          <w:b/>
          <w:sz w:val="28"/>
          <w:szCs w:val="28"/>
        </w:rPr>
        <w:sectPr w:rsidR="008648A9" w:rsidSect="00AE2E0C">
          <w:headerReference w:type="even" r:id="rId11"/>
          <w:headerReference w:type="default" r:id="rId12"/>
          <w:footerReference w:type="default" r:id="rId13"/>
          <w:headerReference w:type="first" r:id="rId14"/>
          <w:pgSz w:w="12240" w:h="15840" w:code="1"/>
          <w:pgMar w:top="720" w:right="1080" w:bottom="720" w:left="1440" w:header="720" w:footer="389" w:gutter="0"/>
          <w:cols w:space="720"/>
          <w:docGrid w:linePitch="360"/>
        </w:sectPr>
      </w:pPr>
    </w:p>
    <w:p w14:paraId="2C98EFCE" w14:textId="77777777" w:rsidR="00A96FFC" w:rsidRPr="001A2CF3" w:rsidRDefault="00A96FFC" w:rsidP="001A2CF3">
      <w:pPr>
        <w:jc w:val="center"/>
        <w:rPr>
          <w:b/>
          <w:sz w:val="28"/>
          <w:szCs w:val="28"/>
        </w:rPr>
      </w:pPr>
      <w:r w:rsidRPr="001A2CF3">
        <w:rPr>
          <w:b/>
          <w:sz w:val="28"/>
          <w:szCs w:val="28"/>
        </w:rPr>
        <w:lastRenderedPageBreak/>
        <w:t>TABLE OF CONTENTS</w:t>
      </w:r>
    </w:p>
    <w:p w14:paraId="0234841C" w14:textId="77777777" w:rsidR="00A96FFC" w:rsidRDefault="00A96FFC">
      <w:pPr>
        <w:rPr>
          <w:bCs/>
        </w:rPr>
      </w:pPr>
    </w:p>
    <w:p w14:paraId="3B23BFBE" w14:textId="315037F6" w:rsidR="000D786B" w:rsidRDefault="0031189E">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63415324" w:history="1">
        <w:r w:rsidR="000D786B" w:rsidRPr="00D2359F">
          <w:rPr>
            <w:rStyle w:val="Hyperlink"/>
            <w:rFonts w:ascii="Times New Roman Bold" w:hAnsi="Times New Roman Bold"/>
            <w:noProof/>
          </w:rPr>
          <w:t>1.0</w:t>
        </w:r>
        <w:r w:rsidR="000D786B">
          <w:rPr>
            <w:rFonts w:asciiTheme="minorHAnsi" w:eastAsiaTheme="minorEastAsia" w:hAnsiTheme="minorHAnsi" w:cstheme="minorBidi"/>
            <w:noProof/>
            <w:sz w:val="22"/>
            <w:szCs w:val="22"/>
          </w:rPr>
          <w:tab/>
        </w:r>
        <w:r w:rsidR="000D786B" w:rsidRPr="00D2359F">
          <w:rPr>
            <w:rStyle w:val="Hyperlink"/>
            <w:noProof/>
          </w:rPr>
          <w:t>INTRODUCTION</w:t>
        </w:r>
        <w:r w:rsidR="000D786B">
          <w:rPr>
            <w:noProof/>
            <w:webHidden/>
          </w:rPr>
          <w:tab/>
        </w:r>
        <w:r w:rsidR="000D786B">
          <w:rPr>
            <w:noProof/>
            <w:webHidden/>
          </w:rPr>
          <w:fldChar w:fldCharType="begin"/>
        </w:r>
        <w:r w:rsidR="000D786B">
          <w:rPr>
            <w:noProof/>
            <w:webHidden/>
          </w:rPr>
          <w:instrText xml:space="preserve"> PAGEREF _Toc63415324 \h </w:instrText>
        </w:r>
        <w:r w:rsidR="000D786B">
          <w:rPr>
            <w:noProof/>
            <w:webHidden/>
          </w:rPr>
        </w:r>
        <w:r w:rsidR="000D786B">
          <w:rPr>
            <w:noProof/>
            <w:webHidden/>
          </w:rPr>
          <w:fldChar w:fldCharType="separate"/>
        </w:r>
        <w:r w:rsidR="000D786B">
          <w:rPr>
            <w:noProof/>
            <w:webHidden/>
          </w:rPr>
          <w:t>2</w:t>
        </w:r>
        <w:r w:rsidR="000D786B">
          <w:rPr>
            <w:noProof/>
            <w:webHidden/>
          </w:rPr>
          <w:fldChar w:fldCharType="end"/>
        </w:r>
      </w:hyperlink>
    </w:p>
    <w:p w14:paraId="657FA035" w14:textId="7DC258B1" w:rsidR="000D786B" w:rsidRDefault="00720AAE">
      <w:pPr>
        <w:pStyle w:val="TOC1"/>
        <w:rPr>
          <w:rFonts w:asciiTheme="minorHAnsi" w:eastAsiaTheme="minorEastAsia" w:hAnsiTheme="minorHAnsi" w:cstheme="minorBidi"/>
          <w:noProof/>
          <w:sz w:val="22"/>
          <w:szCs w:val="22"/>
        </w:rPr>
      </w:pPr>
      <w:hyperlink w:anchor="_Toc63415325" w:history="1">
        <w:r w:rsidR="000D786B" w:rsidRPr="00D2359F">
          <w:rPr>
            <w:rStyle w:val="Hyperlink"/>
            <w:rFonts w:ascii="Times New Roman Bold" w:hAnsi="Times New Roman Bold"/>
            <w:noProof/>
          </w:rPr>
          <w:t>2.0</w:t>
        </w:r>
        <w:r w:rsidR="000D786B">
          <w:rPr>
            <w:rFonts w:asciiTheme="minorHAnsi" w:eastAsiaTheme="minorEastAsia" w:hAnsiTheme="minorHAnsi" w:cstheme="minorBidi"/>
            <w:noProof/>
            <w:sz w:val="22"/>
            <w:szCs w:val="22"/>
          </w:rPr>
          <w:tab/>
        </w:r>
        <w:r w:rsidR="000D786B" w:rsidRPr="00D2359F">
          <w:rPr>
            <w:rStyle w:val="Hyperlink"/>
            <w:noProof/>
          </w:rPr>
          <w:t>ACRONYMS &amp; DEFINITIONS</w:t>
        </w:r>
        <w:r w:rsidR="000D786B">
          <w:rPr>
            <w:noProof/>
            <w:webHidden/>
          </w:rPr>
          <w:tab/>
        </w:r>
        <w:r w:rsidR="000D786B">
          <w:rPr>
            <w:noProof/>
            <w:webHidden/>
          </w:rPr>
          <w:fldChar w:fldCharType="begin"/>
        </w:r>
        <w:r w:rsidR="000D786B">
          <w:rPr>
            <w:noProof/>
            <w:webHidden/>
          </w:rPr>
          <w:instrText xml:space="preserve"> PAGEREF _Toc63415325 \h </w:instrText>
        </w:r>
        <w:r w:rsidR="000D786B">
          <w:rPr>
            <w:noProof/>
            <w:webHidden/>
          </w:rPr>
        </w:r>
        <w:r w:rsidR="000D786B">
          <w:rPr>
            <w:noProof/>
            <w:webHidden/>
          </w:rPr>
          <w:fldChar w:fldCharType="separate"/>
        </w:r>
        <w:r w:rsidR="000D786B">
          <w:rPr>
            <w:noProof/>
            <w:webHidden/>
          </w:rPr>
          <w:t>2</w:t>
        </w:r>
        <w:r w:rsidR="000D786B">
          <w:rPr>
            <w:noProof/>
            <w:webHidden/>
          </w:rPr>
          <w:fldChar w:fldCharType="end"/>
        </w:r>
      </w:hyperlink>
    </w:p>
    <w:p w14:paraId="6C31F654" w14:textId="0D6BA624" w:rsidR="000D786B" w:rsidRDefault="00720AAE">
      <w:pPr>
        <w:pStyle w:val="TOC1"/>
        <w:rPr>
          <w:rFonts w:asciiTheme="minorHAnsi" w:eastAsiaTheme="minorEastAsia" w:hAnsiTheme="minorHAnsi" w:cstheme="minorBidi"/>
          <w:noProof/>
          <w:sz w:val="22"/>
          <w:szCs w:val="22"/>
        </w:rPr>
      </w:pPr>
      <w:hyperlink w:anchor="_Toc63415326" w:history="1">
        <w:r w:rsidR="000D786B" w:rsidRPr="00D2359F">
          <w:rPr>
            <w:rStyle w:val="Hyperlink"/>
            <w:rFonts w:ascii="Times New Roman Bold" w:hAnsi="Times New Roman Bold"/>
            <w:noProof/>
          </w:rPr>
          <w:t>3.0</w:t>
        </w:r>
        <w:r w:rsidR="000D786B">
          <w:rPr>
            <w:rFonts w:asciiTheme="minorHAnsi" w:eastAsiaTheme="minorEastAsia" w:hAnsiTheme="minorHAnsi" w:cstheme="minorBidi"/>
            <w:noProof/>
            <w:sz w:val="22"/>
            <w:szCs w:val="22"/>
          </w:rPr>
          <w:tab/>
        </w:r>
        <w:r w:rsidR="000D786B" w:rsidRPr="00D2359F">
          <w:rPr>
            <w:rStyle w:val="Hyperlink"/>
            <w:noProof/>
          </w:rPr>
          <w:t>RESPONSIBLILITIES</w:t>
        </w:r>
        <w:r w:rsidR="000D786B">
          <w:rPr>
            <w:noProof/>
            <w:webHidden/>
          </w:rPr>
          <w:tab/>
        </w:r>
        <w:r w:rsidR="000D786B">
          <w:rPr>
            <w:noProof/>
            <w:webHidden/>
          </w:rPr>
          <w:fldChar w:fldCharType="begin"/>
        </w:r>
        <w:r w:rsidR="000D786B">
          <w:rPr>
            <w:noProof/>
            <w:webHidden/>
          </w:rPr>
          <w:instrText xml:space="preserve"> PAGEREF _Toc63415326 \h </w:instrText>
        </w:r>
        <w:r w:rsidR="000D786B">
          <w:rPr>
            <w:noProof/>
            <w:webHidden/>
          </w:rPr>
        </w:r>
        <w:r w:rsidR="000D786B">
          <w:rPr>
            <w:noProof/>
            <w:webHidden/>
          </w:rPr>
          <w:fldChar w:fldCharType="separate"/>
        </w:r>
        <w:r w:rsidR="000D786B">
          <w:rPr>
            <w:noProof/>
            <w:webHidden/>
          </w:rPr>
          <w:t>2</w:t>
        </w:r>
        <w:r w:rsidR="000D786B">
          <w:rPr>
            <w:noProof/>
            <w:webHidden/>
          </w:rPr>
          <w:fldChar w:fldCharType="end"/>
        </w:r>
      </w:hyperlink>
    </w:p>
    <w:p w14:paraId="53C3F5FE" w14:textId="76B06B3E" w:rsidR="000D786B" w:rsidRDefault="00720AAE">
      <w:pPr>
        <w:pStyle w:val="TOC2"/>
        <w:rPr>
          <w:rFonts w:asciiTheme="minorHAnsi" w:eastAsiaTheme="minorEastAsia" w:hAnsiTheme="minorHAnsi" w:cstheme="minorBidi"/>
          <w:noProof/>
          <w:sz w:val="22"/>
          <w:szCs w:val="22"/>
        </w:rPr>
      </w:pPr>
      <w:hyperlink w:anchor="_Toc63415327" w:history="1">
        <w:r w:rsidR="000D786B" w:rsidRPr="00D2359F">
          <w:rPr>
            <w:rStyle w:val="Hyperlink"/>
            <w:rFonts w:ascii="Times New Roman Bold" w:hAnsi="Times New Roman Bold"/>
            <w:noProof/>
          </w:rPr>
          <w:t>3.1</w:t>
        </w:r>
        <w:r w:rsidR="000D786B">
          <w:rPr>
            <w:rFonts w:asciiTheme="minorHAnsi" w:eastAsiaTheme="minorEastAsia" w:hAnsiTheme="minorHAnsi" w:cstheme="minorBidi"/>
            <w:noProof/>
            <w:sz w:val="22"/>
            <w:szCs w:val="22"/>
          </w:rPr>
          <w:tab/>
        </w:r>
        <w:r w:rsidR="000D786B" w:rsidRPr="00D2359F">
          <w:rPr>
            <w:rStyle w:val="Hyperlink"/>
            <w:noProof/>
          </w:rPr>
          <w:t>Quality Section and Information Management</w:t>
        </w:r>
        <w:r w:rsidR="000D786B">
          <w:rPr>
            <w:noProof/>
            <w:webHidden/>
          </w:rPr>
          <w:tab/>
        </w:r>
        <w:r w:rsidR="000D786B">
          <w:rPr>
            <w:noProof/>
            <w:webHidden/>
          </w:rPr>
          <w:fldChar w:fldCharType="begin"/>
        </w:r>
        <w:r w:rsidR="000D786B">
          <w:rPr>
            <w:noProof/>
            <w:webHidden/>
          </w:rPr>
          <w:instrText xml:space="preserve"> PAGEREF _Toc63415327 \h </w:instrText>
        </w:r>
        <w:r w:rsidR="000D786B">
          <w:rPr>
            <w:noProof/>
            <w:webHidden/>
          </w:rPr>
        </w:r>
        <w:r w:rsidR="000D786B">
          <w:rPr>
            <w:noProof/>
            <w:webHidden/>
          </w:rPr>
          <w:fldChar w:fldCharType="separate"/>
        </w:r>
        <w:r w:rsidR="000D786B">
          <w:rPr>
            <w:noProof/>
            <w:webHidden/>
          </w:rPr>
          <w:t>2</w:t>
        </w:r>
        <w:r w:rsidR="000D786B">
          <w:rPr>
            <w:noProof/>
            <w:webHidden/>
          </w:rPr>
          <w:fldChar w:fldCharType="end"/>
        </w:r>
      </w:hyperlink>
    </w:p>
    <w:p w14:paraId="1FC0E652" w14:textId="069ABA5B" w:rsidR="000D786B" w:rsidRDefault="00720AAE">
      <w:pPr>
        <w:pStyle w:val="TOC2"/>
        <w:rPr>
          <w:rFonts w:asciiTheme="minorHAnsi" w:eastAsiaTheme="minorEastAsia" w:hAnsiTheme="minorHAnsi" w:cstheme="minorBidi"/>
          <w:noProof/>
          <w:sz w:val="22"/>
          <w:szCs w:val="22"/>
        </w:rPr>
      </w:pPr>
      <w:hyperlink w:anchor="_Toc63415328" w:history="1">
        <w:r w:rsidR="000D786B" w:rsidRPr="00D2359F">
          <w:rPr>
            <w:rStyle w:val="Hyperlink"/>
            <w:rFonts w:ascii="Times New Roman Bold" w:hAnsi="Times New Roman Bold"/>
            <w:noProof/>
          </w:rPr>
          <w:t>3.2</w:t>
        </w:r>
        <w:r w:rsidR="000D786B">
          <w:rPr>
            <w:rFonts w:asciiTheme="minorHAnsi" w:eastAsiaTheme="minorEastAsia" w:hAnsiTheme="minorHAnsi" w:cstheme="minorBidi"/>
            <w:noProof/>
            <w:sz w:val="22"/>
            <w:szCs w:val="22"/>
          </w:rPr>
          <w:tab/>
        </w:r>
        <w:r w:rsidR="000D786B" w:rsidRPr="00D2359F">
          <w:rPr>
            <w:rStyle w:val="Hyperlink"/>
            <w:noProof/>
          </w:rPr>
          <w:t>Division/Section Heads and Project Managers</w:t>
        </w:r>
        <w:r w:rsidR="000D786B">
          <w:rPr>
            <w:noProof/>
            <w:webHidden/>
          </w:rPr>
          <w:tab/>
        </w:r>
        <w:r w:rsidR="000D786B">
          <w:rPr>
            <w:noProof/>
            <w:webHidden/>
          </w:rPr>
          <w:fldChar w:fldCharType="begin"/>
        </w:r>
        <w:r w:rsidR="000D786B">
          <w:rPr>
            <w:noProof/>
            <w:webHidden/>
          </w:rPr>
          <w:instrText xml:space="preserve"> PAGEREF _Toc63415328 \h </w:instrText>
        </w:r>
        <w:r w:rsidR="000D786B">
          <w:rPr>
            <w:noProof/>
            <w:webHidden/>
          </w:rPr>
        </w:r>
        <w:r w:rsidR="000D786B">
          <w:rPr>
            <w:noProof/>
            <w:webHidden/>
          </w:rPr>
          <w:fldChar w:fldCharType="separate"/>
        </w:r>
        <w:r w:rsidR="000D786B">
          <w:rPr>
            <w:noProof/>
            <w:webHidden/>
          </w:rPr>
          <w:t>3</w:t>
        </w:r>
        <w:r w:rsidR="000D786B">
          <w:rPr>
            <w:noProof/>
            <w:webHidden/>
          </w:rPr>
          <w:fldChar w:fldCharType="end"/>
        </w:r>
      </w:hyperlink>
    </w:p>
    <w:p w14:paraId="4650917C" w14:textId="745AB6B8" w:rsidR="000D786B" w:rsidRDefault="00720AAE">
      <w:pPr>
        <w:pStyle w:val="TOC2"/>
        <w:rPr>
          <w:rFonts w:asciiTheme="minorHAnsi" w:eastAsiaTheme="minorEastAsia" w:hAnsiTheme="minorHAnsi" w:cstheme="minorBidi"/>
          <w:noProof/>
          <w:sz w:val="22"/>
          <w:szCs w:val="22"/>
        </w:rPr>
      </w:pPr>
      <w:hyperlink w:anchor="_Toc63415329" w:history="1">
        <w:r w:rsidR="000D786B" w:rsidRPr="00D2359F">
          <w:rPr>
            <w:rStyle w:val="Hyperlink"/>
            <w:rFonts w:ascii="Times New Roman Bold" w:hAnsi="Times New Roman Bold"/>
            <w:noProof/>
          </w:rPr>
          <w:t>3.3</w:t>
        </w:r>
        <w:r w:rsidR="000D786B">
          <w:rPr>
            <w:rFonts w:asciiTheme="minorHAnsi" w:eastAsiaTheme="minorEastAsia" w:hAnsiTheme="minorHAnsi" w:cstheme="minorBidi"/>
            <w:noProof/>
            <w:sz w:val="22"/>
            <w:szCs w:val="22"/>
          </w:rPr>
          <w:tab/>
        </w:r>
        <w:r w:rsidR="000D786B" w:rsidRPr="00D2359F">
          <w:rPr>
            <w:rStyle w:val="Hyperlink"/>
            <w:noProof/>
          </w:rPr>
          <w:t>Application Owners/Managers</w:t>
        </w:r>
        <w:r w:rsidR="000D786B">
          <w:rPr>
            <w:noProof/>
            <w:webHidden/>
          </w:rPr>
          <w:tab/>
        </w:r>
        <w:r w:rsidR="000D786B">
          <w:rPr>
            <w:noProof/>
            <w:webHidden/>
          </w:rPr>
          <w:fldChar w:fldCharType="begin"/>
        </w:r>
        <w:r w:rsidR="000D786B">
          <w:rPr>
            <w:noProof/>
            <w:webHidden/>
          </w:rPr>
          <w:instrText xml:space="preserve"> PAGEREF _Toc63415329 \h </w:instrText>
        </w:r>
        <w:r w:rsidR="000D786B">
          <w:rPr>
            <w:noProof/>
            <w:webHidden/>
          </w:rPr>
        </w:r>
        <w:r w:rsidR="000D786B">
          <w:rPr>
            <w:noProof/>
            <w:webHidden/>
          </w:rPr>
          <w:fldChar w:fldCharType="separate"/>
        </w:r>
        <w:r w:rsidR="000D786B">
          <w:rPr>
            <w:noProof/>
            <w:webHidden/>
          </w:rPr>
          <w:t>3</w:t>
        </w:r>
        <w:r w:rsidR="000D786B">
          <w:rPr>
            <w:noProof/>
            <w:webHidden/>
          </w:rPr>
          <w:fldChar w:fldCharType="end"/>
        </w:r>
      </w:hyperlink>
    </w:p>
    <w:p w14:paraId="1BEA16A5" w14:textId="1ECA365C" w:rsidR="000D786B" w:rsidRDefault="00720AAE">
      <w:pPr>
        <w:pStyle w:val="TOC1"/>
        <w:rPr>
          <w:rFonts w:asciiTheme="minorHAnsi" w:eastAsiaTheme="minorEastAsia" w:hAnsiTheme="minorHAnsi" w:cstheme="minorBidi"/>
          <w:noProof/>
          <w:sz w:val="22"/>
          <w:szCs w:val="22"/>
        </w:rPr>
      </w:pPr>
      <w:hyperlink w:anchor="_Toc63415330" w:history="1">
        <w:r w:rsidR="000D786B" w:rsidRPr="00D2359F">
          <w:rPr>
            <w:rStyle w:val="Hyperlink"/>
            <w:rFonts w:ascii="Times New Roman Bold" w:hAnsi="Times New Roman Bold"/>
            <w:noProof/>
          </w:rPr>
          <w:t>4.0</w:t>
        </w:r>
        <w:r w:rsidR="000D786B">
          <w:rPr>
            <w:rFonts w:asciiTheme="minorHAnsi" w:eastAsiaTheme="minorEastAsia" w:hAnsiTheme="minorHAnsi" w:cstheme="minorBidi"/>
            <w:noProof/>
            <w:sz w:val="22"/>
            <w:szCs w:val="22"/>
          </w:rPr>
          <w:tab/>
        </w:r>
        <w:r w:rsidR="000D786B" w:rsidRPr="00D2359F">
          <w:rPr>
            <w:rStyle w:val="Hyperlink"/>
            <w:noProof/>
          </w:rPr>
          <w:t>PROCEDURES</w:t>
        </w:r>
        <w:r w:rsidR="000D786B">
          <w:rPr>
            <w:noProof/>
            <w:webHidden/>
          </w:rPr>
          <w:tab/>
        </w:r>
        <w:r w:rsidR="000D786B">
          <w:rPr>
            <w:noProof/>
            <w:webHidden/>
          </w:rPr>
          <w:fldChar w:fldCharType="begin"/>
        </w:r>
        <w:r w:rsidR="000D786B">
          <w:rPr>
            <w:noProof/>
            <w:webHidden/>
          </w:rPr>
          <w:instrText xml:space="preserve"> PAGEREF _Toc63415330 \h </w:instrText>
        </w:r>
        <w:r w:rsidR="000D786B">
          <w:rPr>
            <w:noProof/>
            <w:webHidden/>
          </w:rPr>
        </w:r>
        <w:r w:rsidR="000D786B">
          <w:rPr>
            <w:noProof/>
            <w:webHidden/>
          </w:rPr>
          <w:fldChar w:fldCharType="separate"/>
        </w:r>
        <w:r w:rsidR="000D786B">
          <w:rPr>
            <w:noProof/>
            <w:webHidden/>
          </w:rPr>
          <w:t>3</w:t>
        </w:r>
        <w:r w:rsidR="000D786B">
          <w:rPr>
            <w:noProof/>
            <w:webHidden/>
          </w:rPr>
          <w:fldChar w:fldCharType="end"/>
        </w:r>
      </w:hyperlink>
    </w:p>
    <w:p w14:paraId="7E736E30" w14:textId="5586862C" w:rsidR="000D786B" w:rsidRDefault="00720AAE">
      <w:pPr>
        <w:pStyle w:val="TOC1"/>
        <w:rPr>
          <w:rFonts w:asciiTheme="minorHAnsi" w:eastAsiaTheme="minorEastAsia" w:hAnsiTheme="minorHAnsi" w:cstheme="minorBidi"/>
          <w:noProof/>
          <w:sz w:val="22"/>
          <w:szCs w:val="22"/>
        </w:rPr>
      </w:pPr>
      <w:hyperlink w:anchor="_Toc63415331" w:history="1">
        <w:r w:rsidR="000D786B" w:rsidRPr="00D2359F">
          <w:rPr>
            <w:rStyle w:val="Hyperlink"/>
            <w:rFonts w:ascii="Times New Roman Bold" w:hAnsi="Times New Roman Bold"/>
            <w:noProof/>
          </w:rPr>
          <w:t>5.0</w:t>
        </w:r>
        <w:r w:rsidR="000D786B">
          <w:rPr>
            <w:rFonts w:asciiTheme="minorHAnsi" w:eastAsiaTheme="minorEastAsia" w:hAnsiTheme="minorHAnsi" w:cstheme="minorBidi"/>
            <w:noProof/>
            <w:sz w:val="22"/>
            <w:szCs w:val="22"/>
          </w:rPr>
          <w:tab/>
        </w:r>
        <w:r w:rsidR="000D786B" w:rsidRPr="00D2359F">
          <w:rPr>
            <w:rStyle w:val="Hyperlink"/>
            <w:noProof/>
          </w:rPr>
          <w:t>REFERENCES</w:t>
        </w:r>
        <w:r w:rsidR="000D786B">
          <w:rPr>
            <w:noProof/>
            <w:webHidden/>
          </w:rPr>
          <w:tab/>
        </w:r>
        <w:r w:rsidR="000D786B">
          <w:rPr>
            <w:noProof/>
            <w:webHidden/>
          </w:rPr>
          <w:fldChar w:fldCharType="begin"/>
        </w:r>
        <w:r w:rsidR="000D786B">
          <w:rPr>
            <w:noProof/>
            <w:webHidden/>
          </w:rPr>
          <w:instrText xml:space="preserve"> PAGEREF _Toc63415331 \h </w:instrText>
        </w:r>
        <w:r w:rsidR="000D786B">
          <w:rPr>
            <w:noProof/>
            <w:webHidden/>
          </w:rPr>
        </w:r>
        <w:r w:rsidR="000D786B">
          <w:rPr>
            <w:noProof/>
            <w:webHidden/>
          </w:rPr>
          <w:fldChar w:fldCharType="separate"/>
        </w:r>
        <w:r w:rsidR="000D786B">
          <w:rPr>
            <w:noProof/>
            <w:webHidden/>
          </w:rPr>
          <w:t>7</w:t>
        </w:r>
        <w:r w:rsidR="000D786B">
          <w:rPr>
            <w:noProof/>
            <w:webHidden/>
          </w:rPr>
          <w:fldChar w:fldCharType="end"/>
        </w:r>
      </w:hyperlink>
    </w:p>
    <w:p w14:paraId="42316A04" w14:textId="2D5714C2" w:rsidR="00A96FFC" w:rsidRDefault="0031189E" w:rsidP="009520F5">
      <w:pPr>
        <w:tabs>
          <w:tab w:val="right" w:leader="dot" w:pos="9720"/>
        </w:tabs>
        <w:jc w:val="left"/>
        <w:rPr>
          <w:bCs/>
        </w:rPr>
      </w:pPr>
      <w:r>
        <w:rPr>
          <w:bCs/>
        </w:rPr>
        <w:fldChar w:fldCharType="end"/>
      </w:r>
    </w:p>
    <w:p w14:paraId="7CBCE8DA" w14:textId="77777777" w:rsidR="00084E8E" w:rsidRPr="00FA370A" w:rsidRDefault="00084E8E" w:rsidP="002441F5">
      <w:pPr>
        <w:jc w:val="left"/>
        <w:rPr>
          <w:bCs/>
        </w:rPr>
      </w:pPr>
    </w:p>
    <w:p w14:paraId="763DF0D9" w14:textId="77777777" w:rsidR="00A96FFC" w:rsidRPr="00A96FFC" w:rsidRDefault="00A96FFC">
      <w:pPr>
        <w:rPr>
          <w:bCs/>
        </w:rPr>
      </w:pPr>
    </w:p>
    <w:p w14:paraId="414DA633" w14:textId="77777777" w:rsidR="00A96FFC" w:rsidRPr="00A96FFC" w:rsidRDefault="00A96FFC">
      <w:pPr>
        <w:rPr>
          <w:bCs/>
        </w:rPr>
        <w:sectPr w:rsidR="00A96FFC" w:rsidRPr="00A96FFC" w:rsidSect="001F0772">
          <w:pgSz w:w="12240" w:h="15840" w:code="1"/>
          <w:pgMar w:top="720" w:right="1080" w:bottom="720" w:left="1440" w:header="720" w:footer="389" w:gutter="0"/>
          <w:pgNumType w:start="1"/>
          <w:cols w:space="720"/>
          <w:docGrid w:linePitch="360"/>
        </w:sectPr>
      </w:pPr>
    </w:p>
    <w:p w14:paraId="5AEDC59F" w14:textId="77777777" w:rsidR="00CE5B8A" w:rsidRPr="00774629" w:rsidRDefault="007D5A75" w:rsidP="00A1113F">
      <w:pPr>
        <w:pStyle w:val="Heading1"/>
      </w:pPr>
      <w:bookmarkStart w:id="1" w:name="_Toc63415324"/>
      <w:r>
        <w:lastRenderedPageBreak/>
        <w:t>INTRODUCTION</w:t>
      </w:r>
      <w:bookmarkEnd w:id="1"/>
    </w:p>
    <w:p w14:paraId="55CC2E85" w14:textId="2C179143" w:rsidR="00AF5AA3" w:rsidRDefault="00D65E06" w:rsidP="00DD45FB">
      <w:pPr>
        <w:jc w:val="left"/>
      </w:pPr>
      <w:r>
        <w:t>This procedure pr</w:t>
      </w:r>
      <w:r w:rsidR="00FD2A2B">
        <w:t>ovides the instructions f</w:t>
      </w:r>
      <w:bookmarkStart w:id="2" w:name="_GoBack"/>
      <w:bookmarkEnd w:id="2"/>
      <w:r w:rsidR="00FD2A2B">
        <w:t xml:space="preserve">or grading and inventorying applications for Fermilab’s Software Quality Assurance (SQA) program.  The program details and requirements for the SQA program can be found within </w:t>
      </w:r>
      <w:hyperlink r:id="rId15" w:history="1">
        <w:r w:rsidR="00FD2A2B" w:rsidRPr="00BE298A">
          <w:rPr>
            <w:rStyle w:val="Hyperlink"/>
          </w:rPr>
          <w:t>Q</w:t>
        </w:r>
        <w:r w:rsidR="005A2C59">
          <w:rPr>
            <w:rStyle w:val="Hyperlink"/>
          </w:rPr>
          <w:t xml:space="preserve">uality </w:t>
        </w:r>
        <w:r w:rsidR="00FD2A2B" w:rsidRPr="00BE298A">
          <w:rPr>
            <w:rStyle w:val="Hyperlink"/>
          </w:rPr>
          <w:t>A</w:t>
        </w:r>
        <w:r w:rsidR="005A2C59">
          <w:rPr>
            <w:rStyle w:val="Hyperlink"/>
          </w:rPr>
          <w:t xml:space="preserve">ssurance </w:t>
        </w:r>
        <w:r w:rsidR="00FD2A2B" w:rsidRPr="00BE298A">
          <w:rPr>
            <w:rStyle w:val="Hyperlink"/>
          </w:rPr>
          <w:t>M</w:t>
        </w:r>
        <w:r w:rsidR="005A2C59">
          <w:rPr>
            <w:rStyle w:val="Hyperlink"/>
          </w:rPr>
          <w:t>anual</w:t>
        </w:r>
        <w:r w:rsidR="00FD2A2B" w:rsidRPr="00BE298A">
          <w:rPr>
            <w:rStyle w:val="Hyperlink"/>
          </w:rPr>
          <w:t xml:space="preserve"> 120</w:t>
        </w:r>
        <w:r w:rsidR="00BE298A" w:rsidRPr="00BE298A">
          <w:rPr>
            <w:rStyle w:val="Hyperlink"/>
          </w:rPr>
          <w:t>03</w:t>
        </w:r>
        <w:r w:rsidR="00FD2A2B" w:rsidRPr="00BE298A">
          <w:rPr>
            <w:rStyle w:val="Hyperlink"/>
          </w:rPr>
          <w:t xml:space="preserve"> – Fermilab’s S</w:t>
        </w:r>
        <w:r w:rsidR="001165AD">
          <w:rPr>
            <w:rStyle w:val="Hyperlink"/>
          </w:rPr>
          <w:t>oftware Quality Assurance</w:t>
        </w:r>
        <w:r w:rsidR="00FD2A2B" w:rsidRPr="00BE298A">
          <w:rPr>
            <w:rStyle w:val="Hyperlink"/>
          </w:rPr>
          <w:t xml:space="preserve"> Program</w:t>
        </w:r>
      </w:hyperlink>
      <w:r w:rsidR="00FD2A2B">
        <w:t xml:space="preserve">, specifically Appendix A – Quality Assurance Level descriptions, and Appendix B – Quality Control Measure requirements.    </w:t>
      </w:r>
    </w:p>
    <w:p w14:paraId="5BE87BDE" w14:textId="77777777" w:rsidR="00854BBE" w:rsidRDefault="00854BBE" w:rsidP="00DD45FB">
      <w:pPr>
        <w:jc w:val="left"/>
      </w:pPr>
    </w:p>
    <w:p w14:paraId="00E4EA44" w14:textId="2E9920FC" w:rsidR="00854BBE" w:rsidRDefault="00854BBE" w:rsidP="00DD45FB">
      <w:pPr>
        <w:jc w:val="left"/>
      </w:pPr>
      <w:r>
        <w:t>The scope of this procedure encompasses all applications that are in use at the laboratory</w:t>
      </w:r>
      <w:r w:rsidR="00DD45FB">
        <w:t xml:space="preserve"> and leased spaces</w:t>
      </w:r>
      <w:r>
        <w:t xml:space="preserve">. Per the SQA Program, all applications </w:t>
      </w:r>
      <w:r w:rsidR="00DD45FB">
        <w:t xml:space="preserve">in </w:t>
      </w:r>
      <w:r>
        <w:t>use shall be considered for applicability to the SQA program. See the Acronyms and Definitions section for definitions of software vs. application</w:t>
      </w:r>
      <w:r w:rsidR="00DD45FB">
        <w:t>.</w:t>
      </w:r>
    </w:p>
    <w:p w14:paraId="15217744" w14:textId="77777777" w:rsidR="000D7595" w:rsidRDefault="000D7595" w:rsidP="00A1113F">
      <w:pPr>
        <w:ind w:left="360"/>
        <w:jc w:val="left"/>
      </w:pPr>
    </w:p>
    <w:p w14:paraId="687314A4" w14:textId="77777777" w:rsidR="007D5A75" w:rsidRDefault="00B55C94" w:rsidP="00A1113F">
      <w:pPr>
        <w:pStyle w:val="Heading1"/>
        <w:rPr>
          <w:kern w:val="0"/>
        </w:rPr>
      </w:pPr>
      <w:bookmarkStart w:id="3" w:name="_Toc63415325"/>
      <w:r>
        <w:rPr>
          <w:kern w:val="0"/>
        </w:rPr>
        <w:t xml:space="preserve">ACRONYMS &amp; </w:t>
      </w:r>
      <w:r w:rsidR="007D5A75">
        <w:rPr>
          <w:kern w:val="0"/>
        </w:rPr>
        <w:t>DEFINITIONS</w:t>
      </w:r>
      <w:bookmarkEnd w:id="3"/>
    </w:p>
    <w:p w14:paraId="6DFBB9C2" w14:textId="41788AD7" w:rsidR="006E21E3" w:rsidRDefault="006E21E3" w:rsidP="007A172F">
      <w:pPr>
        <w:pStyle w:val="ListParagraph"/>
        <w:numPr>
          <w:ilvl w:val="0"/>
          <w:numId w:val="11"/>
        </w:numPr>
        <w:ind w:left="1080"/>
        <w:jc w:val="left"/>
      </w:pPr>
      <w:bookmarkStart w:id="4" w:name="_Toc367277945"/>
      <w:r w:rsidRPr="00854BBE">
        <w:rPr>
          <w:b/>
        </w:rPr>
        <w:t>Software</w:t>
      </w:r>
      <w:r>
        <w:t xml:space="preserve"> – all non-hardware items associated with the operation and use of a computing system.  Software examples include operating systems, program</w:t>
      </w:r>
      <w:r w:rsidR="00EE25FA">
        <w:t>ing</w:t>
      </w:r>
      <w:r>
        <w:t xml:space="preserve"> languages, spreadsheets, word processors, databases, and digital media files. </w:t>
      </w:r>
    </w:p>
    <w:p w14:paraId="6D12462E" w14:textId="77777777" w:rsidR="00BE298A" w:rsidRDefault="00BE298A" w:rsidP="007A172F">
      <w:pPr>
        <w:pStyle w:val="ListParagraph"/>
        <w:ind w:left="1080"/>
        <w:jc w:val="left"/>
      </w:pPr>
    </w:p>
    <w:p w14:paraId="711B328B" w14:textId="4873203D" w:rsidR="00BE298A" w:rsidRDefault="006E21E3" w:rsidP="007A172F">
      <w:pPr>
        <w:pStyle w:val="ListParagraph"/>
        <w:numPr>
          <w:ilvl w:val="0"/>
          <w:numId w:val="11"/>
        </w:numPr>
        <w:ind w:left="1080"/>
        <w:jc w:val="left"/>
      </w:pPr>
      <w:r w:rsidRPr="00854BBE">
        <w:rPr>
          <w:b/>
        </w:rPr>
        <w:t>Application</w:t>
      </w:r>
      <w:r>
        <w:t xml:space="preserve"> – a form of </w:t>
      </w:r>
      <w:r w:rsidR="00EE25FA">
        <w:t>s</w:t>
      </w:r>
      <w:r>
        <w:t xml:space="preserve">oftware developed or configured to perform a specific task or range of tasks.  </w:t>
      </w:r>
    </w:p>
    <w:p w14:paraId="0077175B" w14:textId="77777777" w:rsidR="00E83873" w:rsidRDefault="00E83873" w:rsidP="007A172F">
      <w:pPr>
        <w:pStyle w:val="ListParagraph"/>
        <w:ind w:left="1080"/>
        <w:jc w:val="left"/>
      </w:pPr>
    </w:p>
    <w:p w14:paraId="7EA44EFC" w14:textId="76D936A2" w:rsidR="00E83873" w:rsidRDefault="00E83873" w:rsidP="007A172F">
      <w:pPr>
        <w:pStyle w:val="ListParagraph"/>
        <w:numPr>
          <w:ilvl w:val="0"/>
          <w:numId w:val="11"/>
        </w:numPr>
        <w:ind w:left="1080"/>
        <w:jc w:val="left"/>
      </w:pPr>
      <w:r w:rsidRPr="00854BBE">
        <w:rPr>
          <w:b/>
        </w:rPr>
        <w:t>Application Owner</w:t>
      </w:r>
      <w:r>
        <w:t xml:space="preserve"> - The individual or group with the responsibility to ensure that the program or programs which make up the application accomplish the specified objective or set of user requirements established for that application.</w:t>
      </w:r>
    </w:p>
    <w:p w14:paraId="3B6EE4A0" w14:textId="77777777" w:rsidR="00BE298A" w:rsidRDefault="00BE298A" w:rsidP="007A172F">
      <w:pPr>
        <w:ind w:left="1080"/>
        <w:jc w:val="left"/>
      </w:pPr>
    </w:p>
    <w:p w14:paraId="20CCE5A0" w14:textId="21EF71F0" w:rsidR="0039669C" w:rsidRDefault="0039669C" w:rsidP="0039669C">
      <w:pPr>
        <w:pStyle w:val="ListParagraph"/>
        <w:numPr>
          <w:ilvl w:val="0"/>
          <w:numId w:val="11"/>
        </w:numPr>
        <w:ind w:left="1080"/>
        <w:jc w:val="left"/>
      </w:pPr>
      <w:r w:rsidRPr="00854BBE">
        <w:rPr>
          <w:b/>
        </w:rPr>
        <w:t>Collaboration Applications</w:t>
      </w:r>
      <w:r>
        <w:t xml:space="preserve"> – Applications developed by other organizations in collaboration with Fermilab and utilized on-site. </w:t>
      </w:r>
      <w:r w:rsidR="00876C8A">
        <w:t xml:space="preserve">2 types of collaboration applications are identified: </w:t>
      </w:r>
    </w:p>
    <w:p w14:paraId="6BA47728" w14:textId="77777777" w:rsidR="00876C8A" w:rsidRDefault="00876C8A" w:rsidP="00876C8A">
      <w:pPr>
        <w:pStyle w:val="ListParagraph"/>
        <w:numPr>
          <w:ilvl w:val="1"/>
          <w:numId w:val="11"/>
        </w:numPr>
        <w:jc w:val="left"/>
      </w:pPr>
      <w:r w:rsidRPr="00854BBE">
        <w:rPr>
          <w:b/>
        </w:rPr>
        <w:t>Data analysis collaboration applications</w:t>
      </w:r>
      <w:r>
        <w:t xml:space="preserve"> – Code written to analyze scientific data. </w:t>
      </w:r>
    </w:p>
    <w:p w14:paraId="3BAEBEA3" w14:textId="1F7C1D90" w:rsidR="00876C8A" w:rsidRDefault="00876C8A" w:rsidP="00876C8A">
      <w:pPr>
        <w:pStyle w:val="ListParagraph"/>
        <w:numPr>
          <w:ilvl w:val="1"/>
          <w:numId w:val="11"/>
        </w:numPr>
        <w:jc w:val="left"/>
      </w:pPr>
      <w:r w:rsidRPr="00854BBE">
        <w:rPr>
          <w:b/>
        </w:rPr>
        <w:t>Data collection collaboration applications</w:t>
      </w:r>
      <w:r>
        <w:t xml:space="preserve"> – Code written to acquire or collect scientific data.</w:t>
      </w:r>
    </w:p>
    <w:p w14:paraId="5AAF33C6" w14:textId="77777777" w:rsidR="0039669C" w:rsidRDefault="0039669C" w:rsidP="0039669C">
      <w:pPr>
        <w:pStyle w:val="ListParagraph"/>
      </w:pPr>
    </w:p>
    <w:p w14:paraId="284597C8" w14:textId="77777777" w:rsidR="00612A29" w:rsidRDefault="00612A29" w:rsidP="007A172F">
      <w:pPr>
        <w:pStyle w:val="ListParagraph"/>
        <w:numPr>
          <w:ilvl w:val="0"/>
          <w:numId w:val="11"/>
        </w:numPr>
        <w:ind w:left="1080"/>
        <w:jc w:val="left"/>
      </w:pPr>
      <w:r w:rsidRPr="00854BBE">
        <w:rPr>
          <w:b/>
        </w:rPr>
        <w:t>CMDB</w:t>
      </w:r>
      <w:r>
        <w:t xml:space="preserve"> – Configuration Management Database</w:t>
      </w:r>
    </w:p>
    <w:p w14:paraId="10DC9C57" w14:textId="77777777" w:rsidR="00BE298A" w:rsidRDefault="00BE298A" w:rsidP="007A172F">
      <w:pPr>
        <w:ind w:left="1080"/>
        <w:jc w:val="left"/>
      </w:pPr>
    </w:p>
    <w:p w14:paraId="7A66706C" w14:textId="77777777" w:rsidR="00CA36F5" w:rsidRDefault="00CA36F5" w:rsidP="007A172F">
      <w:pPr>
        <w:pStyle w:val="ListParagraph"/>
        <w:numPr>
          <w:ilvl w:val="0"/>
          <w:numId w:val="11"/>
        </w:numPr>
        <w:ind w:left="1080"/>
        <w:jc w:val="left"/>
      </w:pPr>
      <w:r w:rsidRPr="00854BBE">
        <w:rPr>
          <w:b/>
        </w:rPr>
        <w:t>COTS</w:t>
      </w:r>
      <w:r>
        <w:t xml:space="preserve"> – Commercial Off </w:t>
      </w:r>
      <w:proofErr w:type="gramStart"/>
      <w:r>
        <w:t>The</w:t>
      </w:r>
      <w:proofErr w:type="gramEnd"/>
      <w:r>
        <w:t xml:space="preserve"> Shelf</w:t>
      </w:r>
    </w:p>
    <w:p w14:paraId="46F3CFA0" w14:textId="77777777" w:rsidR="00BE298A" w:rsidRDefault="00BE298A" w:rsidP="007A172F">
      <w:pPr>
        <w:ind w:left="1080"/>
        <w:jc w:val="left"/>
      </w:pPr>
    </w:p>
    <w:p w14:paraId="127118A6" w14:textId="77777777" w:rsidR="00B55C94" w:rsidRPr="00B55C94" w:rsidRDefault="00FD2A2B" w:rsidP="007A172F">
      <w:pPr>
        <w:pStyle w:val="ListParagraph"/>
        <w:numPr>
          <w:ilvl w:val="0"/>
          <w:numId w:val="11"/>
        </w:numPr>
        <w:ind w:left="1080"/>
        <w:jc w:val="left"/>
      </w:pPr>
      <w:r w:rsidRPr="00854BBE">
        <w:rPr>
          <w:b/>
        </w:rPr>
        <w:t>SQA</w:t>
      </w:r>
      <w:r>
        <w:t xml:space="preserve"> – Software Quality Assurance</w:t>
      </w:r>
    </w:p>
    <w:bookmarkEnd w:id="4"/>
    <w:p w14:paraId="2590D2BF" w14:textId="77777777" w:rsidR="00876C8A" w:rsidRDefault="00876C8A" w:rsidP="00B55C94">
      <w:pPr>
        <w:ind w:left="900"/>
        <w:jc w:val="left"/>
      </w:pPr>
    </w:p>
    <w:p w14:paraId="5BC24647" w14:textId="77777777" w:rsidR="00554664" w:rsidRDefault="00554664" w:rsidP="00A1113F">
      <w:pPr>
        <w:pStyle w:val="Heading1"/>
        <w:keepNext w:val="0"/>
      </w:pPr>
      <w:bookmarkStart w:id="5" w:name="_Toc63415326"/>
      <w:r>
        <w:t>RESPONSIBL</w:t>
      </w:r>
      <w:r w:rsidR="007D5A75">
        <w:t>ILITIES</w:t>
      </w:r>
      <w:bookmarkEnd w:id="5"/>
    </w:p>
    <w:p w14:paraId="22447998" w14:textId="211F7D19" w:rsidR="00DF6CED" w:rsidRPr="002A710D" w:rsidRDefault="007F2E60">
      <w:pPr>
        <w:pStyle w:val="Heading2"/>
        <w:tabs>
          <w:tab w:val="num" w:pos="1440"/>
        </w:tabs>
        <w:ind w:left="1440" w:hanging="720"/>
      </w:pPr>
      <w:bookmarkStart w:id="6" w:name="_Toc63415327"/>
      <w:r>
        <w:t>Quality Section</w:t>
      </w:r>
      <w:r w:rsidR="0039669C">
        <w:t xml:space="preserve"> and Information Management</w:t>
      </w:r>
      <w:bookmarkEnd w:id="6"/>
    </w:p>
    <w:p w14:paraId="37F98AD2" w14:textId="77777777" w:rsidR="00DF6CED" w:rsidRDefault="00DF6CED">
      <w:pPr>
        <w:pStyle w:val="ListParagraph"/>
        <w:numPr>
          <w:ilvl w:val="0"/>
          <w:numId w:val="9"/>
        </w:numPr>
        <w:autoSpaceDE w:val="0"/>
        <w:autoSpaceDN w:val="0"/>
        <w:adjustRightInd w:val="0"/>
        <w:ind w:left="1800"/>
        <w:jc w:val="left"/>
      </w:pPr>
      <w:r w:rsidRPr="002A710D">
        <w:t xml:space="preserve">Provide support to </w:t>
      </w:r>
      <w:r w:rsidR="00296BB3">
        <w:t>the laboratory</w:t>
      </w:r>
      <w:r w:rsidR="00C65F89">
        <w:t xml:space="preserve"> within the scope of this procedure</w:t>
      </w:r>
    </w:p>
    <w:p w14:paraId="7B4F6284" w14:textId="77777777" w:rsidR="00A123C3" w:rsidRDefault="0052577B">
      <w:pPr>
        <w:pStyle w:val="ListParagraph"/>
        <w:numPr>
          <w:ilvl w:val="0"/>
          <w:numId w:val="9"/>
        </w:numPr>
        <w:autoSpaceDE w:val="0"/>
        <w:autoSpaceDN w:val="0"/>
        <w:adjustRightInd w:val="0"/>
        <w:ind w:left="1800"/>
        <w:jc w:val="left"/>
      </w:pPr>
      <w:r>
        <w:t>Assume r</w:t>
      </w:r>
      <w:r w:rsidR="00A123C3" w:rsidRPr="002A710D">
        <w:t>esponsib</w:t>
      </w:r>
      <w:r>
        <w:t>ility</w:t>
      </w:r>
      <w:r w:rsidR="00A123C3" w:rsidRPr="002A710D">
        <w:t xml:space="preserve"> for the content and maintenance of this procedure</w:t>
      </w:r>
    </w:p>
    <w:p w14:paraId="2F83660E" w14:textId="77777777" w:rsidR="00D26FA4" w:rsidRDefault="00D26FA4">
      <w:pPr>
        <w:autoSpaceDE w:val="0"/>
        <w:autoSpaceDN w:val="0"/>
        <w:adjustRightInd w:val="0"/>
        <w:jc w:val="left"/>
      </w:pPr>
    </w:p>
    <w:p w14:paraId="0B5B3CBD" w14:textId="4BBAA65E" w:rsidR="00E83873" w:rsidRDefault="00E83873">
      <w:pPr>
        <w:pStyle w:val="Heading2"/>
        <w:tabs>
          <w:tab w:val="num" w:pos="1440"/>
        </w:tabs>
        <w:ind w:left="1440" w:hanging="720"/>
      </w:pPr>
      <w:bookmarkStart w:id="7" w:name="_Toc63415328"/>
      <w:r>
        <w:t>Division/Section Heads</w:t>
      </w:r>
      <w:r w:rsidR="0039669C">
        <w:t xml:space="preserve"> and Project Managers</w:t>
      </w:r>
      <w:bookmarkEnd w:id="7"/>
    </w:p>
    <w:p w14:paraId="17A7AF99" w14:textId="799CC7AE" w:rsidR="00E83873" w:rsidRDefault="00E83873" w:rsidP="007A172F">
      <w:pPr>
        <w:pStyle w:val="ListParagraph"/>
        <w:numPr>
          <w:ilvl w:val="0"/>
          <w:numId w:val="18"/>
        </w:numPr>
        <w:ind w:left="1800"/>
        <w:jc w:val="left"/>
      </w:pPr>
      <w:r>
        <w:t>Ensure the process defined in this document is followed within their organization</w:t>
      </w:r>
    </w:p>
    <w:p w14:paraId="1FC5C1DE" w14:textId="77777777" w:rsidR="00E83873" w:rsidRPr="00E83873" w:rsidRDefault="00E83873" w:rsidP="007A172F">
      <w:pPr>
        <w:pStyle w:val="ListParagraph"/>
        <w:jc w:val="left"/>
      </w:pPr>
    </w:p>
    <w:p w14:paraId="5EEEE38D" w14:textId="77777777" w:rsidR="00D26FA4" w:rsidRDefault="00296BB3">
      <w:pPr>
        <w:pStyle w:val="Heading2"/>
        <w:tabs>
          <w:tab w:val="num" w:pos="1440"/>
        </w:tabs>
        <w:ind w:left="1440" w:hanging="720"/>
      </w:pPr>
      <w:bookmarkStart w:id="8" w:name="_Toc63415329"/>
      <w:r>
        <w:t>Application Owners/Managers</w:t>
      </w:r>
      <w:bookmarkEnd w:id="8"/>
      <w:r>
        <w:t xml:space="preserve"> </w:t>
      </w:r>
    </w:p>
    <w:p w14:paraId="0D9C8878" w14:textId="77777777" w:rsidR="00296BB3" w:rsidRDefault="00D26FA4">
      <w:pPr>
        <w:pStyle w:val="ListParagraph"/>
        <w:numPr>
          <w:ilvl w:val="0"/>
          <w:numId w:val="10"/>
        </w:numPr>
        <w:ind w:left="1800"/>
        <w:jc w:val="left"/>
      </w:pPr>
      <w:r>
        <w:t xml:space="preserve">Ensure compliance with this procedure </w:t>
      </w:r>
    </w:p>
    <w:p w14:paraId="492C1AD1" w14:textId="77777777" w:rsidR="004A3F19" w:rsidRDefault="0052577B">
      <w:pPr>
        <w:pStyle w:val="ListParagraph"/>
        <w:numPr>
          <w:ilvl w:val="0"/>
          <w:numId w:val="10"/>
        </w:numPr>
        <w:ind w:left="1800"/>
        <w:jc w:val="left"/>
      </w:pPr>
      <w:r>
        <w:t>R</w:t>
      </w:r>
      <w:r w:rsidR="004A3F19">
        <w:t xml:space="preserve">eport </w:t>
      </w:r>
      <w:r w:rsidR="00296BB3">
        <w:t>results of the grading process and completed inventory for applications under their control</w:t>
      </w:r>
    </w:p>
    <w:p w14:paraId="3C0D98BF" w14:textId="77777777" w:rsidR="00C9606B" w:rsidRDefault="00C9606B">
      <w:pPr>
        <w:autoSpaceDE w:val="0"/>
        <w:autoSpaceDN w:val="0"/>
        <w:adjustRightInd w:val="0"/>
        <w:jc w:val="left"/>
      </w:pPr>
    </w:p>
    <w:p w14:paraId="70A9A28A" w14:textId="77777777" w:rsidR="00BE0C08" w:rsidRDefault="00F86384" w:rsidP="00A1113F">
      <w:pPr>
        <w:pStyle w:val="Heading1"/>
        <w:keepNext w:val="0"/>
      </w:pPr>
      <w:bookmarkStart w:id="9" w:name="_Toc63415330"/>
      <w:r>
        <w:t>PROCEDURES</w:t>
      </w:r>
      <w:bookmarkEnd w:id="9"/>
    </w:p>
    <w:p w14:paraId="5D6E0751" w14:textId="6417B6CD" w:rsidR="0077329B" w:rsidRDefault="00612A29" w:rsidP="00F06AB5">
      <w:pPr>
        <w:jc w:val="left"/>
      </w:pPr>
      <w:r>
        <w:t xml:space="preserve">All applications </w:t>
      </w:r>
      <w:r w:rsidR="006E21E3">
        <w:t xml:space="preserve">that are </w:t>
      </w:r>
      <w:r>
        <w:t xml:space="preserve">applicable to the SQA program are to be inventoried, graded, and the data uploaded into CMDB.  Application owners should use the </w:t>
      </w:r>
      <w:hyperlink r:id="rId16" w:history="1">
        <w:r w:rsidRPr="006E21E3">
          <w:rPr>
            <w:rStyle w:val="Hyperlink"/>
          </w:rPr>
          <w:t xml:space="preserve">Inventory </w:t>
        </w:r>
        <w:r w:rsidR="007E2C34">
          <w:rPr>
            <w:rStyle w:val="Hyperlink"/>
          </w:rPr>
          <w:t xml:space="preserve">Template </w:t>
        </w:r>
        <w:r w:rsidRPr="006E21E3">
          <w:rPr>
            <w:rStyle w:val="Hyperlink"/>
          </w:rPr>
          <w:t>Spreadsheet</w:t>
        </w:r>
      </w:hyperlink>
      <w:r>
        <w:t xml:space="preserve"> located on the SQA SharePoint page to complete the tasks outlined in this procedure.  </w:t>
      </w:r>
      <w:hyperlink r:id="rId17" w:history="1">
        <w:r w:rsidR="00C32C54" w:rsidRPr="007E1A16">
          <w:rPr>
            <w:rStyle w:val="Hyperlink"/>
          </w:rPr>
          <w:t>https://fermipoint.fnal.gov/org/CS/ocio/opm/QA/SoftwareQA/Shared%20Documents/Inventory%20Template.xlsx</w:t>
        </w:r>
      </w:hyperlink>
    </w:p>
    <w:p w14:paraId="340A1A10" w14:textId="5BF8CFBC" w:rsidR="00C32C54" w:rsidRDefault="00720AAE" w:rsidP="00F06AB5">
      <w:pPr>
        <w:jc w:val="left"/>
      </w:pPr>
      <w:hyperlink r:id="rId18" w:history="1">
        <w:r w:rsidR="00C32C54" w:rsidRPr="007E1A16">
          <w:rPr>
            <w:rStyle w:val="Hyperlink"/>
          </w:rPr>
          <w:t>https://fermipoint.fnal.gov/organization/cs/ocio/opm/QA/SoftwareQA/SitePages/Home.aspx</w:t>
        </w:r>
      </w:hyperlink>
    </w:p>
    <w:p w14:paraId="110AA471" w14:textId="5479D563" w:rsidR="00C32C54" w:rsidRDefault="00C32C54" w:rsidP="00F06AB5">
      <w:pPr>
        <w:jc w:val="left"/>
      </w:pPr>
      <w:r w:rsidRPr="00C32C54">
        <w:t>https://fermipoint.fnal.gov/org/cs/ocio/opm/qa/softwareqa/sitepages/home.aspx</w:t>
      </w:r>
    </w:p>
    <w:p w14:paraId="611BA8DB" w14:textId="77777777" w:rsidR="0077329B" w:rsidRDefault="0077329B" w:rsidP="007A172F">
      <w:pPr>
        <w:jc w:val="left"/>
      </w:pPr>
    </w:p>
    <w:p w14:paraId="7D29D21D" w14:textId="2185A313" w:rsidR="007A2252" w:rsidRDefault="00854BBE" w:rsidP="007A172F">
      <w:pPr>
        <w:ind w:left="1440" w:hanging="720"/>
        <w:jc w:val="left"/>
      </w:pPr>
      <w:r>
        <w:rPr>
          <w:b/>
        </w:rPr>
        <w:t>4</w:t>
      </w:r>
      <w:r w:rsidR="00FF36E3" w:rsidRPr="007A172F">
        <w:rPr>
          <w:b/>
        </w:rPr>
        <w:t>.1</w:t>
      </w:r>
      <w:r w:rsidR="00FF36E3">
        <w:tab/>
      </w:r>
      <w:r w:rsidR="005D79E3">
        <w:t>Identify</w:t>
      </w:r>
      <w:r w:rsidR="007A2252" w:rsidRPr="0077329B">
        <w:t xml:space="preserve"> all applications that need to be evaluated for applicability under the SQA Program.</w:t>
      </w:r>
      <w:r w:rsidR="00612A29" w:rsidRPr="0077329B">
        <w:t xml:space="preserve"> </w:t>
      </w:r>
      <w:r w:rsidR="00A30A24" w:rsidRPr="0077329B">
        <w:t xml:space="preserve">Applications are a type of software developed or configured to perform a specific task or range of </w:t>
      </w:r>
      <w:proofErr w:type="gramStart"/>
      <w:r w:rsidR="00A30A24" w:rsidRPr="0077329B">
        <w:t>tasks, and</w:t>
      </w:r>
      <w:proofErr w:type="gramEnd"/>
      <w:r w:rsidR="00A30A24" w:rsidRPr="0077329B">
        <w:t xml:space="preserve"> are used for different purposes across the laboratory. </w:t>
      </w:r>
      <w:r w:rsidR="00612A29" w:rsidRPr="0077329B">
        <w:t>All applications</w:t>
      </w:r>
      <w:r w:rsidR="00B87B9A">
        <w:t xml:space="preserve"> including</w:t>
      </w:r>
      <w:r w:rsidR="00612A29" w:rsidRPr="0077329B">
        <w:t xml:space="preserve"> scripts, spreadsheets, and databases </w:t>
      </w:r>
      <w:r w:rsidR="00446860">
        <w:t>shall</w:t>
      </w:r>
      <w:r w:rsidR="00446860" w:rsidRPr="0077329B">
        <w:t xml:space="preserve"> </w:t>
      </w:r>
      <w:r w:rsidR="00612A29" w:rsidRPr="0077329B">
        <w:t>be considered for applicability under the SQA program.</w:t>
      </w:r>
    </w:p>
    <w:p w14:paraId="486EACB4" w14:textId="77777777" w:rsidR="003C2B9E" w:rsidRPr="003C2B9E" w:rsidRDefault="003C2B9E" w:rsidP="007A172F">
      <w:pPr>
        <w:jc w:val="left"/>
      </w:pPr>
    </w:p>
    <w:p w14:paraId="58E44D21" w14:textId="2EB12D79" w:rsidR="003C2B9E" w:rsidRDefault="00854BBE" w:rsidP="007A172F">
      <w:pPr>
        <w:ind w:left="1440" w:hanging="720"/>
        <w:jc w:val="left"/>
      </w:pPr>
      <w:r>
        <w:rPr>
          <w:b/>
        </w:rPr>
        <w:t>4</w:t>
      </w:r>
      <w:r w:rsidR="00FF36E3" w:rsidRPr="007A172F">
        <w:rPr>
          <w:b/>
        </w:rPr>
        <w:t>.2</w:t>
      </w:r>
      <w:r w:rsidR="00FF36E3">
        <w:tab/>
      </w:r>
      <w:r w:rsidR="007A2252" w:rsidRPr="0077329B">
        <w:t xml:space="preserve">Determine what kind of </w:t>
      </w:r>
      <w:r w:rsidR="00A30A24">
        <w:t>application</w:t>
      </w:r>
      <w:r w:rsidR="00A30A24" w:rsidRPr="0077329B">
        <w:t xml:space="preserve"> </w:t>
      </w:r>
      <w:r w:rsidR="007A2252" w:rsidRPr="0077329B">
        <w:t>is being evaluated</w:t>
      </w:r>
      <w:r w:rsidR="00C93A3C">
        <w:t xml:space="preserve"> and if it is applicable under the SQA program</w:t>
      </w:r>
      <w:r w:rsidR="007A2252" w:rsidRPr="0077329B">
        <w:t xml:space="preserve">. </w:t>
      </w:r>
      <w:r w:rsidR="00604857">
        <w:t xml:space="preserve">(For further explanation of applications covered by other QA programs see the QAM 12003, SQA Program section 1.0 Exclusions and Special Provisions.)  </w:t>
      </w:r>
    </w:p>
    <w:p w14:paraId="496FDFBA" w14:textId="77777777" w:rsidR="00654E79" w:rsidRPr="0077329B" w:rsidRDefault="00654E79">
      <w:pPr>
        <w:pStyle w:val="Heading2"/>
        <w:numPr>
          <w:ilvl w:val="0"/>
          <w:numId w:val="0"/>
        </w:numPr>
        <w:ind w:left="1440"/>
        <w:rPr>
          <w:b w:val="0"/>
        </w:rPr>
      </w:pPr>
      <w:r w:rsidRPr="0077329B">
        <w:rPr>
          <w:b w:val="0"/>
        </w:rPr>
        <w:tab/>
      </w:r>
    </w:p>
    <w:p w14:paraId="63E6BC42" w14:textId="56826D55" w:rsidR="00654E79" w:rsidRPr="0077329B" w:rsidRDefault="00854BBE" w:rsidP="007A172F">
      <w:pPr>
        <w:ind w:left="2160" w:hanging="720"/>
        <w:jc w:val="left"/>
      </w:pPr>
      <w:r>
        <w:rPr>
          <w:b/>
        </w:rPr>
        <w:t>4</w:t>
      </w:r>
      <w:r w:rsidR="00FF36E3" w:rsidRPr="007A172F">
        <w:rPr>
          <w:b/>
        </w:rPr>
        <w:t>.</w:t>
      </w:r>
      <w:r w:rsidR="00FF36E3">
        <w:rPr>
          <w:b/>
        </w:rPr>
        <w:t>2</w:t>
      </w:r>
      <w:r w:rsidR="00FF36E3" w:rsidRPr="007A172F">
        <w:rPr>
          <w:b/>
        </w:rPr>
        <w:t>.1</w:t>
      </w:r>
      <w:r w:rsidR="00FF36E3">
        <w:tab/>
      </w:r>
      <w:r w:rsidR="00EE25FA">
        <w:rPr>
          <w:u w:val="single"/>
        </w:rPr>
        <w:t>Applications covered under other QA programs</w:t>
      </w:r>
    </w:p>
    <w:p w14:paraId="25D11A14" w14:textId="63A74137" w:rsidR="00612A29" w:rsidRPr="009C5989" w:rsidRDefault="00C93A3C" w:rsidP="2E62988B">
      <w:pPr>
        <w:tabs>
          <w:tab w:val="left" w:pos="2520"/>
        </w:tabs>
        <w:ind w:left="2520" w:hanging="360"/>
        <w:jc w:val="left"/>
      </w:pPr>
      <w:r>
        <w:t>a.</w:t>
      </w:r>
      <w:r w:rsidR="00FF36E3">
        <w:t xml:space="preserve"> </w:t>
      </w:r>
      <w:r w:rsidR="00FF36E3">
        <w:tab/>
      </w:r>
      <w:r w:rsidR="005D79E3">
        <w:t>Applications</w:t>
      </w:r>
      <w:r w:rsidR="00612A29" w:rsidRPr="0077329B">
        <w:t xml:space="preserve"> and computer configurations designed to operate</w:t>
      </w:r>
      <w:r w:rsidR="00EE25FA">
        <w:t>, test</w:t>
      </w:r>
      <w:r w:rsidR="00612A29" w:rsidRPr="0077329B">
        <w:t xml:space="preserve"> </w:t>
      </w:r>
      <w:r w:rsidR="00EE25FA">
        <w:t xml:space="preserve">or control </w:t>
      </w:r>
      <w:r w:rsidR="00612A29" w:rsidRPr="0077329B">
        <w:t>experiments, accelerator components, and associated equipment</w:t>
      </w:r>
      <w:r w:rsidR="005D79E3">
        <w:t>,</w:t>
      </w:r>
      <w:r w:rsidR="00612A29" w:rsidRPr="0077329B">
        <w:t xml:space="preserve"> including PLC logic, Field Programmable Gate Arrays and embedded software</w:t>
      </w:r>
      <w:r w:rsidR="005D79E3">
        <w:t>,</w:t>
      </w:r>
      <w:r w:rsidR="00612A29" w:rsidRPr="0077329B">
        <w:t xml:space="preserve"> are covered under the </w:t>
      </w:r>
      <w:r w:rsidR="00EE25FA" w:rsidRPr="009C5989">
        <w:t xml:space="preserve">Fermilab </w:t>
      </w:r>
      <w:r w:rsidR="00612A29" w:rsidRPr="009C5989">
        <w:t xml:space="preserve">Engineering Manual – Section 4: System Design.  </w:t>
      </w:r>
    </w:p>
    <w:p w14:paraId="501C202C" w14:textId="4A482F7B" w:rsidR="00B87B9A" w:rsidRDefault="00C93A3C" w:rsidP="007A172F">
      <w:pPr>
        <w:tabs>
          <w:tab w:val="left" w:pos="2520"/>
        </w:tabs>
        <w:ind w:left="2520" w:hanging="360"/>
        <w:jc w:val="left"/>
      </w:pPr>
      <w:r w:rsidRPr="2E62988B">
        <w:t>b.</w:t>
      </w:r>
      <w:r w:rsidR="00B87B9A">
        <w:rPr>
          <w:bCs/>
          <w:szCs w:val="26"/>
        </w:rPr>
        <w:t xml:space="preserve"> </w:t>
      </w:r>
      <w:r w:rsidR="00B87B9A">
        <w:rPr>
          <w:bCs/>
          <w:szCs w:val="26"/>
        </w:rPr>
        <w:tab/>
      </w:r>
      <w:r w:rsidR="00B87B9A" w:rsidRPr="2E62988B">
        <w:t xml:space="preserve">Applications that are developed </w:t>
      </w:r>
      <w:r w:rsidR="00B87B9A">
        <w:t xml:space="preserve">to support the </w:t>
      </w:r>
      <w:r w:rsidR="00876C8A">
        <w:t>generation of scientific results</w:t>
      </w:r>
      <w:r w:rsidR="00142559">
        <w:t xml:space="preserve">, including applications known as </w:t>
      </w:r>
      <w:r w:rsidR="00142559">
        <w:rPr>
          <w:u w:val="single"/>
        </w:rPr>
        <w:t>Data A</w:t>
      </w:r>
      <w:r w:rsidR="00142559" w:rsidRPr="00142559">
        <w:rPr>
          <w:u w:val="single"/>
        </w:rPr>
        <w:t>nalysis Collaboration Applications</w:t>
      </w:r>
      <w:r w:rsidR="00142559">
        <w:t xml:space="preserve"> that are used to analyze scientific data, </w:t>
      </w:r>
      <w:r w:rsidR="00B87B9A">
        <w:t>are covered under the A</w:t>
      </w:r>
      <w:r w:rsidR="005A2C59">
        <w:t xml:space="preserve">merican </w:t>
      </w:r>
      <w:r w:rsidR="00B87B9A">
        <w:t>N</w:t>
      </w:r>
      <w:r w:rsidR="005A2C59">
        <w:t xml:space="preserve">ational </w:t>
      </w:r>
      <w:r w:rsidR="00B87B9A">
        <w:t>S</w:t>
      </w:r>
      <w:r w:rsidR="005A2C59">
        <w:t xml:space="preserve">tandards </w:t>
      </w:r>
      <w:r w:rsidR="00B87B9A">
        <w:t>I</w:t>
      </w:r>
      <w:r w:rsidR="005A2C59">
        <w:t>nstitute</w:t>
      </w:r>
      <w:r w:rsidR="00B87B9A">
        <w:t>/A</w:t>
      </w:r>
      <w:r w:rsidR="005A2C59">
        <w:t xml:space="preserve">merican </w:t>
      </w:r>
      <w:r w:rsidR="00B87B9A">
        <w:t>S</w:t>
      </w:r>
      <w:r w:rsidR="005A2C59">
        <w:t xml:space="preserve">ociety for </w:t>
      </w:r>
      <w:r w:rsidR="00B87B9A">
        <w:t>Q</w:t>
      </w:r>
      <w:r w:rsidR="005A2C59">
        <w:t xml:space="preserve">uality </w:t>
      </w:r>
      <w:r w:rsidR="00B87B9A">
        <w:t>Z1.13-1999 Quality Guidelines for Research Standard</w:t>
      </w:r>
      <w:r w:rsidR="005A2C59">
        <w:t xml:space="preserve"> (</w:t>
      </w:r>
      <w:r w:rsidR="005A2C59" w:rsidRPr="009C5989">
        <w:t>ANSI/ASQ Z1.13-</w:t>
      </w:r>
      <w:r w:rsidR="005A2C59">
        <w:t>1999)</w:t>
      </w:r>
      <w:r w:rsidR="00142559">
        <w:t xml:space="preserve">. </w:t>
      </w:r>
      <w:r w:rsidR="00B87B9A">
        <w:t xml:space="preserve"> </w:t>
      </w:r>
      <w:r w:rsidR="00142559">
        <w:t>This standard</w:t>
      </w:r>
      <w:r w:rsidR="00B87B9A">
        <w:t xml:space="preserve"> acknowledges peer review as a primary mechanism for assuring quality.    </w:t>
      </w:r>
    </w:p>
    <w:p w14:paraId="3D39B93B" w14:textId="77777777" w:rsidR="00876C8A" w:rsidRPr="00876C8A" w:rsidRDefault="00876C8A" w:rsidP="00876C8A"/>
    <w:p w14:paraId="73E6F865" w14:textId="4CA65457" w:rsidR="003C2B9E" w:rsidRDefault="00854BBE" w:rsidP="007A172F">
      <w:pPr>
        <w:ind w:left="2160" w:hanging="720"/>
        <w:jc w:val="left"/>
      </w:pPr>
      <w:r>
        <w:rPr>
          <w:b/>
        </w:rPr>
        <w:t>4</w:t>
      </w:r>
      <w:r w:rsidR="00FF36E3" w:rsidRPr="007A172F">
        <w:rPr>
          <w:b/>
        </w:rPr>
        <w:t>.2.2</w:t>
      </w:r>
      <w:r w:rsidR="00FF36E3">
        <w:tab/>
      </w:r>
      <w:r w:rsidR="00FD3FEE" w:rsidRPr="007A172F">
        <w:rPr>
          <w:u w:val="single"/>
        </w:rPr>
        <w:t>Applications</w:t>
      </w:r>
      <w:r w:rsidR="00A30A24">
        <w:rPr>
          <w:u w:val="single"/>
        </w:rPr>
        <w:t xml:space="preserve"> not applicable </w:t>
      </w:r>
      <w:r w:rsidR="00362189">
        <w:rPr>
          <w:u w:val="single"/>
        </w:rPr>
        <w:t>to</w:t>
      </w:r>
      <w:r w:rsidR="00A30A24">
        <w:rPr>
          <w:u w:val="single"/>
        </w:rPr>
        <w:t xml:space="preserve"> SQA Program</w:t>
      </w:r>
      <w:r w:rsidR="00612A29" w:rsidRPr="0077329B">
        <w:t xml:space="preserve"> </w:t>
      </w:r>
      <w:r w:rsidR="003C7B90" w:rsidRPr="0077329B">
        <w:t xml:space="preserve"> </w:t>
      </w:r>
    </w:p>
    <w:p w14:paraId="0FD0C905" w14:textId="7CDB17CE" w:rsidR="004F46BB" w:rsidRPr="000535F1" w:rsidRDefault="000C1C1D" w:rsidP="007A172F">
      <w:pPr>
        <w:pStyle w:val="ListParagraph"/>
        <w:numPr>
          <w:ilvl w:val="0"/>
          <w:numId w:val="19"/>
        </w:numPr>
        <w:ind w:left="2520"/>
        <w:jc w:val="left"/>
      </w:pPr>
      <w:r w:rsidRPr="007A172F">
        <w:rPr>
          <w:u w:val="single"/>
        </w:rPr>
        <w:t>Applications performing m</w:t>
      </w:r>
      <w:r w:rsidR="004F46BB" w:rsidRPr="007A172F">
        <w:rPr>
          <w:u w:val="single"/>
        </w:rPr>
        <w:t xml:space="preserve">iscellaneous </w:t>
      </w:r>
      <w:r w:rsidRPr="007A172F">
        <w:rPr>
          <w:u w:val="single"/>
        </w:rPr>
        <w:t>t</w:t>
      </w:r>
      <w:r w:rsidR="004F46BB" w:rsidRPr="007A172F">
        <w:rPr>
          <w:u w:val="single"/>
        </w:rPr>
        <w:t>asks</w:t>
      </w:r>
      <w:r w:rsidR="004F46BB">
        <w:t>:</w:t>
      </w:r>
    </w:p>
    <w:p w14:paraId="73E6EC59" w14:textId="54E19DDA" w:rsidR="004F46BB" w:rsidRPr="007A172F" w:rsidRDefault="004F46BB" w:rsidP="00C93A3C">
      <w:pPr>
        <w:pStyle w:val="ListParagraph"/>
        <w:ind w:left="2520"/>
        <w:jc w:val="left"/>
      </w:pPr>
      <w:r>
        <w:t xml:space="preserve">These are applications developed or purchased to perform </w:t>
      </w:r>
      <w:r w:rsidR="00DB6E8A">
        <w:t xml:space="preserve">minor </w:t>
      </w:r>
      <w:r w:rsidR="009E790E">
        <w:t xml:space="preserve">non-critical </w:t>
      </w:r>
      <w:r>
        <w:t>miscellaneous tasks to make work more efficient</w:t>
      </w:r>
      <w:r w:rsidR="00526828">
        <w:t xml:space="preserve">. </w:t>
      </w:r>
      <w:r w:rsidR="00D4554E">
        <w:t xml:space="preserve">For example, an </w:t>
      </w:r>
      <w:r w:rsidR="00D4554E">
        <w:lastRenderedPageBreak/>
        <w:t xml:space="preserve">application </w:t>
      </w:r>
      <w:r w:rsidR="00D431EE">
        <w:t>used to look up pressure-to-temperature refrigerant conversions</w:t>
      </w:r>
      <w:r w:rsidR="00D4554E">
        <w:t xml:space="preserve">.  </w:t>
      </w:r>
      <w:r w:rsidR="00526828">
        <w:t xml:space="preserve"> </w:t>
      </w:r>
      <w:r>
        <w:t xml:space="preserve">  </w:t>
      </w:r>
    </w:p>
    <w:p w14:paraId="7D05FF59" w14:textId="77777777" w:rsidR="003C2B9E" w:rsidRPr="003C2B9E" w:rsidRDefault="003C2B9E" w:rsidP="007A172F">
      <w:pPr>
        <w:jc w:val="left"/>
      </w:pPr>
    </w:p>
    <w:p w14:paraId="6A22049F" w14:textId="673F7D58" w:rsidR="004F46BB" w:rsidRPr="000535F1" w:rsidRDefault="001028E3" w:rsidP="007A172F">
      <w:pPr>
        <w:pStyle w:val="ListParagraph"/>
        <w:numPr>
          <w:ilvl w:val="0"/>
          <w:numId w:val="19"/>
        </w:numPr>
        <w:ind w:left="2520"/>
        <w:jc w:val="left"/>
      </w:pPr>
      <w:r w:rsidRPr="007A172F">
        <w:rPr>
          <w:u w:val="single"/>
        </w:rPr>
        <w:t xml:space="preserve">Applications for </w:t>
      </w:r>
      <w:r w:rsidR="005D79E3" w:rsidRPr="007A172F">
        <w:rPr>
          <w:u w:val="single"/>
        </w:rPr>
        <w:t>individual</w:t>
      </w:r>
      <w:r w:rsidRPr="007A172F">
        <w:rPr>
          <w:u w:val="single"/>
        </w:rPr>
        <w:t xml:space="preserve"> use</w:t>
      </w:r>
      <w:r w:rsidR="004F46BB">
        <w:t>:</w:t>
      </w:r>
    </w:p>
    <w:p w14:paraId="2298FE1D" w14:textId="77777777" w:rsidR="00876C8A" w:rsidRDefault="000C1C1D" w:rsidP="00C93A3C">
      <w:pPr>
        <w:ind w:left="2520"/>
        <w:jc w:val="left"/>
      </w:pPr>
      <w:r>
        <w:t xml:space="preserve">These are applications typically developed for </w:t>
      </w:r>
      <w:r w:rsidR="005D79E3">
        <w:t>individual</w:t>
      </w:r>
      <w:r>
        <w:t xml:space="preserve"> </w:t>
      </w:r>
      <w:r w:rsidR="00C93A3C">
        <w:t xml:space="preserve">or personal </w:t>
      </w:r>
      <w:r>
        <w:t xml:space="preserve">use.  Examples include developing applications for phones so that data can be accessed remotely.   </w:t>
      </w:r>
    </w:p>
    <w:p w14:paraId="6219EB2D" w14:textId="77777777" w:rsidR="003C2B9E" w:rsidRDefault="003C2B9E" w:rsidP="007A172F">
      <w:pPr>
        <w:jc w:val="left"/>
      </w:pPr>
    </w:p>
    <w:p w14:paraId="7B048028" w14:textId="70802158" w:rsidR="00C93A3C" w:rsidRDefault="00854BBE" w:rsidP="00C93A3C">
      <w:pPr>
        <w:ind w:left="2160" w:hanging="720"/>
        <w:jc w:val="left"/>
      </w:pPr>
      <w:r>
        <w:rPr>
          <w:b/>
        </w:rPr>
        <w:t>4</w:t>
      </w:r>
      <w:r w:rsidR="00C93A3C" w:rsidRPr="007A172F">
        <w:rPr>
          <w:b/>
        </w:rPr>
        <w:t>.2.</w:t>
      </w:r>
      <w:r w:rsidR="00C93A3C">
        <w:rPr>
          <w:b/>
        </w:rPr>
        <w:t>3</w:t>
      </w:r>
      <w:r w:rsidR="00C93A3C">
        <w:tab/>
      </w:r>
      <w:r w:rsidR="00C93A3C" w:rsidRPr="00DB6E8A">
        <w:rPr>
          <w:u w:val="single"/>
        </w:rPr>
        <w:t xml:space="preserve">Included </w:t>
      </w:r>
      <w:r w:rsidR="00C93A3C" w:rsidRPr="007A172F">
        <w:rPr>
          <w:u w:val="single"/>
        </w:rPr>
        <w:t>Applications</w:t>
      </w:r>
      <w:r w:rsidR="00C93A3C" w:rsidRPr="0077329B">
        <w:t xml:space="preserve">  </w:t>
      </w:r>
    </w:p>
    <w:p w14:paraId="3E05547F" w14:textId="77777777" w:rsidR="00C93A3C" w:rsidRDefault="00C93A3C" w:rsidP="007A172F">
      <w:pPr>
        <w:jc w:val="left"/>
      </w:pPr>
    </w:p>
    <w:p w14:paraId="3FC132F5" w14:textId="77777777" w:rsidR="00A30A24" w:rsidRDefault="00A30A24" w:rsidP="00A30A24">
      <w:pPr>
        <w:pStyle w:val="ListParagraph"/>
        <w:numPr>
          <w:ilvl w:val="0"/>
          <w:numId w:val="25"/>
        </w:numPr>
        <w:ind w:left="2520"/>
        <w:jc w:val="left"/>
      </w:pPr>
      <w:r w:rsidRPr="007A172F">
        <w:rPr>
          <w:u w:val="single"/>
        </w:rPr>
        <w:t>Applications that support laboratory functions</w:t>
      </w:r>
      <w:r>
        <w:t>:</w:t>
      </w:r>
    </w:p>
    <w:p w14:paraId="53B33D87" w14:textId="155BEA5E" w:rsidR="00A30A24" w:rsidRDefault="006C6707" w:rsidP="00A30A24">
      <w:pPr>
        <w:pStyle w:val="ListParagraph"/>
        <w:ind w:left="2520"/>
        <w:jc w:val="left"/>
      </w:pPr>
      <w:r>
        <w:t xml:space="preserve">Applications that support laboratory functions have any of the following characteristics: </w:t>
      </w:r>
      <w:r w:rsidR="00A30A24">
        <w:t xml:space="preserve"> </w:t>
      </w:r>
    </w:p>
    <w:p w14:paraId="43471FF7" w14:textId="77777777" w:rsidR="006C6707" w:rsidRDefault="00A30A24" w:rsidP="00DB6E8A">
      <w:pPr>
        <w:pStyle w:val="ListParagraph"/>
        <w:numPr>
          <w:ilvl w:val="0"/>
          <w:numId w:val="28"/>
        </w:numPr>
        <w:ind w:left="2880"/>
        <w:jc w:val="left"/>
      </w:pPr>
      <w:r>
        <w:t xml:space="preserve">provide an important lab capability or function </w:t>
      </w:r>
    </w:p>
    <w:p w14:paraId="2643F1B4" w14:textId="77777777" w:rsidR="006C6707" w:rsidRDefault="00A30A24" w:rsidP="00DB6E8A">
      <w:pPr>
        <w:pStyle w:val="ListParagraph"/>
        <w:numPr>
          <w:ilvl w:val="0"/>
          <w:numId w:val="28"/>
        </w:numPr>
        <w:ind w:left="2880"/>
        <w:jc w:val="left"/>
      </w:pPr>
      <w:r>
        <w:t xml:space="preserve">are part of a business process </w:t>
      </w:r>
    </w:p>
    <w:p w14:paraId="2A847726" w14:textId="77777777" w:rsidR="006C6707" w:rsidRDefault="00A30A24" w:rsidP="00DB6E8A">
      <w:pPr>
        <w:pStyle w:val="ListParagraph"/>
        <w:numPr>
          <w:ilvl w:val="0"/>
          <w:numId w:val="28"/>
        </w:numPr>
        <w:ind w:left="2880"/>
        <w:jc w:val="left"/>
      </w:pPr>
      <w:r>
        <w:t>their mission critical</w:t>
      </w:r>
      <w:r w:rsidR="006C6707">
        <w:t>ity or impact can be identified</w:t>
      </w:r>
      <w:r>
        <w:t xml:space="preserve"> </w:t>
      </w:r>
    </w:p>
    <w:p w14:paraId="6D1D030B" w14:textId="3A40B432" w:rsidR="006C6707" w:rsidRDefault="00A30A24" w:rsidP="00DB6E8A">
      <w:pPr>
        <w:pStyle w:val="ListParagraph"/>
        <w:numPr>
          <w:ilvl w:val="0"/>
          <w:numId w:val="28"/>
        </w:numPr>
        <w:ind w:left="2880"/>
        <w:jc w:val="left"/>
      </w:pPr>
      <w:r>
        <w:t xml:space="preserve">are subject to external compliance reviews (e.g. audits, regulatory reviews, etc.)  </w:t>
      </w:r>
    </w:p>
    <w:p w14:paraId="71CCB6F2" w14:textId="48B4A972" w:rsidR="00A30A24" w:rsidRPr="000535F1" w:rsidRDefault="00A30A24" w:rsidP="00DB6E8A">
      <w:pPr>
        <w:ind w:left="2520"/>
        <w:jc w:val="left"/>
      </w:pPr>
      <w:r>
        <w:t xml:space="preserve">These applications are applicable to the SQA Program.  Grade the application per step </w:t>
      </w:r>
      <w:r w:rsidR="00FB0BA9">
        <w:t>4</w:t>
      </w:r>
      <w:r>
        <w:t xml:space="preserve">.3.  </w:t>
      </w:r>
    </w:p>
    <w:p w14:paraId="559348DD" w14:textId="77777777" w:rsidR="00A30A24" w:rsidRDefault="00A30A24" w:rsidP="00DB6E8A">
      <w:pPr>
        <w:pStyle w:val="ListParagraph"/>
        <w:ind w:left="2520"/>
        <w:jc w:val="left"/>
        <w:rPr>
          <w:u w:val="single"/>
        </w:rPr>
      </w:pPr>
    </w:p>
    <w:p w14:paraId="1D36BB97" w14:textId="5CEAF10C" w:rsidR="005D79E3" w:rsidRPr="007A172F" w:rsidRDefault="00876C8A" w:rsidP="00DB6E8A">
      <w:pPr>
        <w:pStyle w:val="ListParagraph"/>
        <w:numPr>
          <w:ilvl w:val="0"/>
          <w:numId w:val="25"/>
        </w:numPr>
        <w:ind w:left="2520"/>
        <w:jc w:val="left"/>
        <w:rPr>
          <w:u w:val="single"/>
        </w:rPr>
      </w:pPr>
      <w:r>
        <w:rPr>
          <w:u w:val="single"/>
        </w:rPr>
        <w:t>Data Collection Collaboration Applications</w:t>
      </w:r>
      <w:r w:rsidR="00B266E5" w:rsidRPr="007A172F">
        <w:t>:</w:t>
      </w:r>
      <w:r w:rsidR="003C2B9E" w:rsidRPr="007A172F">
        <w:rPr>
          <w:u w:val="single"/>
        </w:rPr>
        <w:t xml:space="preserve"> </w:t>
      </w:r>
    </w:p>
    <w:p w14:paraId="57EE1A5C" w14:textId="5E426F46" w:rsidR="003C2B9E" w:rsidRDefault="00876C8A" w:rsidP="00876C8A">
      <w:pPr>
        <w:ind w:left="2520"/>
        <w:jc w:val="left"/>
      </w:pPr>
      <w:r>
        <w:t>These are collaboration applications de</w:t>
      </w:r>
      <w:r w:rsidR="003C2B9E">
        <w:t xml:space="preserve">fined as code written to acquire or collect scientific data.  Any application that is developed and used for data collection shall be graded and inventoried under the SQA Program.  Grade the application per step </w:t>
      </w:r>
      <w:r w:rsidR="00FB0BA9">
        <w:t>4</w:t>
      </w:r>
      <w:r w:rsidR="003C2B9E">
        <w:t>.3.</w:t>
      </w:r>
    </w:p>
    <w:p w14:paraId="2ADDDB1D" w14:textId="77777777" w:rsidR="003C2B9E" w:rsidRPr="003C2B9E" w:rsidRDefault="003C2B9E" w:rsidP="007A172F">
      <w:pPr>
        <w:jc w:val="left"/>
      </w:pPr>
    </w:p>
    <w:p w14:paraId="1C2BC1C0" w14:textId="60BF58F9" w:rsidR="00D66BC0" w:rsidRDefault="00854BBE" w:rsidP="007A172F">
      <w:pPr>
        <w:ind w:left="1440" w:hanging="720"/>
        <w:jc w:val="left"/>
      </w:pPr>
      <w:r>
        <w:rPr>
          <w:b/>
        </w:rPr>
        <w:t>4</w:t>
      </w:r>
      <w:r w:rsidR="00FF36E3" w:rsidRPr="007A172F">
        <w:rPr>
          <w:b/>
        </w:rPr>
        <w:t>.3</w:t>
      </w:r>
      <w:r w:rsidR="00FF36E3">
        <w:tab/>
      </w:r>
      <w:r w:rsidR="00D66BC0">
        <w:t>Determine what g</w:t>
      </w:r>
      <w:r w:rsidR="001C0030">
        <w:t xml:space="preserve">rade </w:t>
      </w:r>
      <w:r w:rsidR="00D66BC0">
        <w:t xml:space="preserve">to assign to </w:t>
      </w:r>
      <w:r w:rsidR="001C0030">
        <w:t>applications</w:t>
      </w:r>
      <w:r w:rsidR="006C6707">
        <w:t xml:space="preserve"> that fall under the SQA Program</w:t>
      </w:r>
      <w:r w:rsidR="001C0030">
        <w:t>.</w:t>
      </w:r>
      <w:r w:rsidR="000B2EAC">
        <w:t xml:space="preserve"> Application owners should be able to </w:t>
      </w:r>
      <w:r w:rsidR="006C6707">
        <w:t xml:space="preserve">justify </w:t>
      </w:r>
      <w:r w:rsidR="000B2EAC">
        <w:t>why they choose to grade their applications in a certain way.</w:t>
      </w:r>
    </w:p>
    <w:p w14:paraId="55B4B0E6" w14:textId="77777777" w:rsidR="003C2B9E" w:rsidRPr="003C2B9E" w:rsidRDefault="003C2B9E" w:rsidP="007A172F">
      <w:pPr>
        <w:jc w:val="left"/>
      </w:pPr>
    </w:p>
    <w:p w14:paraId="0FF352B5" w14:textId="547BE458" w:rsidR="00D66BC0" w:rsidRDefault="00854BBE" w:rsidP="007A172F">
      <w:pPr>
        <w:ind w:left="2160" w:hanging="720"/>
        <w:jc w:val="left"/>
      </w:pPr>
      <w:r>
        <w:rPr>
          <w:b/>
        </w:rPr>
        <w:t>4</w:t>
      </w:r>
      <w:r w:rsidR="00FF36E3">
        <w:rPr>
          <w:b/>
        </w:rPr>
        <w:t>.3.1</w:t>
      </w:r>
      <w:r w:rsidR="00FF36E3">
        <w:rPr>
          <w:b/>
        </w:rPr>
        <w:tab/>
      </w:r>
      <w:r w:rsidR="00D66BC0">
        <w:t>Review the SQA Program Document – Appendix A: Quality Assurance Levels and assign one of the three following grades:</w:t>
      </w:r>
    </w:p>
    <w:p w14:paraId="6E6C0AE3" w14:textId="77777777" w:rsidR="005D79E3" w:rsidRPr="00176EEE" w:rsidRDefault="005D79E3" w:rsidP="007A172F">
      <w:pPr>
        <w:jc w:val="left"/>
      </w:pPr>
    </w:p>
    <w:p w14:paraId="04B8937E" w14:textId="44B5CC24" w:rsidR="00D66BC0" w:rsidRPr="000535F1" w:rsidRDefault="00D66BC0" w:rsidP="007A172F">
      <w:pPr>
        <w:pStyle w:val="ListParagraph"/>
        <w:numPr>
          <w:ilvl w:val="3"/>
          <w:numId w:val="8"/>
        </w:numPr>
        <w:ind w:left="2520"/>
        <w:jc w:val="left"/>
      </w:pPr>
      <w:r>
        <w:t>H</w:t>
      </w:r>
      <w:r w:rsidR="005D79E3">
        <w:t>IGH</w:t>
      </w:r>
      <w:r>
        <w:t xml:space="preserve"> – The highest risk possible </w:t>
      </w:r>
      <w:r w:rsidR="008C1BC9">
        <w:t>that may be realized</w:t>
      </w:r>
      <w:r>
        <w:t xml:space="preserve"> should the application fail to perform as</w:t>
      </w:r>
      <w:r w:rsidR="00176EEE">
        <w:t xml:space="preserve"> </w:t>
      </w:r>
      <w:r>
        <w:t xml:space="preserve">intended.  </w:t>
      </w:r>
      <w:r w:rsidR="003A68CE">
        <w:t xml:space="preserve">High should be chosen if at least one of the following consequences </w:t>
      </w:r>
      <w:r w:rsidR="006C6707">
        <w:t xml:space="preserve">applies </w:t>
      </w:r>
      <w:r w:rsidR="003A68CE">
        <w:t>if the application does not perform as intended:</w:t>
      </w:r>
    </w:p>
    <w:p w14:paraId="4FC5E930" w14:textId="3778CBCF" w:rsidR="003A68CE" w:rsidRDefault="003A68CE" w:rsidP="007A172F">
      <w:pPr>
        <w:pStyle w:val="ListParagraph"/>
        <w:numPr>
          <w:ilvl w:val="0"/>
          <w:numId w:val="13"/>
        </w:numPr>
        <w:ind w:left="2880"/>
        <w:jc w:val="left"/>
      </w:pPr>
      <w:r>
        <w:t>Causes injury</w:t>
      </w:r>
    </w:p>
    <w:p w14:paraId="0E1E3235" w14:textId="668A7AC6" w:rsidR="003A68CE" w:rsidRDefault="003A68CE" w:rsidP="007A172F">
      <w:pPr>
        <w:pStyle w:val="ListParagraph"/>
        <w:numPr>
          <w:ilvl w:val="0"/>
          <w:numId w:val="13"/>
        </w:numPr>
        <w:ind w:left="2880"/>
        <w:jc w:val="left"/>
      </w:pPr>
      <w:r>
        <w:t>Causes an evacuation</w:t>
      </w:r>
    </w:p>
    <w:p w14:paraId="3F8182FA" w14:textId="0D4E8DEB" w:rsidR="003A68CE" w:rsidRDefault="003A68CE" w:rsidP="007A172F">
      <w:pPr>
        <w:pStyle w:val="ListParagraph"/>
        <w:numPr>
          <w:ilvl w:val="0"/>
          <w:numId w:val="13"/>
        </w:numPr>
        <w:ind w:left="2880"/>
        <w:jc w:val="left"/>
      </w:pPr>
      <w:r w:rsidRPr="00E507B0">
        <w:t>Causes environmental hazard including</w:t>
      </w:r>
      <w:r>
        <w:t xml:space="preserve"> medium-</w:t>
      </w:r>
      <w:r w:rsidRPr="00E507B0">
        <w:t xml:space="preserve">high potential for </w:t>
      </w:r>
      <w:r>
        <w:t xml:space="preserve">reportable </w:t>
      </w:r>
      <w:r w:rsidRPr="00E507B0">
        <w:t>radiological release, groundwater contamination, or regulatory violation</w:t>
      </w:r>
    </w:p>
    <w:p w14:paraId="19A72772" w14:textId="409C8092" w:rsidR="003A68CE" w:rsidRDefault="003A68CE" w:rsidP="007A172F">
      <w:pPr>
        <w:pStyle w:val="ListParagraph"/>
        <w:numPr>
          <w:ilvl w:val="0"/>
          <w:numId w:val="13"/>
        </w:numPr>
        <w:ind w:left="2880"/>
        <w:jc w:val="left"/>
      </w:pPr>
      <w:r>
        <w:lastRenderedPageBreak/>
        <w:t>Causes a significant disruption in laboratory operations or business operations</w:t>
      </w:r>
    </w:p>
    <w:p w14:paraId="4EFD4392" w14:textId="49268184" w:rsidR="003A68CE" w:rsidRDefault="003A68CE" w:rsidP="007A172F">
      <w:pPr>
        <w:pStyle w:val="ListParagraph"/>
        <w:numPr>
          <w:ilvl w:val="0"/>
          <w:numId w:val="13"/>
        </w:numPr>
        <w:ind w:left="2880"/>
        <w:jc w:val="left"/>
      </w:pPr>
      <w:r w:rsidRPr="00AF20D6">
        <w:t>Causes significant disruption of an experiment or program, or h</w:t>
      </w:r>
      <w:r w:rsidRPr="002C7680">
        <w:t>as</w:t>
      </w:r>
      <w:r w:rsidRPr="00E507B0">
        <w:t xml:space="preserve"> </w:t>
      </w:r>
      <w:r>
        <w:t>significant</w:t>
      </w:r>
      <w:r w:rsidRPr="00E507B0">
        <w:t xml:space="preserve"> impact on a contractor or DOE mission or program</w:t>
      </w:r>
    </w:p>
    <w:p w14:paraId="65437E31" w14:textId="767BCBF1" w:rsidR="003A68CE" w:rsidRDefault="003A68CE" w:rsidP="007A172F">
      <w:pPr>
        <w:pStyle w:val="ListParagraph"/>
        <w:numPr>
          <w:ilvl w:val="0"/>
          <w:numId w:val="13"/>
        </w:numPr>
        <w:ind w:left="2880"/>
        <w:jc w:val="left"/>
      </w:pPr>
      <w:r w:rsidRPr="00E507B0">
        <w:t>Compromises data integrity: total loss of or severe reduction in data quality</w:t>
      </w:r>
      <w:r>
        <w:t>, experimental data</w:t>
      </w:r>
      <w:r w:rsidRPr="00E507B0">
        <w:t xml:space="preserve"> or equipment output</w:t>
      </w:r>
    </w:p>
    <w:p w14:paraId="064BC47B" w14:textId="56497F91" w:rsidR="003A68CE" w:rsidRDefault="003A68CE" w:rsidP="007A172F">
      <w:pPr>
        <w:pStyle w:val="ListParagraph"/>
        <w:numPr>
          <w:ilvl w:val="0"/>
          <w:numId w:val="13"/>
        </w:numPr>
        <w:ind w:left="2880"/>
        <w:jc w:val="left"/>
      </w:pPr>
      <w:r w:rsidRPr="00E507B0">
        <w:t xml:space="preserve">Causes </w:t>
      </w:r>
      <w:r w:rsidR="00C32C54" w:rsidRPr="00E507B0">
        <w:t xml:space="preserve">a </w:t>
      </w:r>
      <w:r w:rsidR="00C32C54">
        <w:t>release</w:t>
      </w:r>
      <w:r>
        <w:t xml:space="preserve"> </w:t>
      </w:r>
      <w:r w:rsidRPr="00E507B0">
        <w:t>of DOE sensitive information</w:t>
      </w:r>
    </w:p>
    <w:p w14:paraId="19FDE55A" w14:textId="77777777" w:rsidR="00176EEE" w:rsidRDefault="00176EEE" w:rsidP="007A172F">
      <w:pPr>
        <w:ind w:left="2520"/>
        <w:jc w:val="left"/>
      </w:pPr>
    </w:p>
    <w:p w14:paraId="4C9267F3" w14:textId="27811C47" w:rsidR="003A68CE" w:rsidRPr="000004B9" w:rsidRDefault="003A68CE" w:rsidP="007A172F">
      <w:pPr>
        <w:ind w:left="2520"/>
        <w:jc w:val="left"/>
      </w:pPr>
      <w:r w:rsidRPr="000004B9">
        <w:t xml:space="preserve">Assigning an application with a High QA Level means that </w:t>
      </w:r>
      <w:r w:rsidR="00EE6526">
        <w:t>any loss of</w:t>
      </w:r>
      <w:r w:rsidR="00EE6526" w:rsidRPr="000004B9">
        <w:t xml:space="preserve"> </w:t>
      </w:r>
      <w:r w:rsidRPr="000004B9">
        <w:t xml:space="preserve">functionality </w:t>
      </w:r>
      <w:r w:rsidR="00EE6526">
        <w:t>within</w:t>
      </w:r>
      <w:r w:rsidR="00EE6526" w:rsidRPr="000004B9">
        <w:t xml:space="preserve"> </w:t>
      </w:r>
      <w:r w:rsidRPr="000004B9">
        <w:t xml:space="preserve">the application has a great impact to the laboratory, whether it </w:t>
      </w:r>
      <w:r w:rsidRPr="00D11624">
        <w:t>is</w:t>
      </w:r>
      <w:r w:rsidRPr="000004B9">
        <w:t xml:space="preserve"> in terms of safety, environmental hazard, disruption to laboratory operations, </w:t>
      </w:r>
      <w:r>
        <w:t xml:space="preserve">damage to laboratory reputation, </w:t>
      </w:r>
      <w:r w:rsidRPr="000004B9">
        <w:t xml:space="preserve">or compromising data.  </w:t>
      </w:r>
    </w:p>
    <w:p w14:paraId="7A70EBE9" w14:textId="77777777" w:rsidR="003A68CE" w:rsidRDefault="003A68CE" w:rsidP="007A172F">
      <w:pPr>
        <w:jc w:val="left"/>
      </w:pPr>
    </w:p>
    <w:p w14:paraId="4D1FC969" w14:textId="2CA5231D" w:rsidR="00D66BC0" w:rsidRPr="000535F1" w:rsidRDefault="00D66BC0" w:rsidP="007A172F">
      <w:pPr>
        <w:pStyle w:val="ListParagraph"/>
        <w:numPr>
          <w:ilvl w:val="3"/>
          <w:numId w:val="8"/>
        </w:numPr>
        <w:ind w:left="2520"/>
        <w:jc w:val="left"/>
      </w:pPr>
      <w:r w:rsidRPr="009F5426">
        <w:t>M</w:t>
      </w:r>
      <w:r w:rsidR="005D79E3">
        <w:t>ODERATE</w:t>
      </w:r>
      <w:r w:rsidRPr="009F5426">
        <w:t xml:space="preserve"> – Moderate risk possible should the application fail to perform as intended.</w:t>
      </w:r>
      <w:r w:rsidR="00F61A8D">
        <w:t xml:space="preserve"> Moderate should be chosen if at least one of the following consequences </w:t>
      </w:r>
      <w:r w:rsidR="006C6707">
        <w:t xml:space="preserve">applies </w:t>
      </w:r>
      <w:r w:rsidR="00F61A8D">
        <w:t>if the application does not perform as intended:</w:t>
      </w:r>
    </w:p>
    <w:p w14:paraId="37856789" w14:textId="233B6B8A" w:rsidR="00F61A8D" w:rsidRDefault="00F61A8D" w:rsidP="007A172F">
      <w:pPr>
        <w:pStyle w:val="ListParagraph"/>
        <w:numPr>
          <w:ilvl w:val="0"/>
          <w:numId w:val="14"/>
        </w:numPr>
        <w:ind w:left="2880"/>
        <w:jc w:val="left"/>
      </w:pPr>
      <w:r w:rsidRPr="00E507B0">
        <w:t>Causes environmental hazard including low/small potential for</w:t>
      </w:r>
      <w:r>
        <w:t xml:space="preserve"> reportable</w:t>
      </w:r>
      <w:r w:rsidRPr="00E507B0">
        <w:t xml:space="preserve"> radiological release, groundwater contamination, or regulatory violation</w:t>
      </w:r>
    </w:p>
    <w:p w14:paraId="39995BA9" w14:textId="67D677D8" w:rsidR="00F61A8D" w:rsidRDefault="00F61A8D" w:rsidP="007A172F">
      <w:pPr>
        <w:pStyle w:val="ListParagraph"/>
        <w:numPr>
          <w:ilvl w:val="0"/>
          <w:numId w:val="14"/>
        </w:numPr>
        <w:ind w:left="2880"/>
        <w:jc w:val="left"/>
      </w:pPr>
      <w:r w:rsidRPr="00E507B0" w:rsidDel="00B67C7F">
        <w:t xml:space="preserve">Causes </w:t>
      </w:r>
      <w:r>
        <w:t>minor</w:t>
      </w:r>
      <w:r w:rsidRPr="00E507B0" w:rsidDel="00B67C7F">
        <w:t xml:space="preserve"> program downtime</w:t>
      </w:r>
    </w:p>
    <w:p w14:paraId="29C08657" w14:textId="04D9C7A6" w:rsidR="00F61A8D" w:rsidRDefault="00F61A8D" w:rsidP="007A172F">
      <w:pPr>
        <w:pStyle w:val="ListParagraph"/>
        <w:numPr>
          <w:ilvl w:val="0"/>
          <w:numId w:val="14"/>
        </w:numPr>
        <w:ind w:left="2880"/>
        <w:jc w:val="left"/>
      </w:pPr>
      <w:r>
        <w:t>Causes a minor</w:t>
      </w:r>
      <w:r w:rsidRPr="00E51FD6">
        <w:t xml:space="preserve"> disruption in laboratory operations or business operations</w:t>
      </w:r>
    </w:p>
    <w:p w14:paraId="31CCEAEC" w14:textId="725C965A" w:rsidR="00F61A8D" w:rsidRDefault="00F61A8D" w:rsidP="007A172F">
      <w:pPr>
        <w:pStyle w:val="ListParagraph"/>
        <w:numPr>
          <w:ilvl w:val="0"/>
          <w:numId w:val="14"/>
        </w:numPr>
        <w:ind w:left="2880"/>
        <w:jc w:val="left"/>
      </w:pPr>
      <w:r w:rsidRPr="00E507B0">
        <w:t>Incurs a minor loss of experimental data or equipment output</w:t>
      </w:r>
    </w:p>
    <w:p w14:paraId="6500F1C1" w14:textId="02B00340" w:rsidR="00F61A8D" w:rsidRDefault="00F61A8D" w:rsidP="007A172F">
      <w:pPr>
        <w:pStyle w:val="ListParagraph"/>
        <w:numPr>
          <w:ilvl w:val="0"/>
          <w:numId w:val="14"/>
        </w:numPr>
        <w:ind w:left="2880"/>
        <w:jc w:val="left"/>
      </w:pPr>
      <w:r>
        <w:t>Causes</w:t>
      </w:r>
      <w:r w:rsidRPr="00E507B0">
        <w:t xml:space="preserve"> </w:t>
      </w:r>
      <w:r>
        <w:t>minor</w:t>
      </w:r>
      <w:r w:rsidRPr="00E507B0">
        <w:t xml:space="preserve"> disruption to an experiment or program, or has minor impact on a contractor or DOE mission or program</w:t>
      </w:r>
    </w:p>
    <w:p w14:paraId="35795BBC" w14:textId="4F2C9C76" w:rsidR="00F61A8D" w:rsidRDefault="00F61A8D" w:rsidP="007A172F">
      <w:pPr>
        <w:pStyle w:val="ListParagraph"/>
        <w:numPr>
          <w:ilvl w:val="0"/>
          <w:numId w:val="14"/>
        </w:numPr>
        <w:ind w:left="2880"/>
        <w:jc w:val="left"/>
      </w:pPr>
      <w:r w:rsidRPr="00E507B0">
        <w:t>Ca</w:t>
      </w:r>
      <w:r>
        <w:t>u</w:t>
      </w:r>
      <w:r w:rsidRPr="00E507B0">
        <w:t xml:space="preserve">ses </w:t>
      </w:r>
      <w:r>
        <w:t>public release</w:t>
      </w:r>
      <w:r w:rsidRPr="00E507B0">
        <w:t xml:space="preserve"> of information not authorized by DOE for public release</w:t>
      </w:r>
    </w:p>
    <w:p w14:paraId="7D7B4C15" w14:textId="5640E673" w:rsidR="00F61A8D" w:rsidRDefault="006C6707" w:rsidP="007A172F">
      <w:pPr>
        <w:pStyle w:val="ListParagraph"/>
        <w:numPr>
          <w:ilvl w:val="0"/>
          <w:numId w:val="14"/>
        </w:numPr>
        <w:ind w:left="2880"/>
        <w:jc w:val="left"/>
      </w:pPr>
      <w:r>
        <w:t>Causes m</w:t>
      </w:r>
      <w:r w:rsidR="00F61A8D" w:rsidRPr="00E507B0">
        <w:t>inor reduction in data quality or equipment output</w:t>
      </w:r>
    </w:p>
    <w:p w14:paraId="7DD5583E" w14:textId="70E72C2B" w:rsidR="00F61A8D" w:rsidRDefault="00F61A8D" w:rsidP="007A172F">
      <w:pPr>
        <w:pStyle w:val="ListParagraph"/>
        <w:numPr>
          <w:ilvl w:val="0"/>
          <w:numId w:val="14"/>
        </w:numPr>
        <w:ind w:left="2880"/>
        <w:jc w:val="left"/>
      </w:pPr>
      <w:r>
        <w:t>Can lead to compromises in systems or can cause the release of passwords or credentials that can lead to compromise of such systems</w:t>
      </w:r>
    </w:p>
    <w:p w14:paraId="6F96608F" w14:textId="0BE0DED1" w:rsidR="00F61A8D" w:rsidRDefault="00F61A8D" w:rsidP="007A172F">
      <w:pPr>
        <w:pStyle w:val="ListParagraph"/>
        <w:numPr>
          <w:ilvl w:val="0"/>
          <w:numId w:val="14"/>
        </w:numPr>
        <w:ind w:left="2880"/>
        <w:jc w:val="left"/>
      </w:pPr>
      <w:r>
        <w:t>Can lead to compromises in systems with personal identifiable information (PII).</w:t>
      </w:r>
    </w:p>
    <w:p w14:paraId="4CD0BBBC" w14:textId="77777777" w:rsidR="00F61A8D" w:rsidRDefault="00F61A8D" w:rsidP="007A172F">
      <w:pPr>
        <w:jc w:val="left"/>
      </w:pPr>
    </w:p>
    <w:p w14:paraId="32940204" w14:textId="2CFD8784" w:rsidR="00F61A8D" w:rsidRPr="000004B9" w:rsidRDefault="00F61A8D" w:rsidP="007A172F">
      <w:pPr>
        <w:ind w:left="2520"/>
        <w:jc w:val="left"/>
      </w:pPr>
      <w:r w:rsidRPr="000004B9">
        <w:t xml:space="preserve">An application that is assigned a Moderate QA Level means </w:t>
      </w:r>
      <w:r w:rsidRPr="003301F6">
        <w:t xml:space="preserve">that </w:t>
      </w:r>
      <w:r w:rsidR="0012649D" w:rsidRPr="007A172F">
        <w:t xml:space="preserve">any loss of </w:t>
      </w:r>
      <w:r w:rsidRPr="003301F6">
        <w:t xml:space="preserve">functionality </w:t>
      </w:r>
      <w:r w:rsidR="0012649D" w:rsidRPr="007A172F">
        <w:t>within</w:t>
      </w:r>
      <w:r w:rsidR="0012649D" w:rsidRPr="003301F6">
        <w:t xml:space="preserve"> </w:t>
      </w:r>
      <w:r w:rsidRPr="003301F6">
        <w:t xml:space="preserve">the application still has an impact on the laboratory, just not as severe as </w:t>
      </w:r>
      <w:r w:rsidR="001C612A" w:rsidRPr="007A172F">
        <w:t>a loss of</w:t>
      </w:r>
      <w:r w:rsidR="001C612A" w:rsidRPr="003301F6">
        <w:t xml:space="preserve"> </w:t>
      </w:r>
      <w:r w:rsidRPr="003301F6">
        <w:t xml:space="preserve">functionality </w:t>
      </w:r>
      <w:r w:rsidR="001C612A" w:rsidRPr="007A172F">
        <w:t>within</w:t>
      </w:r>
      <w:r w:rsidR="00176EEE" w:rsidRPr="003301F6">
        <w:t xml:space="preserve"> an application </w:t>
      </w:r>
      <w:r w:rsidRPr="003301F6">
        <w:t>that has been graded as High.</w:t>
      </w:r>
      <w:r w:rsidRPr="000004B9">
        <w:t xml:space="preserve"> </w:t>
      </w:r>
    </w:p>
    <w:p w14:paraId="731E1BE8" w14:textId="77777777" w:rsidR="00F61A8D" w:rsidRPr="000004B9" w:rsidRDefault="00F61A8D" w:rsidP="007A172F">
      <w:pPr>
        <w:ind w:left="2520"/>
        <w:jc w:val="left"/>
      </w:pPr>
    </w:p>
    <w:p w14:paraId="652185EB" w14:textId="77777777" w:rsidR="00F61A8D" w:rsidRPr="000004B9" w:rsidRDefault="00F61A8D" w:rsidP="007A172F">
      <w:pPr>
        <w:tabs>
          <w:tab w:val="left" w:pos="360"/>
        </w:tabs>
        <w:ind w:left="2520"/>
        <w:jc w:val="left"/>
      </w:pPr>
      <w:r w:rsidRPr="000004B9">
        <w:t xml:space="preserve">Examples of applications that should be graded with a Moderate QA Level include: </w:t>
      </w:r>
    </w:p>
    <w:p w14:paraId="521B8547" w14:textId="77777777" w:rsidR="00F61A8D" w:rsidRPr="000004B9" w:rsidRDefault="00F61A8D" w:rsidP="007A172F">
      <w:pPr>
        <w:jc w:val="left"/>
      </w:pPr>
    </w:p>
    <w:p w14:paraId="04D4C6C5" w14:textId="77777777" w:rsidR="00F61A8D" w:rsidRPr="000004B9" w:rsidRDefault="00F61A8D">
      <w:pPr>
        <w:pStyle w:val="ListParagraph"/>
        <w:numPr>
          <w:ilvl w:val="0"/>
          <w:numId w:val="15"/>
        </w:numPr>
        <w:ind w:left="2880"/>
        <w:contextualSpacing w:val="0"/>
        <w:jc w:val="left"/>
        <w:rPr>
          <w:lang w:val="en"/>
        </w:rPr>
      </w:pPr>
      <w:r w:rsidRPr="000004B9">
        <w:rPr>
          <w:b/>
        </w:rPr>
        <w:lastRenderedPageBreak/>
        <w:t>Kerberos</w:t>
      </w:r>
      <w:r w:rsidRPr="000004B9">
        <w:t xml:space="preserve"> – An open sourced </w:t>
      </w:r>
      <w:r w:rsidRPr="000004B9">
        <w:rPr>
          <w:lang w:val="en"/>
        </w:rPr>
        <w:t xml:space="preserve">computer network authentication protocol to allow authorized Fermilab employees and collaborators access to Fermilab computer systems and applications in a secure manner.  The risk of Kerberos failing would allow non-Fermilab (outside) access to Fermilab computers and applications causing potential damage to these systems and applications. </w:t>
      </w:r>
    </w:p>
    <w:p w14:paraId="71DA1C1A" w14:textId="691F2BBE" w:rsidR="00F61A8D" w:rsidRPr="000004B9" w:rsidRDefault="00F61A8D">
      <w:pPr>
        <w:pStyle w:val="ListParagraph"/>
        <w:numPr>
          <w:ilvl w:val="0"/>
          <w:numId w:val="15"/>
        </w:numPr>
        <w:ind w:left="2880"/>
        <w:contextualSpacing w:val="0"/>
        <w:jc w:val="left"/>
        <w:rPr>
          <w:lang w:val="en"/>
        </w:rPr>
      </w:pPr>
      <w:r w:rsidRPr="000004B9">
        <w:rPr>
          <w:b/>
          <w:lang w:val="en"/>
        </w:rPr>
        <w:t>Train-ITNA</w:t>
      </w:r>
      <w:r w:rsidRPr="000004B9">
        <w:rPr>
          <w:lang w:val="en"/>
        </w:rPr>
        <w:t xml:space="preserve"> – A custom built application that tracks employee training records for the lab based on established training requirements.  The risk of Train-ITNA failing is the potential exposure of Personal Identifiable Information (PII)</w:t>
      </w:r>
      <w:r w:rsidR="006C6707">
        <w:rPr>
          <w:lang w:val="en"/>
        </w:rPr>
        <w:t xml:space="preserve">. </w:t>
      </w:r>
    </w:p>
    <w:p w14:paraId="2CAA3365" w14:textId="77777777" w:rsidR="00F61A8D" w:rsidRPr="00F61A8D" w:rsidRDefault="00F61A8D" w:rsidP="007A172F">
      <w:pPr>
        <w:jc w:val="left"/>
      </w:pPr>
    </w:p>
    <w:p w14:paraId="577EAB64" w14:textId="02B7A6B0" w:rsidR="00BC599F" w:rsidRPr="000535F1" w:rsidRDefault="005D79E3" w:rsidP="007A172F">
      <w:pPr>
        <w:pStyle w:val="ListParagraph"/>
        <w:numPr>
          <w:ilvl w:val="3"/>
          <w:numId w:val="8"/>
        </w:numPr>
        <w:ind w:left="2610"/>
        <w:jc w:val="left"/>
      </w:pPr>
      <w:r>
        <w:t>LOW</w:t>
      </w:r>
      <w:r w:rsidR="00D66BC0" w:rsidRPr="00BC599F">
        <w:t xml:space="preserve"> – The lowest risk possible should the application fail to perform as</w:t>
      </w:r>
      <w:r w:rsidR="00BC599F">
        <w:t xml:space="preserve"> intended.  </w:t>
      </w:r>
      <w:r w:rsidR="00F61A8D">
        <w:t xml:space="preserve">Low should be chosen if </w:t>
      </w:r>
      <w:proofErr w:type="gramStart"/>
      <w:r w:rsidR="00F61A8D">
        <w:t>all of</w:t>
      </w:r>
      <w:proofErr w:type="gramEnd"/>
      <w:r w:rsidR="00F61A8D">
        <w:t xml:space="preserve"> the following apply</w:t>
      </w:r>
      <w:r w:rsidR="000E7BEF">
        <w:t>:</w:t>
      </w:r>
      <w:r w:rsidR="00F61A8D">
        <w:t xml:space="preserve"> </w:t>
      </w:r>
    </w:p>
    <w:p w14:paraId="6291E5D1" w14:textId="7EE8B686" w:rsidR="00F61A8D" w:rsidRDefault="00F61A8D" w:rsidP="007A172F">
      <w:pPr>
        <w:pStyle w:val="ListParagraph"/>
        <w:numPr>
          <w:ilvl w:val="0"/>
          <w:numId w:val="16"/>
        </w:numPr>
        <w:ind w:left="2970"/>
        <w:jc w:val="left"/>
      </w:pPr>
      <w:r w:rsidRPr="00E507B0">
        <w:t xml:space="preserve">Does not </w:t>
      </w:r>
      <w:r>
        <w:t>cause</w:t>
      </w:r>
      <w:r w:rsidRPr="00E507B0">
        <w:t xml:space="preserve"> a </w:t>
      </w:r>
      <w:r>
        <w:t>worker safety-</w:t>
      </w:r>
      <w:r w:rsidRPr="00E507B0">
        <w:t>hazard</w:t>
      </w:r>
    </w:p>
    <w:p w14:paraId="40AF3894" w14:textId="6A8E0350" w:rsidR="00F61A8D" w:rsidRDefault="00F61A8D" w:rsidP="007A172F">
      <w:pPr>
        <w:pStyle w:val="ListParagraph"/>
        <w:numPr>
          <w:ilvl w:val="0"/>
          <w:numId w:val="16"/>
        </w:numPr>
        <w:ind w:left="2970"/>
        <w:jc w:val="left"/>
      </w:pPr>
      <w:r>
        <w:t>Does not result in any e</w:t>
      </w:r>
      <w:r w:rsidRPr="00E507B0">
        <w:t>vacuation</w:t>
      </w:r>
    </w:p>
    <w:p w14:paraId="65220773" w14:textId="5A825187" w:rsidR="00F61A8D" w:rsidRDefault="00F61A8D" w:rsidP="007A172F">
      <w:pPr>
        <w:pStyle w:val="ListParagraph"/>
        <w:numPr>
          <w:ilvl w:val="0"/>
          <w:numId w:val="16"/>
        </w:numPr>
        <w:ind w:left="2970"/>
        <w:jc w:val="left"/>
      </w:pPr>
      <w:r w:rsidRPr="00E507B0">
        <w:t>Does not cause environmental hazards</w:t>
      </w:r>
      <w:r w:rsidRPr="00E507B0" w:rsidDel="00B67C7F">
        <w:t xml:space="preserve">, </w:t>
      </w:r>
      <w:r w:rsidR="000E7BEF">
        <w:t>or</w:t>
      </w:r>
      <w:r w:rsidRPr="00E507B0" w:rsidDel="00B67C7F">
        <w:t xml:space="preserve"> impact</w:t>
      </w:r>
    </w:p>
    <w:p w14:paraId="045E5A1F" w14:textId="0C845123" w:rsidR="00F61A8D" w:rsidRDefault="00F61A8D" w:rsidP="007A172F">
      <w:pPr>
        <w:pStyle w:val="ListParagraph"/>
        <w:numPr>
          <w:ilvl w:val="0"/>
          <w:numId w:val="16"/>
        </w:numPr>
        <w:ind w:left="2970"/>
        <w:jc w:val="left"/>
      </w:pPr>
      <w:r w:rsidRPr="00E507B0" w:rsidDel="00B67C7F">
        <w:t>No program downtime</w:t>
      </w:r>
    </w:p>
    <w:p w14:paraId="4B2963C3" w14:textId="393D02A9" w:rsidR="00F61A8D" w:rsidRDefault="00F61A8D" w:rsidP="007A172F">
      <w:pPr>
        <w:pStyle w:val="ListParagraph"/>
        <w:numPr>
          <w:ilvl w:val="0"/>
          <w:numId w:val="16"/>
        </w:numPr>
        <w:ind w:left="2970"/>
        <w:jc w:val="left"/>
      </w:pPr>
      <w:r w:rsidDel="00B67C7F">
        <w:t>No</w:t>
      </w:r>
      <w:r w:rsidRPr="0040770F">
        <w:t>/</w:t>
      </w:r>
      <w:r>
        <w:t xml:space="preserve">Negligible </w:t>
      </w:r>
      <w:r w:rsidRPr="00E51FD6">
        <w:t>disruption in laboratory operations or business operations</w:t>
      </w:r>
    </w:p>
    <w:p w14:paraId="749BED73" w14:textId="62148078" w:rsidR="00F61A8D" w:rsidRDefault="00F61A8D" w:rsidP="007A172F">
      <w:pPr>
        <w:pStyle w:val="ListParagraph"/>
        <w:numPr>
          <w:ilvl w:val="0"/>
          <w:numId w:val="16"/>
        </w:numPr>
        <w:ind w:left="2970"/>
        <w:jc w:val="left"/>
      </w:pPr>
      <w:r w:rsidRPr="00E507B0" w:rsidDel="00B67C7F">
        <w:t>No</w:t>
      </w:r>
      <w:r>
        <w:t>/Negligible</w:t>
      </w:r>
      <w:r w:rsidRPr="00E507B0">
        <w:t xml:space="preserve"> loss of experimental data or equipment output</w:t>
      </w:r>
    </w:p>
    <w:p w14:paraId="47917833" w14:textId="5F90FCDA" w:rsidR="00F61A8D" w:rsidRDefault="00F61A8D" w:rsidP="007A172F">
      <w:pPr>
        <w:pStyle w:val="ListParagraph"/>
        <w:numPr>
          <w:ilvl w:val="0"/>
          <w:numId w:val="16"/>
        </w:numPr>
        <w:ind w:left="2970"/>
        <w:jc w:val="left"/>
      </w:pPr>
      <w:r w:rsidRPr="00E507B0">
        <w:t xml:space="preserve">No </w:t>
      </w:r>
      <w:r>
        <w:t xml:space="preserve">adverse </w:t>
      </w:r>
      <w:r w:rsidRPr="00E507B0">
        <w:t>public impact</w:t>
      </w:r>
    </w:p>
    <w:p w14:paraId="58411288" w14:textId="15E4B149" w:rsidR="00F61A8D" w:rsidRDefault="00F61A8D" w:rsidP="007A172F">
      <w:pPr>
        <w:pStyle w:val="ListParagraph"/>
        <w:numPr>
          <w:ilvl w:val="0"/>
          <w:numId w:val="16"/>
        </w:numPr>
        <w:ind w:left="2970"/>
        <w:jc w:val="left"/>
      </w:pPr>
      <w:r>
        <w:t>No unplanned release of information to the public.</w:t>
      </w:r>
    </w:p>
    <w:p w14:paraId="5D7EA96D" w14:textId="7E41DC9A" w:rsidR="00F61A8D" w:rsidRDefault="00F61A8D" w:rsidP="007A172F">
      <w:pPr>
        <w:pStyle w:val="ListParagraph"/>
        <w:numPr>
          <w:ilvl w:val="0"/>
          <w:numId w:val="16"/>
        </w:numPr>
        <w:ind w:left="2970"/>
        <w:jc w:val="left"/>
      </w:pPr>
      <w:r w:rsidRPr="00E507B0">
        <w:t>Negligible reduction in data quality or equipment output</w:t>
      </w:r>
    </w:p>
    <w:p w14:paraId="02E2A6F8" w14:textId="77777777" w:rsidR="00F61A8D" w:rsidRDefault="00F61A8D" w:rsidP="007A172F">
      <w:pPr>
        <w:ind w:left="2970"/>
        <w:jc w:val="left"/>
      </w:pPr>
    </w:p>
    <w:p w14:paraId="6B87C0F7" w14:textId="39D7E0D6" w:rsidR="00F61A8D" w:rsidRPr="000004B9" w:rsidRDefault="00F61A8D" w:rsidP="007A172F">
      <w:pPr>
        <w:ind w:left="2520"/>
        <w:jc w:val="left"/>
      </w:pPr>
      <w:r w:rsidRPr="000004B9">
        <w:t>Applications assigned a Low QA Level means that</w:t>
      </w:r>
      <w:r w:rsidR="0012649D">
        <w:t xml:space="preserve"> any loss of</w:t>
      </w:r>
      <w:r w:rsidRPr="000004B9">
        <w:t xml:space="preserve"> functionality </w:t>
      </w:r>
      <w:r w:rsidR="0012649D">
        <w:t>within</w:t>
      </w:r>
      <w:r w:rsidR="0012649D" w:rsidRPr="000004B9">
        <w:t xml:space="preserve"> </w:t>
      </w:r>
      <w:r w:rsidRPr="000004B9">
        <w:t>the application has negligible impact on the laboratory</w:t>
      </w:r>
      <w:r w:rsidRPr="003B6D8A">
        <w:t>.</w:t>
      </w:r>
      <w:r w:rsidRPr="000004B9">
        <w:t xml:space="preserve">  </w:t>
      </w:r>
    </w:p>
    <w:p w14:paraId="5202B851" w14:textId="77777777" w:rsidR="00F61A8D" w:rsidRPr="000004B9" w:rsidRDefault="00F61A8D" w:rsidP="007A172F">
      <w:pPr>
        <w:jc w:val="left"/>
      </w:pPr>
    </w:p>
    <w:p w14:paraId="4D65ED8B" w14:textId="77777777" w:rsidR="00F61A8D" w:rsidRPr="000004B9" w:rsidRDefault="00F61A8D" w:rsidP="007A172F">
      <w:pPr>
        <w:ind w:left="2520"/>
        <w:jc w:val="left"/>
      </w:pPr>
      <w:r w:rsidRPr="000004B9">
        <w:t>Examples of applications that should be graded with a Low QA Level include:</w:t>
      </w:r>
    </w:p>
    <w:p w14:paraId="5A56B979" w14:textId="5CAFBB69" w:rsidR="00F61A8D" w:rsidRPr="000004B9" w:rsidRDefault="00F61A8D">
      <w:pPr>
        <w:pStyle w:val="ListParagraph"/>
        <w:numPr>
          <w:ilvl w:val="0"/>
          <w:numId w:val="17"/>
        </w:numPr>
        <w:ind w:left="2880"/>
        <w:contextualSpacing w:val="0"/>
        <w:jc w:val="left"/>
      </w:pPr>
      <w:r w:rsidRPr="000004B9">
        <w:rPr>
          <w:b/>
        </w:rPr>
        <w:t>FermiDash</w:t>
      </w:r>
      <w:r w:rsidRPr="000004B9">
        <w:t xml:space="preserve"> – Custom built application for the Fermilab executive dashboard</w:t>
      </w:r>
      <w:r w:rsidR="000E7BEF">
        <w:t>,</w:t>
      </w:r>
      <w:r w:rsidRPr="000004B9">
        <w:t xml:space="preserve"> a </w:t>
      </w:r>
      <w:r w:rsidR="004E2557" w:rsidRPr="000004B9">
        <w:t>web-based</w:t>
      </w:r>
      <w:r w:rsidRPr="000004B9">
        <w:t xml:space="preserve"> business intelligence application.  </w:t>
      </w:r>
      <w:r w:rsidR="00176EEE">
        <w:t>R</w:t>
      </w:r>
      <w:r w:rsidRPr="000004B9">
        <w:t>isk</w:t>
      </w:r>
      <w:r w:rsidR="00176EEE">
        <w:t>s</w:t>
      </w:r>
      <w:r w:rsidRPr="000004B9">
        <w:t xml:space="preserve"> of FermiDash failing </w:t>
      </w:r>
      <w:r w:rsidR="000B2EAC">
        <w:t xml:space="preserve">include </w:t>
      </w:r>
      <w:r w:rsidRPr="000004B9">
        <w:t xml:space="preserve">failure to provide business metrics in a timely fashion or </w:t>
      </w:r>
      <w:r w:rsidR="00176EEE">
        <w:t>the display of inaccurate data.</w:t>
      </w:r>
      <w:r w:rsidRPr="000004B9">
        <w:t xml:space="preserve"> </w:t>
      </w:r>
    </w:p>
    <w:p w14:paraId="4C1637D7" w14:textId="77777777" w:rsidR="00F61A8D" w:rsidRPr="000004B9" w:rsidRDefault="00F61A8D">
      <w:pPr>
        <w:pStyle w:val="ListParagraph"/>
        <w:numPr>
          <w:ilvl w:val="0"/>
          <w:numId w:val="17"/>
        </w:numPr>
        <w:ind w:left="2880"/>
        <w:contextualSpacing w:val="0"/>
        <w:jc w:val="left"/>
      </w:pPr>
      <w:r w:rsidRPr="000004B9">
        <w:rPr>
          <w:b/>
        </w:rPr>
        <w:t>Teammate</w:t>
      </w:r>
      <w:r w:rsidRPr="000004B9">
        <w:t xml:space="preserve"> – Commercial off the shelf (COTS) audit management tool.  The risk of Teammate failing would result in manual methods of audit management such as reverting to using Microsoft Excel or Microsoft Word to capture an audit.  </w:t>
      </w:r>
    </w:p>
    <w:p w14:paraId="2824783E" w14:textId="77777777" w:rsidR="00BC599F" w:rsidRPr="00BC599F" w:rsidRDefault="00BC599F" w:rsidP="007A172F">
      <w:pPr>
        <w:pStyle w:val="Heading3"/>
        <w:numPr>
          <w:ilvl w:val="0"/>
          <w:numId w:val="0"/>
        </w:numPr>
        <w:ind w:left="1440"/>
      </w:pPr>
    </w:p>
    <w:p w14:paraId="1A25BCD1" w14:textId="5CB58DE6" w:rsidR="00E251C8" w:rsidRDefault="00854BBE" w:rsidP="007A172F">
      <w:pPr>
        <w:ind w:left="1440" w:hanging="720"/>
        <w:jc w:val="left"/>
      </w:pPr>
      <w:r w:rsidRPr="2E62988B">
        <w:rPr>
          <w:b/>
          <w:bCs/>
        </w:rPr>
        <w:t>4</w:t>
      </w:r>
      <w:r w:rsidR="00B266E5" w:rsidRPr="2E62988B">
        <w:rPr>
          <w:b/>
          <w:bCs/>
        </w:rPr>
        <w:t>.4</w:t>
      </w:r>
      <w:r w:rsidR="00B266E5">
        <w:rPr>
          <w:b/>
        </w:rPr>
        <w:tab/>
      </w:r>
      <w:r w:rsidR="00E251C8" w:rsidRPr="00BC599F">
        <w:t xml:space="preserve">Complete the fields in the </w:t>
      </w:r>
      <w:hyperlink r:id="rId19" w:history="1">
        <w:r w:rsidR="00E251C8" w:rsidRPr="005B15E0">
          <w:rPr>
            <w:rStyle w:val="Hyperlink"/>
          </w:rPr>
          <w:t>Inventory Spreadsheet</w:t>
        </w:r>
      </w:hyperlink>
      <w:r w:rsidR="00E251C8" w:rsidRPr="00BC599F">
        <w:t xml:space="preserve"> located on the SQA SharePoint page.  </w:t>
      </w:r>
    </w:p>
    <w:p w14:paraId="3AB38A7D" w14:textId="77777777" w:rsidR="00B266E5" w:rsidRDefault="00B266E5" w:rsidP="007A172F">
      <w:pPr>
        <w:ind w:left="1440"/>
        <w:jc w:val="left"/>
      </w:pPr>
    </w:p>
    <w:p w14:paraId="00432919" w14:textId="0ECB3519" w:rsidR="00E83873" w:rsidRDefault="00E83873" w:rsidP="007A172F">
      <w:pPr>
        <w:ind w:left="1440"/>
        <w:jc w:val="left"/>
      </w:pPr>
      <w:r>
        <w:lastRenderedPageBreak/>
        <w:t>The following pieces of information are required on the inventory spreadsheet for each application:</w:t>
      </w:r>
    </w:p>
    <w:p w14:paraId="14D4AA5D" w14:textId="77777777" w:rsidR="00B266E5" w:rsidRDefault="00B266E5" w:rsidP="007A172F">
      <w:pPr>
        <w:ind w:left="1440"/>
        <w:jc w:val="left"/>
      </w:pPr>
    </w:p>
    <w:p w14:paraId="2B8C601A" w14:textId="77777777" w:rsidR="00E83873" w:rsidRDefault="00E83873">
      <w:pPr>
        <w:pStyle w:val="ListParagraph"/>
        <w:numPr>
          <w:ilvl w:val="0"/>
          <w:numId w:val="12"/>
        </w:numPr>
        <w:ind w:left="1800"/>
        <w:jc w:val="left"/>
      </w:pPr>
      <w:r w:rsidRPr="00612A29">
        <w:rPr>
          <w:b/>
        </w:rPr>
        <w:t>Name</w:t>
      </w:r>
      <w:r>
        <w:t>: name of the application</w:t>
      </w:r>
    </w:p>
    <w:p w14:paraId="434F8BE1" w14:textId="77777777" w:rsidR="00E83873" w:rsidRDefault="00E83873">
      <w:pPr>
        <w:pStyle w:val="ListParagraph"/>
        <w:numPr>
          <w:ilvl w:val="0"/>
          <w:numId w:val="12"/>
        </w:numPr>
        <w:ind w:left="1800"/>
        <w:jc w:val="left"/>
      </w:pPr>
      <w:r w:rsidRPr="00612A29">
        <w:rPr>
          <w:b/>
        </w:rPr>
        <w:t>Short Description</w:t>
      </w:r>
      <w:r>
        <w:t xml:space="preserve">: brief description of what the application does and is used for at the laboratory </w:t>
      </w:r>
    </w:p>
    <w:p w14:paraId="5DB61512" w14:textId="24C0C7A4" w:rsidR="00E83873" w:rsidRDefault="00E83873">
      <w:pPr>
        <w:pStyle w:val="ListParagraph"/>
        <w:numPr>
          <w:ilvl w:val="0"/>
          <w:numId w:val="12"/>
        </w:numPr>
        <w:ind w:left="1800"/>
        <w:jc w:val="left"/>
      </w:pPr>
      <w:r w:rsidRPr="00612A29">
        <w:rPr>
          <w:b/>
        </w:rPr>
        <w:t>Managed By</w:t>
      </w:r>
      <w:r>
        <w:t xml:space="preserve">: This is the </w:t>
      </w:r>
      <w:r w:rsidR="000E7BEF">
        <w:t xml:space="preserve">Fermilab employee’s </w:t>
      </w:r>
      <w:r>
        <w:t>name taking ownership of the application</w:t>
      </w:r>
    </w:p>
    <w:p w14:paraId="2D5347AE" w14:textId="77777777" w:rsidR="00E83873" w:rsidRDefault="00E83873">
      <w:pPr>
        <w:pStyle w:val="ListParagraph"/>
        <w:numPr>
          <w:ilvl w:val="0"/>
          <w:numId w:val="12"/>
        </w:numPr>
        <w:ind w:left="1800"/>
        <w:jc w:val="left"/>
      </w:pPr>
      <w:r>
        <w:rPr>
          <w:b/>
        </w:rPr>
        <w:t>SQA Level</w:t>
      </w:r>
      <w:r>
        <w:t>: Enter the grade assigned to the application – High, Moderate or Low</w:t>
      </w:r>
    </w:p>
    <w:p w14:paraId="6EF1A684" w14:textId="71B72015" w:rsidR="00E83873" w:rsidRDefault="00E83873">
      <w:pPr>
        <w:pStyle w:val="ListParagraph"/>
        <w:numPr>
          <w:ilvl w:val="0"/>
          <w:numId w:val="12"/>
        </w:numPr>
        <w:ind w:left="1800"/>
        <w:jc w:val="left"/>
      </w:pPr>
      <w:r>
        <w:rPr>
          <w:b/>
        </w:rPr>
        <w:t>Technology Category</w:t>
      </w:r>
      <w:r>
        <w:t>: Choose from a list in the inventory workbook that describes the category the application is used for.  For example, is it for running the accelerator, running business functions at the laborator</w:t>
      </w:r>
      <w:r w:rsidR="00854BBE">
        <w:t xml:space="preserve">y, is it a scientific tool, </w:t>
      </w:r>
      <w:proofErr w:type="gramStart"/>
      <w:r w:rsidR="00854BBE">
        <w:t>etc.</w:t>
      </w:r>
      <w:proofErr w:type="gramEnd"/>
    </w:p>
    <w:p w14:paraId="478DFAA8" w14:textId="7D1F4287" w:rsidR="00E83873" w:rsidRDefault="00E83873">
      <w:pPr>
        <w:pStyle w:val="ListParagraph"/>
        <w:numPr>
          <w:ilvl w:val="0"/>
          <w:numId w:val="12"/>
        </w:numPr>
        <w:ind w:left="1800"/>
        <w:jc w:val="left"/>
      </w:pPr>
      <w:r>
        <w:rPr>
          <w:b/>
        </w:rPr>
        <w:t>Technology Classification</w:t>
      </w:r>
      <w:r w:rsidRPr="00612A29">
        <w:t>:</w:t>
      </w:r>
      <w:r>
        <w:t xml:space="preserve"> Choose from a list in the inventory workbook that describes the appropriate class for the application.  For example, is it a purchased software like commercial off the shelf (COTS), open source, or was it created in-house </w:t>
      </w:r>
      <w:r w:rsidR="00854BBE">
        <w:t xml:space="preserve">at the laboratory (Custom), </w:t>
      </w:r>
      <w:proofErr w:type="gramStart"/>
      <w:r w:rsidR="00854BBE">
        <w:t>etc.</w:t>
      </w:r>
      <w:proofErr w:type="gramEnd"/>
      <w:r>
        <w:t xml:space="preserve">    </w:t>
      </w:r>
    </w:p>
    <w:p w14:paraId="34C94CAF" w14:textId="77777777" w:rsidR="003C2B9E" w:rsidRPr="003C2B9E" w:rsidRDefault="003C2B9E" w:rsidP="007A172F">
      <w:pPr>
        <w:jc w:val="left"/>
      </w:pPr>
    </w:p>
    <w:p w14:paraId="298F963D" w14:textId="3C1199D4" w:rsidR="009F5426" w:rsidRDefault="00854BBE" w:rsidP="2E62988B">
      <w:pPr>
        <w:ind w:left="1440" w:hanging="720"/>
        <w:jc w:val="left"/>
        <w:rPr>
          <w:highlight w:val="yellow"/>
        </w:rPr>
      </w:pPr>
      <w:r w:rsidRPr="2E62988B">
        <w:rPr>
          <w:b/>
          <w:bCs/>
        </w:rPr>
        <w:t>4</w:t>
      </w:r>
      <w:r w:rsidR="00B266E5" w:rsidRPr="2E62988B">
        <w:rPr>
          <w:b/>
          <w:bCs/>
        </w:rPr>
        <w:t>.5</w:t>
      </w:r>
      <w:r w:rsidR="00B266E5">
        <w:rPr>
          <w:b/>
        </w:rPr>
        <w:tab/>
      </w:r>
      <w:r w:rsidR="00E83150" w:rsidRPr="00BC599F">
        <w:t>Create a request in ServiceNow to have the data logged into the Inventory Spreadsheet loaded into CMDB.  First, l</w:t>
      </w:r>
      <w:r w:rsidR="009F5426" w:rsidRPr="00BC599F">
        <w:t xml:space="preserve">ogin to </w:t>
      </w:r>
      <w:hyperlink r:id="rId20" w:history="1">
        <w:r w:rsidR="009F5426" w:rsidRPr="005B15E0">
          <w:rPr>
            <w:rStyle w:val="Hyperlink"/>
          </w:rPr>
          <w:t>ServiceNow</w:t>
        </w:r>
      </w:hyperlink>
      <w:r w:rsidR="009F5426" w:rsidRPr="005B15E0">
        <w:t>.</w:t>
      </w:r>
    </w:p>
    <w:p w14:paraId="3D987A2B" w14:textId="77777777" w:rsidR="00B266E5" w:rsidRPr="00BC599F" w:rsidRDefault="00B266E5" w:rsidP="007A172F">
      <w:pPr>
        <w:ind w:left="1440" w:hanging="720"/>
        <w:jc w:val="left"/>
      </w:pPr>
    </w:p>
    <w:p w14:paraId="048372A3" w14:textId="3354CB83" w:rsidR="00E83150" w:rsidRPr="00BC599F" w:rsidRDefault="00854BBE" w:rsidP="007A172F">
      <w:pPr>
        <w:ind w:left="2160" w:hanging="720"/>
        <w:jc w:val="left"/>
      </w:pPr>
      <w:r>
        <w:t>4</w:t>
      </w:r>
      <w:r w:rsidR="00B266E5">
        <w:t>.5.1</w:t>
      </w:r>
      <w:r w:rsidR="00B266E5">
        <w:tab/>
      </w:r>
      <w:r w:rsidR="00E83150" w:rsidRPr="00BC599F">
        <w:t>Login using your Fermilab Services username and password.</w:t>
      </w:r>
    </w:p>
    <w:p w14:paraId="41D18DD6" w14:textId="05E23C2C" w:rsidR="00E83150" w:rsidRPr="00BC599F" w:rsidRDefault="00854BBE" w:rsidP="007A172F">
      <w:pPr>
        <w:ind w:left="2160" w:hanging="720"/>
        <w:jc w:val="left"/>
      </w:pPr>
      <w:r>
        <w:t>4</w:t>
      </w:r>
      <w:r w:rsidR="00B266E5">
        <w:t>.5.2</w:t>
      </w:r>
      <w:r w:rsidR="00B266E5">
        <w:tab/>
      </w:r>
      <w:r w:rsidR="00E83150" w:rsidRPr="00BC599F">
        <w:t>Click on the “</w:t>
      </w:r>
      <w:r w:rsidR="6C82210F" w:rsidRPr="00BC599F">
        <w:rPr>
          <w:u w:val="single"/>
        </w:rPr>
        <w:t>Request Something</w:t>
      </w:r>
      <w:r w:rsidR="00E83150" w:rsidRPr="00BC599F">
        <w:t>”.</w:t>
      </w:r>
    </w:p>
    <w:p w14:paraId="1F3B348B" w14:textId="41B74ABB" w:rsidR="00E83150" w:rsidRPr="00BC599F" w:rsidRDefault="00854BBE" w:rsidP="007A172F">
      <w:pPr>
        <w:ind w:left="2160" w:hanging="720"/>
        <w:jc w:val="left"/>
      </w:pPr>
      <w:r>
        <w:t>4</w:t>
      </w:r>
      <w:r w:rsidR="00B266E5">
        <w:t>.5.3</w:t>
      </w:r>
      <w:r w:rsidR="00B266E5">
        <w:tab/>
      </w:r>
      <w:r w:rsidR="00E83150" w:rsidRPr="00BC599F">
        <w:t>On the “</w:t>
      </w:r>
      <w:r w:rsidR="5A56C227" w:rsidRPr="00BC599F">
        <w:t>Suggestions</w:t>
      </w:r>
      <w:r w:rsidR="00E83150" w:rsidRPr="00BC599F">
        <w:t>” screen, click on “</w:t>
      </w:r>
      <w:r w:rsidR="0E22A943" w:rsidRPr="00BC599F">
        <w:rPr>
          <w:u w:val="single"/>
        </w:rPr>
        <w:t>Request Service</w:t>
      </w:r>
      <w:r w:rsidR="00E83150" w:rsidRPr="00BC599F">
        <w:t>”.</w:t>
      </w:r>
    </w:p>
    <w:p w14:paraId="3D5B7E41" w14:textId="107F6C7A" w:rsidR="00E83150" w:rsidRPr="00BC599F" w:rsidRDefault="00854BBE" w:rsidP="007A172F">
      <w:pPr>
        <w:ind w:left="2160" w:hanging="720"/>
        <w:jc w:val="left"/>
      </w:pPr>
      <w:r>
        <w:t>4</w:t>
      </w:r>
      <w:r w:rsidR="00B266E5">
        <w:t>.5.4</w:t>
      </w:r>
      <w:r w:rsidR="00B266E5">
        <w:tab/>
      </w:r>
      <w:r w:rsidR="00E83150" w:rsidRPr="00BC599F">
        <w:t>Once on the submittal form, complete the fields “</w:t>
      </w:r>
      <w:r w:rsidR="6F7CE059" w:rsidRPr="00BC599F">
        <w:rPr>
          <w:u w:val="single"/>
        </w:rPr>
        <w:t>Enter a short description of your request</w:t>
      </w:r>
      <w:r w:rsidR="00E83150" w:rsidRPr="00BC599F">
        <w:t>” and “</w:t>
      </w:r>
      <w:r w:rsidR="58FB1FA2" w:rsidRPr="00BC599F">
        <w:rPr>
          <w:u w:val="single"/>
        </w:rPr>
        <w:t>Please enter the details of your request here</w:t>
      </w:r>
      <w:r w:rsidR="00176EEE">
        <w:rPr>
          <w:u w:val="single"/>
        </w:rPr>
        <w:t>.</w:t>
      </w:r>
      <w:r w:rsidR="00E83150" w:rsidRPr="00BC599F">
        <w:t xml:space="preserve">”  </w:t>
      </w:r>
    </w:p>
    <w:p w14:paraId="7A076192" w14:textId="03713C13" w:rsidR="00E83150" w:rsidRPr="00BC599F" w:rsidRDefault="00854BBE" w:rsidP="007A172F">
      <w:pPr>
        <w:ind w:left="2160" w:hanging="720"/>
        <w:jc w:val="left"/>
      </w:pPr>
      <w:r>
        <w:t>4</w:t>
      </w:r>
      <w:r w:rsidR="00B266E5">
        <w:t>.5.5</w:t>
      </w:r>
      <w:r w:rsidR="00B266E5">
        <w:tab/>
      </w:r>
      <w:r w:rsidR="784E19F1" w:rsidRPr="00BC599F">
        <w:t>Click on “Add Attachments” and upload the Inventory Spreadsheet to the request</w:t>
      </w:r>
      <w:r w:rsidR="00E83150" w:rsidRPr="00BC599F">
        <w:t xml:space="preserve">. </w:t>
      </w:r>
    </w:p>
    <w:p w14:paraId="5A45F596" w14:textId="17A12E3A" w:rsidR="00E83150" w:rsidRPr="00BC599F" w:rsidRDefault="00854BBE" w:rsidP="007A172F">
      <w:pPr>
        <w:ind w:left="2160" w:hanging="720"/>
        <w:jc w:val="left"/>
      </w:pPr>
      <w:r>
        <w:t>4</w:t>
      </w:r>
      <w:r w:rsidR="00B266E5">
        <w:t>.5.6</w:t>
      </w:r>
      <w:r w:rsidR="4D36571E">
        <w:t xml:space="preserve">Click Submit. </w:t>
      </w:r>
      <w:r w:rsidR="00B266E5">
        <w:tab/>
      </w:r>
      <w:r w:rsidR="00E83150" w:rsidRPr="00BC599F">
        <w:t>.</w:t>
      </w:r>
    </w:p>
    <w:p w14:paraId="48EB5974" w14:textId="1D772BA2" w:rsidR="00BC599F" w:rsidRDefault="00854BBE" w:rsidP="007A172F">
      <w:pPr>
        <w:ind w:left="2160" w:hanging="720"/>
        <w:jc w:val="left"/>
      </w:pPr>
      <w:r>
        <w:t>4</w:t>
      </w:r>
      <w:r w:rsidR="00B266E5">
        <w:t>.5.</w:t>
      </w:r>
      <w:r w:rsidR="5E0722EE">
        <w:t>7</w:t>
      </w:r>
      <w:r w:rsidR="00B266E5">
        <w:tab/>
      </w:r>
      <w:r w:rsidR="00E83150" w:rsidRPr="00BC599F">
        <w:t>Once the request has been completed and the Inventory Spreadsheet has been attached to the request in ServiceNow, the ticket will be assigned to the Configuration Management group for entry into CMDB.</w:t>
      </w:r>
      <w:r w:rsidR="00BC599F">
        <w:t xml:space="preserve">  </w:t>
      </w:r>
    </w:p>
    <w:p w14:paraId="11787164" w14:textId="2717E98A" w:rsidR="00AF55B8" w:rsidRDefault="00E83150" w:rsidP="007A172F">
      <w:pPr>
        <w:pStyle w:val="Heading2"/>
        <w:numPr>
          <w:ilvl w:val="0"/>
          <w:numId w:val="0"/>
        </w:numPr>
      </w:pPr>
      <w:r w:rsidRPr="00BC599F">
        <w:t xml:space="preserve">     </w:t>
      </w:r>
      <w:r w:rsidR="009F5426" w:rsidRPr="00BC599F">
        <w:t xml:space="preserve"> </w:t>
      </w:r>
    </w:p>
    <w:p w14:paraId="54A2C08D" w14:textId="77777777" w:rsidR="00C704B6" w:rsidRPr="00B25DFE" w:rsidRDefault="00C704B6" w:rsidP="00C704B6">
      <w:pPr>
        <w:pStyle w:val="Heading1"/>
        <w:keepNext w:val="0"/>
      </w:pPr>
      <w:bookmarkStart w:id="10" w:name="_Toc366503213"/>
      <w:bookmarkStart w:id="11" w:name="_Toc366503241"/>
      <w:bookmarkStart w:id="12" w:name="_Toc366503214"/>
      <w:bookmarkStart w:id="13" w:name="_Toc366503242"/>
      <w:bookmarkStart w:id="14" w:name="_Toc366503215"/>
      <w:bookmarkStart w:id="15" w:name="_Toc366503243"/>
      <w:bookmarkStart w:id="16" w:name="_Toc366503216"/>
      <w:bookmarkStart w:id="17" w:name="_Toc366503244"/>
      <w:bookmarkStart w:id="18" w:name="_Toc366503217"/>
      <w:bookmarkStart w:id="19" w:name="_Toc366503245"/>
      <w:bookmarkStart w:id="20" w:name="_Toc366503218"/>
      <w:bookmarkStart w:id="21" w:name="_Toc366503246"/>
      <w:bookmarkStart w:id="22" w:name="_Toc366503219"/>
      <w:bookmarkStart w:id="23" w:name="_Toc366503247"/>
      <w:bookmarkStart w:id="24" w:name="_Toc366503220"/>
      <w:bookmarkStart w:id="25" w:name="_Toc366503248"/>
      <w:bookmarkStart w:id="26" w:name="_Toc366503221"/>
      <w:bookmarkStart w:id="27" w:name="_Toc366503249"/>
      <w:bookmarkStart w:id="28" w:name="_Toc366503222"/>
      <w:bookmarkStart w:id="29" w:name="_Toc366503250"/>
      <w:bookmarkStart w:id="30" w:name="_Toc366503223"/>
      <w:bookmarkStart w:id="31" w:name="_Toc366503251"/>
      <w:bookmarkStart w:id="32" w:name="_Toc366503224"/>
      <w:bookmarkStart w:id="33" w:name="_Toc366503252"/>
      <w:bookmarkStart w:id="34" w:name="_Toc366503225"/>
      <w:bookmarkStart w:id="35" w:name="_Toc366503253"/>
      <w:bookmarkStart w:id="36" w:name="_Toc366503226"/>
      <w:bookmarkStart w:id="37" w:name="_Toc366503254"/>
      <w:bookmarkStart w:id="38" w:name="_Toc366503227"/>
      <w:bookmarkStart w:id="39" w:name="_Toc366503255"/>
      <w:bookmarkStart w:id="40" w:name="_Toc6341533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B25DFE">
        <w:t>REFERENCES</w:t>
      </w:r>
      <w:bookmarkEnd w:id="40"/>
    </w:p>
    <w:p w14:paraId="5F923061" w14:textId="77777777" w:rsidR="00423D86" w:rsidRDefault="00423D86">
      <w:pPr>
        <w:jc w:val="left"/>
        <w:rPr>
          <w:sz w:val="22"/>
          <w:szCs w:val="22"/>
        </w:rPr>
      </w:pPr>
    </w:p>
    <w:p w14:paraId="5C718F26" w14:textId="4C6BD333" w:rsidR="0099474E" w:rsidRDefault="0099474E">
      <w:pPr>
        <w:jc w:val="left"/>
        <w:rPr>
          <w:sz w:val="22"/>
          <w:szCs w:val="22"/>
        </w:rPr>
      </w:pPr>
      <w:r>
        <w:rPr>
          <w:sz w:val="22"/>
          <w:szCs w:val="22"/>
        </w:rPr>
        <w:t>Software Quality Assurance Program – QAM 120</w:t>
      </w:r>
      <w:r w:rsidR="003A68CE">
        <w:rPr>
          <w:sz w:val="22"/>
          <w:szCs w:val="22"/>
        </w:rPr>
        <w:t>03</w:t>
      </w:r>
      <w:r>
        <w:rPr>
          <w:sz w:val="22"/>
          <w:szCs w:val="22"/>
        </w:rPr>
        <w:t xml:space="preserve">: </w:t>
      </w:r>
    </w:p>
    <w:p w14:paraId="5906FAF7" w14:textId="29D54C04" w:rsidR="003A68CE" w:rsidRDefault="00720AAE">
      <w:pPr>
        <w:jc w:val="left"/>
        <w:rPr>
          <w:sz w:val="22"/>
          <w:szCs w:val="22"/>
        </w:rPr>
      </w:pPr>
      <w:hyperlink r:id="rId21" w:history="1">
        <w:r w:rsidR="009C5989">
          <w:rPr>
            <w:rStyle w:val="Hyperlink"/>
            <w:sz w:val="22"/>
            <w:szCs w:val="22"/>
          </w:rPr>
          <w:t>https://esh-docdb.fnal.gov/cgi-bin/RetrieveFile?docid=3193</w:t>
        </w:r>
      </w:hyperlink>
      <w:r w:rsidR="003A68CE">
        <w:rPr>
          <w:sz w:val="22"/>
          <w:szCs w:val="22"/>
        </w:rPr>
        <w:t xml:space="preserve"> </w:t>
      </w:r>
    </w:p>
    <w:p w14:paraId="01630BBC" w14:textId="77777777" w:rsidR="003A68CE" w:rsidRDefault="003A68CE">
      <w:pPr>
        <w:jc w:val="left"/>
        <w:rPr>
          <w:sz w:val="22"/>
          <w:szCs w:val="22"/>
        </w:rPr>
      </w:pPr>
    </w:p>
    <w:p w14:paraId="041B9157" w14:textId="7986D964" w:rsidR="003C2AE5" w:rsidRPr="00854BBE" w:rsidRDefault="006E21E3" w:rsidP="001B5EA5">
      <w:pPr>
        <w:jc w:val="left"/>
        <w:rPr>
          <w:sz w:val="22"/>
          <w:szCs w:val="22"/>
        </w:rPr>
      </w:pPr>
      <w:r w:rsidRPr="005B15E0">
        <w:rPr>
          <w:sz w:val="22"/>
          <w:szCs w:val="22"/>
        </w:rPr>
        <w:t>Software Quality Assurance Inventory Spreadsheet:</w:t>
      </w:r>
      <w:r w:rsidRPr="2E62988B">
        <w:rPr>
          <w:sz w:val="22"/>
          <w:szCs w:val="22"/>
        </w:rPr>
        <w:t xml:space="preserve"> </w:t>
      </w:r>
      <w:hyperlink r:id="rId22">
        <w:r w:rsidR="00C32C54">
          <w:rPr>
            <w:rStyle w:val="Hyperlink"/>
            <w:sz w:val="22"/>
            <w:szCs w:val="22"/>
          </w:rPr>
          <w:t>https://fermipoint.fnal.gov/org/cs/ocio/opm/qa/softwareqa/sitepages/home.aspx</w:t>
        </w:r>
      </w:hyperlink>
      <w:r w:rsidRPr="2E62988B">
        <w:rPr>
          <w:sz w:val="22"/>
          <w:szCs w:val="22"/>
        </w:rPr>
        <w:t xml:space="preserve"> </w:t>
      </w:r>
    </w:p>
    <w:sectPr w:rsidR="003C2AE5" w:rsidRPr="00854BBE" w:rsidSect="00AE2E0C">
      <w:headerReference w:type="even" r:id="rId23"/>
      <w:headerReference w:type="default" r:id="rId24"/>
      <w:footerReference w:type="default" r:id="rId25"/>
      <w:headerReference w:type="first" r:id="rId26"/>
      <w:pgSz w:w="12240" w:h="15840" w:code="1"/>
      <w:pgMar w:top="720" w:right="1080" w:bottom="720" w:left="1440" w:header="720" w:footer="38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3DDC" w16cex:dateUtc="2021-02-04T15:33:00Z"/>
  <w16cex:commentExtensible w16cex:durableId="23C63E18" w16cex:dateUtc="2021-02-04T15:34:00Z"/>
  <w16cex:commentExtensible w16cex:durableId="23C63ECB" w16cex:dateUtc="2021-02-04T15:37:00Z"/>
  <w16cex:commentExtensible w16cex:durableId="23C63EBA" w16cex:dateUtc="2021-02-04T15:36:00Z"/>
  <w16cex:commentExtensible w16cex:durableId="23C63E9C" w16cex:dateUtc="2021-02-04T15: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F7CE8" w14:textId="77777777" w:rsidR="00720AAE" w:rsidRDefault="00720AAE" w:rsidP="00CB66DF">
      <w:r>
        <w:separator/>
      </w:r>
    </w:p>
  </w:endnote>
  <w:endnote w:type="continuationSeparator" w:id="0">
    <w:p w14:paraId="72F30671" w14:textId="77777777" w:rsidR="00720AAE" w:rsidRDefault="00720AAE"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A351A" w14:textId="77777777" w:rsidR="00E83150" w:rsidRDefault="00E83150" w:rsidP="003E1D27">
    <w:pPr>
      <w:pStyle w:val="Footer"/>
      <w:pBdr>
        <w:top w:val="single" w:sz="6" w:space="0" w:color="auto"/>
      </w:pBdr>
      <w:tabs>
        <w:tab w:val="clear" w:pos="9360"/>
        <w:tab w:val="right" w:pos="9630"/>
      </w:tabs>
      <w:rPr>
        <w:rFonts w:ascii="Palatino" w:hAnsi="Palatino"/>
        <w:sz w:val="18"/>
      </w:rPr>
    </w:pPr>
    <w:r>
      <w:rPr>
        <w:i/>
        <w:sz w:val="18"/>
      </w:rPr>
      <w:t>Fermilab Quality Assurance Manual</w:t>
    </w:r>
    <w:r>
      <w:rPr>
        <w:i/>
        <w:sz w:val="18"/>
      </w:rPr>
      <w:tab/>
    </w:r>
    <w:r>
      <w:rPr>
        <w:i/>
        <w:sz w:val="18"/>
      </w:rPr>
      <w:tab/>
      <w:t>12090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4B5C0F">
      <w:rPr>
        <w:rFonts w:ascii="Palatino" w:hAnsi="Palatino"/>
        <w:noProof/>
        <w:sz w:val="18"/>
      </w:rPr>
      <w:t>1</w:t>
    </w:r>
    <w:r>
      <w:rPr>
        <w:rFonts w:ascii="Palatino" w:hAnsi="Palatino"/>
        <w:sz w:val="18"/>
      </w:rPr>
      <w:fldChar w:fldCharType="end"/>
    </w:r>
  </w:p>
  <w:p w14:paraId="7FE265E2" w14:textId="2688253A" w:rsidR="00E83150" w:rsidRPr="00D4554E" w:rsidRDefault="00F1553B" w:rsidP="003E1D27">
    <w:pPr>
      <w:pStyle w:val="Footer"/>
      <w:pBdr>
        <w:top w:val="single" w:sz="6" w:space="0" w:color="auto"/>
      </w:pBdr>
      <w:tabs>
        <w:tab w:val="clear" w:pos="9360"/>
        <w:tab w:val="right" w:pos="9630"/>
      </w:tabs>
      <w:rPr>
        <w:rFonts w:ascii="Palatino" w:hAnsi="Palatino"/>
        <w:sz w:val="18"/>
        <w:szCs w:val="18"/>
      </w:rPr>
    </w:pPr>
    <w:r>
      <w:rPr>
        <w:rFonts w:ascii="Palatino" w:hAnsi="Palatino"/>
        <w:i/>
        <w:sz w:val="18"/>
      </w:rPr>
      <w:t>NOTE</w:t>
    </w:r>
    <w:r w:rsidR="00E83150">
      <w:rPr>
        <w:rFonts w:ascii="Palatino" w:hAnsi="Palatino"/>
        <w:i/>
        <w:sz w:val="18"/>
      </w:rPr>
      <w:t xml:space="preserve">: </w:t>
    </w:r>
    <w:r w:rsidR="003E1D27">
      <w:rPr>
        <w:rFonts w:ascii="Palatino" w:hAnsi="Palatino"/>
        <w:i/>
        <w:sz w:val="18"/>
      </w:rPr>
      <w:t>Chapter contents are</w:t>
    </w:r>
    <w:r w:rsidR="00E83150" w:rsidRPr="00320751">
      <w:rPr>
        <w:rFonts w:ascii="Palatino" w:hAnsi="Palatino"/>
        <w:i/>
        <w:sz w:val="18"/>
      </w:rPr>
      <w:t xml:space="preserve"> subject to change. The current version is maintained on the</w:t>
    </w:r>
    <w:r w:rsidR="008C3A26">
      <w:rPr>
        <w:rFonts w:ascii="Palatino" w:hAnsi="Palatino"/>
        <w:i/>
        <w:sz w:val="18"/>
      </w:rPr>
      <w:t xml:space="preserve"> </w:t>
    </w:r>
    <w:r w:rsidR="00E83150">
      <w:rPr>
        <w:rFonts w:ascii="Palatino" w:hAnsi="Palatino"/>
        <w:i/>
        <w:sz w:val="18"/>
      </w:rPr>
      <w:t>Q</w:t>
    </w:r>
    <w:r w:rsidR="008C3A26">
      <w:rPr>
        <w:rFonts w:ascii="Palatino" w:hAnsi="Palatino"/>
        <w:i/>
        <w:sz w:val="18"/>
      </w:rPr>
      <w:t>uality</w:t>
    </w:r>
    <w:r w:rsidR="00E83150" w:rsidRPr="00320751">
      <w:rPr>
        <w:rFonts w:ascii="Palatino" w:hAnsi="Palatino"/>
        <w:i/>
        <w:sz w:val="18"/>
      </w:rPr>
      <w:t xml:space="preserve"> Section website.</w:t>
    </w:r>
    <w:r w:rsidR="00E83150">
      <w:rPr>
        <w:rFonts w:ascii="Palatino" w:hAnsi="Palatino"/>
        <w:sz w:val="18"/>
      </w:rPr>
      <w:tab/>
    </w:r>
    <w:r w:rsidR="00BE298A">
      <w:rPr>
        <w:sz w:val="18"/>
        <w:szCs w:val="18"/>
      </w:rPr>
      <w:t xml:space="preserve">Rev. </w:t>
    </w:r>
    <w:r w:rsidR="001165AD">
      <w:rPr>
        <w:sz w:val="18"/>
        <w:szCs w:val="18"/>
      </w:rPr>
      <w:t>02/2021</w:t>
    </w:r>
    <w:r w:rsidR="00E83150" w:rsidRPr="00A71082">
      <w:rPr>
        <w:rFonts w:ascii="Palatino" w:hAnsi="Palatino"/>
        <w:sz w:val="18"/>
        <w:szCs w:val="18"/>
      </w:rPr>
      <w:t xml:space="preserve"> </w:t>
    </w:r>
    <w:r w:rsidR="00E83150" w:rsidRPr="00905BFC">
      <w:rPr>
        <w:rFonts w:ascii="Palatino" w:hAnsi="Palatino"/>
        <w:i/>
      </w:rPr>
      <w:t xml:space="preserve">   </w:t>
    </w:r>
  </w:p>
  <w:p w14:paraId="2B6B815E" w14:textId="77777777" w:rsidR="00E83150" w:rsidRDefault="00E83150"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564ECD23" w14:textId="77777777" w:rsidR="00E83150" w:rsidRPr="00B072B8" w:rsidRDefault="00E83150"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61488" w14:textId="77777777" w:rsidR="00E83150" w:rsidRDefault="00E83150" w:rsidP="003E1D27">
    <w:pPr>
      <w:pStyle w:val="Footer"/>
      <w:pBdr>
        <w:top w:val="single" w:sz="6" w:space="0" w:color="auto"/>
      </w:pBdr>
      <w:tabs>
        <w:tab w:val="clear" w:pos="9360"/>
        <w:tab w:val="right" w:pos="9630"/>
      </w:tabs>
      <w:rPr>
        <w:rFonts w:ascii="Palatino" w:hAnsi="Palatino"/>
        <w:sz w:val="18"/>
      </w:rPr>
    </w:pPr>
    <w:r>
      <w:rPr>
        <w:i/>
        <w:sz w:val="18"/>
      </w:rPr>
      <w:t>Fermilab Quality Assurance Manual</w:t>
    </w:r>
    <w:r>
      <w:rPr>
        <w:i/>
        <w:sz w:val="18"/>
      </w:rPr>
      <w:tab/>
    </w:r>
    <w:r>
      <w:rPr>
        <w:i/>
        <w:sz w:val="18"/>
      </w:rPr>
      <w:tab/>
      <w:t>12090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4B5C0F">
      <w:rPr>
        <w:rFonts w:ascii="Palatino" w:hAnsi="Palatino"/>
        <w:noProof/>
        <w:sz w:val="18"/>
      </w:rPr>
      <w:t>8</w:t>
    </w:r>
    <w:r>
      <w:rPr>
        <w:rFonts w:ascii="Palatino" w:hAnsi="Palatino"/>
        <w:sz w:val="18"/>
      </w:rPr>
      <w:fldChar w:fldCharType="end"/>
    </w:r>
  </w:p>
  <w:p w14:paraId="3054E93A" w14:textId="45D338CA" w:rsidR="00E83150" w:rsidRDefault="00F1553B" w:rsidP="003E1D27">
    <w:pPr>
      <w:pStyle w:val="Footer"/>
      <w:pBdr>
        <w:top w:val="single" w:sz="6" w:space="0" w:color="auto"/>
      </w:pBdr>
      <w:tabs>
        <w:tab w:val="clear" w:pos="9360"/>
        <w:tab w:val="right" w:pos="9720"/>
      </w:tabs>
      <w:rPr>
        <w:rFonts w:ascii="Palatino" w:hAnsi="Palatino"/>
      </w:rPr>
    </w:pPr>
    <w:r>
      <w:rPr>
        <w:rFonts w:ascii="Palatino" w:hAnsi="Palatino"/>
        <w:i/>
        <w:sz w:val="18"/>
      </w:rPr>
      <w:t>NOTE</w:t>
    </w:r>
    <w:r w:rsidR="00E83150">
      <w:rPr>
        <w:rFonts w:ascii="Palatino" w:hAnsi="Palatino"/>
        <w:i/>
        <w:sz w:val="18"/>
      </w:rPr>
      <w:t xml:space="preserve">: </w:t>
    </w:r>
    <w:r w:rsidR="003E1D27">
      <w:rPr>
        <w:rFonts w:ascii="Palatino" w:hAnsi="Palatino"/>
        <w:i/>
        <w:sz w:val="18"/>
      </w:rPr>
      <w:t>Chapter</w:t>
    </w:r>
    <w:r w:rsidR="00E83150">
      <w:rPr>
        <w:rFonts w:ascii="Palatino" w:hAnsi="Palatino"/>
        <w:i/>
        <w:sz w:val="18"/>
      </w:rPr>
      <w:t xml:space="preserve"> </w:t>
    </w:r>
    <w:r w:rsidR="003E1D27">
      <w:rPr>
        <w:rFonts w:ascii="Palatino" w:hAnsi="Palatino"/>
        <w:i/>
        <w:sz w:val="18"/>
      </w:rPr>
      <w:t>contents are</w:t>
    </w:r>
    <w:r w:rsidR="00E83150">
      <w:rPr>
        <w:rFonts w:ascii="Palatino" w:hAnsi="Palatino"/>
        <w:i/>
        <w:sz w:val="18"/>
      </w:rPr>
      <w:t xml:space="preserve"> subject to change.</w:t>
    </w:r>
    <w:r w:rsidR="00E83150" w:rsidRPr="00320751">
      <w:rPr>
        <w:rFonts w:ascii="Palatino" w:hAnsi="Palatino"/>
        <w:i/>
        <w:sz w:val="18"/>
      </w:rPr>
      <w:t xml:space="preserve"> The current version is maintained on the</w:t>
    </w:r>
    <w:r w:rsidR="008C3A26">
      <w:rPr>
        <w:rFonts w:ascii="Palatino" w:hAnsi="Palatino"/>
        <w:i/>
        <w:sz w:val="18"/>
      </w:rPr>
      <w:t xml:space="preserve"> </w:t>
    </w:r>
    <w:r w:rsidR="00E83150">
      <w:rPr>
        <w:rFonts w:ascii="Palatino" w:hAnsi="Palatino"/>
        <w:i/>
        <w:sz w:val="18"/>
      </w:rPr>
      <w:t>Q</w:t>
    </w:r>
    <w:r w:rsidR="008C3A26">
      <w:rPr>
        <w:rFonts w:ascii="Palatino" w:hAnsi="Palatino"/>
        <w:i/>
        <w:sz w:val="18"/>
      </w:rPr>
      <w:t>uality</w:t>
    </w:r>
    <w:r w:rsidR="00E83150" w:rsidRPr="00320751">
      <w:rPr>
        <w:rFonts w:ascii="Palatino" w:hAnsi="Palatino"/>
        <w:i/>
        <w:sz w:val="18"/>
      </w:rPr>
      <w:t xml:space="preserve"> Section website.</w:t>
    </w:r>
    <w:r w:rsidR="00E83150">
      <w:rPr>
        <w:rFonts w:ascii="Palatino" w:hAnsi="Palatino"/>
        <w:sz w:val="18"/>
      </w:rPr>
      <w:tab/>
    </w:r>
    <w:r w:rsidR="00E83150">
      <w:rPr>
        <w:sz w:val="18"/>
        <w:szCs w:val="18"/>
      </w:rPr>
      <w:t xml:space="preserve">Rev. </w:t>
    </w:r>
    <w:r w:rsidR="00D4554E">
      <w:rPr>
        <w:sz w:val="18"/>
        <w:szCs w:val="18"/>
      </w:rPr>
      <w:t>0</w:t>
    </w:r>
    <w:r w:rsidR="003C63B8">
      <w:rPr>
        <w:sz w:val="18"/>
        <w:szCs w:val="18"/>
      </w:rPr>
      <w:t>2</w:t>
    </w:r>
    <w:r w:rsidR="00E83150">
      <w:rPr>
        <w:sz w:val="18"/>
        <w:szCs w:val="18"/>
      </w:rPr>
      <w:t>/20</w:t>
    </w:r>
    <w:r w:rsidR="003C63B8">
      <w:rPr>
        <w:sz w:val="18"/>
        <w:szCs w:val="18"/>
      </w:rPr>
      <w:t>21</w:t>
    </w:r>
  </w:p>
  <w:p w14:paraId="44843335" w14:textId="77777777" w:rsidR="00E83150" w:rsidRDefault="00E83150"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EAD49A1" w14:textId="77777777" w:rsidR="00E83150" w:rsidRDefault="00E83150"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8EE6300" w14:textId="77777777" w:rsidR="00E83150" w:rsidRPr="00DB5D5A" w:rsidRDefault="00E83150"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6B20A" w14:textId="77777777" w:rsidR="00720AAE" w:rsidRDefault="00720AAE" w:rsidP="00CB66DF">
      <w:r>
        <w:separator/>
      </w:r>
    </w:p>
  </w:footnote>
  <w:footnote w:type="continuationSeparator" w:id="0">
    <w:p w14:paraId="6EA3B2A1" w14:textId="77777777" w:rsidR="00720AAE" w:rsidRDefault="00720AAE"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24F3" w14:textId="10DADD03" w:rsidR="000D786B" w:rsidRDefault="000D7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05" w:type="dxa"/>
      <w:tblInd w:w="-2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704"/>
      <w:gridCol w:w="2725"/>
    </w:tblGrid>
    <w:tr w:rsidR="00D4554E" w:rsidRPr="00423E3B" w14:paraId="7E4CA3BD" w14:textId="77777777" w:rsidTr="003C63B8">
      <w:trPr>
        <w:trHeight w:val="611"/>
      </w:trPr>
      <w:tc>
        <w:tcPr>
          <w:tcW w:w="2676" w:type="dxa"/>
        </w:tcPr>
        <w:p w14:paraId="4A4409EC" w14:textId="77777777" w:rsidR="00D4554E" w:rsidRDefault="00D4554E" w:rsidP="00D4554E">
          <w:r w:rsidRPr="00684839">
            <w:rPr>
              <w:noProof/>
            </w:rPr>
            <w:drawing>
              <wp:anchor distT="0" distB="0" distL="114300" distR="114300" simplePos="0" relativeHeight="251656704" behindDoc="0" locked="0" layoutInCell="1" allowOverlap="0" wp14:anchorId="5D329660" wp14:editId="78BFBF82">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04" w:type="dxa"/>
          <w:vAlign w:val="center"/>
        </w:tcPr>
        <w:p w14:paraId="2F3D8EC8" w14:textId="77777777" w:rsidR="00D4554E" w:rsidRDefault="00D4554E" w:rsidP="00D4554E">
          <w:pPr>
            <w:jc w:val="center"/>
          </w:pPr>
          <w:r>
            <w:t>Quality Assurance Manual</w:t>
          </w:r>
        </w:p>
      </w:tc>
      <w:tc>
        <w:tcPr>
          <w:tcW w:w="2725" w:type="dxa"/>
          <w:vAlign w:val="center"/>
        </w:tcPr>
        <w:p w14:paraId="679B65A5" w14:textId="47B9A5F8" w:rsidR="00D4554E" w:rsidRPr="00423E3B" w:rsidRDefault="00D4554E" w:rsidP="00D4554E">
          <w:pPr>
            <w:jc w:val="center"/>
          </w:pPr>
          <w:r>
            <w:t>QAM 12090</w:t>
          </w:r>
        </w:p>
        <w:p w14:paraId="4F9766B9" w14:textId="454EBFC6" w:rsidR="00D4554E" w:rsidRPr="00423E3B" w:rsidRDefault="001165AD" w:rsidP="00D4554E">
          <w:pPr>
            <w:jc w:val="center"/>
          </w:pPr>
          <w:r>
            <w:t>February 2021</w:t>
          </w:r>
        </w:p>
      </w:tc>
    </w:tr>
  </w:tbl>
  <w:p w14:paraId="48981E87" w14:textId="375D65FA" w:rsidR="00E83150" w:rsidRDefault="00E83150"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195C8" w14:textId="6E3F638C" w:rsidR="000D786B" w:rsidRDefault="000D7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525EC" w14:textId="388940B8" w:rsidR="000D786B" w:rsidRDefault="000D7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01"/>
      <w:gridCol w:w="2725"/>
    </w:tblGrid>
    <w:tr w:rsidR="00D4554E" w:rsidRPr="00423E3B" w14:paraId="20B948A0" w14:textId="77777777" w:rsidTr="2E62988B">
      <w:trPr>
        <w:trHeight w:val="611"/>
      </w:trPr>
      <w:tc>
        <w:tcPr>
          <w:tcW w:w="1490" w:type="dxa"/>
        </w:tcPr>
        <w:p w14:paraId="52F005B3" w14:textId="77777777" w:rsidR="00D4554E" w:rsidRDefault="00D4554E" w:rsidP="00D4554E">
          <w:r w:rsidRPr="00684839">
            <w:rPr>
              <w:noProof/>
            </w:rPr>
            <w:drawing>
              <wp:anchor distT="0" distB="0" distL="114300" distR="114300" simplePos="0" relativeHeight="251657728" behindDoc="0" locked="0" layoutInCell="1" allowOverlap="0" wp14:anchorId="7F23E4CF" wp14:editId="1F0DCC5E">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D177ACB" w14:textId="77777777" w:rsidR="00D4554E" w:rsidRDefault="00D4554E" w:rsidP="00D4554E">
          <w:pPr>
            <w:jc w:val="center"/>
          </w:pPr>
          <w:r>
            <w:t>Quality Assurance Manual</w:t>
          </w:r>
        </w:p>
      </w:tc>
      <w:tc>
        <w:tcPr>
          <w:tcW w:w="3188" w:type="dxa"/>
          <w:vAlign w:val="center"/>
        </w:tcPr>
        <w:p w14:paraId="68CEA49F" w14:textId="0D00DD2A" w:rsidR="00D4554E" w:rsidRPr="00423E3B" w:rsidRDefault="00D4554E" w:rsidP="00D4554E">
          <w:pPr>
            <w:jc w:val="center"/>
          </w:pPr>
          <w:r>
            <w:t>QAM 12090</w:t>
          </w:r>
        </w:p>
        <w:p w14:paraId="5A8E50A9" w14:textId="0B64C3F4" w:rsidR="00D4554E" w:rsidRPr="00423E3B" w:rsidRDefault="003C63B8" w:rsidP="00D4554E">
          <w:pPr>
            <w:jc w:val="center"/>
          </w:pPr>
          <w:r>
            <w:t>Febr</w:t>
          </w:r>
          <w:r w:rsidR="00D4554E">
            <w:t>uary 20</w:t>
          </w:r>
          <w:r>
            <w:t>21</w:t>
          </w:r>
        </w:p>
      </w:tc>
    </w:tr>
  </w:tbl>
  <w:p w14:paraId="478ED4E5" w14:textId="0484977B" w:rsidR="00E83150" w:rsidRDefault="00E83150" w:rsidP="00E00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E0E8" w14:textId="151DEFE7" w:rsidR="000D786B" w:rsidRDefault="000D7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multilevel"/>
    <w:tmpl w:val="31362ED2"/>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E2C6E"/>
    <w:multiLevelType w:val="hybridMultilevel"/>
    <w:tmpl w:val="555ADC4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5A7045C"/>
    <w:multiLevelType w:val="hybridMultilevel"/>
    <w:tmpl w:val="BF1897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7E92FE3"/>
    <w:multiLevelType w:val="hybridMultilevel"/>
    <w:tmpl w:val="8A464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0C5F63"/>
    <w:multiLevelType w:val="hybridMultilevel"/>
    <w:tmpl w:val="5ECE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C3B23"/>
    <w:multiLevelType w:val="hybridMultilevel"/>
    <w:tmpl w:val="ED1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2A39A7"/>
    <w:multiLevelType w:val="hybridMultilevel"/>
    <w:tmpl w:val="5EBA78B8"/>
    <w:lvl w:ilvl="0" w:tplc="04090001">
      <w:start w:val="1"/>
      <w:numFmt w:val="bullet"/>
      <w:lvlText w:val=""/>
      <w:lvlJc w:val="left"/>
      <w:pPr>
        <w:ind w:left="1080" w:hanging="72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20E0E"/>
    <w:multiLevelType w:val="hybridMultilevel"/>
    <w:tmpl w:val="A702828C"/>
    <w:lvl w:ilvl="0" w:tplc="DE5E686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A7F3A"/>
    <w:multiLevelType w:val="hybridMultilevel"/>
    <w:tmpl w:val="39AE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56C48"/>
    <w:multiLevelType w:val="hybridMultilevel"/>
    <w:tmpl w:val="B9824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CC53DB"/>
    <w:multiLevelType w:val="hybridMultilevel"/>
    <w:tmpl w:val="865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E2E06"/>
    <w:multiLevelType w:val="hybridMultilevel"/>
    <w:tmpl w:val="D0BA2320"/>
    <w:lvl w:ilvl="0" w:tplc="CD0CDF1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A3859"/>
    <w:multiLevelType w:val="hybridMultilevel"/>
    <w:tmpl w:val="80EA10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A3D33"/>
    <w:multiLevelType w:val="hybridMultilevel"/>
    <w:tmpl w:val="FB94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012D9"/>
    <w:multiLevelType w:val="multilevel"/>
    <w:tmpl w:val="9A66E27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1944"/>
        </w:tabs>
        <w:ind w:left="1944" w:hanging="504"/>
      </w:pPr>
      <w:rPr>
        <w:rFonts w:ascii="Times New Roman Bold" w:hAnsi="Times New Roman Bold" w:hint="default"/>
        <w:b/>
        <w:i w:val="0"/>
        <w:sz w:val="24"/>
      </w:rPr>
    </w:lvl>
    <w:lvl w:ilvl="2">
      <w:start w:val="1"/>
      <w:numFmt w:val="decimal"/>
      <w:pStyle w:val="Heading3"/>
      <w:lvlText w:val="%1.%2.%3."/>
      <w:lvlJc w:val="left"/>
      <w:pPr>
        <w:tabs>
          <w:tab w:val="num" w:pos="2520"/>
        </w:tabs>
        <w:ind w:left="2520" w:hanging="720"/>
      </w:pPr>
      <w:rPr>
        <w:rFonts w:ascii="Times New Roman Bold" w:hAnsi="Times New Roman Bold" w:hint="default"/>
        <w:b w:val="0"/>
        <w:i w:val="0"/>
        <w:sz w:val="24"/>
        <w:szCs w:val="24"/>
      </w:rPr>
    </w:lvl>
    <w:lvl w:ilvl="3">
      <w:start w:val="1"/>
      <w:numFmt w:val="decimal"/>
      <w:lvlText w:val="(%4)"/>
      <w:lvlJc w:val="left"/>
      <w:pPr>
        <w:ind w:left="3870" w:hanging="360"/>
      </w:pPr>
      <w:rPr>
        <w:rFonts w:hint="default"/>
        <w:b w:val="0"/>
      </w:rPr>
    </w:lvl>
    <w:lvl w:ilvl="4">
      <w:start w:val="1"/>
      <w:numFmt w:val="lowerLetter"/>
      <w:lvlText w:val="(%5)"/>
      <w:lvlJc w:val="left"/>
      <w:pPr>
        <w:ind w:left="25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Roman"/>
      <w:lvlText w:val="%9."/>
      <w:lvlJc w:val="right"/>
      <w:pPr>
        <w:ind w:left="3240" w:hanging="360"/>
      </w:pPr>
      <w:rPr>
        <w:rFonts w:hint="default"/>
      </w:rPr>
    </w:lvl>
  </w:abstractNum>
  <w:abstractNum w:abstractNumId="17" w15:restartNumberingAfterBreak="0">
    <w:nsid w:val="42950947"/>
    <w:multiLevelType w:val="multilevel"/>
    <w:tmpl w:val="0F1295B0"/>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8" w15:restartNumberingAfterBreak="0">
    <w:nsid w:val="44A535E2"/>
    <w:multiLevelType w:val="hybridMultilevel"/>
    <w:tmpl w:val="977012FE"/>
    <w:styleLink w:val="AlternativeSteps"/>
    <w:lvl w:ilvl="0" w:tplc="B50AE74C">
      <w:start w:val="1"/>
      <w:numFmt w:val="decimal"/>
      <w:lvlText w:val="Step %1."/>
      <w:lvlJc w:val="left"/>
      <w:pPr>
        <w:ind w:left="3600" w:hanging="900"/>
      </w:pPr>
      <w:rPr>
        <w:rFonts w:ascii="Times New Roman Bold" w:hAnsi="Times New Roman Bold" w:hint="default"/>
        <w:b/>
        <w:i w:val="0"/>
        <w:sz w:val="24"/>
      </w:rPr>
    </w:lvl>
    <w:lvl w:ilvl="1" w:tplc="F3A81B68">
      <w:start w:val="1"/>
      <w:numFmt w:val="decimal"/>
      <w:lvlText w:val="Alternative Step %2."/>
      <w:lvlJc w:val="left"/>
      <w:pPr>
        <w:ind w:left="3780" w:hanging="684"/>
      </w:pPr>
      <w:rPr>
        <w:rFonts w:ascii="Times New Roman Bold" w:hAnsi="Times New Roman Bold" w:hint="default"/>
        <w:b/>
        <w:i w:val="0"/>
        <w:sz w:val="24"/>
      </w:rPr>
    </w:lvl>
    <w:lvl w:ilvl="2" w:tplc="B442BE38">
      <w:start w:val="1"/>
      <w:numFmt w:val="lowerRoman"/>
      <w:lvlText w:val="%3."/>
      <w:lvlJc w:val="right"/>
      <w:pPr>
        <w:ind w:left="4500" w:hanging="180"/>
      </w:pPr>
      <w:rPr>
        <w:rFonts w:hint="default"/>
      </w:rPr>
    </w:lvl>
    <w:lvl w:ilvl="3" w:tplc="1E0AC166">
      <w:start w:val="1"/>
      <w:numFmt w:val="decimal"/>
      <w:lvlText w:val="%4."/>
      <w:lvlJc w:val="left"/>
      <w:pPr>
        <w:ind w:left="5220" w:hanging="360"/>
      </w:pPr>
      <w:rPr>
        <w:rFonts w:hint="default"/>
      </w:rPr>
    </w:lvl>
    <w:lvl w:ilvl="4" w:tplc="E256774A">
      <w:start w:val="1"/>
      <w:numFmt w:val="lowerLetter"/>
      <w:lvlText w:val="%5."/>
      <w:lvlJc w:val="left"/>
      <w:pPr>
        <w:ind w:left="5940" w:hanging="360"/>
      </w:pPr>
      <w:rPr>
        <w:rFonts w:hint="default"/>
      </w:rPr>
    </w:lvl>
    <w:lvl w:ilvl="5" w:tplc="ABEAD540">
      <w:start w:val="1"/>
      <w:numFmt w:val="lowerRoman"/>
      <w:lvlText w:val="%6."/>
      <w:lvlJc w:val="right"/>
      <w:pPr>
        <w:ind w:left="6660" w:hanging="180"/>
      </w:pPr>
      <w:rPr>
        <w:rFonts w:hint="default"/>
      </w:rPr>
    </w:lvl>
    <w:lvl w:ilvl="6" w:tplc="B560DBB2">
      <w:start w:val="1"/>
      <w:numFmt w:val="decimal"/>
      <w:lvlText w:val="%7."/>
      <w:lvlJc w:val="left"/>
      <w:pPr>
        <w:ind w:left="7380" w:hanging="360"/>
      </w:pPr>
      <w:rPr>
        <w:rFonts w:hint="default"/>
      </w:rPr>
    </w:lvl>
    <w:lvl w:ilvl="7" w:tplc="EA068654">
      <w:start w:val="1"/>
      <w:numFmt w:val="lowerLetter"/>
      <w:lvlText w:val="%8."/>
      <w:lvlJc w:val="left"/>
      <w:pPr>
        <w:ind w:left="8100" w:hanging="360"/>
      </w:pPr>
      <w:rPr>
        <w:rFonts w:hint="default"/>
      </w:rPr>
    </w:lvl>
    <w:lvl w:ilvl="8" w:tplc="C95EC714">
      <w:start w:val="1"/>
      <w:numFmt w:val="lowerRoman"/>
      <w:lvlText w:val="%9."/>
      <w:lvlJc w:val="right"/>
      <w:pPr>
        <w:ind w:left="8820" w:hanging="180"/>
      </w:pPr>
      <w:rPr>
        <w:rFonts w:hint="default"/>
      </w:rPr>
    </w:lvl>
  </w:abstractNum>
  <w:abstractNum w:abstractNumId="19" w15:restartNumberingAfterBreak="0">
    <w:nsid w:val="481B045D"/>
    <w:multiLevelType w:val="hybridMultilevel"/>
    <w:tmpl w:val="04269FB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B6F1B6F"/>
    <w:multiLevelType w:val="multilevel"/>
    <w:tmpl w:val="0CB01B8A"/>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819000A"/>
    <w:multiLevelType w:val="hybridMultilevel"/>
    <w:tmpl w:val="5F8C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0024B"/>
    <w:multiLevelType w:val="hybridMultilevel"/>
    <w:tmpl w:val="3E104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052CD"/>
    <w:multiLevelType w:val="hybridMultilevel"/>
    <w:tmpl w:val="9266E1CE"/>
    <w:lvl w:ilvl="0" w:tplc="0B8A2AE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D3034"/>
    <w:multiLevelType w:val="hybridMultilevel"/>
    <w:tmpl w:val="B10212C4"/>
    <w:lvl w:ilvl="0" w:tplc="955420C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3B1E26"/>
    <w:multiLevelType w:val="hybridMultilevel"/>
    <w:tmpl w:val="80EA10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9631E0"/>
    <w:multiLevelType w:val="multilevel"/>
    <w:tmpl w:val="C3ECDDEC"/>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7" w15:restartNumberingAfterBreak="0">
    <w:nsid w:val="6E271C7F"/>
    <w:multiLevelType w:val="hybridMultilevel"/>
    <w:tmpl w:val="B27CD6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6"/>
  </w:num>
  <w:num w:numId="2">
    <w:abstractNumId w:val="18"/>
  </w:num>
  <w:num w:numId="3">
    <w:abstractNumId w:val="17"/>
  </w:num>
  <w:num w:numId="4">
    <w:abstractNumId w:val="7"/>
  </w:num>
  <w:num w:numId="5">
    <w:abstractNumId w:val="20"/>
  </w:num>
  <w:num w:numId="6">
    <w:abstractNumId w:val="1"/>
  </w:num>
  <w:num w:numId="7">
    <w:abstractNumId w:val="0"/>
  </w:num>
  <w:num w:numId="8">
    <w:abstractNumId w:val="16"/>
  </w:num>
  <w:num w:numId="9">
    <w:abstractNumId w:val="4"/>
  </w:num>
  <w:num w:numId="10">
    <w:abstractNumId w:val="5"/>
  </w:num>
  <w:num w:numId="11">
    <w:abstractNumId w:val="22"/>
  </w:num>
  <w:num w:numId="12">
    <w:abstractNumId w:val="11"/>
  </w:num>
  <w:num w:numId="13">
    <w:abstractNumId w:val="2"/>
  </w:num>
  <w:num w:numId="14">
    <w:abstractNumId w:val="21"/>
  </w:num>
  <w:num w:numId="15">
    <w:abstractNumId w:val="6"/>
  </w:num>
  <w:num w:numId="16">
    <w:abstractNumId w:val="10"/>
  </w:num>
  <w:num w:numId="17">
    <w:abstractNumId w:val="12"/>
  </w:num>
  <w:num w:numId="18">
    <w:abstractNumId w:val="15"/>
  </w:num>
  <w:num w:numId="19">
    <w:abstractNumId w:val="14"/>
  </w:num>
  <w:num w:numId="20">
    <w:abstractNumId w:val="23"/>
  </w:num>
  <w:num w:numId="21">
    <w:abstractNumId w:val="24"/>
  </w:num>
  <w:num w:numId="22">
    <w:abstractNumId w:val="13"/>
  </w:num>
  <w:num w:numId="23">
    <w:abstractNumId w:val="8"/>
  </w:num>
  <w:num w:numId="24">
    <w:abstractNumId w:val="9"/>
  </w:num>
  <w:num w:numId="25">
    <w:abstractNumId w:val="25"/>
  </w:num>
  <w:num w:numId="26">
    <w:abstractNumId w:val="3"/>
  </w:num>
  <w:num w:numId="27">
    <w:abstractNumId w:val="27"/>
  </w:num>
  <w:num w:numId="2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160C"/>
    <w:rsid w:val="00002DAB"/>
    <w:rsid w:val="000037AA"/>
    <w:rsid w:val="00006CC8"/>
    <w:rsid w:val="0000707A"/>
    <w:rsid w:val="0000745E"/>
    <w:rsid w:val="000116E7"/>
    <w:rsid w:val="00011BF7"/>
    <w:rsid w:val="000151E7"/>
    <w:rsid w:val="0001715A"/>
    <w:rsid w:val="000210C1"/>
    <w:rsid w:val="00021BF3"/>
    <w:rsid w:val="00023346"/>
    <w:rsid w:val="000238DE"/>
    <w:rsid w:val="00023D05"/>
    <w:rsid w:val="00024680"/>
    <w:rsid w:val="00025437"/>
    <w:rsid w:val="00025547"/>
    <w:rsid w:val="0002606F"/>
    <w:rsid w:val="00026D89"/>
    <w:rsid w:val="00026EB9"/>
    <w:rsid w:val="000272AF"/>
    <w:rsid w:val="0002797A"/>
    <w:rsid w:val="00030832"/>
    <w:rsid w:val="00030BD7"/>
    <w:rsid w:val="000310D1"/>
    <w:rsid w:val="000315E2"/>
    <w:rsid w:val="000324A4"/>
    <w:rsid w:val="00033747"/>
    <w:rsid w:val="00036619"/>
    <w:rsid w:val="0004185F"/>
    <w:rsid w:val="00043D21"/>
    <w:rsid w:val="000456A0"/>
    <w:rsid w:val="0004683B"/>
    <w:rsid w:val="00047208"/>
    <w:rsid w:val="000503E9"/>
    <w:rsid w:val="000535F1"/>
    <w:rsid w:val="000544A6"/>
    <w:rsid w:val="00056DB6"/>
    <w:rsid w:val="000578BB"/>
    <w:rsid w:val="00060903"/>
    <w:rsid w:val="00061473"/>
    <w:rsid w:val="000629F3"/>
    <w:rsid w:val="00063F1F"/>
    <w:rsid w:val="00065AC6"/>
    <w:rsid w:val="00071B76"/>
    <w:rsid w:val="00071D57"/>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06B"/>
    <w:rsid w:val="000B1B47"/>
    <w:rsid w:val="000B2315"/>
    <w:rsid w:val="000B2EAC"/>
    <w:rsid w:val="000B6364"/>
    <w:rsid w:val="000B6567"/>
    <w:rsid w:val="000B6B6E"/>
    <w:rsid w:val="000C0F6D"/>
    <w:rsid w:val="000C1C1D"/>
    <w:rsid w:val="000C39E7"/>
    <w:rsid w:val="000C4FB0"/>
    <w:rsid w:val="000C5636"/>
    <w:rsid w:val="000C6331"/>
    <w:rsid w:val="000C71AD"/>
    <w:rsid w:val="000C7994"/>
    <w:rsid w:val="000D046F"/>
    <w:rsid w:val="000D19A3"/>
    <w:rsid w:val="000D30D7"/>
    <w:rsid w:val="000D4910"/>
    <w:rsid w:val="000D7595"/>
    <w:rsid w:val="000D786B"/>
    <w:rsid w:val="000D7FF2"/>
    <w:rsid w:val="000E0B7E"/>
    <w:rsid w:val="000E2AF0"/>
    <w:rsid w:val="000E7BEF"/>
    <w:rsid w:val="000F5FE4"/>
    <w:rsid w:val="000F73F8"/>
    <w:rsid w:val="000F7B19"/>
    <w:rsid w:val="00100751"/>
    <w:rsid w:val="001018F5"/>
    <w:rsid w:val="00102003"/>
    <w:rsid w:val="0010257B"/>
    <w:rsid w:val="001028E3"/>
    <w:rsid w:val="001033FA"/>
    <w:rsid w:val="001034A8"/>
    <w:rsid w:val="001055F8"/>
    <w:rsid w:val="00105BFA"/>
    <w:rsid w:val="00107FA6"/>
    <w:rsid w:val="00111D51"/>
    <w:rsid w:val="00112583"/>
    <w:rsid w:val="00112AE3"/>
    <w:rsid w:val="00112C6D"/>
    <w:rsid w:val="00113419"/>
    <w:rsid w:val="00113C23"/>
    <w:rsid w:val="001160E1"/>
    <w:rsid w:val="001165AD"/>
    <w:rsid w:val="00120D90"/>
    <w:rsid w:val="00121965"/>
    <w:rsid w:val="00122DE3"/>
    <w:rsid w:val="00124813"/>
    <w:rsid w:val="00124DA5"/>
    <w:rsid w:val="0012649D"/>
    <w:rsid w:val="00130521"/>
    <w:rsid w:val="00131A6B"/>
    <w:rsid w:val="0013270A"/>
    <w:rsid w:val="00134F2E"/>
    <w:rsid w:val="001358C6"/>
    <w:rsid w:val="00135D98"/>
    <w:rsid w:val="001377F4"/>
    <w:rsid w:val="001413CF"/>
    <w:rsid w:val="00141A7B"/>
    <w:rsid w:val="00141E0D"/>
    <w:rsid w:val="00142414"/>
    <w:rsid w:val="00142559"/>
    <w:rsid w:val="00142C80"/>
    <w:rsid w:val="001435A9"/>
    <w:rsid w:val="0014589B"/>
    <w:rsid w:val="001460E1"/>
    <w:rsid w:val="00147228"/>
    <w:rsid w:val="0015228F"/>
    <w:rsid w:val="00153337"/>
    <w:rsid w:val="001539B8"/>
    <w:rsid w:val="001545C6"/>
    <w:rsid w:val="001553D8"/>
    <w:rsid w:val="00155AFD"/>
    <w:rsid w:val="00156784"/>
    <w:rsid w:val="001601A0"/>
    <w:rsid w:val="001638A8"/>
    <w:rsid w:val="001671F2"/>
    <w:rsid w:val="001675C4"/>
    <w:rsid w:val="00167EFC"/>
    <w:rsid w:val="0017202E"/>
    <w:rsid w:val="001727E1"/>
    <w:rsid w:val="00173293"/>
    <w:rsid w:val="00175BCA"/>
    <w:rsid w:val="00176EEE"/>
    <w:rsid w:val="00177097"/>
    <w:rsid w:val="00177CD0"/>
    <w:rsid w:val="00180013"/>
    <w:rsid w:val="00180D9E"/>
    <w:rsid w:val="00181736"/>
    <w:rsid w:val="00181C2B"/>
    <w:rsid w:val="00182587"/>
    <w:rsid w:val="00187742"/>
    <w:rsid w:val="00187F2A"/>
    <w:rsid w:val="0019249C"/>
    <w:rsid w:val="00192D5D"/>
    <w:rsid w:val="00194594"/>
    <w:rsid w:val="00194C26"/>
    <w:rsid w:val="001951AE"/>
    <w:rsid w:val="00195AF3"/>
    <w:rsid w:val="00196CE0"/>
    <w:rsid w:val="00197EBE"/>
    <w:rsid w:val="001A17F1"/>
    <w:rsid w:val="001A2707"/>
    <w:rsid w:val="001A2CF3"/>
    <w:rsid w:val="001A2D45"/>
    <w:rsid w:val="001A3403"/>
    <w:rsid w:val="001A60F2"/>
    <w:rsid w:val="001A63A1"/>
    <w:rsid w:val="001A702C"/>
    <w:rsid w:val="001A74A8"/>
    <w:rsid w:val="001B33CF"/>
    <w:rsid w:val="001B5668"/>
    <w:rsid w:val="001B5E6D"/>
    <w:rsid w:val="001B5EA5"/>
    <w:rsid w:val="001B623B"/>
    <w:rsid w:val="001B6A20"/>
    <w:rsid w:val="001C0030"/>
    <w:rsid w:val="001C167C"/>
    <w:rsid w:val="001C612A"/>
    <w:rsid w:val="001D4317"/>
    <w:rsid w:val="001D435E"/>
    <w:rsid w:val="001D7801"/>
    <w:rsid w:val="001D7A73"/>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2C4"/>
    <w:rsid w:val="00203E01"/>
    <w:rsid w:val="0020440C"/>
    <w:rsid w:val="002070AE"/>
    <w:rsid w:val="002073E3"/>
    <w:rsid w:val="002078BB"/>
    <w:rsid w:val="00207E5F"/>
    <w:rsid w:val="00207EAC"/>
    <w:rsid w:val="00210CB6"/>
    <w:rsid w:val="002149DE"/>
    <w:rsid w:val="0022039C"/>
    <w:rsid w:val="00221181"/>
    <w:rsid w:val="00224423"/>
    <w:rsid w:val="002266F2"/>
    <w:rsid w:val="002271CB"/>
    <w:rsid w:val="00230C9C"/>
    <w:rsid w:val="00231245"/>
    <w:rsid w:val="00237834"/>
    <w:rsid w:val="00240A0C"/>
    <w:rsid w:val="00241C70"/>
    <w:rsid w:val="002423A5"/>
    <w:rsid w:val="002423AC"/>
    <w:rsid w:val="002441F5"/>
    <w:rsid w:val="0024447E"/>
    <w:rsid w:val="00244E31"/>
    <w:rsid w:val="002452C2"/>
    <w:rsid w:val="002466B2"/>
    <w:rsid w:val="002537CB"/>
    <w:rsid w:val="00256813"/>
    <w:rsid w:val="00257F0B"/>
    <w:rsid w:val="00263F3B"/>
    <w:rsid w:val="00265ED9"/>
    <w:rsid w:val="00266C7B"/>
    <w:rsid w:val="00267A46"/>
    <w:rsid w:val="0027397C"/>
    <w:rsid w:val="0027613C"/>
    <w:rsid w:val="00276AB1"/>
    <w:rsid w:val="0028166F"/>
    <w:rsid w:val="0028562B"/>
    <w:rsid w:val="00285A6D"/>
    <w:rsid w:val="00285CFC"/>
    <w:rsid w:val="002900AF"/>
    <w:rsid w:val="0029375F"/>
    <w:rsid w:val="00295187"/>
    <w:rsid w:val="00295D6F"/>
    <w:rsid w:val="0029668C"/>
    <w:rsid w:val="00296BB3"/>
    <w:rsid w:val="002A6EDC"/>
    <w:rsid w:val="002A710D"/>
    <w:rsid w:val="002A71D3"/>
    <w:rsid w:val="002B0B0A"/>
    <w:rsid w:val="002B107E"/>
    <w:rsid w:val="002B2D45"/>
    <w:rsid w:val="002B4274"/>
    <w:rsid w:val="002B4F20"/>
    <w:rsid w:val="002B5B37"/>
    <w:rsid w:val="002C2CF5"/>
    <w:rsid w:val="002D175B"/>
    <w:rsid w:val="002D19E5"/>
    <w:rsid w:val="002D2A16"/>
    <w:rsid w:val="002D4150"/>
    <w:rsid w:val="002D4347"/>
    <w:rsid w:val="002D59DB"/>
    <w:rsid w:val="002D7124"/>
    <w:rsid w:val="002E2986"/>
    <w:rsid w:val="002E3CD1"/>
    <w:rsid w:val="002E3E18"/>
    <w:rsid w:val="002E47B2"/>
    <w:rsid w:val="002E5369"/>
    <w:rsid w:val="002E59FA"/>
    <w:rsid w:val="002E6206"/>
    <w:rsid w:val="002E7240"/>
    <w:rsid w:val="002F0968"/>
    <w:rsid w:val="002F0C68"/>
    <w:rsid w:val="002F1773"/>
    <w:rsid w:val="002F2503"/>
    <w:rsid w:val="002F2AA2"/>
    <w:rsid w:val="002F3289"/>
    <w:rsid w:val="002F56F7"/>
    <w:rsid w:val="002F6595"/>
    <w:rsid w:val="002F689C"/>
    <w:rsid w:val="003047D5"/>
    <w:rsid w:val="003048EB"/>
    <w:rsid w:val="00305BFE"/>
    <w:rsid w:val="003064C6"/>
    <w:rsid w:val="003108FF"/>
    <w:rsid w:val="0031189E"/>
    <w:rsid w:val="003129BC"/>
    <w:rsid w:val="003148FB"/>
    <w:rsid w:val="003152AD"/>
    <w:rsid w:val="00320751"/>
    <w:rsid w:val="00320BE0"/>
    <w:rsid w:val="00321CC4"/>
    <w:rsid w:val="00324707"/>
    <w:rsid w:val="003251E1"/>
    <w:rsid w:val="003301F6"/>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4E47"/>
    <w:rsid w:val="003559A3"/>
    <w:rsid w:val="00355F6A"/>
    <w:rsid w:val="00361AC4"/>
    <w:rsid w:val="00362189"/>
    <w:rsid w:val="00362FF7"/>
    <w:rsid w:val="00365CB6"/>
    <w:rsid w:val="00366ED2"/>
    <w:rsid w:val="0036718E"/>
    <w:rsid w:val="00370122"/>
    <w:rsid w:val="00371A11"/>
    <w:rsid w:val="00373B2D"/>
    <w:rsid w:val="00375364"/>
    <w:rsid w:val="00375FF1"/>
    <w:rsid w:val="00380ED8"/>
    <w:rsid w:val="00382D69"/>
    <w:rsid w:val="0038487B"/>
    <w:rsid w:val="00384B57"/>
    <w:rsid w:val="00385246"/>
    <w:rsid w:val="003856FE"/>
    <w:rsid w:val="00385787"/>
    <w:rsid w:val="003872F9"/>
    <w:rsid w:val="0039062C"/>
    <w:rsid w:val="00391326"/>
    <w:rsid w:val="003913FD"/>
    <w:rsid w:val="00394948"/>
    <w:rsid w:val="00394C03"/>
    <w:rsid w:val="0039669C"/>
    <w:rsid w:val="003A0924"/>
    <w:rsid w:val="003A2C85"/>
    <w:rsid w:val="003A531C"/>
    <w:rsid w:val="003A5AC0"/>
    <w:rsid w:val="003A68CE"/>
    <w:rsid w:val="003A7A38"/>
    <w:rsid w:val="003B04C6"/>
    <w:rsid w:val="003B0790"/>
    <w:rsid w:val="003B4D3D"/>
    <w:rsid w:val="003B5001"/>
    <w:rsid w:val="003B55B0"/>
    <w:rsid w:val="003B5E43"/>
    <w:rsid w:val="003B62C9"/>
    <w:rsid w:val="003B6782"/>
    <w:rsid w:val="003B6862"/>
    <w:rsid w:val="003B6D8A"/>
    <w:rsid w:val="003C08A3"/>
    <w:rsid w:val="003C1BB1"/>
    <w:rsid w:val="003C1FDE"/>
    <w:rsid w:val="003C2AE5"/>
    <w:rsid w:val="003C2B9E"/>
    <w:rsid w:val="003C4CE1"/>
    <w:rsid w:val="003C4FA1"/>
    <w:rsid w:val="003C53DE"/>
    <w:rsid w:val="003C5ADD"/>
    <w:rsid w:val="003C5D72"/>
    <w:rsid w:val="003C63B8"/>
    <w:rsid w:val="003C7B90"/>
    <w:rsid w:val="003D0967"/>
    <w:rsid w:val="003D219A"/>
    <w:rsid w:val="003D355C"/>
    <w:rsid w:val="003D41D6"/>
    <w:rsid w:val="003D5046"/>
    <w:rsid w:val="003E0245"/>
    <w:rsid w:val="003E1D27"/>
    <w:rsid w:val="003E2680"/>
    <w:rsid w:val="003E2A77"/>
    <w:rsid w:val="003E2CCD"/>
    <w:rsid w:val="003E4296"/>
    <w:rsid w:val="003E62C5"/>
    <w:rsid w:val="003F0598"/>
    <w:rsid w:val="003F09C1"/>
    <w:rsid w:val="003F2636"/>
    <w:rsid w:val="003F2B36"/>
    <w:rsid w:val="003F4F93"/>
    <w:rsid w:val="003F5679"/>
    <w:rsid w:val="003F71F9"/>
    <w:rsid w:val="003F760F"/>
    <w:rsid w:val="00401546"/>
    <w:rsid w:val="00402787"/>
    <w:rsid w:val="0040419E"/>
    <w:rsid w:val="00404230"/>
    <w:rsid w:val="004049E6"/>
    <w:rsid w:val="00406501"/>
    <w:rsid w:val="00406BE2"/>
    <w:rsid w:val="00407DDC"/>
    <w:rsid w:val="00410A97"/>
    <w:rsid w:val="00411AB0"/>
    <w:rsid w:val="00412035"/>
    <w:rsid w:val="00412AEF"/>
    <w:rsid w:val="004158CF"/>
    <w:rsid w:val="00421E7E"/>
    <w:rsid w:val="00423D86"/>
    <w:rsid w:val="004253EE"/>
    <w:rsid w:val="0042555C"/>
    <w:rsid w:val="0042586B"/>
    <w:rsid w:val="00425A37"/>
    <w:rsid w:val="00430A76"/>
    <w:rsid w:val="00430F28"/>
    <w:rsid w:val="0043512A"/>
    <w:rsid w:val="00436D22"/>
    <w:rsid w:val="00437B3E"/>
    <w:rsid w:val="00443162"/>
    <w:rsid w:val="00443383"/>
    <w:rsid w:val="00443D51"/>
    <w:rsid w:val="00446860"/>
    <w:rsid w:val="004509BD"/>
    <w:rsid w:val="00450E63"/>
    <w:rsid w:val="00451757"/>
    <w:rsid w:val="00451BA9"/>
    <w:rsid w:val="004534A4"/>
    <w:rsid w:val="00454A0B"/>
    <w:rsid w:val="00454ED4"/>
    <w:rsid w:val="00455BDD"/>
    <w:rsid w:val="00456364"/>
    <w:rsid w:val="00456B16"/>
    <w:rsid w:val="00457438"/>
    <w:rsid w:val="00460BB2"/>
    <w:rsid w:val="00463335"/>
    <w:rsid w:val="00466D12"/>
    <w:rsid w:val="004675D7"/>
    <w:rsid w:val="00471E8E"/>
    <w:rsid w:val="00471FD4"/>
    <w:rsid w:val="004721F8"/>
    <w:rsid w:val="00477270"/>
    <w:rsid w:val="00477560"/>
    <w:rsid w:val="00477ADE"/>
    <w:rsid w:val="00481272"/>
    <w:rsid w:val="00481569"/>
    <w:rsid w:val="00481741"/>
    <w:rsid w:val="00482C2A"/>
    <w:rsid w:val="00483B5D"/>
    <w:rsid w:val="00483D63"/>
    <w:rsid w:val="004843C8"/>
    <w:rsid w:val="00485293"/>
    <w:rsid w:val="00486C83"/>
    <w:rsid w:val="00487A7F"/>
    <w:rsid w:val="004912EC"/>
    <w:rsid w:val="00492061"/>
    <w:rsid w:val="00492BF5"/>
    <w:rsid w:val="00493C6A"/>
    <w:rsid w:val="0049419F"/>
    <w:rsid w:val="00494DE2"/>
    <w:rsid w:val="00494EF9"/>
    <w:rsid w:val="00496229"/>
    <w:rsid w:val="00496595"/>
    <w:rsid w:val="004979D8"/>
    <w:rsid w:val="004A31B8"/>
    <w:rsid w:val="004A3F19"/>
    <w:rsid w:val="004A6C6B"/>
    <w:rsid w:val="004A6E56"/>
    <w:rsid w:val="004B077E"/>
    <w:rsid w:val="004B078A"/>
    <w:rsid w:val="004B1826"/>
    <w:rsid w:val="004B4172"/>
    <w:rsid w:val="004B5C0F"/>
    <w:rsid w:val="004C0D5E"/>
    <w:rsid w:val="004C3431"/>
    <w:rsid w:val="004C3C32"/>
    <w:rsid w:val="004C6E47"/>
    <w:rsid w:val="004D0ADB"/>
    <w:rsid w:val="004D21DD"/>
    <w:rsid w:val="004D2650"/>
    <w:rsid w:val="004D5C41"/>
    <w:rsid w:val="004D78A6"/>
    <w:rsid w:val="004E061F"/>
    <w:rsid w:val="004E0DEC"/>
    <w:rsid w:val="004E2557"/>
    <w:rsid w:val="004E39E4"/>
    <w:rsid w:val="004E3FFF"/>
    <w:rsid w:val="004E4E33"/>
    <w:rsid w:val="004E561F"/>
    <w:rsid w:val="004E767D"/>
    <w:rsid w:val="004F0A28"/>
    <w:rsid w:val="004F254C"/>
    <w:rsid w:val="004F26A5"/>
    <w:rsid w:val="004F4540"/>
    <w:rsid w:val="004F46BB"/>
    <w:rsid w:val="004F4FDE"/>
    <w:rsid w:val="004F69E5"/>
    <w:rsid w:val="005006F2"/>
    <w:rsid w:val="00500D7F"/>
    <w:rsid w:val="0050301A"/>
    <w:rsid w:val="0050529C"/>
    <w:rsid w:val="005058DF"/>
    <w:rsid w:val="00507CCC"/>
    <w:rsid w:val="00510511"/>
    <w:rsid w:val="00514461"/>
    <w:rsid w:val="00520642"/>
    <w:rsid w:val="005248D9"/>
    <w:rsid w:val="0052577B"/>
    <w:rsid w:val="00525ABA"/>
    <w:rsid w:val="00526828"/>
    <w:rsid w:val="00531918"/>
    <w:rsid w:val="00532DB6"/>
    <w:rsid w:val="00533AE2"/>
    <w:rsid w:val="00535396"/>
    <w:rsid w:val="00535BA0"/>
    <w:rsid w:val="005379D5"/>
    <w:rsid w:val="00537EF1"/>
    <w:rsid w:val="0054060D"/>
    <w:rsid w:val="00541AB8"/>
    <w:rsid w:val="00541B15"/>
    <w:rsid w:val="0054296B"/>
    <w:rsid w:val="005444B9"/>
    <w:rsid w:val="00544901"/>
    <w:rsid w:val="00545A8B"/>
    <w:rsid w:val="00550959"/>
    <w:rsid w:val="005516FE"/>
    <w:rsid w:val="00551F17"/>
    <w:rsid w:val="00554664"/>
    <w:rsid w:val="005554C8"/>
    <w:rsid w:val="005561CE"/>
    <w:rsid w:val="00556C8F"/>
    <w:rsid w:val="00557D8C"/>
    <w:rsid w:val="005610F5"/>
    <w:rsid w:val="0056397B"/>
    <w:rsid w:val="0056700E"/>
    <w:rsid w:val="00567C3E"/>
    <w:rsid w:val="0057080E"/>
    <w:rsid w:val="00570923"/>
    <w:rsid w:val="005753AB"/>
    <w:rsid w:val="00576174"/>
    <w:rsid w:val="005766C2"/>
    <w:rsid w:val="00580516"/>
    <w:rsid w:val="00580564"/>
    <w:rsid w:val="0058188E"/>
    <w:rsid w:val="0058507D"/>
    <w:rsid w:val="00587C3E"/>
    <w:rsid w:val="00595578"/>
    <w:rsid w:val="005955E8"/>
    <w:rsid w:val="00595CE5"/>
    <w:rsid w:val="00597536"/>
    <w:rsid w:val="00597E1A"/>
    <w:rsid w:val="005A01EA"/>
    <w:rsid w:val="005A0424"/>
    <w:rsid w:val="005A28DE"/>
    <w:rsid w:val="005A2C59"/>
    <w:rsid w:val="005A30D7"/>
    <w:rsid w:val="005A345A"/>
    <w:rsid w:val="005A581D"/>
    <w:rsid w:val="005A5829"/>
    <w:rsid w:val="005A6337"/>
    <w:rsid w:val="005A64E9"/>
    <w:rsid w:val="005A6E57"/>
    <w:rsid w:val="005A78C3"/>
    <w:rsid w:val="005B15E0"/>
    <w:rsid w:val="005B2589"/>
    <w:rsid w:val="005B2D92"/>
    <w:rsid w:val="005B44F1"/>
    <w:rsid w:val="005B489B"/>
    <w:rsid w:val="005B4F6A"/>
    <w:rsid w:val="005C1138"/>
    <w:rsid w:val="005C1721"/>
    <w:rsid w:val="005C3DE2"/>
    <w:rsid w:val="005C422D"/>
    <w:rsid w:val="005C68FC"/>
    <w:rsid w:val="005D33ED"/>
    <w:rsid w:val="005D3690"/>
    <w:rsid w:val="005D3861"/>
    <w:rsid w:val="005D395D"/>
    <w:rsid w:val="005D3EA6"/>
    <w:rsid w:val="005D488C"/>
    <w:rsid w:val="005D4CF2"/>
    <w:rsid w:val="005D5059"/>
    <w:rsid w:val="005D5670"/>
    <w:rsid w:val="005D6697"/>
    <w:rsid w:val="005D79E3"/>
    <w:rsid w:val="005D7FB0"/>
    <w:rsid w:val="005E04C2"/>
    <w:rsid w:val="005E17F9"/>
    <w:rsid w:val="005E1900"/>
    <w:rsid w:val="005E2756"/>
    <w:rsid w:val="005E35C3"/>
    <w:rsid w:val="005E36E1"/>
    <w:rsid w:val="005E4010"/>
    <w:rsid w:val="005E54C9"/>
    <w:rsid w:val="005E55D1"/>
    <w:rsid w:val="005E62EC"/>
    <w:rsid w:val="005E6896"/>
    <w:rsid w:val="005F0345"/>
    <w:rsid w:val="005F3DAF"/>
    <w:rsid w:val="005F421A"/>
    <w:rsid w:val="005F75DE"/>
    <w:rsid w:val="00602B00"/>
    <w:rsid w:val="00603D92"/>
    <w:rsid w:val="00604857"/>
    <w:rsid w:val="006078FB"/>
    <w:rsid w:val="00610220"/>
    <w:rsid w:val="006104CF"/>
    <w:rsid w:val="006118CD"/>
    <w:rsid w:val="00612A29"/>
    <w:rsid w:val="00612F85"/>
    <w:rsid w:val="00615617"/>
    <w:rsid w:val="006162B3"/>
    <w:rsid w:val="00616CEB"/>
    <w:rsid w:val="0062521B"/>
    <w:rsid w:val="0062566D"/>
    <w:rsid w:val="00626A77"/>
    <w:rsid w:val="00627DBD"/>
    <w:rsid w:val="00631C53"/>
    <w:rsid w:val="00634122"/>
    <w:rsid w:val="00635911"/>
    <w:rsid w:val="00635BAF"/>
    <w:rsid w:val="00636BFB"/>
    <w:rsid w:val="006378CD"/>
    <w:rsid w:val="00640557"/>
    <w:rsid w:val="0064112C"/>
    <w:rsid w:val="00644AD5"/>
    <w:rsid w:val="006461BB"/>
    <w:rsid w:val="00646948"/>
    <w:rsid w:val="00647011"/>
    <w:rsid w:val="00650344"/>
    <w:rsid w:val="00651840"/>
    <w:rsid w:val="00653192"/>
    <w:rsid w:val="00653442"/>
    <w:rsid w:val="00653B01"/>
    <w:rsid w:val="00654BE4"/>
    <w:rsid w:val="00654E79"/>
    <w:rsid w:val="00655045"/>
    <w:rsid w:val="00656302"/>
    <w:rsid w:val="00657386"/>
    <w:rsid w:val="00660EE5"/>
    <w:rsid w:val="00661088"/>
    <w:rsid w:val="0066173C"/>
    <w:rsid w:val="00661C2A"/>
    <w:rsid w:val="00662AE0"/>
    <w:rsid w:val="006630E0"/>
    <w:rsid w:val="006643FE"/>
    <w:rsid w:val="00664E5B"/>
    <w:rsid w:val="00666919"/>
    <w:rsid w:val="0066755A"/>
    <w:rsid w:val="006728D1"/>
    <w:rsid w:val="00672E7C"/>
    <w:rsid w:val="00675D60"/>
    <w:rsid w:val="00677CDB"/>
    <w:rsid w:val="00683190"/>
    <w:rsid w:val="006836FB"/>
    <w:rsid w:val="00687887"/>
    <w:rsid w:val="006922B8"/>
    <w:rsid w:val="00692AB4"/>
    <w:rsid w:val="0069414A"/>
    <w:rsid w:val="006A1693"/>
    <w:rsid w:val="006A4814"/>
    <w:rsid w:val="006A62DF"/>
    <w:rsid w:val="006A7918"/>
    <w:rsid w:val="006B037A"/>
    <w:rsid w:val="006B06BF"/>
    <w:rsid w:val="006B0D5C"/>
    <w:rsid w:val="006B1391"/>
    <w:rsid w:val="006B6510"/>
    <w:rsid w:val="006C1FFA"/>
    <w:rsid w:val="006C29EA"/>
    <w:rsid w:val="006C4812"/>
    <w:rsid w:val="006C607F"/>
    <w:rsid w:val="006C6707"/>
    <w:rsid w:val="006C7429"/>
    <w:rsid w:val="006D0A0A"/>
    <w:rsid w:val="006D0C7A"/>
    <w:rsid w:val="006D21C5"/>
    <w:rsid w:val="006D49B3"/>
    <w:rsid w:val="006D68A2"/>
    <w:rsid w:val="006D6D9B"/>
    <w:rsid w:val="006D7880"/>
    <w:rsid w:val="006E1CA8"/>
    <w:rsid w:val="006E21E3"/>
    <w:rsid w:val="006E6054"/>
    <w:rsid w:val="006E6B33"/>
    <w:rsid w:val="006E7A15"/>
    <w:rsid w:val="006E7F4F"/>
    <w:rsid w:val="006F1673"/>
    <w:rsid w:val="006F68A4"/>
    <w:rsid w:val="006F7496"/>
    <w:rsid w:val="00700ECB"/>
    <w:rsid w:val="007109F4"/>
    <w:rsid w:val="00712E39"/>
    <w:rsid w:val="00713C77"/>
    <w:rsid w:val="00716495"/>
    <w:rsid w:val="00716B09"/>
    <w:rsid w:val="00720AAE"/>
    <w:rsid w:val="00721E35"/>
    <w:rsid w:val="00722A85"/>
    <w:rsid w:val="007234B6"/>
    <w:rsid w:val="007247BE"/>
    <w:rsid w:val="007254D8"/>
    <w:rsid w:val="007271A3"/>
    <w:rsid w:val="007314D3"/>
    <w:rsid w:val="00735190"/>
    <w:rsid w:val="00735B88"/>
    <w:rsid w:val="007379E1"/>
    <w:rsid w:val="00742C58"/>
    <w:rsid w:val="00743FAE"/>
    <w:rsid w:val="007450F0"/>
    <w:rsid w:val="0074543C"/>
    <w:rsid w:val="00746A06"/>
    <w:rsid w:val="00747685"/>
    <w:rsid w:val="00747CA7"/>
    <w:rsid w:val="007509AD"/>
    <w:rsid w:val="007517A1"/>
    <w:rsid w:val="00754D91"/>
    <w:rsid w:val="00754F0A"/>
    <w:rsid w:val="007637C5"/>
    <w:rsid w:val="00764DC9"/>
    <w:rsid w:val="00764FA4"/>
    <w:rsid w:val="00765DBA"/>
    <w:rsid w:val="00766282"/>
    <w:rsid w:val="007730EE"/>
    <w:rsid w:val="0077329B"/>
    <w:rsid w:val="00774629"/>
    <w:rsid w:val="00775CD6"/>
    <w:rsid w:val="007774FE"/>
    <w:rsid w:val="0078282A"/>
    <w:rsid w:val="007852F2"/>
    <w:rsid w:val="00790515"/>
    <w:rsid w:val="00790CBC"/>
    <w:rsid w:val="00790E9B"/>
    <w:rsid w:val="00790EC3"/>
    <w:rsid w:val="00791740"/>
    <w:rsid w:val="0079178C"/>
    <w:rsid w:val="00792643"/>
    <w:rsid w:val="00794290"/>
    <w:rsid w:val="00794AED"/>
    <w:rsid w:val="00795E4C"/>
    <w:rsid w:val="00796C7C"/>
    <w:rsid w:val="0079775B"/>
    <w:rsid w:val="00797DD5"/>
    <w:rsid w:val="00797E1B"/>
    <w:rsid w:val="007A03C8"/>
    <w:rsid w:val="007A172F"/>
    <w:rsid w:val="007A2252"/>
    <w:rsid w:val="007A33A6"/>
    <w:rsid w:val="007A6E0B"/>
    <w:rsid w:val="007B01C7"/>
    <w:rsid w:val="007B24E2"/>
    <w:rsid w:val="007B2A87"/>
    <w:rsid w:val="007B5C03"/>
    <w:rsid w:val="007C1F6E"/>
    <w:rsid w:val="007C6A2B"/>
    <w:rsid w:val="007D353C"/>
    <w:rsid w:val="007D5A75"/>
    <w:rsid w:val="007E0D20"/>
    <w:rsid w:val="007E1C72"/>
    <w:rsid w:val="007E260E"/>
    <w:rsid w:val="007E26F1"/>
    <w:rsid w:val="007E2C34"/>
    <w:rsid w:val="007E4243"/>
    <w:rsid w:val="007E564E"/>
    <w:rsid w:val="007E5BBC"/>
    <w:rsid w:val="007E762A"/>
    <w:rsid w:val="007F17C4"/>
    <w:rsid w:val="007F2E60"/>
    <w:rsid w:val="007F3C75"/>
    <w:rsid w:val="007F4C3F"/>
    <w:rsid w:val="007F5BBF"/>
    <w:rsid w:val="00803189"/>
    <w:rsid w:val="00805CFB"/>
    <w:rsid w:val="00806FA9"/>
    <w:rsid w:val="0080784A"/>
    <w:rsid w:val="00813D39"/>
    <w:rsid w:val="0081475A"/>
    <w:rsid w:val="00815C67"/>
    <w:rsid w:val="00820123"/>
    <w:rsid w:val="00820C65"/>
    <w:rsid w:val="00821410"/>
    <w:rsid w:val="00821BF0"/>
    <w:rsid w:val="00824455"/>
    <w:rsid w:val="00824B00"/>
    <w:rsid w:val="0082513A"/>
    <w:rsid w:val="0082691A"/>
    <w:rsid w:val="00827867"/>
    <w:rsid w:val="00832CEC"/>
    <w:rsid w:val="0083350A"/>
    <w:rsid w:val="008349D8"/>
    <w:rsid w:val="00834FE5"/>
    <w:rsid w:val="0083638C"/>
    <w:rsid w:val="008370AE"/>
    <w:rsid w:val="008414A6"/>
    <w:rsid w:val="00841B10"/>
    <w:rsid w:val="00841C86"/>
    <w:rsid w:val="008445CC"/>
    <w:rsid w:val="008456C3"/>
    <w:rsid w:val="008462A2"/>
    <w:rsid w:val="008469D0"/>
    <w:rsid w:val="0084723C"/>
    <w:rsid w:val="00851803"/>
    <w:rsid w:val="00852E46"/>
    <w:rsid w:val="008532CC"/>
    <w:rsid w:val="008534E9"/>
    <w:rsid w:val="00853B58"/>
    <w:rsid w:val="00854BBE"/>
    <w:rsid w:val="008564AB"/>
    <w:rsid w:val="008620B7"/>
    <w:rsid w:val="00862B4F"/>
    <w:rsid w:val="008636A4"/>
    <w:rsid w:val="008638CB"/>
    <w:rsid w:val="00863AA2"/>
    <w:rsid w:val="008648A9"/>
    <w:rsid w:val="00866DC4"/>
    <w:rsid w:val="00867BC8"/>
    <w:rsid w:val="00871823"/>
    <w:rsid w:val="008728F9"/>
    <w:rsid w:val="008729A4"/>
    <w:rsid w:val="0087342B"/>
    <w:rsid w:val="00873FC9"/>
    <w:rsid w:val="00875472"/>
    <w:rsid w:val="008768A4"/>
    <w:rsid w:val="0087692C"/>
    <w:rsid w:val="00876C8A"/>
    <w:rsid w:val="008844F1"/>
    <w:rsid w:val="00884552"/>
    <w:rsid w:val="008858C7"/>
    <w:rsid w:val="008859A7"/>
    <w:rsid w:val="00892A5D"/>
    <w:rsid w:val="00893ACF"/>
    <w:rsid w:val="008A0F98"/>
    <w:rsid w:val="008A27F1"/>
    <w:rsid w:val="008A2DD0"/>
    <w:rsid w:val="008A52FB"/>
    <w:rsid w:val="008A7D0C"/>
    <w:rsid w:val="008B13E7"/>
    <w:rsid w:val="008B1CEA"/>
    <w:rsid w:val="008B2331"/>
    <w:rsid w:val="008B35C5"/>
    <w:rsid w:val="008B4030"/>
    <w:rsid w:val="008B4A06"/>
    <w:rsid w:val="008B5A3F"/>
    <w:rsid w:val="008B5C45"/>
    <w:rsid w:val="008B6836"/>
    <w:rsid w:val="008C0B64"/>
    <w:rsid w:val="008C1BC9"/>
    <w:rsid w:val="008C214E"/>
    <w:rsid w:val="008C2C8E"/>
    <w:rsid w:val="008C3A26"/>
    <w:rsid w:val="008C3D69"/>
    <w:rsid w:val="008C3F3D"/>
    <w:rsid w:val="008C4CC3"/>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2A30"/>
    <w:rsid w:val="0090332E"/>
    <w:rsid w:val="00905BFC"/>
    <w:rsid w:val="00905E67"/>
    <w:rsid w:val="009062A9"/>
    <w:rsid w:val="00906E7C"/>
    <w:rsid w:val="009079C3"/>
    <w:rsid w:val="00911216"/>
    <w:rsid w:val="00912006"/>
    <w:rsid w:val="009121E5"/>
    <w:rsid w:val="00912F61"/>
    <w:rsid w:val="00920AAC"/>
    <w:rsid w:val="0092515C"/>
    <w:rsid w:val="00925E6B"/>
    <w:rsid w:val="009272B7"/>
    <w:rsid w:val="00930E9D"/>
    <w:rsid w:val="00931484"/>
    <w:rsid w:val="009349E5"/>
    <w:rsid w:val="00936BFE"/>
    <w:rsid w:val="0094044D"/>
    <w:rsid w:val="00941B62"/>
    <w:rsid w:val="00943CD3"/>
    <w:rsid w:val="00944FC0"/>
    <w:rsid w:val="009462A5"/>
    <w:rsid w:val="009520F5"/>
    <w:rsid w:val="009533AB"/>
    <w:rsid w:val="009571BC"/>
    <w:rsid w:val="00957254"/>
    <w:rsid w:val="009600B6"/>
    <w:rsid w:val="0096026A"/>
    <w:rsid w:val="00962080"/>
    <w:rsid w:val="00963616"/>
    <w:rsid w:val="00965807"/>
    <w:rsid w:val="00966221"/>
    <w:rsid w:val="009667C3"/>
    <w:rsid w:val="009676A5"/>
    <w:rsid w:val="009702F3"/>
    <w:rsid w:val="009720AC"/>
    <w:rsid w:val="00974519"/>
    <w:rsid w:val="00975A9E"/>
    <w:rsid w:val="009803D2"/>
    <w:rsid w:val="00981885"/>
    <w:rsid w:val="00982F5F"/>
    <w:rsid w:val="00983586"/>
    <w:rsid w:val="00985D47"/>
    <w:rsid w:val="0099474E"/>
    <w:rsid w:val="009960EB"/>
    <w:rsid w:val="00996411"/>
    <w:rsid w:val="009A16C3"/>
    <w:rsid w:val="009A1798"/>
    <w:rsid w:val="009A19F9"/>
    <w:rsid w:val="009A2BC3"/>
    <w:rsid w:val="009A2DDA"/>
    <w:rsid w:val="009A50E6"/>
    <w:rsid w:val="009A533C"/>
    <w:rsid w:val="009A59F3"/>
    <w:rsid w:val="009A7DC7"/>
    <w:rsid w:val="009B0091"/>
    <w:rsid w:val="009B6E93"/>
    <w:rsid w:val="009C0657"/>
    <w:rsid w:val="009C1E06"/>
    <w:rsid w:val="009C4336"/>
    <w:rsid w:val="009C5989"/>
    <w:rsid w:val="009D3492"/>
    <w:rsid w:val="009D6173"/>
    <w:rsid w:val="009E1274"/>
    <w:rsid w:val="009E3E4D"/>
    <w:rsid w:val="009E4086"/>
    <w:rsid w:val="009E4D6D"/>
    <w:rsid w:val="009E5CCE"/>
    <w:rsid w:val="009E790E"/>
    <w:rsid w:val="009F01C3"/>
    <w:rsid w:val="009F04E6"/>
    <w:rsid w:val="009F1C25"/>
    <w:rsid w:val="009F33B8"/>
    <w:rsid w:val="009F5426"/>
    <w:rsid w:val="009F6609"/>
    <w:rsid w:val="009F6853"/>
    <w:rsid w:val="00A00040"/>
    <w:rsid w:val="00A031B0"/>
    <w:rsid w:val="00A03519"/>
    <w:rsid w:val="00A06E4B"/>
    <w:rsid w:val="00A07DD6"/>
    <w:rsid w:val="00A10A70"/>
    <w:rsid w:val="00A110F1"/>
    <w:rsid w:val="00A1113F"/>
    <w:rsid w:val="00A123C3"/>
    <w:rsid w:val="00A14FE3"/>
    <w:rsid w:val="00A17AD0"/>
    <w:rsid w:val="00A20935"/>
    <w:rsid w:val="00A216A7"/>
    <w:rsid w:val="00A22817"/>
    <w:rsid w:val="00A2408C"/>
    <w:rsid w:val="00A24907"/>
    <w:rsid w:val="00A24F41"/>
    <w:rsid w:val="00A27ED9"/>
    <w:rsid w:val="00A30A24"/>
    <w:rsid w:val="00A3104E"/>
    <w:rsid w:val="00A33353"/>
    <w:rsid w:val="00A341B7"/>
    <w:rsid w:val="00A4075B"/>
    <w:rsid w:val="00A428EF"/>
    <w:rsid w:val="00A4316F"/>
    <w:rsid w:val="00A4491A"/>
    <w:rsid w:val="00A4679F"/>
    <w:rsid w:val="00A50F2A"/>
    <w:rsid w:val="00A50F36"/>
    <w:rsid w:val="00A524DE"/>
    <w:rsid w:val="00A5262D"/>
    <w:rsid w:val="00A56003"/>
    <w:rsid w:val="00A619B5"/>
    <w:rsid w:val="00A652BA"/>
    <w:rsid w:val="00A70984"/>
    <w:rsid w:val="00A71082"/>
    <w:rsid w:val="00A77CCE"/>
    <w:rsid w:val="00A805B8"/>
    <w:rsid w:val="00A84E18"/>
    <w:rsid w:val="00A85501"/>
    <w:rsid w:val="00A869F2"/>
    <w:rsid w:val="00A9001C"/>
    <w:rsid w:val="00A90529"/>
    <w:rsid w:val="00A96FFC"/>
    <w:rsid w:val="00A9781C"/>
    <w:rsid w:val="00A97D31"/>
    <w:rsid w:val="00AA2923"/>
    <w:rsid w:val="00AA3984"/>
    <w:rsid w:val="00AA4991"/>
    <w:rsid w:val="00AA5E69"/>
    <w:rsid w:val="00AA7135"/>
    <w:rsid w:val="00AA7E47"/>
    <w:rsid w:val="00AB18EE"/>
    <w:rsid w:val="00AB23E5"/>
    <w:rsid w:val="00AB2B8C"/>
    <w:rsid w:val="00AB4281"/>
    <w:rsid w:val="00AB4D65"/>
    <w:rsid w:val="00AB5B52"/>
    <w:rsid w:val="00AB64E0"/>
    <w:rsid w:val="00AB6725"/>
    <w:rsid w:val="00AB71C1"/>
    <w:rsid w:val="00AC187B"/>
    <w:rsid w:val="00AC62A2"/>
    <w:rsid w:val="00AD0240"/>
    <w:rsid w:val="00AD1225"/>
    <w:rsid w:val="00AD2534"/>
    <w:rsid w:val="00AD6C98"/>
    <w:rsid w:val="00AD7159"/>
    <w:rsid w:val="00AD748A"/>
    <w:rsid w:val="00AE2E0C"/>
    <w:rsid w:val="00AE3874"/>
    <w:rsid w:val="00AE48D8"/>
    <w:rsid w:val="00AE4BB2"/>
    <w:rsid w:val="00AE6248"/>
    <w:rsid w:val="00AE7C8F"/>
    <w:rsid w:val="00AF0653"/>
    <w:rsid w:val="00AF19D1"/>
    <w:rsid w:val="00AF1BC4"/>
    <w:rsid w:val="00AF206E"/>
    <w:rsid w:val="00AF2AF2"/>
    <w:rsid w:val="00AF316E"/>
    <w:rsid w:val="00AF43AB"/>
    <w:rsid w:val="00AF4907"/>
    <w:rsid w:val="00AF55B8"/>
    <w:rsid w:val="00AF5AA3"/>
    <w:rsid w:val="00AF7012"/>
    <w:rsid w:val="00B00D10"/>
    <w:rsid w:val="00B01722"/>
    <w:rsid w:val="00B01ECF"/>
    <w:rsid w:val="00B05624"/>
    <w:rsid w:val="00B05E7F"/>
    <w:rsid w:val="00B061FD"/>
    <w:rsid w:val="00B072B8"/>
    <w:rsid w:val="00B11162"/>
    <w:rsid w:val="00B11C60"/>
    <w:rsid w:val="00B14F1F"/>
    <w:rsid w:val="00B15388"/>
    <w:rsid w:val="00B17AC0"/>
    <w:rsid w:val="00B22FA9"/>
    <w:rsid w:val="00B25D72"/>
    <w:rsid w:val="00B25DFE"/>
    <w:rsid w:val="00B266E5"/>
    <w:rsid w:val="00B26D1E"/>
    <w:rsid w:val="00B32ABB"/>
    <w:rsid w:val="00B32E1C"/>
    <w:rsid w:val="00B34350"/>
    <w:rsid w:val="00B40A00"/>
    <w:rsid w:val="00B43813"/>
    <w:rsid w:val="00B43DE5"/>
    <w:rsid w:val="00B44E0F"/>
    <w:rsid w:val="00B44E2B"/>
    <w:rsid w:val="00B53419"/>
    <w:rsid w:val="00B53CB2"/>
    <w:rsid w:val="00B55C94"/>
    <w:rsid w:val="00B5737F"/>
    <w:rsid w:val="00B574D0"/>
    <w:rsid w:val="00B57588"/>
    <w:rsid w:val="00B618FA"/>
    <w:rsid w:val="00B61C02"/>
    <w:rsid w:val="00B620EB"/>
    <w:rsid w:val="00B641B2"/>
    <w:rsid w:val="00B72DB2"/>
    <w:rsid w:val="00B73AFC"/>
    <w:rsid w:val="00B74244"/>
    <w:rsid w:val="00B74341"/>
    <w:rsid w:val="00B76427"/>
    <w:rsid w:val="00B778ED"/>
    <w:rsid w:val="00B80F62"/>
    <w:rsid w:val="00B81B00"/>
    <w:rsid w:val="00B81E63"/>
    <w:rsid w:val="00B84753"/>
    <w:rsid w:val="00B87B9A"/>
    <w:rsid w:val="00B90A24"/>
    <w:rsid w:val="00B92898"/>
    <w:rsid w:val="00B931D5"/>
    <w:rsid w:val="00B93B7E"/>
    <w:rsid w:val="00B94DC8"/>
    <w:rsid w:val="00B94F1D"/>
    <w:rsid w:val="00B94FBD"/>
    <w:rsid w:val="00BA173E"/>
    <w:rsid w:val="00BA1F27"/>
    <w:rsid w:val="00BA4B5A"/>
    <w:rsid w:val="00BA70C1"/>
    <w:rsid w:val="00BB4B88"/>
    <w:rsid w:val="00BB50D0"/>
    <w:rsid w:val="00BB6D37"/>
    <w:rsid w:val="00BC28A6"/>
    <w:rsid w:val="00BC3922"/>
    <w:rsid w:val="00BC3D90"/>
    <w:rsid w:val="00BC599F"/>
    <w:rsid w:val="00BD056C"/>
    <w:rsid w:val="00BD0818"/>
    <w:rsid w:val="00BD17E2"/>
    <w:rsid w:val="00BD270B"/>
    <w:rsid w:val="00BD577E"/>
    <w:rsid w:val="00BE0B51"/>
    <w:rsid w:val="00BE0C08"/>
    <w:rsid w:val="00BE21F9"/>
    <w:rsid w:val="00BE298A"/>
    <w:rsid w:val="00BE5D57"/>
    <w:rsid w:val="00BE698E"/>
    <w:rsid w:val="00BF19A0"/>
    <w:rsid w:val="00BF3072"/>
    <w:rsid w:val="00BF4030"/>
    <w:rsid w:val="00BF41F5"/>
    <w:rsid w:val="00BF54F4"/>
    <w:rsid w:val="00C0004F"/>
    <w:rsid w:val="00C02A84"/>
    <w:rsid w:val="00C02DBE"/>
    <w:rsid w:val="00C02EAF"/>
    <w:rsid w:val="00C035A5"/>
    <w:rsid w:val="00C05982"/>
    <w:rsid w:val="00C0794F"/>
    <w:rsid w:val="00C128D1"/>
    <w:rsid w:val="00C13EEC"/>
    <w:rsid w:val="00C148CE"/>
    <w:rsid w:val="00C16468"/>
    <w:rsid w:val="00C17904"/>
    <w:rsid w:val="00C17E4B"/>
    <w:rsid w:val="00C21783"/>
    <w:rsid w:val="00C23BCB"/>
    <w:rsid w:val="00C23CE8"/>
    <w:rsid w:val="00C263FE"/>
    <w:rsid w:val="00C278EC"/>
    <w:rsid w:val="00C32C54"/>
    <w:rsid w:val="00C3389A"/>
    <w:rsid w:val="00C33CAA"/>
    <w:rsid w:val="00C342B4"/>
    <w:rsid w:val="00C34507"/>
    <w:rsid w:val="00C34C1B"/>
    <w:rsid w:val="00C362BD"/>
    <w:rsid w:val="00C36F9E"/>
    <w:rsid w:val="00C42208"/>
    <w:rsid w:val="00C44159"/>
    <w:rsid w:val="00C5272C"/>
    <w:rsid w:val="00C52B6D"/>
    <w:rsid w:val="00C52E94"/>
    <w:rsid w:val="00C54343"/>
    <w:rsid w:val="00C54A92"/>
    <w:rsid w:val="00C552C0"/>
    <w:rsid w:val="00C55913"/>
    <w:rsid w:val="00C6359A"/>
    <w:rsid w:val="00C65F89"/>
    <w:rsid w:val="00C66483"/>
    <w:rsid w:val="00C6753A"/>
    <w:rsid w:val="00C704B6"/>
    <w:rsid w:val="00C706A1"/>
    <w:rsid w:val="00C71B3D"/>
    <w:rsid w:val="00C73EA3"/>
    <w:rsid w:val="00C75F0F"/>
    <w:rsid w:val="00C810D3"/>
    <w:rsid w:val="00C816BA"/>
    <w:rsid w:val="00C8490B"/>
    <w:rsid w:val="00C925E3"/>
    <w:rsid w:val="00C93A2F"/>
    <w:rsid w:val="00C93A3C"/>
    <w:rsid w:val="00C93B80"/>
    <w:rsid w:val="00C9606B"/>
    <w:rsid w:val="00C96B5F"/>
    <w:rsid w:val="00CA2502"/>
    <w:rsid w:val="00CA2691"/>
    <w:rsid w:val="00CA36F5"/>
    <w:rsid w:val="00CA546A"/>
    <w:rsid w:val="00CA56C7"/>
    <w:rsid w:val="00CB28DE"/>
    <w:rsid w:val="00CB4273"/>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5CCF"/>
    <w:rsid w:val="00CE662B"/>
    <w:rsid w:val="00CE6F03"/>
    <w:rsid w:val="00CE7B12"/>
    <w:rsid w:val="00CF001F"/>
    <w:rsid w:val="00CF682C"/>
    <w:rsid w:val="00D01B68"/>
    <w:rsid w:val="00D01EFC"/>
    <w:rsid w:val="00D02C3C"/>
    <w:rsid w:val="00D03B9F"/>
    <w:rsid w:val="00D052F1"/>
    <w:rsid w:val="00D0747D"/>
    <w:rsid w:val="00D07C9B"/>
    <w:rsid w:val="00D115E0"/>
    <w:rsid w:val="00D116F4"/>
    <w:rsid w:val="00D134D5"/>
    <w:rsid w:val="00D14255"/>
    <w:rsid w:val="00D15F9E"/>
    <w:rsid w:val="00D170C7"/>
    <w:rsid w:val="00D1799A"/>
    <w:rsid w:val="00D203C9"/>
    <w:rsid w:val="00D2151F"/>
    <w:rsid w:val="00D238C7"/>
    <w:rsid w:val="00D24040"/>
    <w:rsid w:val="00D26582"/>
    <w:rsid w:val="00D26594"/>
    <w:rsid w:val="00D26645"/>
    <w:rsid w:val="00D26FA4"/>
    <w:rsid w:val="00D30623"/>
    <w:rsid w:val="00D35457"/>
    <w:rsid w:val="00D40143"/>
    <w:rsid w:val="00D42337"/>
    <w:rsid w:val="00D431EE"/>
    <w:rsid w:val="00D435EC"/>
    <w:rsid w:val="00D43617"/>
    <w:rsid w:val="00D43D47"/>
    <w:rsid w:val="00D45211"/>
    <w:rsid w:val="00D4554E"/>
    <w:rsid w:val="00D46674"/>
    <w:rsid w:val="00D5107F"/>
    <w:rsid w:val="00D51EEA"/>
    <w:rsid w:val="00D52AE5"/>
    <w:rsid w:val="00D53019"/>
    <w:rsid w:val="00D55528"/>
    <w:rsid w:val="00D55F6E"/>
    <w:rsid w:val="00D56935"/>
    <w:rsid w:val="00D57461"/>
    <w:rsid w:val="00D57A2C"/>
    <w:rsid w:val="00D60892"/>
    <w:rsid w:val="00D6371B"/>
    <w:rsid w:val="00D64B0D"/>
    <w:rsid w:val="00D65289"/>
    <w:rsid w:val="00D65E06"/>
    <w:rsid w:val="00D66BC0"/>
    <w:rsid w:val="00D805D3"/>
    <w:rsid w:val="00D82A5E"/>
    <w:rsid w:val="00D838F4"/>
    <w:rsid w:val="00D84E6C"/>
    <w:rsid w:val="00D85385"/>
    <w:rsid w:val="00D90B39"/>
    <w:rsid w:val="00D92045"/>
    <w:rsid w:val="00D929BC"/>
    <w:rsid w:val="00D93737"/>
    <w:rsid w:val="00D9770E"/>
    <w:rsid w:val="00DA1C1E"/>
    <w:rsid w:val="00DA1E29"/>
    <w:rsid w:val="00DA2737"/>
    <w:rsid w:val="00DA580F"/>
    <w:rsid w:val="00DA592B"/>
    <w:rsid w:val="00DA5B2F"/>
    <w:rsid w:val="00DA5E98"/>
    <w:rsid w:val="00DA6860"/>
    <w:rsid w:val="00DB1F4E"/>
    <w:rsid w:val="00DB5D5A"/>
    <w:rsid w:val="00DB627C"/>
    <w:rsid w:val="00DB63E7"/>
    <w:rsid w:val="00DB68CA"/>
    <w:rsid w:val="00DB6B03"/>
    <w:rsid w:val="00DB6E8A"/>
    <w:rsid w:val="00DB71AC"/>
    <w:rsid w:val="00DB7754"/>
    <w:rsid w:val="00DC1021"/>
    <w:rsid w:val="00DC289E"/>
    <w:rsid w:val="00DC3A1B"/>
    <w:rsid w:val="00DC635A"/>
    <w:rsid w:val="00DD028D"/>
    <w:rsid w:val="00DD36A7"/>
    <w:rsid w:val="00DD45FB"/>
    <w:rsid w:val="00DD5ECC"/>
    <w:rsid w:val="00DD6D2F"/>
    <w:rsid w:val="00DD6F05"/>
    <w:rsid w:val="00DD71DC"/>
    <w:rsid w:val="00DE131D"/>
    <w:rsid w:val="00DE2BC0"/>
    <w:rsid w:val="00DE35C0"/>
    <w:rsid w:val="00DE409C"/>
    <w:rsid w:val="00DE4955"/>
    <w:rsid w:val="00DE5369"/>
    <w:rsid w:val="00DE74A0"/>
    <w:rsid w:val="00DF1234"/>
    <w:rsid w:val="00DF3D32"/>
    <w:rsid w:val="00DF4E88"/>
    <w:rsid w:val="00DF5E32"/>
    <w:rsid w:val="00DF66D9"/>
    <w:rsid w:val="00DF6CED"/>
    <w:rsid w:val="00DF6F1D"/>
    <w:rsid w:val="00DF782C"/>
    <w:rsid w:val="00E00D72"/>
    <w:rsid w:val="00E01C24"/>
    <w:rsid w:val="00E0475D"/>
    <w:rsid w:val="00E05D95"/>
    <w:rsid w:val="00E07821"/>
    <w:rsid w:val="00E07DBF"/>
    <w:rsid w:val="00E100AB"/>
    <w:rsid w:val="00E11876"/>
    <w:rsid w:val="00E126F0"/>
    <w:rsid w:val="00E153DE"/>
    <w:rsid w:val="00E162AC"/>
    <w:rsid w:val="00E20410"/>
    <w:rsid w:val="00E208DA"/>
    <w:rsid w:val="00E21A25"/>
    <w:rsid w:val="00E21F92"/>
    <w:rsid w:val="00E22642"/>
    <w:rsid w:val="00E22837"/>
    <w:rsid w:val="00E229B2"/>
    <w:rsid w:val="00E251C8"/>
    <w:rsid w:val="00E26551"/>
    <w:rsid w:val="00E3113A"/>
    <w:rsid w:val="00E34ECF"/>
    <w:rsid w:val="00E35D43"/>
    <w:rsid w:val="00E35D71"/>
    <w:rsid w:val="00E41484"/>
    <w:rsid w:val="00E46554"/>
    <w:rsid w:val="00E46C36"/>
    <w:rsid w:val="00E47427"/>
    <w:rsid w:val="00E47E94"/>
    <w:rsid w:val="00E54EEC"/>
    <w:rsid w:val="00E5651F"/>
    <w:rsid w:val="00E57C3E"/>
    <w:rsid w:val="00E57DCE"/>
    <w:rsid w:val="00E66004"/>
    <w:rsid w:val="00E668BC"/>
    <w:rsid w:val="00E66957"/>
    <w:rsid w:val="00E7004C"/>
    <w:rsid w:val="00E70F81"/>
    <w:rsid w:val="00E720D5"/>
    <w:rsid w:val="00E72DD6"/>
    <w:rsid w:val="00E7401A"/>
    <w:rsid w:val="00E76B87"/>
    <w:rsid w:val="00E7783D"/>
    <w:rsid w:val="00E77EC4"/>
    <w:rsid w:val="00E814FF"/>
    <w:rsid w:val="00E83150"/>
    <w:rsid w:val="00E8320F"/>
    <w:rsid w:val="00E83873"/>
    <w:rsid w:val="00E86128"/>
    <w:rsid w:val="00E87675"/>
    <w:rsid w:val="00E91BA9"/>
    <w:rsid w:val="00E91C5F"/>
    <w:rsid w:val="00EA09FC"/>
    <w:rsid w:val="00EA6DEF"/>
    <w:rsid w:val="00EA7011"/>
    <w:rsid w:val="00EB00A5"/>
    <w:rsid w:val="00EB39F6"/>
    <w:rsid w:val="00EB3C8E"/>
    <w:rsid w:val="00EB6851"/>
    <w:rsid w:val="00EC23F0"/>
    <w:rsid w:val="00EC489F"/>
    <w:rsid w:val="00EC5CA2"/>
    <w:rsid w:val="00EC6A06"/>
    <w:rsid w:val="00EC7057"/>
    <w:rsid w:val="00ED1BA3"/>
    <w:rsid w:val="00EE103C"/>
    <w:rsid w:val="00EE1374"/>
    <w:rsid w:val="00EE1663"/>
    <w:rsid w:val="00EE1FAA"/>
    <w:rsid w:val="00EE2298"/>
    <w:rsid w:val="00EE25FA"/>
    <w:rsid w:val="00EE28AC"/>
    <w:rsid w:val="00EE3F1D"/>
    <w:rsid w:val="00EE4743"/>
    <w:rsid w:val="00EE53B4"/>
    <w:rsid w:val="00EE6526"/>
    <w:rsid w:val="00EE6681"/>
    <w:rsid w:val="00EF0818"/>
    <w:rsid w:val="00EF09A4"/>
    <w:rsid w:val="00EF110B"/>
    <w:rsid w:val="00EF24C9"/>
    <w:rsid w:val="00EF2898"/>
    <w:rsid w:val="00EF3D96"/>
    <w:rsid w:val="00EF5DF3"/>
    <w:rsid w:val="00F01357"/>
    <w:rsid w:val="00F03199"/>
    <w:rsid w:val="00F04891"/>
    <w:rsid w:val="00F06AB5"/>
    <w:rsid w:val="00F06C2A"/>
    <w:rsid w:val="00F0718C"/>
    <w:rsid w:val="00F12448"/>
    <w:rsid w:val="00F12EB7"/>
    <w:rsid w:val="00F14B58"/>
    <w:rsid w:val="00F15359"/>
    <w:rsid w:val="00F1553B"/>
    <w:rsid w:val="00F16D53"/>
    <w:rsid w:val="00F21C2E"/>
    <w:rsid w:val="00F21D42"/>
    <w:rsid w:val="00F242D4"/>
    <w:rsid w:val="00F24FF4"/>
    <w:rsid w:val="00F27B9A"/>
    <w:rsid w:val="00F30C86"/>
    <w:rsid w:val="00F329E0"/>
    <w:rsid w:val="00F35988"/>
    <w:rsid w:val="00F42E3E"/>
    <w:rsid w:val="00F43368"/>
    <w:rsid w:val="00F43EC4"/>
    <w:rsid w:val="00F46BB4"/>
    <w:rsid w:val="00F473D1"/>
    <w:rsid w:val="00F4760A"/>
    <w:rsid w:val="00F47943"/>
    <w:rsid w:val="00F5527B"/>
    <w:rsid w:val="00F56128"/>
    <w:rsid w:val="00F60496"/>
    <w:rsid w:val="00F604F7"/>
    <w:rsid w:val="00F60A80"/>
    <w:rsid w:val="00F619D6"/>
    <w:rsid w:val="00F61A8D"/>
    <w:rsid w:val="00F622FC"/>
    <w:rsid w:val="00F62920"/>
    <w:rsid w:val="00F64A59"/>
    <w:rsid w:val="00F6531C"/>
    <w:rsid w:val="00F655E2"/>
    <w:rsid w:val="00F66BC7"/>
    <w:rsid w:val="00F66F12"/>
    <w:rsid w:val="00F6729B"/>
    <w:rsid w:val="00F674B6"/>
    <w:rsid w:val="00F704CF"/>
    <w:rsid w:val="00F7117D"/>
    <w:rsid w:val="00F723A7"/>
    <w:rsid w:val="00F72AC6"/>
    <w:rsid w:val="00F73C87"/>
    <w:rsid w:val="00F73FE6"/>
    <w:rsid w:val="00F777A7"/>
    <w:rsid w:val="00F8284F"/>
    <w:rsid w:val="00F82A11"/>
    <w:rsid w:val="00F8337F"/>
    <w:rsid w:val="00F83EAF"/>
    <w:rsid w:val="00F86384"/>
    <w:rsid w:val="00F96059"/>
    <w:rsid w:val="00F96785"/>
    <w:rsid w:val="00F97800"/>
    <w:rsid w:val="00FA1EB1"/>
    <w:rsid w:val="00FA2CC9"/>
    <w:rsid w:val="00FA370A"/>
    <w:rsid w:val="00FA4D96"/>
    <w:rsid w:val="00FA7268"/>
    <w:rsid w:val="00FB0ABC"/>
    <w:rsid w:val="00FB0B5C"/>
    <w:rsid w:val="00FB0BA9"/>
    <w:rsid w:val="00FB4FB5"/>
    <w:rsid w:val="00FB6BF7"/>
    <w:rsid w:val="00FB725D"/>
    <w:rsid w:val="00FC2F58"/>
    <w:rsid w:val="00FC540F"/>
    <w:rsid w:val="00FC5736"/>
    <w:rsid w:val="00FC7A57"/>
    <w:rsid w:val="00FD2A2B"/>
    <w:rsid w:val="00FD2D88"/>
    <w:rsid w:val="00FD3FEE"/>
    <w:rsid w:val="00FD5BF2"/>
    <w:rsid w:val="00FD7CE0"/>
    <w:rsid w:val="00FD7F21"/>
    <w:rsid w:val="00FE1C3E"/>
    <w:rsid w:val="00FE1FBC"/>
    <w:rsid w:val="00FE5C36"/>
    <w:rsid w:val="00FE5FAB"/>
    <w:rsid w:val="00FE6869"/>
    <w:rsid w:val="00FF0834"/>
    <w:rsid w:val="00FF181A"/>
    <w:rsid w:val="00FF36E3"/>
    <w:rsid w:val="00FF4B06"/>
    <w:rsid w:val="00FF6129"/>
    <w:rsid w:val="00FF6140"/>
    <w:rsid w:val="00FF7B8F"/>
    <w:rsid w:val="00FF7D28"/>
    <w:rsid w:val="0719D706"/>
    <w:rsid w:val="07BA8F61"/>
    <w:rsid w:val="0B453ABB"/>
    <w:rsid w:val="0E22A943"/>
    <w:rsid w:val="10C8A6D2"/>
    <w:rsid w:val="1255349A"/>
    <w:rsid w:val="2CFC17D9"/>
    <w:rsid w:val="2E62988B"/>
    <w:rsid w:val="31CF88FC"/>
    <w:rsid w:val="33523100"/>
    <w:rsid w:val="4D36571E"/>
    <w:rsid w:val="4E46C202"/>
    <w:rsid w:val="58FB1FA2"/>
    <w:rsid w:val="5A56C227"/>
    <w:rsid w:val="5E0722EE"/>
    <w:rsid w:val="6C82210F"/>
    <w:rsid w:val="6F7CE059"/>
    <w:rsid w:val="784E19F1"/>
    <w:rsid w:val="7BE6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6F115842"/>
  <w15:docId w15:val="{0660A31D-75AC-4D34-B81E-5D753923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tabs>
        <w:tab w:val="num" w:pos="1440"/>
      </w:tabs>
      <w:ind w:left="1440"/>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532DB6"/>
    <w:pPr>
      <w:tabs>
        <w:tab w:val="left" w:pos="630"/>
        <w:tab w:val="right" w:leader="dot" w:pos="9710"/>
      </w:tabs>
      <w:spacing w:before="240"/>
      <w:ind w:left="634" w:hanging="634"/>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B11C60"/>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basedOn w:val="DefaultParagraphFont"/>
    <w:uiPriority w:val="99"/>
    <w:semiHidden/>
    <w:unhideWhenUsed/>
    <w:rsid w:val="0020440C"/>
    <w:rPr>
      <w:sz w:val="16"/>
      <w:szCs w:val="16"/>
    </w:rPr>
  </w:style>
  <w:style w:type="paragraph" w:styleId="CommentText">
    <w:name w:val="annotation text"/>
    <w:basedOn w:val="Normal"/>
    <w:link w:val="CommentTextChar"/>
    <w:uiPriority w:val="99"/>
    <w:semiHidden/>
    <w:unhideWhenUsed/>
    <w:rsid w:val="0020440C"/>
    <w:rPr>
      <w:sz w:val="20"/>
      <w:szCs w:val="20"/>
    </w:rPr>
  </w:style>
  <w:style w:type="character" w:customStyle="1" w:styleId="CommentTextChar">
    <w:name w:val="Comment Text Char"/>
    <w:basedOn w:val="DefaultParagraphFont"/>
    <w:link w:val="CommentText"/>
    <w:uiPriority w:val="99"/>
    <w:semiHidden/>
    <w:rsid w:val="0020440C"/>
  </w:style>
  <w:style w:type="paragraph" w:styleId="CommentSubject">
    <w:name w:val="annotation subject"/>
    <w:basedOn w:val="CommentText"/>
    <w:next w:val="CommentText"/>
    <w:link w:val="CommentSubjectChar"/>
    <w:uiPriority w:val="99"/>
    <w:semiHidden/>
    <w:unhideWhenUsed/>
    <w:rsid w:val="0020440C"/>
    <w:rPr>
      <w:b/>
      <w:bCs/>
    </w:rPr>
  </w:style>
  <w:style w:type="character" w:customStyle="1" w:styleId="CommentSubjectChar">
    <w:name w:val="Comment Subject Char"/>
    <w:basedOn w:val="CommentTextChar"/>
    <w:link w:val="CommentSubject"/>
    <w:uiPriority w:val="99"/>
    <w:semiHidden/>
    <w:rsid w:val="0020440C"/>
    <w:rPr>
      <w:b/>
      <w:bCs/>
    </w:rPr>
  </w:style>
  <w:style w:type="character" w:styleId="LineNumber">
    <w:name w:val="line number"/>
    <w:basedOn w:val="DefaultParagraphFont"/>
    <w:uiPriority w:val="99"/>
    <w:semiHidden/>
    <w:unhideWhenUsed/>
    <w:rsid w:val="00D46674"/>
  </w:style>
  <w:style w:type="paragraph" w:styleId="Revision">
    <w:name w:val="Revision"/>
    <w:hidden/>
    <w:uiPriority w:val="99"/>
    <w:semiHidden/>
    <w:rsid w:val="00176EEE"/>
    <w:rPr>
      <w:sz w:val="24"/>
      <w:szCs w:val="24"/>
    </w:rPr>
  </w:style>
  <w:style w:type="character" w:styleId="UnresolvedMention">
    <w:name w:val="Unresolved Mention"/>
    <w:basedOn w:val="DefaultParagraphFont"/>
    <w:uiPriority w:val="99"/>
    <w:semiHidden/>
    <w:unhideWhenUsed/>
    <w:rsid w:val="00C32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5069">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3267460">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520553279">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792212598">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54753098">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 w:id="211655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fermipoint.fnal.gov/organization/cs/ocio/opm/QA/SoftwareQA/SitePages/Home.aspx"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sh-docdb.fnal.gov/cgi-bin/RetrieveFile?docid=3193"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fermipoint.fnal.gov/org/CS/ocio/opm/QA/SoftwareQA/Shared%20Documents/Inventory%20Template.xls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fermipoint.fnal.gov/org/cs/ocio/opm/qa/softwareqa/sitepages/home.aspx" TargetMode="External"/><Relationship Id="rId20" Type="http://schemas.openxmlformats.org/officeDocument/2006/relationships/hyperlink" Target="https://fermi.servicenowservic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esh-docdb.fnal.gov:440/cgi-bin/ShowDocument?docid=2819"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ermipoint.fnal.gov/org/cs/ocio/opm/qa/softwareqa/sitepages/home.aspx"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fermipoint.fnal.gov/org/cs/ocio/opm/qa/softwareqa/sitepages/home.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B2D3FF18AD4429BA8EA8D8B30B00F" ma:contentTypeVersion="2" ma:contentTypeDescription="Create a new document." ma:contentTypeScope="" ma:versionID="e909c6cedbf116f584d1fefdd3c1c235">
  <xsd:schema xmlns:xsd="http://www.w3.org/2001/XMLSchema" xmlns:xs="http://www.w3.org/2001/XMLSchema" xmlns:p="http://schemas.microsoft.com/office/2006/metadata/properties" xmlns:ns2="e3ee7e7e-8215-47ff-820e-b3babcb40c14" targetNamespace="http://schemas.microsoft.com/office/2006/metadata/properties" ma:root="true" ma:fieldsID="7a24c2f6f61146205f51cba03550d6d1" ns2:_="">
    <xsd:import namespace="e3ee7e7e-8215-47ff-820e-b3babcb40c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e7e7e-8215-47ff-820e-b3babcb40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A0F61F1-1298-488F-B112-452D86D71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e7e7e-8215-47ff-820e-b3babcb40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0C53F-0AD0-47B1-8D7B-EF557D64859D}">
  <ds:schemaRefs>
    <ds:schemaRef ds:uri="http://schemas.microsoft.com/sharepoint/v3/contenttype/forms"/>
  </ds:schemaRefs>
</ds:datastoreItem>
</file>

<file path=customXml/itemProps3.xml><?xml version="1.0" encoding="utf-8"?>
<ds:datastoreItem xmlns:ds="http://schemas.openxmlformats.org/officeDocument/2006/customXml" ds:itemID="{08A6181A-78CA-4B6D-ADC0-0E8CF24D6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F18382-4EFB-4E0C-A1DA-E30AEF62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QAM Chapter 12090 SQA Grading and Inventory Procedure</vt:lpstr>
    </vt:vector>
  </TitlesOfParts>
  <Company>Jefferson Science Associates, LLC</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 Chapter 12090 SQA Grading and Inventory Procedure</dc:title>
  <dc:creator>kathy@fnal.gov;jmarsh@fnal.gov</dc:creator>
  <cp:lastModifiedBy>TJ Sarlina</cp:lastModifiedBy>
  <cp:revision>11</cp:revision>
  <cp:lastPrinted>2015-09-17T18:09:00Z</cp:lastPrinted>
  <dcterms:created xsi:type="dcterms:W3CDTF">2021-02-04T15:38:00Z</dcterms:created>
  <dcterms:modified xsi:type="dcterms:W3CDTF">2021-02-26T21:58:00Z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0x01010077FB2D3FF18AD4429BA8EA8D8B30B00F</vt:lpwstr>
  </property>
</Properties>
</file>