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706CF3" w14:textId="01003A26" w:rsidR="00142C80" w:rsidRDefault="00142C80" w:rsidP="0074294D">
      <w:pPr>
        <w:rPr>
          <w:b/>
          <w:sz w:val="28"/>
          <w:szCs w:val="28"/>
        </w:rPr>
      </w:pPr>
    </w:p>
    <w:p w14:paraId="00C36873" w14:textId="77777777" w:rsidR="0074294D" w:rsidRDefault="0074294D" w:rsidP="0074294D">
      <w:pPr>
        <w:rPr>
          <w:b/>
          <w:sz w:val="28"/>
          <w:szCs w:val="28"/>
        </w:rPr>
      </w:pPr>
    </w:p>
    <w:p w14:paraId="051072EF" w14:textId="77777777" w:rsidR="00142C80" w:rsidRDefault="00142C80" w:rsidP="00142C80">
      <w:pPr>
        <w:jc w:val="center"/>
        <w:rPr>
          <w:b/>
          <w:sz w:val="28"/>
          <w:szCs w:val="28"/>
        </w:rPr>
      </w:pPr>
    </w:p>
    <w:p w14:paraId="6315E754" w14:textId="57DADE60" w:rsidR="00AB4D65" w:rsidRPr="00AB4D65" w:rsidRDefault="004F254C" w:rsidP="00AB4D65">
      <w:pPr>
        <w:ind w:right="36"/>
        <w:jc w:val="center"/>
        <w:rPr>
          <w:color w:val="000000"/>
          <w:sz w:val="36"/>
          <w:szCs w:val="36"/>
        </w:rPr>
      </w:pPr>
      <w:r w:rsidRPr="00AB4D65">
        <w:rPr>
          <w:color w:val="000000"/>
          <w:sz w:val="36"/>
          <w:szCs w:val="36"/>
        </w:rPr>
        <w:t xml:space="preserve">FESHM </w:t>
      </w:r>
      <w:r w:rsidR="00AB4D65" w:rsidRPr="00AB4D65">
        <w:rPr>
          <w:color w:val="000000"/>
          <w:sz w:val="36"/>
          <w:szCs w:val="36"/>
        </w:rPr>
        <w:t>10</w:t>
      </w:r>
      <w:r w:rsidR="00270A91">
        <w:rPr>
          <w:color w:val="000000"/>
          <w:sz w:val="36"/>
          <w:szCs w:val="36"/>
        </w:rPr>
        <w:t>12</w:t>
      </w:r>
      <w:r w:rsidR="00AB4D65" w:rsidRPr="00AB4D65">
        <w:rPr>
          <w:color w:val="000000"/>
          <w:sz w:val="36"/>
          <w:szCs w:val="36"/>
        </w:rPr>
        <w:t>0</w:t>
      </w:r>
      <w:r w:rsidRPr="00AB4D65">
        <w:rPr>
          <w:color w:val="000000"/>
          <w:sz w:val="36"/>
          <w:szCs w:val="36"/>
        </w:rPr>
        <w:t xml:space="preserve">: </w:t>
      </w:r>
      <w:r w:rsidR="00E1036E">
        <w:rPr>
          <w:color w:val="000000"/>
          <w:sz w:val="36"/>
          <w:szCs w:val="36"/>
        </w:rPr>
        <w:t>POWERED INDUSTRIAL TRUCKS (PITs)</w:t>
      </w:r>
      <w:r w:rsidR="00EA642D">
        <w:rPr>
          <w:color w:val="000000"/>
          <w:sz w:val="36"/>
          <w:szCs w:val="36"/>
        </w:rPr>
        <w:t xml:space="preserve"> </w:t>
      </w:r>
      <w:r w:rsidR="00306BAB">
        <w:rPr>
          <w:color w:val="000000"/>
          <w:sz w:val="36"/>
          <w:szCs w:val="36"/>
        </w:rPr>
        <w:t>AND</w:t>
      </w:r>
      <w:r w:rsidR="00EA642D">
        <w:rPr>
          <w:color w:val="000000"/>
          <w:sz w:val="36"/>
          <w:szCs w:val="36"/>
        </w:rPr>
        <w:t xml:space="preserve"> </w:t>
      </w:r>
      <w:r w:rsidR="00306BAB">
        <w:rPr>
          <w:color w:val="000000"/>
          <w:sz w:val="36"/>
          <w:szCs w:val="36"/>
        </w:rPr>
        <w:t>OTHER NON-POWERED MATERIAL HANDLING EQUIPMENT</w:t>
      </w:r>
      <w:r w:rsidR="00EA642D">
        <w:rPr>
          <w:color w:val="000000"/>
          <w:sz w:val="36"/>
          <w:szCs w:val="36"/>
        </w:rPr>
        <w:t xml:space="preserve"> </w:t>
      </w:r>
    </w:p>
    <w:p w14:paraId="5A587DAC" w14:textId="77777777" w:rsidR="00142C80" w:rsidRPr="004F254C" w:rsidRDefault="00142C80" w:rsidP="00AB4D65">
      <w:pPr>
        <w:pStyle w:val="Heading1"/>
        <w:numPr>
          <w:ilvl w:val="0"/>
          <w:numId w:val="0"/>
        </w:numPr>
        <w:jc w:val="both"/>
        <w:rPr>
          <w:b w:val="0"/>
          <w:sz w:val="36"/>
          <w:szCs w:val="36"/>
        </w:rPr>
      </w:pPr>
    </w:p>
    <w:p w14:paraId="0FDA0881" w14:textId="77777777" w:rsidR="00142C80" w:rsidRDefault="00142C80" w:rsidP="00142C80">
      <w:pPr>
        <w:jc w:val="center"/>
        <w:rPr>
          <w:b/>
          <w:sz w:val="28"/>
          <w:szCs w:val="28"/>
        </w:rPr>
      </w:pPr>
    </w:p>
    <w:p w14:paraId="5A9F818D" w14:textId="77777777" w:rsidR="0074294D" w:rsidRDefault="0074294D" w:rsidP="00142C80">
      <w:pPr>
        <w:jc w:val="center"/>
        <w:rPr>
          <w:b/>
          <w:sz w:val="28"/>
          <w:szCs w:val="28"/>
        </w:rPr>
      </w:pPr>
    </w:p>
    <w:p w14:paraId="6BD9CFFD" w14:textId="77777777" w:rsidR="00DB5D5A" w:rsidRPr="008B60C4" w:rsidRDefault="00743FAE" w:rsidP="00DB5D5A">
      <w:pPr>
        <w:ind w:right="-140"/>
        <w:jc w:val="center"/>
        <w:rPr>
          <w:b/>
          <w:color w:val="000000"/>
        </w:rPr>
      </w:pPr>
      <w:r>
        <w:rPr>
          <w:b/>
          <w:color w:val="000000"/>
        </w:rPr>
        <w:t>Revision History</w:t>
      </w:r>
    </w:p>
    <w:p w14:paraId="1E0D0F67" w14:textId="77777777" w:rsidR="00DB5D5A" w:rsidRPr="008B60C4" w:rsidRDefault="00DB5D5A" w:rsidP="00DB5D5A">
      <w:pPr>
        <w:ind w:right="-140"/>
        <w:rPr>
          <w:b/>
          <w:color w:val="000000"/>
        </w:rPr>
      </w:pPr>
    </w:p>
    <w:tbl>
      <w:tblPr>
        <w:tblW w:w="0" w:type="auto"/>
        <w:tblInd w:w="28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2088"/>
        <w:gridCol w:w="5089"/>
        <w:gridCol w:w="2111"/>
      </w:tblGrid>
      <w:tr w:rsidR="00743FAE" w:rsidRPr="00E331D3" w14:paraId="1CEB8997" w14:textId="77777777" w:rsidTr="001F4D10">
        <w:tc>
          <w:tcPr>
            <w:tcW w:w="2088" w:type="dxa"/>
          </w:tcPr>
          <w:p w14:paraId="7614AADF" w14:textId="77777777" w:rsidR="00743FAE" w:rsidRPr="00D115E0" w:rsidRDefault="00743FAE" w:rsidP="00FF4BF8">
            <w:pPr>
              <w:tabs>
                <w:tab w:val="left" w:pos="720"/>
              </w:tabs>
              <w:jc w:val="center"/>
              <w:rPr>
                <w:b/>
              </w:rPr>
            </w:pPr>
            <w:r w:rsidRPr="00D115E0">
              <w:rPr>
                <w:b/>
              </w:rPr>
              <w:t>Author</w:t>
            </w:r>
          </w:p>
        </w:tc>
        <w:tc>
          <w:tcPr>
            <w:tcW w:w="5089" w:type="dxa"/>
          </w:tcPr>
          <w:p w14:paraId="11EC1FA8" w14:textId="77777777" w:rsidR="00743FAE" w:rsidRPr="00D115E0" w:rsidRDefault="00743FAE" w:rsidP="00FF4BF8">
            <w:pPr>
              <w:tabs>
                <w:tab w:val="left" w:pos="720"/>
              </w:tabs>
              <w:jc w:val="center"/>
              <w:rPr>
                <w:b/>
              </w:rPr>
            </w:pPr>
            <w:r w:rsidRPr="00D115E0">
              <w:rPr>
                <w:b/>
              </w:rPr>
              <w:t>Description of Change</w:t>
            </w:r>
          </w:p>
        </w:tc>
        <w:tc>
          <w:tcPr>
            <w:tcW w:w="2111" w:type="dxa"/>
          </w:tcPr>
          <w:p w14:paraId="2A872036" w14:textId="77777777" w:rsidR="00743FAE" w:rsidRPr="00D115E0" w:rsidRDefault="00743FAE" w:rsidP="00880F07">
            <w:pPr>
              <w:tabs>
                <w:tab w:val="left" w:pos="720"/>
              </w:tabs>
              <w:jc w:val="center"/>
              <w:rPr>
                <w:b/>
              </w:rPr>
            </w:pPr>
            <w:r w:rsidRPr="00D115E0">
              <w:rPr>
                <w:b/>
              </w:rPr>
              <w:t>Revision Date</w:t>
            </w:r>
          </w:p>
        </w:tc>
      </w:tr>
      <w:tr w:rsidR="00E90FCA" w:rsidRPr="00E331D3" w14:paraId="337B0D95" w14:textId="77777777" w:rsidTr="001D39C4">
        <w:tc>
          <w:tcPr>
            <w:tcW w:w="2088" w:type="dxa"/>
          </w:tcPr>
          <w:p w14:paraId="26BBB43F" w14:textId="77777777" w:rsidR="00E90FCA" w:rsidRDefault="00E90FCA" w:rsidP="00E1036E">
            <w:pPr>
              <w:tabs>
                <w:tab w:val="left" w:pos="720"/>
              </w:tabs>
              <w:jc w:val="left"/>
              <w:rPr>
                <w:szCs w:val="22"/>
              </w:rPr>
            </w:pPr>
            <w:r>
              <w:rPr>
                <w:szCs w:val="22"/>
              </w:rPr>
              <w:t>Angela Aparicio</w:t>
            </w:r>
          </w:p>
          <w:p w14:paraId="62B5BC00" w14:textId="00E74D82" w:rsidR="001F65EF" w:rsidRDefault="001F65EF" w:rsidP="00E1036E">
            <w:pPr>
              <w:tabs>
                <w:tab w:val="left" w:pos="720"/>
              </w:tabs>
              <w:jc w:val="left"/>
              <w:rPr>
                <w:szCs w:val="22"/>
              </w:rPr>
            </w:pPr>
            <w:r>
              <w:rPr>
                <w:szCs w:val="22"/>
              </w:rPr>
              <w:t>Giuseppe Gallo</w:t>
            </w:r>
          </w:p>
          <w:p w14:paraId="6CF607E4" w14:textId="44952F1F" w:rsidR="00E90FCA" w:rsidRDefault="00E90FCA" w:rsidP="00E1036E">
            <w:pPr>
              <w:tabs>
                <w:tab w:val="left" w:pos="720"/>
              </w:tabs>
              <w:jc w:val="left"/>
              <w:rPr>
                <w:szCs w:val="22"/>
              </w:rPr>
            </w:pPr>
            <w:r>
              <w:rPr>
                <w:szCs w:val="22"/>
              </w:rPr>
              <w:t>Charles Orozco</w:t>
            </w:r>
          </w:p>
          <w:p w14:paraId="2A3D8943" w14:textId="41FE5D46" w:rsidR="001F65EF" w:rsidRDefault="001F65EF" w:rsidP="00E1036E">
            <w:pPr>
              <w:tabs>
                <w:tab w:val="left" w:pos="720"/>
              </w:tabs>
              <w:jc w:val="left"/>
              <w:rPr>
                <w:szCs w:val="22"/>
              </w:rPr>
            </w:pPr>
            <w:r>
              <w:rPr>
                <w:szCs w:val="22"/>
              </w:rPr>
              <w:t>Paul Satti</w:t>
            </w:r>
          </w:p>
          <w:p w14:paraId="34EBE1FD" w14:textId="41F8482F" w:rsidR="001F65EF" w:rsidRDefault="001F65EF" w:rsidP="00E1036E">
            <w:pPr>
              <w:tabs>
                <w:tab w:val="left" w:pos="720"/>
              </w:tabs>
              <w:jc w:val="left"/>
              <w:rPr>
                <w:szCs w:val="22"/>
              </w:rPr>
            </w:pPr>
          </w:p>
        </w:tc>
        <w:tc>
          <w:tcPr>
            <w:tcW w:w="5089" w:type="dxa"/>
          </w:tcPr>
          <w:p w14:paraId="432C4EB8" w14:textId="01D16983" w:rsidR="001F65EF" w:rsidRDefault="001F65EF" w:rsidP="00E1036E">
            <w:pPr>
              <w:tabs>
                <w:tab w:val="left" w:pos="720"/>
              </w:tabs>
              <w:jc w:val="left"/>
              <w:rPr>
                <w:szCs w:val="22"/>
              </w:rPr>
            </w:pPr>
            <w:r>
              <w:rPr>
                <w:szCs w:val="22"/>
              </w:rPr>
              <w:t>Revised Introduction and Scope</w:t>
            </w:r>
          </w:p>
          <w:p w14:paraId="6A2BEE18" w14:textId="325A0987" w:rsidR="00E90FCA" w:rsidRDefault="00E90FCA" w:rsidP="00E1036E">
            <w:pPr>
              <w:tabs>
                <w:tab w:val="left" w:pos="720"/>
              </w:tabs>
              <w:jc w:val="left"/>
              <w:rPr>
                <w:szCs w:val="22"/>
              </w:rPr>
            </w:pPr>
            <w:r>
              <w:rPr>
                <w:szCs w:val="22"/>
              </w:rPr>
              <w:t>Added reference to new Powered Industrial Truck Attachment Load Test Checklist (10120 Form 4) in Section 7.4</w:t>
            </w:r>
          </w:p>
          <w:p w14:paraId="58496C38" w14:textId="4072063B" w:rsidR="001F65EF" w:rsidRDefault="001F65EF" w:rsidP="00E1036E">
            <w:pPr>
              <w:tabs>
                <w:tab w:val="left" w:pos="720"/>
              </w:tabs>
              <w:jc w:val="left"/>
              <w:rPr>
                <w:szCs w:val="22"/>
              </w:rPr>
            </w:pPr>
            <w:r>
              <w:rPr>
                <w:szCs w:val="22"/>
              </w:rPr>
              <w:t>Created new section for manual material lifting devices</w:t>
            </w:r>
          </w:p>
        </w:tc>
        <w:tc>
          <w:tcPr>
            <w:tcW w:w="2111" w:type="dxa"/>
          </w:tcPr>
          <w:p w14:paraId="13C97ADC" w14:textId="31352055" w:rsidR="00E90FCA" w:rsidRDefault="00E90FCA" w:rsidP="00E1036E">
            <w:pPr>
              <w:tabs>
                <w:tab w:val="left" w:pos="720"/>
              </w:tabs>
              <w:jc w:val="left"/>
              <w:rPr>
                <w:szCs w:val="22"/>
              </w:rPr>
            </w:pPr>
            <w:r>
              <w:rPr>
                <w:szCs w:val="22"/>
              </w:rPr>
              <w:t>March 2022</w:t>
            </w:r>
          </w:p>
        </w:tc>
      </w:tr>
      <w:tr w:rsidR="00E1036E" w:rsidRPr="00E331D3" w14:paraId="26176DA5" w14:textId="77777777" w:rsidTr="001F4D10">
        <w:tc>
          <w:tcPr>
            <w:tcW w:w="2088" w:type="dxa"/>
          </w:tcPr>
          <w:p w14:paraId="130A34C2" w14:textId="77777777" w:rsidR="00E1036E" w:rsidRDefault="00E1036E" w:rsidP="00E1036E">
            <w:pPr>
              <w:tabs>
                <w:tab w:val="left" w:pos="720"/>
              </w:tabs>
              <w:jc w:val="left"/>
              <w:rPr>
                <w:szCs w:val="22"/>
              </w:rPr>
            </w:pPr>
            <w:r>
              <w:rPr>
                <w:szCs w:val="22"/>
              </w:rPr>
              <w:t>Angela Aparicio</w:t>
            </w:r>
          </w:p>
          <w:p w14:paraId="0996B439" w14:textId="77777777" w:rsidR="00E1036E" w:rsidRDefault="00E1036E" w:rsidP="00E1036E">
            <w:pPr>
              <w:tabs>
                <w:tab w:val="left" w:pos="720"/>
              </w:tabs>
              <w:jc w:val="left"/>
              <w:rPr>
                <w:szCs w:val="22"/>
              </w:rPr>
            </w:pPr>
            <w:r>
              <w:rPr>
                <w:szCs w:val="22"/>
              </w:rPr>
              <w:t>Marcel Borcean</w:t>
            </w:r>
          </w:p>
          <w:p w14:paraId="758C9598" w14:textId="77777777" w:rsidR="00E1036E" w:rsidRDefault="00E1036E" w:rsidP="00E1036E">
            <w:pPr>
              <w:tabs>
                <w:tab w:val="left" w:pos="720"/>
              </w:tabs>
              <w:jc w:val="left"/>
              <w:rPr>
                <w:szCs w:val="22"/>
              </w:rPr>
            </w:pPr>
            <w:r>
              <w:rPr>
                <w:szCs w:val="22"/>
              </w:rPr>
              <w:t>Brian Niesman</w:t>
            </w:r>
          </w:p>
        </w:tc>
        <w:tc>
          <w:tcPr>
            <w:tcW w:w="5089" w:type="dxa"/>
            <w:vAlign w:val="center"/>
          </w:tcPr>
          <w:p w14:paraId="2D53CC79" w14:textId="77777777" w:rsidR="00E1036E" w:rsidRDefault="00E1036E" w:rsidP="00E1036E">
            <w:pPr>
              <w:tabs>
                <w:tab w:val="left" w:pos="720"/>
              </w:tabs>
              <w:jc w:val="left"/>
              <w:rPr>
                <w:szCs w:val="22"/>
              </w:rPr>
            </w:pPr>
            <w:r>
              <w:rPr>
                <w:szCs w:val="22"/>
              </w:rPr>
              <w:t xml:space="preserve">Added reference to new Lift Plan FESHM chapter. </w:t>
            </w:r>
          </w:p>
          <w:p w14:paraId="02D8194C" w14:textId="40697832" w:rsidR="00E1036E" w:rsidRDefault="00F31F0C" w:rsidP="00E1036E">
            <w:pPr>
              <w:tabs>
                <w:tab w:val="left" w:pos="720"/>
              </w:tabs>
              <w:jc w:val="left"/>
              <w:rPr>
                <w:szCs w:val="22"/>
              </w:rPr>
            </w:pPr>
            <w:r>
              <w:rPr>
                <w:szCs w:val="22"/>
              </w:rPr>
              <w:t>Updated</w:t>
            </w:r>
            <w:r w:rsidR="00E1036E">
              <w:rPr>
                <w:szCs w:val="22"/>
              </w:rPr>
              <w:t xml:space="preserve"> refresher training requirements </w:t>
            </w:r>
            <w:r>
              <w:rPr>
                <w:szCs w:val="22"/>
              </w:rPr>
              <w:t xml:space="preserve">(removed retraining every three years) </w:t>
            </w:r>
            <w:r w:rsidR="00E1036E">
              <w:rPr>
                <w:szCs w:val="22"/>
              </w:rPr>
              <w:t xml:space="preserve">and added back in the </w:t>
            </w:r>
            <w:r w:rsidR="00FF4BF8">
              <w:rPr>
                <w:szCs w:val="22"/>
              </w:rPr>
              <w:t>Lead Evaluator Program and requirements</w:t>
            </w:r>
            <w:r w:rsidR="00E1036E">
              <w:rPr>
                <w:szCs w:val="22"/>
              </w:rPr>
              <w:t>.</w:t>
            </w:r>
          </w:p>
          <w:p w14:paraId="374F3C32" w14:textId="77777777" w:rsidR="00E1036E" w:rsidRDefault="00E1036E" w:rsidP="00E1036E">
            <w:pPr>
              <w:tabs>
                <w:tab w:val="left" w:pos="720"/>
              </w:tabs>
              <w:jc w:val="left"/>
              <w:rPr>
                <w:szCs w:val="22"/>
              </w:rPr>
            </w:pPr>
            <w:r>
              <w:rPr>
                <w:szCs w:val="22"/>
              </w:rPr>
              <w:t xml:space="preserve">Added technical appendix that addresses material lifts. </w:t>
            </w:r>
          </w:p>
        </w:tc>
        <w:tc>
          <w:tcPr>
            <w:tcW w:w="2111" w:type="dxa"/>
          </w:tcPr>
          <w:p w14:paraId="75C51DDC" w14:textId="1E3EDED1" w:rsidR="00E1036E" w:rsidRDefault="00B65D61" w:rsidP="00E1036E">
            <w:pPr>
              <w:tabs>
                <w:tab w:val="left" w:pos="720"/>
              </w:tabs>
              <w:jc w:val="left"/>
              <w:rPr>
                <w:szCs w:val="22"/>
              </w:rPr>
            </w:pPr>
            <w:r>
              <w:rPr>
                <w:szCs w:val="22"/>
              </w:rPr>
              <w:t>September</w:t>
            </w:r>
            <w:r w:rsidR="00E1036E">
              <w:rPr>
                <w:szCs w:val="22"/>
              </w:rPr>
              <w:t xml:space="preserve"> 2020</w:t>
            </w:r>
          </w:p>
        </w:tc>
      </w:tr>
      <w:tr w:rsidR="00E1036E" w:rsidRPr="00E331D3" w14:paraId="2A6FEDD4" w14:textId="77777777" w:rsidTr="001F4D10">
        <w:tc>
          <w:tcPr>
            <w:tcW w:w="2088" w:type="dxa"/>
          </w:tcPr>
          <w:p w14:paraId="6BD61BFF" w14:textId="77777777" w:rsidR="00E1036E" w:rsidRDefault="00E1036E" w:rsidP="00E1036E">
            <w:pPr>
              <w:tabs>
                <w:tab w:val="left" w:pos="720"/>
              </w:tabs>
              <w:jc w:val="left"/>
            </w:pPr>
            <w:r>
              <w:t>Mike Bonkalski</w:t>
            </w:r>
          </w:p>
        </w:tc>
        <w:tc>
          <w:tcPr>
            <w:tcW w:w="5089" w:type="dxa"/>
            <w:vAlign w:val="center"/>
          </w:tcPr>
          <w:p w14:paraId="0FFCE34D" w14:textId="77777777" w:rsidR="00E1036E" w:rsidRDefault="00E1036E" w:rsidP="00E1036E">
            <w:pPr>
              <w:tabs>
                <w:tab w:val="left" w:pos="720"/>
              </w:tabs>
              <w:jc w:val="left"/>
            </w:pPr>
            <w:r>
              <w:t>Added language requiring D/S approval of inspection work orders</w:t>
            </w:r>
          </w:p>
        </w:tc>
        <w:tc>
          <w:tcPr>
            <w:tcW w:w="2111" w:type="dxa"/>
          </w:tcPr>
          <w:p w14:paraId="73A8B68B" w14:textId="77777777" w:rsidR="00E1036E" w:rsidRDefault="00E1036E" w:rsidP="00E1036E">
            <w:pPr>
              <w:tabs>
                <w:tab w:val="left" w:pos="720"/>
              </w:tabs>
              <w:jc w:val="left"/>
              <w:rPr>
                <w:szCs w:val="22"/>
              </w:rPr>
            </w:pPr>
            <w:r>
              <w:rPr>
                <w:szCs w:val="22"/>
              </w:rPr>
              <w:t>November 2018</w:t>
            </w:r>
          </w:p>
        </w:tc>
      </w:tr>
      <w:tr w:rsidR="00E1036E" w:rsidRPr="00E331D3" w14:paraId="20016942" w14:textId="77777777" w:rsidTr="001F4D10">
        <w:tc>
          <w:tcPr>
            <w:tcW w:w="2088" w:type="dxa"/>
          </w:tcPr>
          <w:p w14:paraId="2303B742" w14:textId="77777777" w:rsidR="00E1036E" w:rsidRDefault="00E1036E" w:rsidP="00E1036E">
            <w:pPr>
              <w:tabs>
                <w:tab w:val="left" w:pos="720"/>
              </w:tabs>
              <w:jc w:val="left"/>
              <w:rPr>
                <w:szCs w:val="22"/>
              </w:rPr>
            </w:pPr>
            <w:r>
              <w:rPr>
                <w:szCs w:val="22"/>
              </w:rPr>
              <w:t>John P. Cassidy</w:t>
            </w:r>
          </w:p>
        </w:tc>
        <w:tc>
          <w:tcPr>
            <w:tcW w:w="5089" w:type="dxa"/>
            <w:vAlign w:val="center"/>
          </w:tcPr>
          <w:p w14:paraId="609A1F43" w14:textId="77777777" w:rsidR="00E1036E" w:rsidRDefault="00E1036E" w:rsidP="00E1036E">
            <w:pPr>
              <w:tabs>
                <w:tab w:val="left" w:pos="720"/>
              </w:tabs>
              <w:jc w:val="left"/>
              <w:rPr>
                <w:szCs w:val="22"/>
              </w:rPr>
            </w:pPr>
            <w:r>
              <w:rPr>
                <w:szCs w:val="22"/>
              </w:rPr>
              <w:t>Removed the Lead Evaluator Program and updated the Fermilab Forklift Operator Evaluator Form</w:t>
            </w:r>
          </w:p>
        </w:tc>
        <w:tc>
          <w:tcPr>
            <w:tcW w:w="2111" w:type="dxa"/>
          </w:tcPr>
          <w:p w14:paraId="13AE47B3" w14:textId="77777777" w:rsidR="00E1036E" w:rsidRDefault="00E1036E" w:rsidP="00E1036E">
            <w:pPr>
              <w:tabs>
                <w:tab w:val="left" w:pos="720"/>
              </w:tabs>
              <w:jc w:val="left"/>
              <w:rPr>
                <w:szCs w:val="22"/>
              </w:rPr>
            </w:pPr>
            <w:r>
              <w:rPr>
                <w:szCs w:val="22"/>
              </w:rPr>
              <w:t>July 2013</w:t>
            </w:r>
          </w:p>
        </w:tc>
      </w:tr>
      <w:tr w:rsidR="00E1036E" w:rsidRPr="00E331D3" w14:paraId="07032FBB" w14:textId="77777777" w:rsidTr="001F4D10">
        <w:tc>
          <w:tcPr>
            <w:tcW w:w="2088" w:type="dxa"/>
          </w:tcPr>
          <w:p w14:paraId="712FCA89" w14:textId="77777777" w:rsidR="00E1036E" w:rsidRPr="00E331D3" w:rsidRDefault="00E1036E" w:rsidP="00E1036E">
            <w:pPr>
              <w:tabs>
                <w:tab w:val="left" w:pos="720"/>
              </w:tabs>
              <w:jc w:val="left"/>
            </w:pPr>
            <w:r>
              <w:rPr>
                <w:szCs w:val="22"/>
              </w:rPr>
              <w:t>Thomas Page</w:t>
            </w:r>
          </w:p>
        </w:tc>
        <w:tc>
          <w:tcPr>
            <w:tcW w:w="5089" w:type="dxa"/>
            <w:vAlign w:val="center"/>
          </w:tcPr>
          <w:p w14:paraId="5179E780" w14:textId="1928EEF0" w:rsidR="00E1036E" w:rsidRPr="00E331D3" w:rsidRDefault="00E1036E" w:rsidP="00E1036E">
            <w:pPr>
              <w:tabs>
                <w:tab w:val="left" w:pos="720"/>
              </w:tabs>
              <w:jc w:val="left"/>
            </w:pPr>
            <w:r>
              <w:rPr>
                <w:szCs w:val="22"/>
              </w:rPr>
              <w:t>Added FESHM Chapter template; added 5</w:t>
            </w:r>
            <w:r w:rsidRPr="00955C8A">
              <w:rPr>
                <w:szCs w:val="22"/>
                <w:vertAlign w:val="superscript"/>
              </w:rPr>
              <w:t>th</w:t>
            </w:r>
            <w:r>
              <w:rPr>
                <w:szCs w:val="22"/>
              </w:rPr>
              <w:t xml:space="preserve"> bullet under “Prohibited and Restricted Work Practices” dealing with radios, </w:t>
            </w:r>
            <w:r w:rsidR="001C3CC2">
              <w:rPr>
                <w:szCs w:val="22"/>
              </w:rPr>
              <w:t>headsets,</w:t>
            </w:r>
            <w:r>
              <w:rPr>
                <w:szCs w:val="22"/>
              </w:rPr>
              <w:t xml:space="preserve"> and audio devices.</w:t>
            </w:r>
          </w:p>
        </w:tc>
        <w:tc>
          <w:tcPr>
            <w:tcW w:w="2111" w:type="dxa"/>
          </w:tcPr>
          <w:p w14:paraId="4CB2EB8C" w14:textId="77777777" w:rsidR="00E1036E" w:rsidRPr="00E331D3" w:rsidRDefault="00E1036E" w:rsidP="00E1036E">
            <w:pPr>
              <w:tabs>
                <w:tab w:val="left" w:pos="720"/>
              </w:tabs>
              <w:jc w:val="left"/>
            </w:pPr>
            <w:r>
              <w:rPr>
                <w:szCs w:val="22"/>
              </w:rPr>
              <w:t xml:space="preserve">February </w:t>
            </w:r>
            <w:r w:rsidRPr="00E331D3">
              <w:rPr>
                <w:szCs w:val="22"/>
              </w:rPr>
              <w:t>20</w:t>
            </w:r>
            <w:r>
              <w:rPr>
                <w:szCs w:val="22"/>
              </w:rPr>
              <w:t>12</w:t>
            </w:r>
          </w:p>
        </w:tc>
      </w:tr>
    </w:tbl>
    <w:p w14:paraId="3736C8CA" w14:textId="77777777" w:rsidR="00142C80" w:rsidRDefault="00142C80" w:rsidP="00142C80">
      <w:pPr>
        <w:jc w:val="center"/>
        <w:rPr>
          <w:b/>
          <w:sz w:val="28"/>
          <w:szCs w:val="28"/>
        </w:rPr>
      </w:pPr>
    </w:p>
    <w:p w14:paraId="4BC1BB15" w14:textId="77777777" w:rsidR="00142C80" w:rsidRDefault="00142C80" w:rsidP="00142C80">
      <w:pPr>
        <w:jc w:val="center"/>
        <w:rPr>
          <w:b/>
          <w:sz w:val="28"/>
          <w:szCs w:val="28"/>
        </w:rPr>
      </w:pPr>
    </w:p>
    <w:p w14:paraId="6232FC54" w14:textId="77777777" w:rsidR="00142C80" w:rsidRDefault="00142C80" w:rsidP="00142C80">
      <w:pPr>
        <w:jc w:val="center"/>
        <w:rPr>
          <w:b/>
          <w:sz w:val="28"/>
          <w:szCs w:val="28"/>
        </w:rPr>
      </w:pPr>
    </w:p>
    <w:p w14:paraId="59070B57" w14:textId="77777777" w:rsidR="00142C80" w:rsidRDefault="00142C80" w:rsidP="00142C80">
      <w:pPr>
        <w:jc w:val="center"/>
        <w:rPr>
          <w:b/>
          <w:sz w:val="28"/>
          <w:szCs w:val="28"/>
        </w:rPr>
      </w:pPr>
    </w:p>
    <w:p w14:paraId="7E4AE6DD" w14:textId="77777777" w:rsidR="008648A9" w:rsidRDefault="008648A9" w:rsidP="00142C80">
      <w:pPr>
        <w:jc w:val="left"/>
        <w:rPr>
          <w:b/>
          <w:sz w:val="28"/>
          <w:szCs w:val="28"/>
        </w:rPr>
      </w:pPr>
    </w:p>
    <w:p w14:paraId="1A879975" w14:textId="77777777" w:rsidR="008648A9" w:rsidRDefault="008648A9" w:rsidP="00142C80">
      <w:pPr>
        <w:jc w:val="left"/>
        <w:rPr>
          <w:b/>
          <w:sz w:val="28"/>
          <w:szCs w:val="28"/>
        </w:rPr>
      </w:pPr>
    </w:p>
    <w:p w14:paraId="5F16EA01" w14:textId="77777777" w:rsidR="008648A9" w:rsidRDefault="008648A9" w:rsidP="008648A9">
      <w:pPr>
        <w:jc w:val="left"/>
        <w:rPr>
          <w:b/>
          <w:sz w:val="28"/>
          <w:szCs w:val="28"/>
        </w:rPr>
        <w:sectPr w:rsidR="008648A9" w:rsidSect="00644C1E">
          <w:headerReference w:type="default" r:id="rId8"/>
          <w:footerReference w:type="default" r:id="rId9"/>
          <w:pgSz w:w="12240" w:h="15840" w:code="1"/>
          <w:pgMar w:top="720" w:right="1080" w:bottom="720" w:left="1440" w:header="720" w:footer="389" w:gutter="0"/>
          <w:cols w:space="720"/>
          <w:docGrid w:linePitch="360"/>
        </w:sectPr>
      </w:pPr>
    </w:p>
    <w:p w14:paraId="0D1C13AA" w14:textId="77777777" w:rsidR="00A96FFC" w:rsidRPr="001A2CF3" w:rsidRDefault="00A96FFC" w:rsidP="001A2CF3">
      <w:pPr>
        <w:jc w:val="center"/>
        <w:rPr>
          <w:b/>
          <w:sz w:val="28"/>
          <w:szCs w:val="28"/>
        </w:rPr>
      </w:pPr>
      <w:r w:rsidRPr="001A2CF3">
        <w:rPr>
          <w:b/>
          <w:sz w:val="28"/>
          <w:szCs w:val="28"/>
        </w:rPr>
        <w:lastRenderedPageBreak/>
        <w:t>TABLE OF CONTENTS</w:t>
      </w:r>
    </w:p>
    <w:p w14:paraId="092B186F" w14:textId="77777777" w:rsidR="00A96FFC" w:rsidRDefault="00A96FFC">
      <w:pPr>
        <w:rPr>
          <w:bCs/>
        </w:rPr>
      </w:pPr>
    </w:p>
    <w:p w14:paraId="2CAABFB9" w14:textId="17EDEF75" w:rsidR="000E48FA" w:rsidRDefault="00FF181A">
      <w:pPr>
        <w:pStyle w:val="TOC1"/>
        <w:rPr>
          <w:rFonts w:asciiTheme="minorHAnsi" w:eastAsiaTheme="minorEastAsia" w:hAnsiTheme="minorHAnsi" w:cstheme="minorBidi"/>
          <w:noProof/>
          <w:sz w:val="22"/>
          <w:szCs w:val="22"/>
        </w:rPr>
      </w:pPr>
      <w:r>
        <w:rPr>
          <w:bCs/>
        </w:rPr>
        <w:fldChar w:fldCharType="begin"/>
      </w:r>
      <w:r w:rsidR="00A96FFC">
        <w:rPr>
          <w:bCs/>
        </w:rPr>
        <w:instrText xml:space="preserve"> TOC \o "1-3" \h \z \u </w:instrText>
      </w:r>
      <w:r>
        <w:rPr>
          <w:bCs/>
        </w:rPr>
        <w:fldChar w:fldCharType="separate"/>
      </w:r>
      <w:hyperlink w:anchor="_Toc107407843" w:history="1">
        <w:r w:rsidR="000E48FA" w:rsidRPr="00EF311D">
          <w:rPr>
            <w:rStyle w:val="Hyperlink"/>
            <w:rFonts w:ascii="Times New Roman Bold" w:hAnsi="Times New Roman Bold"/>
            <w:noProof/>
          </w:rPr>
          <w:t>1.0</w:t>
        </w:r>
        <w:r w:rsidR="000E48FA">
          <w:rPr>
            <w:rFonts w:asciiTheme="minorHAnsi" w:eastAsiaTheme="minorEastAsia" w:hAnsiTheme="minorHAnsi" w:cstheme="minorBidi"/>
            <w:noProof/>
            <w:sz w:val="22"/>
            <w:szCs w:val="22"/>
          </w:rPr>
          <w:tab/>
        </w:r>
        <w:r w:rsidR="000E48FA" w:rsidRPr="00EF311D">
          <w:rPr>
            <w:rStyle w:val="Hyperlink"/>
            <w:noProof/>
          </w:rPr>
          <w:t>INTRODUCTION AND SCOPE</w:t>
        </w:r>
        <w:r w:rsidR="000E48FA">
          <w:rPr>
            <w:noProof/>
            <w:webHidden/>
          </w:rPr>
          <w:tab/>
        </w:r>
        <w:r w:rsidR="000E48FA">
          <w:rPr>
            <w:noProof/>
            <w:webHidden/>
          </w:rPr>
          <w:fldChar w:fldCharType="begin"/>
        </w:r>
        <w:r w:rsidR="000E48FA">
          <w:rPr>
            <w:noProof/>
            <w:webHidden/>
          </w:rPr>
          <w:instrText xml:space="preserve"> PAGEREF _Toc107407843 \h </w:instrText>
        </w:r>
        <w:r w:rsidR="000E48FA">
          <w:rPr>
            <w:noProof/>
            <w:webHidden/>
          </w:rPr>
        </w:r>
        <w:r w:rsidR="000E48FA">
          <w:rPr>
            <w:noProof/>
            <w:webHidden/>
          </w:rPr>
          <w:fldChar w:fldCharType="separate"/>
        </w:r>
        <w:r w:rsidR="000E48FA">
          <w:rPr>
            <w:noProof/>
            <w:webHidden/>
          </w:rPr>
          <w:t>3</w:t>
        </w:r>
        <w:r w:rsidR="000E48FA">
          <w:rPr>
            <w:noProof/>
            <w:webHidden/>
          </w:rPr>
          <w:fldChar w:fldCharType="end"/>
        </w:r>
      </w:hyperlink>
    </w:p>
    <w:p w14:paraId="2D89E9E9" w14:textId="00857E26" w:rsidR="000E48FA" w:rsidRDefault="00206BA6">
      <w:pPr>
        <w:pStyle w:val="TOC1"/>
        <w:rPr>
          <w:rFonts w:asciiTheme="minorHAnsi" w:eastAsiaTheme="minorEastAsia" w:hAnsiTheme="minorHAnsi" w:cstheme="minorBidi"/>
          <w:noProof/>
          <w:sz w:val="22"/>
          <w:szCs w:val="22"/>
        </w:rPr>
      </w:pPr>
      <w:hyperlink w:anchor="_Toc107407844" w:history="1">
        <w:r w:rsidR="000E48FA" w:rsidRPr="00EF311D">
          <w:rPr>
            <w:rStyle w:val="Hyperlink"/>
            <w:rFonts w:ascii="Times New Roman Bold" w:hAnsi="Times New Roman Bold"/>
            <w:noProof/>
          </w:rPr>
          <w:t>2.0</w:t>
        </w:r>
        <w:r w:rsidR="000E48FA">
          <w:rPr>
            <w:rFonts w:asciiTheme="minorHAnsi" w:eastAsiaTheme="minorEastAsia" w:hAnsiTheme="minorHAnsi" w:cstheme="minorBidi"/>
            <w:noProof/>
            <w:sz w:val="22"/>
            <w:szCs w:val="22"/>
          </w:rPr>
          <w:tab/>
        </w:r>
        <w:r w:rsidR="000E48FA" w:rsidRPr="00EF311D">
          <w:rPr>
            <w:rStyle w:val="Hyperlink"/>
            <w:noProof/>
          </w:rPr>
          <w:t>DEFINITIONS</w:t>
        </w:r>
        <w:r w:rsidR="000E48FA">
          <w:rPr>
            <w:noProof/>
            <w:webHidden/>
          </w:rPr>
          <w:tab/>
        </w:r>
        <w:r w:rsidR="000E48FA">
          <w:rPr>
            <w:noProof/>
            <w:webHidden/>
          </w:rPr>
          <w:fldChar w:fldCharType="begin"/>
        </w:r>
        <w:r w:rsidR="000E48FA">
          <w:rPr>
            <w:noProof/>
            <w:webHidden/>
          </w:rPr>
          <w:instrText xml:space="preserve"> PAGEREF _Toc107407844 \h </w:instrText>
        </w:r>
        <w:r w:rsidR="000E48FA">
          <w:rPr>
            <w:noProof/>
            <w:webHidden/>
          </w:rPr>
        </w:r>
        <w:r w:rsidR="000E48FA">
          <w:rPr>
            <w:noProof/>
            <w:webHidden/>
          </w:rPr>
          <w:fldChar w:fldCharType="separate"/>
        </w:r>
        <w:r w:rsidR="000E48FA">
          <w:rPr>
            <w:noProof/>
            <w:webHidden/>
          </w:rPr>
          <w:t>4</w:t>
        </w:r>
        <w:r w:rsidR="000E48FA">
          <w:rPr>
            <w:noProof/>
            <w:webHidden/>
          </w:rPr>
          <w:fldChar w:fldCharType="end"/>
        </w:r>
      </w:hyperlink>
    </w:p>
    <w:p w14:paraId="1EDF50FC" w14:textId="30A5E19E" w:rsidR="000E48FA" w:rsidRDefault="00206BA6">
      <w:pPr>
        <w:pStyle w:val="TOC1"/>
        <w:rPr>
          <w:rFonts w:asciiTheme="minorHAnsi" w:eastAsiaTheme="minorEastAsia" w:hAnsiTheme="minorHAnsi" w:cstheme="minorBidi"/>
          <w:noProof/>
          <w:sz w:val="22"/>
          <w:szCs w:val="22"/>
        </w:rPr>
      </w:pPr>
      <w:hyperlink w:anchor="_Toc107407845" w:history="1">
        <w:r w:rsidR="000E48FA" w:rsidRPr="00EF311D">
          <w:rPr>
            <w:rStyle w:val="Hyperlink"/>
            <w:rFonts w:ascii="Times New Roman Bold" w:hAnsi="Times New Roman Bold"/>
            <w:noProof/>
          </w:rPr>
          <w:t>3.0</w:t>
        </w:r>
        <w:r w:rsidR="000E48FA">
          <w:rPr>
            <w:rFonts w:asciiTheme="minorHAnsi" w:eastAsiaTheme="minorEastAsia" w:hAnsiTheme="minorHAnsi" w:cstheme="minorBidi"/>
            <w:noProof/>
            <w:sz w:val="22"/>
            <w:szCs w:val="22"/>
          </w:rPr>
          <w:tab/>
        </w:r>
        <w:r w:rsidR="000E48FA" w:rsidRPr="00EF311D">
          <w:rPr>
            <w:rStyle w:val="Hyperlink"/>
            <w:noProof/>
          </w:rPr>
          <w:t>RESPONSIBILITIES</w:t>
        </w:r>
        <w:r w:rsidR="000E48FA">
          <w:rPr>
            <w:noProof/>
            <w:webHidden/>
          </w:rPr>
          <w:tab/>
        </w:r>
        <w:r w:rsidR="000E48FA">
          <w:rPr>
            <w:noProof/>
            <w:webHidden/>
          </w:rPr>
          <w:fldChar w:fldCharType="begin"/>
        </w:r>
        <w:r w:rsidR="000E48FA">
          <w:rPr>
            <w:noProof/>
            <w:webHidden/>
          </w:rPr>
          <w:instrText xml:space="preserve"> PAGEREF _Toc107407845 \h </w:instrText>
        </w:r>
        <w:r w:rsidR="000E48FA">
          <w:rPr>
            <w:noProof/>
            <w:webHidden/>
          </w:rPr>
        </w:r>
        <w:r w:rsidR="000E48FA">
          <w:rPr>
            <w:noProof/>
            <w:webHidden/>
          </w:rPr>
          <w:fldChar w:fldCharType="separate"/>
        </w:r>
        <w:r w:rsidR="000E48FA">
          <w:rPr>
            <w:noProof/>
            <w:webHidden/>
          </w:rPr>
          <w:t>6</w:t>
        </w:r>
        <w:r w:rsidR="000E48FA">
          <w:rPr>
            <w:noProof/>
            <w:webHidden/>
          </w:rPr>
          <w:fldChar w:fldCharType="end"/>
        </w:r>
      </w:hyperlink>
    </w:p>
    <w:p w14:paraId="78329601" w14:textId="4932D78C" w:rsidR="000E48FA" w:rsidRDefault="00206BA6">
      <w:pPr>
        <w:pStyle w:val="TOC2"/>
        <w:rPr>
          <w:rFonts w:asciiTheme="minorHAnsi" w:eastAsiaTheme="minorEastAsia" w:hAnsiTheme="minorHAnsi" w:cstheme="minorBidi"/>
          <w:noProof/>
          <w:sz w:val="22"/>
          <w:szCs w:val="22"/>
        </w:rPr>
      </w:pPr>
      <w:hyperlink w:anchor="_Toc107407846" w:history="1">
        <w:r w:rsidR="000E48FA" w:rsidRPr="00EF311D">
          <w:rPr>
            <w:rStyle w:val="Hyperlink"/>
            <w:rFonts w:ascii="Times New Roman Bold" w:hAnsi="Times New Roman Bold"/>
            <w:noProof/>
          </w:rPr>
          <w:t>3.1</w:t>
        </w:r>
        <w:r w:rsidR="000E48FA">
          <w:rPr>
            <w:rFonts w:asciiTheme="minorHAnsi" w:eastAsiaTheme="minorEastAsia" w:hAnsiTheme="minorHAnsi" w:cstheme="minorBidi"/>
            <w:noProof/>
            <w:sz w:val="22"/>
            <w:szCs w:val="22"/>
          </w:rPr>
          <w:tab/>
        </w:r>
        <w:r w:rsidR="000E48FA" w:rsidRPr="00EF311D">
          <w:rPr>
            <w:rStyle w:val="Hyperlink"/>
            <w:noProof/>
          </w:rPr>
          <w:t>Division/Section/Project (D/S/P) Heads</w:t>
        </w:r>
        <w:r w:rsidR="000E48FA">
          <w:rPr>
            <w:noProof/>
            <w:webHidden/>
          </w:rPr>
          <w:tab/>
        </w:r>
        <w:r w:rsidR="000E48FA">
          <w:rPr>
            <w:noProof/>
            <w:webHidden/>
          </w:rPr>
          <w:fldChar w:fldCharType="begin"/>
        </w:r>
        <w:r w:rsidR="000E48FA">
          <w:rPr>
            <w:noProof/>
            <w:webHidden/>
          </w:rPr>
          <w:instrText xml:space="preserve"> PAGEREF _Toc107407846 \h </w:instrText>
        </w:r>
        <w:r w:rsidR="000E48FA">
          <w:rPr>
            <w:noProof/>
            <w:webHidden/>
          </w:rPr>
        </w:r>
        <w:r w:rsidR="000E48FA">
          <w:rPr>
            <w:noProof/>
            <w:webHidden/>
          </w:rPr>
          <w:fldChar w:fldCharType="separate"/>
        </w:r>
        <w:r w:rsidR="000E48FA">
          <w:rPr>
            <w:noProof/>
            <w:webHidden/>
          </w:rPr>
          <w:t>6</w:t>
        </w:r>
        <w:r w:rsidR="000E48FA">
          <w:rPr>
            <w:noProof/>
            <w:webHidden/>
          </w:rPr>
          <w:fldChar w:fldCharType="end"/>
        </w:r>
      </w:hyperlink>
    </w:p>
    <w:p w14:paraId="47B1A8FC" w14:textId="5DB005D2" w:rsidR="000E48FA" w:rsidRDefault="00206BA6">
      <w:pPr>
        <w:pStyle w:val="TOC2"/>
        <w:rPr>
          <w:rFonts w:asciiTheme="minorHAnsi" w:eastAsiaTheme="minorEastAsia" w:hAnsiTheme="minorHAnsi" w:cstheme="minorBidi"/>
          <w:noProof/>
          <w:sz w:val="22"/>
          <w:szCs w:val="22"/>
        </w:rPr>
      </w:pPr>
      <w:hyperlink w:anchor="_Toc107407847" w:history="1">
        <w:r w:rsidR="000E48FA" w:rsidRPr="00EF311D">
          <w:rPr>
            <w:rStyle w:val="Hyperlink"/>
            <w:rFonts w:ascii="Times New Roman Bold" w:hAnsi="Times New Roman Bold"/>
            <w:noProof/>
          </w:rPr>
          <w:t>3.2</w:t>
        </w:r>
        <w:r w:rsidR="000E48FA">
          <w:rPr>
            <w:rFonts w:asciiTheme="minorHAnsi" w:eastAsiaTheme="minorEastAsia" w:hAnsiTheme="minorHAnsi" w:cstheme="minorBidi"/>
            <w:noProof/>
            <w:sz w:val="22"/>
            <w:szCs w:val="22"/>
          </w:rPr>
          <w:tab/>
        </w:r>
        <w:r w:rsidR="000E48FA" w:rsidRPr="00EF311D">
          <w:rPr>
            <w:rStyle w:val="Hyperlink"/>
            <w:noProof/>
          </w:rPr>
          <w:t>Facility Engineering Services Section</w:t>
        </w:r>
        <w:r w:rsidR="000E48FA">
          <w:rPr>
            <w:noProof/>
            <w:webHidden/>
          </w:rPr>
          <w:tab/>
        </w:r>
        <w:r w:rsidR="000E48FA">
          <w:rPr>
            <w:noProof/>
            <w:webHidden/>
          </w:rPr>
          <w:fldChar w:fldCharType="begin"/>
        </w:r>
        <w:r w:rsidR="000E48FA">
          <w:rPr>
            <w:noProof/>
            <w:webHidden/>
          </w:rPr>
          <w:instrText xml:space="preserve"> PAGEREF _Toc107407847 \h </w:instrText>
        </w:r>
        <w:r w:rsidR="000E48FA">
          <w:rPr>
            <w:noProof/>
            <w:webHidden/>
          </w:rPr>
        </w:r>
        <w:r w:rsidR="000E48FA">
          <w:rPr>
            <w:noProof/>
            <w:webHidden/>
          </w:rPr>
          <w:fldChar w:fldCharType="separate"/>
        </w:r>
        <w:r w:rsidR="000E48FA">
          <w:rPr>
            <w:noProof/>
            <w:webHidden/>
          </w:rPr>
          <w:t>6</w:t>
        </w:r>
        <w:r w:rsidR="000E48FA">
          <w:rPr>
            <w:noProof/>
            <w:webHidden/>
          </w:rPr>
          <w:fldChar w:fldCharType="end"/>
        </w:r>
      </w:hyperlink>
    </w:p>
    <w:p w14:paraId="05ACB8DF" w14:textId="452AEEE2" w:rsidR="000E48FA" w:rsidRDefault="00206BA6">
      <w:pPr>
        <w:pStyle w:val="TOC2"/>
        <w:rPr>
          <w:rFonts w:asciiTheme="minorHAnsi" w:eastAsiaTheme="minorEastAsia" w:hAnsiTheme="minorHAnsi" w:cstheme="minorBidi"/>
          <w:noProof/>
          <w:sz w:val="22"/>
          <w:szCs w:val="22"/>
        </w:rPr>
      </w:pPr>
      <w:hyperlink w:anchor="_Toc107407848" w:history="1">
        <w:r w:rsidR="000E48FA" w:rsidRPr="00EF311D">
          <w:rPr>
            <w:rStyle w:val="Hyperlink"/>
            <w:rFonts w:ascii="Times New Roman Bold" w:hAnsi="Times New Roman Bold"/>
            <w:noProof/>
          </w:rPr>
          <w:t>3.3</w:t>
        </w:r>
        <w:r w:rsidR="000E48FA">
          <w:rPr>
            <w:rFonts w:asciiTheme="minorHAnsi" w:eastAsiaTheme="minorEastAsia" w:hAnsiTheme="minorHAnsi" w:cstheme="minorBidi"/>
            <w:noProof/>
            <w:sz w:val="22"/>
            <w:szCs w:val="22"/>
          </w:rPr>
          <w:tab/>
        </w:r>
        <w:r w:rsidR="000E48FA" w:rsidRPr="00EF311D">
          <w:rPr>
            <w:rStyle w:val="Hyperlink"/>
            <w:noProof/>
          </w:rPr>
          <w:t>The Qualified Operator</w:t>
        </w:r>
        <w:r w:rsidR="000E48FA">
          <w:rPr>
            <w:noProof/>
            <w:webHidden/>
          </w:rPr>
          <w:tab/>
        </w:r>
        <w:r w:rsidR="000E48FA">
          <w:rPr>
            <w:noProof/>
            <w:webHidden/>
          </w:rPr>
          <w:fldChar w:fldCharType="begin"/>
        </w:r>
        <w:r w:rsidR="000E48FA">
          <w:rPr>
            <w:noProof/>
            <w:webHidden/>
          </w:rPr>
          <w:instrText xml:space="preserve"> PAGEREF _Toc107407848 \h </w:instrText>
        </w:r>
        <w:r w:rsidR="000E48FA">
          <w:rPr>
            <w:noProof/>
            <w:webHidden/>
          </w:rPr>
        </w:r>
        <w:r w:rsidR="000E48FA">
          <w:rPr>
            <w:noProof/>
            <w:webHidden/>
          </w:rPr>
          <w:fldChar w:fldCharType="separate"/>
        </w:r>
        <w:r w:rsidR="000E48FA">
          <w:rPr>
            <w:noProof/>
            <w:webHidden/>
          </w:rPr>
          <w:t>6</w:t>
        </w:r>
        <w:r w:rsidR="000E48FA">
          <w:rPr>
            <w:noProof/>
            <w:webHidden/>
          </w:rPr>
          <w:fldChar w:fldCharType="end"/>
        </w:r>
      </w:hyperlink>
    </w:p>
    <w:p w14:paraId="4E3CF703" w14:textId="4DDB5D8B" w:rsidR="000E48FA" w:rsidRDefault="00206BA6">
      <w:pPr>
        <w:pStyle w:val="TOC2"/>
        <w:rPr>
          <w:rFonts w:asciiTheme="minorHAnsi" w:eastAsiaTheme="minorEastAsia" w:hAnsiTheme="minorHAnsi" w:cstheme="minorBidi"/>
          <w:noProof/>
          <w:sz w:val="22"/>
          <w:szCs w:val="22"/>
        </w:rPr>
      </w:pPr>
      <w:hyperlink w:anchor="_Toc107407849" w:history="1">
        <w:r w:rsidR="000E48FA" w:rsidRPr="00EF311D">
          <w:rPr>
            <w:rStyle w:val="Hyperlink"/>
            <w:rFonts w:ascii="Times New Roman Bold" w:hAnsi="Times New Roman Bold"/>
            <w:noProof/>
          </w:rPr>
          <w:t>3.4</w:t>
        </w:r>
        <w:r w:rsidR="000E48FA">
          <w:rPr>
            <w:rFonts w:asciiTheme="minorHAnsi" w:eastAsiaTheme="minorEastAsia" w:hAnsiTheme="minorHAnsi" w:cstheme="minorBidi"/>
            <w:noProof/>
            <w:sz w:val="22"/>
            <w:szCs w:val="22"/>
          </w:rPr>
          <w:tab/>
        </w:r>
        <w:r w:rsidR="000E48FA" w:rsidRPr="00EF311D">
          <w:rPr>
            <w:rStyle w:val="Hyperlink"/>
            <w:noProof/>
          </w:rPr>
          <w:t>Mechanical Safety Subcommittee</w:t>
        </w:r>
        <w:r w:rsidR="000E48FA">
          <w:rPr>
            <w:noProof/>
            <w:webHidden/>
          </w:rPr>
          <w:tab/>
        </w:r>
        <w:r w:rsidR="000E48FA">
          <w:rPr>
            <w:noProof/>
            <w:webHidden/>
          </w:rPr>
          <w:fldChar w:fldCharType="begin"/>
        </w:r>
        <w:r w:rsidR="000E48FA">
          <w:rPr>
            <w:noProof/>
            <w:webHidden/>
          </w:rPr>
          <w:instrText xml:space="preserve"> PAGEREF _Toc107407849 \h </w:instrText>
        </w:r>
        <w:r w:rsidR="000E48FA">
          <w:rPr>
            <w:noProof/>
            <w:webHidden/>
          </w:rPr>
        </w:r>
        <w:r w:rsidR="000E48FA">
          <w:rPr>
            <w:noProof/>
            <w:webHidden/>
          </w:rPr>
          <w:fldChar w:fldCharType="separate"/>
        </w:r>
        <w:r w:rsidR="000E48FA">
          <w:rPr>
            <w:noProof/>
            <w:webHidden/>
          </w:rPr>
          <w:t>6</w:t>
        </w:r>
        <w:r w:rsidR="000E48FA">
          <w:rPr>
            <w:noProof/>
            <w:webHidden/>
          </w:rPr>
          <w:fldChar w:fldCharType="end"/>
        </w:r>
      </w:hyperlink>
    </w:p>
    <w:p w14:paraId="13DD0A2E" w14:textId="6EC6165C" w:rsidR="000E48FA" w:rsidRDefault="00206BA6">
      <w:pPr>
        <w:pStyle w:val="TOC2"/>
        <w:rPr>
          <w:rFonts w:asciiTheme="minorHAnsi" w:eastAsiaTheme="minorEastAsia" w:hAnsiTheme="minorHAnsi" w:cstheme="minorBidi"/>
          <w:noProof/>
          <w:sz w:val="22"/>
          <w:szCs w:val="22"/>
        </w:rPr>
      </w:pPr>
      <w:hyperlink w:anchor="_Toc107407850" w:history="1">
        <w:r w:rsidR="000E48FA" w:rsidRPr="00EF311D">
          <w:rPr>
            <w:rStyle w:val="Hyperlink"/>
            <w:rFonts w:ascii="Times New Roman Bold" w:hAnsi="Times New Roman Bold"/>
            <w:noProof/>
          </w:rPr>
          <w:t>3.5</w:t>
        </w:r>
        <w:r w:rsidR="000E48FA">
          <w:rPr>
            <w:rFonts w:asciiTheme="minorHAnsi" w:eastAsiaTheme="minorEastAsia" w:hAnsiTheme="minorHAnsi" w:cstheme="minorBidi"/>
            <w:noProof/>
            <w:sz w:val="22"/>
            <w:szCs w:val="22"/>
          </w:rPr>
          <w:tab/>
        </w:r>
        <w:r w:rsidR="000E48FA" w:rsidRPr="00EF311D">
          <w:rPr>
            <w:rStyle w:val="Hyperlink"/>
            <w:noProof/>
          </w:rPr>
          <w:t>ES&amp;H Section</w:t>
        </w:r>
        <w:r w:rsidR="000E48FA">
          <w:rPr>
            <w:noProof/>
            <w:webHidden/>
          </w:rPr>
          <w:tab/>
        </w:r>
        <w:r w:rsidR="000E48FA">
          <w:rPr>
            <w:noProof/>
            <w:webHidden/>
          </w:rPr>
          <w:fldChar w:fldCharType="begin"/>
        </w:r>
        <w:r w:rsidR="000E48FA">
          <w:rPr>
            <w:noProof/>
            <w:webHidden/>
          </w:rPr>
          <w:instrText xml:space="preserve"> PAGEREF _Toc107407850 \h </w:instrText>
        </w:r>
        <w:r w:rsidR="000E48FA">
          <w:rPr>
            <w:noProof/>
            <w:webHidden/>
          </w:rPr>
        </w:r>
        <w:r w:rsidR="000E48FA">
          <w:rPr>
            <w:noProof/>
            <w:webHidden/>
          </w:rPr>
          <w:fldChar w:fldCharType="separate"/>
        </w:r>
        <w:r w:rsidR="000E48FA">
          <w:rPr>
            <w:noProof/>
            <w:webHidden/>
          </w:rPr>
          <w:t>6</w:t>
        </w:r>
        <w:r w:rsidR="000E48FA">
          <w:rPr>
            <w:noProof/>
            <w:webHidden/>
          </w:rPr>
          <w:fldChar w:fldCharType="end"/>
        </w:r>
      </w:hyperlink>
    </w:p>
    <w:p w14:paraId="21DC4341" w14:textId="2DD874EE" w:rsidR="000E48FA" w:rsidRDefault="00206BA6">
      <w:pPr>
        <w:pStyle w:val="TOC1"/>
        <w:rPr>
          <w:rFonts w:asciiTheme="minorHAnsi" w:eastAsiaTheme="minorEastAsia" w:hAnsiTheme="minorHAnsi" w:cstheme="minorBidi"/>
          <w:noProof/>
          <w:sz w:val="22"/>
          <w:szCs w:val="22"/>
        </w:rPr>
      </w:pPr>
      <w:hyperlink w:anchor="_Toc107407851" w:history="1">
        <w:r w:rsidR="000E48FA" w:rsidRPr="00EF311D">
          <w:rPr>
            <w:rStyle w:val="Hyperlink"/>
            <w:rFonts w:ascii="Times New Roman Bold" w:hAnsi="Times New Roman Bold"/>
            <w:noProof/>
          </w:rPr>
          <w:t>4.0</w:t>
        </w:r>
        <w:r w:rsidR="000E48FA">
          <w:rPr>
            <w:rFonts w:asciiTheme="minorHAnsi" w:eastAsiaTheme="minorEastAsia" w:hAnsiTheme="minorHAnsi" w:cstheme="minorBidi"/>
            <w:noProof/>
            <w:sz w:val="22"/>
            <w:szCs w:val="22"/>
          </w:rPr>
          <w:tab/>
        </w:r>
        <w:r w:rsidR="000E48FA" w:rsidRPr="00EF311D">
          <w:rPr>
            <w:rStyle w:val="Hyperlink"/>
            <w:noProof/>
          </w:rPr>
          <w:t>PROGRAM DESCRIPTION</w:t>
        </w:r>
        <w:r w:rsidR="000E48FA">
          <w:rPr>
            <w:noProof/>
            <w:webHidden/>
          </w:rPr>
          <w:tab/>
        </w:r>
        <w:r w:rsidR="000E48FA">
          <w:rPr>
            <w:noProof/>
            <w:webHidden/>
          </w:rPr>
          <w:fldChar w:fldCharType="begin"/>
        </w:r>
        <w:r w:rsidR="000E48FA">
          <w:rPr>
            <w:noProof/>
            <w:webHidden/>
          </w:rPr>
          <w:instrText xml:space="preserve"> PAGEREF _Toc107407851 \h </w:instrText>
        </w:r>
        <w:r w:rsidR="000E48FA">
          <w:rPr>
            <w:noProof/>
            <w:webHidden/>
          </w:rPr>
        </w:r>
        <w:r w:rsidR="000E48FA">
          <w:rPr>
            <w:noProof/>
            <w:webHidden/>
          </w:rPr>
          <w:fldChar w:fldCharType="separate"/>
        </w:r>
        <w:r w:rsidR="000E48FA">
          <w:rPr>
            <w:noProof/>
            <w:webHidden/>
          </w:rPr>
          <w:t>7</w:t>
        </w:r>
        <w:r w:rsidR="000E48FA">
          <w:rPr>
            <w:noProof/>
            <w:webHidden/>
          </w:rPr>
          <w:fldChar w:fldCharType="end"/>
        </w:r>
      </w:hyperlink>
    </w:p>
    <w:p w14:paraId="1A0CE577" w14:textId="6AD8356F" w:rsidR="000E48FA" w:rsidRDefault="00206BA6">
      <w:pPr>
        <w:pStyle w:val="TOC1"/>
        <w:rPr>
          <w:rFonts w:asciiTheme="minorHAnsi" w:eastAsiaTheme="minorEastAsia" w:hAnsiTheme="minorHAnsi" w:cstheme="minorBidi"/>
          <w:noProof/>
          <w:sz w:val="22"/>
          <w:szCs w:val="22"/>
        </w:rPr>
      </w:pPr>
      <w:hyperlink w:anchor="_Toc107407852" w:history="1">
        <w:r w:rsidR="000E48FA" w:rsidRPr="00EF311D">
          <w:rPr>
            <w:rStyle w:val="Hyperlink"/>
            <w:rFonts w:ascii="Times New Roman Bold" w:hAnsi="Times New Roman Bold"/>
            <w:noProof/>
          </w:rPr>
          <w:t>5.0</w:t>
        </w:r>
        <w:r w:rsidR="000E48FA">
          <w:rPr>
            <w:rFonts w:asciiTheme="minorHAnsi" w:eastAsiaTheme="minorEastAsia" w:hAnsiTheme="minorHAnsi" w:cstheme="minorBidi"/>
            <w:noProof/>
            <w:sz w:val="22"/>
            <w:szCs w:val="22"/>
          </w:rPr>
          <w:tab/>
        </w:r>
        <w:r w:rsidR="000E48FA" w:rsidRPr="00EF311D">
          <w:rPr>
            <w:rStyle w:val="Hyperlink"/>
            <w:noProof/>
          </w:rPr>
          <w:t>TRAINING AND QUALIFICATIONS</w:t>
        </w:r>
        <w:r w:rsidR="000E48FA">
          <w:rPr>
            <w:noProof/>
            <w:webHidden/>
          </w:rPr>
          <w:tab/>
        </w:r>
        <w:r w:rsidR="000E48FA">
          <w:rPr>
            <w:noProof/>
            <w:webHidden/>
          </w:rPr>
          <w:fldChar w:fldCharType="begin"/>
        </w:r>
        <w:r w:rsidR="000E48FA">
          <w:rPr>
            <w:noProof/>
            <w:webHidden/>
          </w:rPr>
          <w:instrText xml:space="preserve"> PAGEREF _Toc107407852 \h </w:instrText>
        </w:r>
        <w:r w:rsidR="000E48FA">
          <w:rPr>
            <w:noProof/>
            <w:webHidden/>
          </w:rPr>
        </w:r>
        <w:r w:rsidR="000E48FA">
          <w:rPr>
            <w:noProof/>
            <w:webHidden/>
          </w:rPr>
          <w:fldChar w:fldCharType="separate"/>
        </w:r>
        <w:r w:rsidR="000E48FA">
          <w:rPr>
            <w:noProof/>
            <w:webHidden/>
          </w:rPr>
          <w:t>7</w:t>
        </w:r>
        <w:r w:rsidR="000E48FA">
          <w:rPr>
            <w:noProof/>
            <w:webHidden/>
          </w:rPr>
          <w:fldChar w:fldCharType="end"/>
        </w:r>
      </w:hyperlink>
    </w:p>
    <w:p w14:paraId="7BCBB954" w14:textId="4B5B2D84" w:rsidR="000E48FA" w:rsidRDefault="00206BA6">
      <w:pPr>
        <w:pStyle w:val="TOC2"/>
        <w:rPr>
          <w:rFonts w:asciiTheme="minorHAnsi" w:eastAsiaTheme="minorEastAsia" w:hAnsiTheme="minorHAnsi" w:cstheme="minorBidi"/>
          <w:noProof/>
          <w:sz w:val="22"/>
          <w:szCs w:val="22"/>
        </w:rPr>
      </w:pPr>
      <w:hyperlink w:anchor="_Toc107407853" w:history="1">
        <w:r w:rsidR="000E48FA" w:rsidRPr="00EF311D">
          <w:rPr>
            <w:rStyle w:val="Hyperlink"/>
            <w:rFonts w:ascii="Times New Roman Bold" w:hAnsi="Times New Roman Bold"/>
            <w:noProof/>
          </w:rPr>
          <w:t>5.1</w:t>
        </w:r>
        <w:r w:rsidR="000E48FA">
          <w:rPr>
            <w:rFonts w:asciiTheme="minorHAnsi" w:eastAsiaTheme="minorEastAsia" w:hAnsiTheme="minorHAnsi" w:cstheme="minorBidi"/>
            <w:noProof/>
            <w:sz w:val="22"/>
            <w:szCs w:val="22"/>
          </w:rPr>
          <w:tab/>
        </w:r>
        <w:r w:rsidR="000E48FA" w:rsidRPr="00EF311D">
          <w:rPr>
            <w:rStyle w:val="Hyperlink"/>
            <w:noProof/>
          </w:rPr>
          <w:t>Employee</w:t>
        </w:r>
        <w:r w:rsidR="000E48FA">
          <w:rPr>
            <w:noProof/>
            <w:webHidden/>
          </w:rPr>
          <w:tab/>
        </w:r>
        <w:r w:rsidR="000E48FA">
          <w:rPr>
            <w:noProof/>
            <w:webHidden/>
          </w:rPr>
          <w:fldChar w:fldCharType="begin"/>
        </w:r>
        <w:r w:rsidR="000E48FA">
          <w:rPr>
            <w:noProof/>
            <w:webHidden/>
          </w:rPr>
          <w:instrText xml:space="preserve"> PAGEREF _Toc107407853 \h </w:instrText>
        </w:r>
        <w:r w:rsidR="000E48FA">
          <w:rPr>
            <w:noProof/>
            <w:webHidden/>
          </w:rPr>
        </w:r>
        <w:r w:rsidR="000E48FA">
          <w:rPr>
            <w:noProof/>
            <w:webHidden/>
          </w:rPr>
          <w:fldChar w:fldCharType="separate"/>
        </w:r>
        <w:r w:rsidR="000E48FA">
          <w:rPr>
            <w:noProof/>
            <w:webHidden/>
          </w:rPr>
          <w:t>7</w:t>
        </w:r>
        <w:r w:rsidR="000E48FA">
          <w:rPr>
            <w:noProof/>
            <w:webHidden/>
          </w:rPr>
          <w:fldChar w:fldCharType="end"/>
        </w:r>
      </w:hyperlink>
    </w:p>
    <w:p w14:paraId="5191C712" w14:textId="0A0DFD3B" w:rsidR="000E48FA" w:rsidRDefault="00206BA6">
      <w:pPr>
        <w:pStyle w:val="TOC2"/>
        <w:rPr>
          <w:rFonts w:asciiTheme="minorHAnsi" w:eastAsiaTheme="minorEastAsia" w:hAnsiTheme="minorHAnsi" w:cstheme="minorBidi"/>
          <w:noProof/>
          <w:sz w:val="22"/>
          <w:szCs w:val="22"/>
        </w:rPr>
      </w:pPr>
      <w:hyperlink w:anchor="_Toc107407854" w:history="1">
        <w:r w:rsidR="000E48FA" w:rsidRPr="00EF311D">
          <w:rPr>
            <w:rStyle w:val="Hyperlink"/>
            <w:rFonts w:ascii="Times New Roman Bold" w:hAnsi="Times New Roman Bold"/>
            <w:noProof/>
          </w:rPr>
          <w:t>5.2</w:t>
        </w:r>
        <w:r w:rsidR="000E48FA">
          <w:rPr>
            <w:rFonts w:asciiTheme="minorHAnsi" w:eastAsiaTheme="minorEastAsia" w:hAnsiTheme="minorHAnsi" w:cstheme="minorBidi"/>
            <w:noProof/>
            <w:sz w:val="22"/>
            <w:szCs w:val="22"/>
          </w:rPr>
          <w:tab/>
        </w:r>
        <w:r w:rsidR="000E48FA" w:rsidRPr="00EF311D">
          <w:rPr>
            <w:rStyle w:val="Hyperlink"/>
            <w:noProof/>
          </w:rPr>
          <w:t>Non-Employee</w:t>
        </w:r>
        <w:r w:rsidR="000E48FA">
          <w:rPr>
            <w:noProof/>
            <w:webHidden/>
          </w:rPr>
          <w:tab/>
        </w:r>
        <w:r w:rsidR="000E48FA">
          <w:rPr>
            <w:noProof/>
            <w:webHidden/>
          </w:rPr>
          <w:fldChar w:fldCharType="begin"/>
        </w:r>
        <w:r w:rsidR="000E48FA">
          <w:rPr>
            <w:noProof/>
            <w:webHidden/>
          </w:rPr>
          <w:instrText xml:space="preserve"> PAGEREF _Toc107407854 \h </w:instrText>
        </w:r>
        <w:r w:rsidR="000E48FA">
          <w:rPr>
            <w:noProof/>
            <w:webHidden/>
          </w:rPr>
        </w:r>
        <w:r w:rsidR="000E48FA">
          <w:rPr>
            <w:noProof/>
            <w:webHidden/>
          </w:rPr>
          <w:fldChar w:fldCharType="separate"/>
        </w:r>
        <w:r w:rsidR="000E48FA">
          <w:rPr>
            <w:noProof/>
            <w:webHidden/>
          </w:rPr>
          <w:t>7</w:t>
        </w:r>
        <w:r w:rsidR="000E48FA">
          <w:rPr>
            <w:noProof/>
            <w:webHidden/>
          </w:rPr>
          <w:fldChar w:fldCharType="end"/>
        </w:r>
      </w:hyperlink>
    </w:p>
    <w:p w14:paraId="608EEB9B" w14:textId="7BEB10E0" w:rsidR="000E48FA" w:rsidRDefault="00206BA6">
      <w:pPr>
        <w:pStyle w:val="TOC2"/>
        <w:rPr>
          <w:rFonts w:asciiTheme="minorHAnsi" w:eastAsiaTheme="minorEastAsia" w:hAnsiTheme="minorHAnsi" w:cstheme="minorBidi"/>
          <w:noProof/>
          <w:sz w:val="22"/>
          <w:szCs w:val="22"/>
        </w:rPr>
      </w:pPr>
      <w:hyperlink w:anchor="_Toc107407855" w:history="1">
        <w:r w:rsidR="000E48FA" w:rsidRPr="00EF311D">
          <w:rPr>
            <w:rStyle w:val="Hyperlink"/>
            <w:rFonts w:ascii="Times New Roman Bold" w:hAnsi="Times New Roman Bold"/>
            <w:noProof/>
          </w:rPr>
          <w:t>5.3</w:t>
        </w:r>
        <w:r w:rsidR="000E48FA">
          <w:rPr>
            <w:rFonts w:asciiTheme="minorHAnsi" w:eastAsiaTheme="minorEastAsia" w:hAnsiTheme="minorHAnsi" w:cstheme="minorBidi"/>
            <w:noProof/>
            <w:sz w:val="22"/>
            <w:szCs w:val="22"/>
          </w:rPr>
          <w:tab/>
        </w:r>
        <w:r w:rsidR="000E48FA" w:rsidRPr="00EF311D">
          <w:rPr>
            <w:rStyle w:val="Hyperlink"/>
            <w:noProof/>
          </w:rPr>
          <w:t>Qualification Training</w:t>
        </w:r>
        <w:r w:rsidR="000E48FA">
          <w:rPr>
            <w:noProof/>
            <w:webHidden/>
          </w:rPr>
          <w:tab/>
        </w:r>
        <w:r w:rsidR="000E48FA">
          <w:rPr>
            <w:noProof/>
            <w:webHidden/>
          </w:rPr>
          <w:fldChar w:fldCharType="begin"/>
        </w:r>
        <w:r w:rsidR="000E48FA">
          <w:rPr>
            <w:noProof/>
            <w:webHidden/>
          </w:rPr>
          <w:instrText xml:space="preserve"> PAGEREF _Toc107407855 \h </w:instrText>
        </w:r>
        <w:r w:rsidR="000E48FA">
          <w:rPr>
            <w:noProof/>
            <w:webHidden/>
          </w:rPr>
        </w:r>
        <w:r w:rsidR="000E48FA">
          <w:rPr>
            <w:noProof/>
            <w:webHidden/>
          </w:rPr>
          <w:fldChar w:fldCharType="separate"/>
        </w:r>
        <w:r w:rsidR="000E48FA">
          <w:rPr>
            <w:noProof/>
            <w:webHidden/>
          </w:rPr>
          <w:t>7</w:t>
        </w:r>
        <w:r w:rsidR="000E48FA">
          <w:rPr>
            <w:noProof/>
            <w:webHidden/>
          </w:rPr>
          <w:fldChar w:fldCharType="end"/>
        </w:r>
      </w:hyperlink>
    </w:p>
    <w:p w14:paraId="65F192FD" w14:textId="64467DA5" w:rsidR="000E48FA" w:rsidRDefault="00206BA6">
      <w:pPr>
        <w:pStyle w:val="TOC2"/>
        <w:rPr>
          <w:rFonts w:asciiTheme="minorHAnsi" w:eastAsiaTheme="minorEastAsia" w:hAnsiTheme="minorHAnsi" w:cstheme="minorBidi"/>
          <w:noProof/>
          <w:sz w:val="22"/>
          <w:szCs w:val="22"/>
        </w:rPr>
      </w:pPr>
      <w:hyperlink w:anchor="_Toc107407856" w:history="1">
        <w:r w:rsidR="000E48FA" w:rsidRPr="00EF311D">
          <w:rPr>
            <w:rStyle w:val="Hyperlink"/>
            <w:rFonts w:ascii="Times New Roman Bold" w:hAnsi="Times New Roman Bold"/>
            <w:noProof/>
          </w:rPr>
          <w:t>5.4</w:t>
        </w:r>
        <w:r w:rsidR="000E48FA">
          <w:rPr>
            <w:rFonts w:asciiTheme="minorHAnsi" w:eastAsiaTheme="minorEastAsia" w:hAnsiTheme="minorHAnsi" w:cstheme="minorBidi"/>
            <w:noProof/>
            <w:sz w:val="22"/>
            <w:szCs w:val="22"/>
          </w:rPr>
          <w:tab/>
        </w:r>
        <w:r w:rsidR="000E48FA" w:rsidRPr="00EF311D">
          <w:rPr>
            <w:rStyle w:val="Hyperlink"/>
            <w:noProof/>
          </w:rPr>
          <w:t>Certification Records</w:t>
        </w:r>
        <w:r w:rsidR="000E48FA">
          <w:rPr>
            <w:noProof/>
            <w:webHidden/>
          </w:rPr>
          <w:tab/>
        </w:r>
        <w:r w:rsidR="000E48FA">
          <w:rPr>
            <w:noProof/>
            <w:webHidden/>
          </w:rPr>
          <w:fldChar w:fldCharType="begin"/>
        </w:r>
        <w:r w:rsidR="000E48FA">
          <w:rPr>
            <w:noProof/>
            <w:webHidden/>
          </w:rPr>
          <w:instrText xml:space="preserve"> PAGEREF _Toc107407856 \h </w:instrText>
        </w:r>
        <w:r w:rsidR="000E48FA">
          <w:rPr>
            <w:noProof/>
            <w:webHidden/>
          </w:rPr>
        </w:r>
        <w:r w:rsidR="000E48FA">
          <w:rPr>
            <w:noProof/>
            <w:webHidden/>
          </w:rPr>
          <w:fldChar w:fldCharType="separate"/>
        </w:r>
        <w:r w:rsidR="000E48FA">
          <w:rPr>
            <w:noProof/>
            <w:webHidden/>
          </w:rPr>
          <w:t>8</w:t>
        </w:r>
        <w:r w:rsidR="000E48FA">
          <w:rPr>
            <w:noProof/>
            <w:webHidden/>
          </w:rPr>
          <w:fldChar w:fldCharType="end"/>
        </w:r>
      </w:hyperlink>
    </w:p>
    <w:p w14:paraId="7FA0F382" w14:textId="75A2CD23" w:rsidR="000E48FA" w:rsidRDefault="00206BA6">
      <w:pPr>
        <w:pStyle w:val="TOC2"/>
        <w:rPr>
          <w:rFonts w:asciiTheme="minorHAnsi" w:eastAsiaTheme="minorEastAsia" w:hAnsiTheme="minorHAnsi" w:cstheme="minorBidi"/>
          <w:noProof/>
          <w:sz w:val="22"/>
          <w:szCs w:val="22"/>
        </w:rPr>
      </w:pPr>
      <w:hyperlink w:anchor="_Toc107407857" w:history="1">
        <w:r w:rsidR="000E48FA" w:rsidRPr="00EF311D">
          <w:rPr>
            <w:rStyle w:val="Hyperlink"/>
            <w:rFonts w:ascii="Times New Roman Bold" w:hAnsi="Times New Roman Bold"/>
            <w:noProof/>
          </w:rPr>
          <w:t>5.5</w:t>
        </w:r>
        <w:r w:rsidR="000E48FA">
          <w:rPr>
            <w:rFonts w:asciiTheme="minorHAnsi" w:eastAsiaTheme="minorEastAsia" w:hAnsiTheme="minorHAnsi" w:cstheme="minorBidi"/>
            <w:noProof/>
            <w:sz w:val="22"/>
            <w:szCs w:val="22"/>
          </w:rPr>
          <w:tab/>
        </w:r>
        <w:r w:rsidR="000E48FA" w:rsidRPr="00EF311D">
          <w:rPr>
            <w:rStyle w:val="Hyperlink"/>
            <w:noProof/>
          </w:rPr>
          <w:t>Remedial Training</w:t>
        </w:r>
        <w:r w:rsidR="000E48FA">
          <w:rPr>
            <w:noProof/>
            <w:webHidden/>
          </w:rPr>
          <w:tab/>
        </w:r>
        <w:r w:rsidR="000E48FA">
          <w:rPr>
            <w:noProof/>
            <w:webHidden/>
          </w:rPr>
          <w:fldChar w:fldCharType="begin"/>
        </w:r>
        <w:r w:rsidR="000E48FA">
          <w:rPr>
            <w:noProof/>
            <w:webHidden/>
          </w:rPr>
          <w:instrText xml:space="preserve"> PAGEREF _Toc107407857 \h </w:instrText>
        </w:r>
        <w:r w:rsidR="000E48FA">
          <w:rPr>
            <w:noProof/>
            <w:webHidden/>
          </w:rPr>
        </w:r>
        <w:r w:rsidR="000E48FA">
          <w:rPr>
            <w:noProof/>
            <w:webHidden/>
          </w:rPr>
          <w:fldChar w:fldCharType="separate"/>
        </w:r>
        <w:r w:rsidR="000E48FA">
          <w:rPr>
            <w:noProof/>
            <w:webHidden/>
          </w:rPr>
          <w:t>8</w:t>
        </w:r>
        <w:r w:rsidR="000E48FA">
          <w:rPr>
            <w:noProof/>
            <w:webHidden/>
          </w:rPr>
          <w:fldChar w:fldCharType="end"/>
        </w:r>
      </w:hyperlink>
    </w:p>
    <w:p w14:paraId="5CAACF3D" w14:textId="1533904A" w:rsidR="000E48FA" w:rsidRDefault="00206BA6">
      <w:pPr>
        <w:pStyle w:val="TOC2"/>
        <w:rPr>
          <w:rFonts w:asciiTheme="minorHAnsi" w:eastAsiaTheme="minorEastAsia" w:hAnsiTheme="minorHAnsi" w:cstheme="minorBidi"/>
          <w:noProof/>
          <w:sz w:val="22"/>
          <w:szCs w:val="22"/>
        </w:rPr>
      </w:pPr>
      <w:hyperlink w:anchor="_Toc107407858" w:history="1">
        <w:r w:rsidR="000E48FA" w:rsidRPr="00EF311D">
          <w:rPr>
            <w:rStyle w:val="Hyperlink"/>
            <w:rFonts w:ascii="Times New Roman Bold" w:hAnsi="Times New Roman Bold"/>
            <w:noProof/>
          </w:rPr>
          <w:t>5.6</w:t>
        </w:r>
        <w:r w:rsidR="000E48FA">
          <w:rPr>
            <w:rFonts w:asciiTheme="minorHAnsi" w:eastAsiaTheme="minorEastAsia" w:hAnsiTheme="minorHAnsi" w:cstheme="minorBidi"/>
            <w:noProof/>
            <w:sz w:val="22"/>
            <w:szCs w:val="22"/>
          </w:rPr>
          <w:tab/>
        </w:r>
        <w:r w:rsidR="000E48FA" w:rsidRPr="00EF311D">
          <w:rPr>
            <w:rStyle w:val="Hyperlink"/>
            <w:noProof/>
          </w:rPr>
          <w:t>Evaluator Program</w:t>
        </w:r>
        <w:r w:rsidR="000E48FA">
          <w:rPr>
            <w:noProof/>
            <w:webHidden/>
          </w:rPr>
          <w:tab/>
        </w:r>
        <w:r w:rsidR="000E48FA">
          <w:rPr>
            <w:noProof/>
            <w:webHidden/>
          </w:rPr>
          <w:fldChar w:fldCharType="begin"/>
        </w:r>
        <w:r w:rsidR="000E48FA">
          <w:rPr>
            <w:noProof/>
            <w:webHidden/>
          </w:rPr>
          <w:instrText xml:space="preserve"> PAGEREF _Toc107407858 \h </w:instrText>
        </w:r>
        <w:r w:rsidR="000E48FA">
          <w:rPr>
            <w:noProof/>
            <w:webHidden/>
          </w:rPr>
        </w:r>
        <w:r w:rsidR="000E48FA">
          <w:rPr>
            <w:noProof/>
            <w:webHidden/>
          </w:rPr>
          <w:fldChar w:fldCharType="separate"/>
        </w:r>
        <w:r w:rsidR="000E48FA">
          <w:rPr>
            <w:noProof/>
            <w:webHidden/>
          </w:rPr>
          <w:t>8</w:t>
        </w:r>
        <w:r w:rsidR="000E48FA">
          <w:rPr>
            <w:noProof/>
            <w:webHidden/>
          </w:rPr>
          <w:fldChar w:fldCharType="end"/>
        </w:r>
      </w:hyperlink>
    </w:p>
    <w:p w14:paraId="1FDD51AC" w14:textId="74D9019F" w:rsidR="000E48FA" w:rsidRDefault="00206BA6">
      <w:pPr>
        <w:pStyle w:val="TOC1"/>
        <w:rPr>
          <w:rFonts w:asciiTheme="minorHAnsi" w:eastAsiaTheme="minorEastAsia" w:hAnsiTheme="minorHAnsi" w:cstheme="minorBidi"/>
          <w:noProof/>
          <w:sz w:val="22"/>
          <w:szCs w:val="22"/>
        </w:rPr>
      </w:pPr>
      <w:hyperlink w:anchor="_Toc107407859" w:history="1">
        <w:r w:rsidR="000E48FA" w:rsidRPr="00EF311D">
          <w:rPr>
            <w:rStyle w:val="Hyperlink"/>
            <w:rFonts w:ascii="Times New Roman Bold" w:hAnsi="Times New Roman Bold"/>
            <w:noProof/>
          </w:rPr>
          <w:t>6.0</w:t>
        </w:r>
        <w:r w:rsidR="000E48FA">
          <w:rPr>
            <w:rFonts w:asciiTheme="minorHAnsi" w:eastAsiaTheme="minorEastAsia" w:hAnsiTheme="minorHAnsi" w:cstheme="minorBidi"/>
            <w:noProof/>
            <w:sz w:val="22"/>
            <w:szCs w:val="22"/>
          </w:rPr>
          <w:tab/>
        </w:r>
        <w:r w:rsidR="000E48FA" w:rsidRPr="00EF311D">
          <w:rPr>
            <w:rStyle w:val="Hyperlink"/>
            <w:noProof/>
          </w:rPr>
          <w:t>INSPECTIONS</w:t>
        </w:r>
        <w:r w:rsidR="000E48FA">
          <w:rPr>
            <w:noProof/>
            <w:webHidden/>
          </w:rPr>
          <w:tab/>
        </w:r>
        <w:r w:rsidR="000E48FA">
          <w:rPr>
            <w:noProof/>
            <w:webHidden/>
          </w:rPr>
          <w:fldChar w:fldCharType="begin"/>
        </w:r>
        <w:r w:rsidR="000E48FA">
          <w:rPr>
            <w:noProof/>
            <w:webHidden/>
          </w:rPr>
          <w:instrText xml:space="preserve"> PAGEREF _Toc107407859 \h </w:instrText>
        </w:r>
        <w:r w:rsidR="000E48FA">
          <w:rPr>
            <w:noProof/>
            <w:webHidden/>
          </w:rPr>
        </w:r>
        <w:r w:rsidR="000E48FA">
          <w:rPr>
            <w:noProof/>
            <w:webHidden/>
          </w:rPr>
          <w:fldChar w:fldCharType="separate"/>
        </w:r>
        <w:r w:rsidR="000E48FA">
          <w:rPr>
            <w:noProof/>
            <w:webHidden/>
          </w:rPr>
          <w:t>9</w:t>
        </w:r>
        <w:r w:rsidR="000E48FA">
          <w:rPr>
            <w:noProof/>
            <w:webHidden/>
          </w:rPr>
          <w:fldChar w:fldCharType="end"/>
        </w:r>
      </w:hyperlink>
    </w:p>
    <w:p w14:paraId="0892E64A" w14:textId="2CA7FF19" w:rsidR="000E48FA" w:rsidRDefault="00206BA6">
      <w:pPr>
        <w:pStyle w:val="TOC2"/>
        <w:rPr>
          <w:rFonts w:asciiTheme="minorHAnsi" w:eastAsiaTheme="minorEastAsia" w:hAnsiTheme="minorHAnsi" w:cstheme="minorBidi"/>
          <w:noProof/>
          <w:sz w:val="22"/>
          <w:szCs w:val="22"/>
        </w:rPr>
      </w:pPr>
      <w:hyperlink w:anchor="_Toc107407860" w:history="1">
        <w:r w:rsidR="000E48FA" w:rsidRPr="00EF311D">
          <w:rPr>
            <w:rStyle w:val="Hyperlink"/>
            <w:rFonts w:ascii="Times New Roman Bold" w:hAnsi="Times New Roman Bold"/>
            <w:noProof/>
          </w:rPr>
          <w:t>6.1</w:t>
        </w:r>
        <w:r w:rsidR="000E48FA">
          <w:rPr>
            <w:rFonts w:asciiTheme="minorHAnsi" w:eastAsiaTheme="minorEastAsia" w:hAnsiTheme="minorHAnsi" w:cstheme="minorBidi"/>
            <w:noProof/>
            <w:sz w:val="22"/>
            <w:szCs w:val="22"/>
          </w:rPr>
          <w:tab/>
        </w:r>
        <w:r w:rsidR="000E48FA" w:rsidRPr="00EF311D">
          <w:rPr>
            <w:rStyle w:val="Hyperlink"/>
            <w:noProof/>
          </w:rPr>
          <w:t>Daily Pre-use Inspections</w:t>
        </w:r>
        <w:r w:rsidR="000E48FA">
          <w:rPr>
            <w:noProof/>
            <w:webHidden/>
          </w:rPr>
          <w:tab/>
        </w:r>
        <w:r w:rsidR="000E48FA">
          <w:rPr>
            <w:noProof/>
            <w:webHidden/>
          </w:rPr>
          <w:fldChar w:fldCharType="begin"/>
        </w:r>
        <w:r w:rsidR="000E48FA">
          <w:rPr>
            <w:noProof/>
            <w:webHidden/>
          </w:rPr>
          <w:instrText xml:space="preserve"> PAGEREF _Toc107407860 \h </w:instrText>
        </w:r>
        <w:r w:rsidR="000E48FA">
          <w:rPr>
            <w:noProof/>
            <w:webHidden/>
          </w:rPr>
        </w:r>
        <w:r w:rsidR="000E48FA">
          <w:rPr>
            <w:noProof/>
            <w:webHidden/>
          </w:rPr>
          <w:fldChar w:fldCharType="separate"/>
        </w:r>
        <w:r w:rsidR="000E48FA">
          <w:rPr>
            <w:noProof/>
            <w:webHidden/>
          </w:rPr>
          <w:t>9</w:t>
        </w:r>
        <w:r w:rsidR="000E48FA">
          <w:rPr>
            <w:noProof/>
            <w:webHidden/>
          </w:rPr>
          <w:fldChar w:fldCharType="end"/>
        </w:r>
      </w:hyperlink>
    </w:p>
    <w:p w14:paraId="06995E35" w14:textId="16ECC334" w:rsidR="000E48FA" w:rsidRDefault="00206BA6">
      <w:pPr>
        <w:pStyle w:val="TOC2"/>
        <w:rPr>
          <w:rFonts w:asciiTheme="minorHAnsi" w:eastAsiaTheme="minorEastAsia" w:hAnsiTheme="minorHAnsi" w:cstheme="minorBidi"/>
          <w:noProof/>
          <w:sz w:val="22"/>
          <w:szCs w:val="22"/>
        </w:rPr>
      </w:pPr>
      <w:hyperlink w:anchor="_Toc107407861" w:history="1">
        <w:r w:rsidR="000E48FA" w:rsidRPr="00EF311D">
          <w:rPr>
            <w:rStyle w:val="Hyperlink"/>
            <w:rFonts w:ascii="Times New Roman Bold" w:hAnsi="Times New Roman Bold"/>
            <w:noProof/>
          </w:rPr>
          <w:t>6.2</w:t>
        </w:r>
        <w:r w:rsidR="000E48FA">
          <w:rPr>
            <w:rFonts w:asciiTheme="minorHAnsi" w:eastAsiaTheme="minorEastAsia" w:hAnsiTheme="minorHAnsi" w:cstheme="minorBidi"/>
            <w:noProof/>
            <w:sz w:val="22"/>
            <w:szCs w:val="22"/>
          </w:rPr>
          <w:tab/>
        </w:r>
        <w:r w:rsidR="000E48FA" w:rsidRPr="00EF311D">
          <w:rPr>
            <w:rStyle w:val="Hyperlink"/>
            <w:noProof/>
          </w:rPr>
          <w:t>Preventative Maintenance Inspection</w:t>
        </w:r>
        <w:r w:rsidR="000E48FA">
          <w:rPr>
            <w:noProof/>
            <w:webHidden/>
          </w:rPr>
          <w:tab/>
        </w:r>
        <w:r w:rsidR="000E48FA">
          <w:rPr>
            <w:noProof/>
            <w:webHidden/>
          </w:rPr>
          <w:fldChar w:fldCharType="begin"/>
        </w:r>
        <w:r w:rsidR="000E48FA">
          <w:rPr>
            <w:noProof/>
            <w:webHidden/>
          </w:rPr>
          <w:instrText xml:space="preserve"> PAGEREF _Toc107407861 \h </w:instrText>
        </w:r>
        <w:r w:rsidR="000E48FA">
          <w:rPr>
            <w:noProof/>
            <w:webHidden/>
          </w:rPr>
        </w:r>
        <w:r w:rsidR="000E48FA">
          <w:rPr>
            <w:noProof/>
            <w:webHidden/>
          </w:rPr>
          <w:fldChar w:fldCharType="separate"/>
        </w:r>
        <w:r w:rsidR="000E48FA">
          <w:rPr>
            <w:noProof/>
            <w:webHidden/>
          </w:rPr>
          <w:t>9</w:t>
        </w:r>
        <w:r w:rsidR="000E48FA">
          <w:rPr>
            <w:noProof/>
            <w:webHidden/>
          </w:rPr>
          <w:fldChar w:fldCharType="end"/>
        </w:r>
      </w:hyperlink>
    </w:p>
    <w:p w14:paraId="44BFC902" w14:textId="65FBCE73" w:rsidR="000E48FA" w:rsidRDefault="00206BA6">
      <w:pPr>
        <w:pStyle w:val="TOC2"/>
        <w:rPr>
          <w:rFonts w:asciiTheme="minorHAnsi" w:eastAsiaTheme="minorEastAsia" w:hAnsiTheme="minorHAnsi" w:cstheme="minorBidi"/>
          <w:noProof/>
          <w:sz w:val="22"/>
          <w:szCs w:val="22"/>
        </w:rPr>
      </w:pPr>
      <w:hyperlink w:anchor="_Toc107407862" w:history="1">
        <w:r w:rsidR="000E48FA" w:rsidRPr="00EF311D">
          <w:rPr>
            <w:rStyle w:val="Hyperlink"/>
            <w:rFonts w:ascii="Times New Roman Bold" w:hAnsi="Times New Roman Bold"/>
            <w:noProof/>
          </w:rPr>
          <w:t>6.3</w:t>
        </w:r>
        <w:r w:rsidR="000E48FA">
          <w:rPr>
            <w:rFonts w:asciiTheme="minorHAnsi" w:eastAsiaTheme="minorEastAsia" w:hAnsiTheme="minorHAnsi" w:cstheme="minorBidi"/>
            <w:noProof/>
            <w:sz w:val="22"/>
            <w:szCs w:val="22"/>
          </w:rPr>
          <w:tab/>
        </w:r>
        <w:r w:rsidR="000E48FA" w:rsidRPr="00EF311D">
          <w:rPr>
            <w:rStyle w:val="Hyperlink"/>
            <w:noProof/>
          </w:rPr>
          <w:t>Attachment Periodic Inspection</w:t>
        </w:r>
        <w:r w:rsidR="000E48FA">
          <w:rPr>
            <w:noProof/>
            <w:webHidden/>
          </w:rPr>
          <w:tab/>
        </w:r>
        <w:r w:rsidR="000E48FA">
          <w:rPr>
            <w:noProof/>
            <w:webHidden/>
          </w:rPr>
          <w:fldChar w:fldCharType="begin"/>
        </w:r>
        <w:r w:rsidR="000E48FA">
          <w:rPr>
            <w:noProof/>
            <w:webHidden/>
          </w:rPr>
          <w:instrText xml:space="preserve"> PAGEREF _Toc107407862 \h </w:instrText>
        </w:r>
        <w:r w:rsidR="000E48FA">
          <w:rPr>
            <w:noProof/>
            <w:webHidden/>
          </w:rPr>
        </w:r>
        <w:r w:rsidR="000E48FA">
          <w:rPr>
            <w:noProof/>
            <w:webHidden/>
          </w:rPr>
          <w:fldChar w:fldCharType="separate"/>
        </w:r>
        <w:r w:rsidR="000E48FA">
          <w:rPr>
            <w:noProof/>
            <w:webHidden/>
          </w:rPr>
          <w:t>9</w:t>
        </w:r>
        <w:r w:rsidR="000E48FA">
          <w:rPr>
            <w:noProof/>
            <w:webHidden/>
          </w:rPr>
          <w:fldChar w:fldCharType="end"/>
        </w:r>
      </w:hyperlink>
    </w:p>
    <w:p w14:paraId="0C8F1C95" w14:textId="4A37009B" w:rsidR="000E48FA" w:rsidRDefault="00206BA6">
      <w:pPr>
        <w:pStyle w:val="TOC1"/>
        <w:rPr>
          <w:rFonts w:asciiTheme="minorHAnsi" w:eastAsiaTheme="minorEastAsia" w:hAnsiTheme="minorHAnsi" w:cstheme="minorBidi"/>
          <w:noProof/>
          <w:sz w:val="22"/>
          <w:szCs w:val="22"/>
        </w:rPr>
      </w:pPr>
      <w:hyperlink w:anchor="_Toc107407863" w:history="1">
        <w:r w:rsidR="000E48FA" w:rsidRPr="00EF311D">
          <w:rPr>
            <w:rStyle w:val="Hyperlink"/>
            <w:rFonts w:ascii="Times New Roman Bold" w:hAnsi="Times New Roman Bold"/>
            <w:noProof/>
          </w:rPr>
          <w:t>7.0</w:t>
        </w:r>
        <w:r w:rsidR="000E48FA">
          <w:rPr>
            <w:rFonts w:asciiTheme="minorHAnsi" w:eastAsiaTheme="minorEastAsia" w:hAnsiTheme="minorHAnsi" w:cstheme="minorBidi"/>
            <w:noProof/>
            <w:sz w:val="22"/>
            <w:szCs w:val="22"/>
          </w:rPr>
          <w:tab/>
        </w:r>
        <w:r w:rsidR="000E48FA" w:rsidRPr="00EF311D">
          <w:rPr>
            <w:rStyle w:val="Hyperlink"/>
            <w:noProof/>
          </w:rPr>
          <w:t>PIT ATTACHMENTS</w:t>
        </w:r>
        <w:r w:rsidR="000E48FA">
          <w:rPr>
            <w:noProof/>
            <w:webHidden/>
          </w:rPr>
          <w:tab/>
        </w:r>
        <w:r w:rsidR="000E48FA">
          <w:rPr>
            <w:noProof/>
            <w:webHidden/>
          </w:rPr>
          <w:fldChar w:fldCharType="begin"/>
        </w:r>
        <w:r w:rsidR="000E48FA">
          <w:rPr>
            <w:noProof/>
            <w:webHidden/>
          </w:rPr>
          <w:instrText xml:space="preserve"> PAGEREF _Toc107407863 \h </w:instrText>
        </w:r>
        <w:r w:rsidR="000E48FA">
          <w:rPr>
            <w:noProof/>
            <w:webHidden/>
          </w:rPr>
        </w:r>
        <w:r w:rsidR="000E48FA">
          <w:rPr>
            <w:noProof/>
            <w:webHidden/>
          </w:rPr>
          <w:fldChar w:fldCharType="separate"/>
        </w:r>
        <w:r w:rsidR="000E48FA">
          <w:rPr>
            <w:noProof/>
            <w:webHidden/>
          </w:rPr>
          <w:t>9</w:t>
        </w:r>
        <w:r w:rsidR="000E48FA">
          <w:rPr>
            <w:noProof/>
            <w:webHidden/>
          </w:rPr>
          <w:fldChar w:fldCharType="end"/>
        </w:r>
      </w:hyperlink>
    </w:p>
    <w:p w14:paraId="69484536" w14:textId="5C5B825D" w:rsidR="000E48FA" w:rsidRDefault="00206BA6">
      <w:pPr>
        <w:pStyle w:val="TOC2"/>
        <w:rPr>
          <w:rFonts w:asciiTheme="minorHAnsi" w:eastAsiaTheme="minorEastAsia" w:hAnsiTheme="minorHAnsi" w:cstheme="minorBidi"/>
          <w:noProof/>
          <w:sz w:val="22"/>
          <w:szCs w:val="22"/>
        </w:rPr>
      </w:pPr>
      <w:hyperlink w:anchor="_Toc107407864" w:history="1">
        <w:r w:rsidR="000E48FA" w:rsidRPr="00EF311D">
          <w:rPr>
            <w:rStyle w:val="Hyperlink"/>
            <w:rFonts w:ascii="Times New Roman Bold" w:hAnsi="Times New Roman Bold"/>
            <w:noProof/>
          </w:rPr>
          <w:t>7.1</w:t>
        </w:r>
        <w:r w:rsidR="000E48FA">
          <w:rPr>
            <w:rFonts w:asciiTheme="minorHAnsi" w:eastAsiaTheme="minorEastAsia" w:hAnsiTheme="minorHAnsi" w:cstheme="minorBidi"/>
            <w:noProof/>
            <w:sz w:val="22"/>
            <w:szCs w:val="22"/>
          </w:rPr>
          <w:tab/>
        </w:r>
        <w:r w:rsidR="000E48FA" w:rsidRPr="00EF311D">
          <w:rPr>
            <w:rStyle w:val="Hyperlink"/>
            <w:noProof/>
          </w:rPr>
          <w:t>Scope</w:t>
        </w:r>
        <w:r w:rsidR="000E48FA">
          <w:rPr>
            <w:noProof/>
            <w:webHidden/>
          </w:rPr>
          <w:tab/>
        </w:r>
        <w:r w:rsidR="000E48FA">
          <w:rPr>
            <w:noProof/>
            <w:webHidden/>
          </w:rPr>
          <w:fldChar w:fldCharType="begin"/>
        </w:r>
        <w:r w:rsidR="000E48FA">
          <w:rPr>
            <w:noProof/>
            <w:webHidden/>
          </w:rPr>
          <w:instrText xml:space="preserve"> PAGEREF _Toc107407864 \h </w:instrText>
        </w:r>
        <w:r w:rsidR="000E48FA">
          <w:rPr>
            <w:noProof/>
            <w:webHidden/>
          </w:rPr>
        </w:r>
        <w:r w:rsidR="000E48FA">
          <w:rPr>
            <w:noProof/>
            <w:webHidden/>
          </w:rPr>
          <w:fldChar w:fldCharType="separate"/>
        </w:r>
        <w:r w:rsidR="000E48FA">
          <w:rPr>
            <w:noProof/>
            <w:webHidden/>
          </w:rPr>
          <w:t>9</w:t>
        </w:r>
        <w:r w:rsidR="000E48FA">
          <w:rPr>
            <w:noProof/>
            <w:webHidden/>
          </w:rPr>
          <w:fldChar w:fldCharType="end"/>
        </w:r>
      </w:hyperlink>
    </w:p>
    <w:p w14:paraId="14941498" w14:textId="27668431" w:rsidR="000E48FA" w:rsidRDefault="00206BA6">
      <w:pPr>
        <w:pStyle w:val="TOC2"/>
        <w:rPr>
          <w:rFonts w:asciiTheme="minorHAnsi" w:eastAsiaTheme="minorEastAsia" w:hAnsiTheme="minorHAnsi" w:cstheme="minorBidi"/>
          <w:noProof/>
          <w:sz w:val="22"/>
          <w:szCs w:val="22"/>
        </w:rPr>
      </w:pPr>
      <w:hyperlink w:anchor="_Toc107407865" w:history="1">
        <w:r w:rsidR="000E48FA" w:rsidRPr="00EF311D">
          <w:rPr>
            <w:rStyle w:val="Hyperlink"/>
            <w:rFonts w:ascii="Times New Roman Bold" w:hAnsi="Times New Roman Bold"/>
            <w:noProof/>
          </w:rPr>
          <w:t>7.2</w:t>
        </w:r>
        <w:r w:rsidR="000E48FA">
          <w:rPr>
            <w:rFonts w:asciiTheme="minorHAnsi" w:eastAsiaTheme="minorEastAsia" w:hAnsiTheme="minorHAnsi" w:cstheme="minorBidi"/>
            <w:noProof/>
            <w:sz w:val="22"/>
            <w:szCs w:val="22"/>
          </w:rPr>
          <w:tab/>
        </w:r>
        <w:r w:rsidR="000E48FA" w:rsidRPr="00EF311D">
          <w:rPr>
            <w:rStyle w:val="Hyperlink"/>
            <w:noProof/>
          </w:rPr>
          <w:t>Engineering Note Procedure</w:t>
        </w:r>
        <w:r w:rsidR="000E48FA">
          <w:rPr>
            <w:noProof/>
            <w:webHidden/>
          </w:rPr>
          <w:tab/>
        </w:r>
        <w:r w:rsidR="000E48FA">
          <w:rPr>
            <w:noProof/>
            <w:webHidden/>
          </w:rPr>
          <w:fldChar w:fldCharType="begin"/>
        </w:r>
        <w:r w:rsidR="000E48FA">
          <w:rPr>
            <w:noProof/>
            <w:webHidden/>
          </w:rPr>
          <w:instrText xml:space="preserve"> PAGEREF _Toc107407865 \h </w:instrText>
        </w:r>
        <w:r w:rsidR="000E48FA">
          <w:rPr>
            <w:noProof/>
            <w:webHidden/>
          </w:rPr>
        </w:r>
        <w:r w:rsidR="000E48FA">
          <w:rPr>
            <w:noProof/>
            <w:webHidden/>
          </w:rPr>
          <w:fldChar w:fldCharType="separate"/>
        </w:r>
        <w:r w:rsidR="000E48FA">
          <w:rPr>
            <w:noProof/>
            <w:webHidden/>
          </w:rPr>
          <w:t>9</w:t>
        </w:r>
        <w:r w:rsidR="000E48FA">
          <w:rPr>
            <w:noProof/>
            <w:webHidden/>
          </w:rPr>
          <w:fldChar w:fldCharType="end"/>
        </w:r>
      </w:hyperlink>
    </w:p>
    <w:p w14:paraId="0FE6B4E2" w14:textId="4E83BC4E" w:rsidR="000E48FA" w:rsidRDefault="00206BA6">
      <w:pPr>
        <w:pStyle w:val="TOC2"/>
        <w:rPr>
          <w:rFonts w:asciiTheme="minorHAnsi" w:eastAsiaTheme="minorEastAsia" w:hAnsiTheme="minorHAnsi" w:cstheme="minorBidi"/>
          <w:noProof/>
          <w:sz w:val="22"/>
          <w:szCs w:val="22"/>
        </w:rPr>
      </w:pPr>
      <w:hyperlink w:anchor="_Toc107407866" w:history="1">
        <w:r w:rsidR="000E48FA" w:rsidRPr="00EF311D">
          <w:rPr>
            <w:rStyle w:val="Hyperlink"/>
            <w:rFonts w:ascii="Times New Roman Bold" w:hAnsi="Times New Roman Bold"/>
            <w:noProof/>
          </w:rPr>
          <w:t>7.3</w:t>
        </w:r>
        <w:r w:rsidR="000E48FA">
          <w:rPr>
            <w:rFonts w:asciiTheme="minorHAnsi" w:eastAsiaTheme="minorEastAsia" w:hAnsiTheme="minorHAnsi" w:cstheme="minorBidi"/>
            <w:noProof/>
            <w:sz w:val="22"/>
            <w:szCs w:val="22"/>
          </w:rPr>
          <w:tab/>
        </w:r>
        <w:r w:rsidR="000E48FA" w:rsidRPr="00EF311D">
          <w:rPr>
            <w:rStyle w:val="Hyperlink"/>
            <w:noProof/>
          </w:rPr>
          <w:t>Attachment/PIT Identification</w:t>
        </w:r>
        <w:r w:rsidR="000E48FA">
          <w:rPr>
            <w:noProof/>
            <w:webHidden/>
          </w:rPr>
          <w:tab/>
        </w:r>
        <w:r w:rsidR="000E48FA">
          <w:rPr>
            <w:noProof/>
            <w:webHidden/>
          </w:rPr>
          <w:fldChar w:fldCharType="begin"/>
        </w:r>
        <w:r w:rsidR="000E48FA">
          <w:rPr>
            <w:noProof/>
            <w:webHidden/>
          </w:rPr>
          <w:instrText xml:space="preserve"> PAGEREF _Toc107407866 \h </w:instrText>
        </w:r>
        <w:r w:rsidR="000E48FA">
          <w:rPr>
            <w:noProof/>
            <w:webHidden/>
          </w:rPr>
        </w:r>
        <w:r w:rsidR="000E48FA">
          <w:rPr>
            <w:noProof/>
            <w:webHidden/>
          </w:rPr>
          <w:fldChar w:fldCharType="separate"/>
        </w:r>
        <w:r w:rsidR="000E48FA">
          <w:rPr>
            <w:noProof/>
            <w:webHidden/>
          </w:rPr>
          <w:t>11</w:t>
        </w:r>
        <w:r w:rsidR="000E48FA">
          <w:rPr>
            <w:noProof/>
            <w:webHidden/>
          </w:rPr>
          <w:fldChar w:fldCharType="end"/>
        </w:r>
      </w:hyperlink>
    </w:p>
    <w:p w14:paraId="20B5F548" w14:textId="12EF54A5" w:rsidR="000E48FA" w:rsidRDefault="00206BA6">
      <w:pPr>
        <w:pStyle w:val="TOC2"/>
        <w:rPr>
          <w:rFonts w:asciiTheme="minorHAnsi" w:eastAsiaTheme="minorEastAsia" w:hAnsiTheme="minorHAnsi" w:cstheme="minorBidi"/>
          <w:noProof/>
          <w:sz w:val="22"/>
          <w:szCs w:val="22"/>
        </w:rPr>
      </w:pPr>
      <w:hyperlink w:anchor="_Toc107407867" w:history="1">
        <w:r w:rsidR="000E48FA" w:rsidRPr="00EF311D">
          <w:rPr>
            <w:rStyle w:val="Hyperlink"/>
            <w:rFonts w:ascii="Times New Roman Bold" w:hAnsi="Times New Roman Bold"/>
            <w:noProof/>
          </w:rPr>
          <w:t>7.4</w:t>
        </w:r>
        <w:r w:rsidR="000E48FA">
          <w:rPr>
            <w:rFonts w:asciiTheme="minorHAnsi" w:eastAsiaTheme="minorEastAsia" w:hAnsiTheme="minorHAnsi" w:cstheme="minorBidi"/>
            <w:noProof/>
            <w:sz w:val="22"/>
            <w:szCs w:val="22"/>
          </w:rPr>
          <w:tab/>
        </w:r>
        <w:r w:rsidR="000E48FA" w:rsidRPr="00EF311D">
          <w:rPr>
            <w:rStyle w:val="Hyperlink"/>
            <w:noProof/>
          </w:rPr>
          <w:t>Attachment Load Test</w:t>
        </w:r>
        <w:r w:rsidR="000E48FA">
          <w:rPr>
            <w:noProof/>
            <w:webHidden/>
          </w:rPr>
          <w:tab/>
        </w:r>
        <w:r w:rsidR="000E48FA">
          <w:rPr>
            <w:noProof/>
            <w:webHidden/>
          </w:rPr>
          <w:fldChar w:fldCharType="begin"/>
        </w:r>
        <w:r w:rsidR="000E48FA">
          <w:rPr>
            <w:noProof/>
            <w:webHidden/>
          </w:rPr>
          <w:instrText xml:space="preserve"> PAGEREF _Toc107407867 \h </w:instrText>
        </w:r>
        <w:r w:rsidR="000E48FA">
          <w:rPr>
            <w:noProof/>
            <w:webHidden/>
          </w:rPr>
        </w:r>
        <w:r w:rsidR="000E48FA">
          <w:rPr>
            <w:noProof/>
            <w:webHidden/>
          </w:rPr>
          <w:fldChar w:fldCharType="separate"/>
        </w:r>
        <w:r w:rsidR="000E48FA">
          <w:rPr>
            <w:noProof/>
            <w:webHidden/>
          </w:rPr>
          <w:t>11</w:t>
        </w:r>
        <w:r w:rsidR="000E48FA">
          <w:rPr>
            <w:noProof/>
            <w:webHidden/>
          </w:rPr>
          <w:fldChar w:fldCharType="end"/>
        </w:r>
      </w:hyperlink>
    </w:p>
    <w:p w14:paraId="7F8F80F4" w14:textId="1F5A4598" w:rsidR="000E48FA" w:rsidRDefault="00206BA6">
      <w:pPr>
        <w:pStyle w:val="TOC2"/>
        <w:rPr>
          <w:rFonts w:asciiTheme="minorHAnsi" w:eastAsiaTheme="minorEastAsia" w:hAnsiTheme="minorHAnsi" w:cstheme="minorBidi"/>
          <w:noProof/>
          <w:sz w:val="22"/>
          <w:szCs w:val="22"/>
        </w:rPr>
      </w:pPr>
      <w:hyperlink w:anchor="_Toc107407868" w:history="1">
        <w:r w:rsidR="000E48FA" w:rsidRPr="00EF311D">
          <w:rPr>
            <w:rStyle w:val="Hyperlink"/>
            <w:rFonts w:ascii="Times New Roman Bold" w:hAnsi="Times New Roman Bold"/>
            <w:noProof/>
          </w:rPr>
          <w:t>7.5</w:t>
        </w:r>
        <w:r w:rsidR="000E48FA">
          <w:rPr>
            <w:rFonts w:asciiTheme="minorHAnsi" w:eastAsiaTheme="minorEastAsia" w:hAnsiTheme="minorHAnsi" w:cstheme="minorBidi"/>
            <w:noProof/>
            <w:sz w:val="22"/>
            <w:szCs w:val="22"/>
          </w:rPr>
          <w:tab/>
        </w:r>
        <w:r w:rsidR="000E48FA" w:rsidRPr="00EF311D">
          <w:rPr>
            <w:rStyle w:val="Hyperlink"/>
            <w:noProof/>
          </w:rPr>
          <w:t>Attachment Inspections</w:t>
        </w:r>
        <w:r w:rsidR="000E48FA">
          <w:rPr>
            <w:noProof/>
            <w:webHidden/>
          </w:rPr>
          <w:tab/>
        </w:r>
        <w:r w:rsidR="000E48FA">
          <w:rPr>
            <w:noProof/>
            <w:webHidden/>
          </w:rPr>
          <w:fldChar w:fldCharType="begin"/>
        </w:r>
        <w:r w:rsidR="000E48FA">
          <w:rPr>
            <w:noProof/>
            <w:webHidden/>
          </w:rPr>
          <w:instrText xml:space="preserve"> PAGEREF _Toc107407868 \h </w:instrText>
        </w:r>
        <w:r w:rsidR="000E48FA">
          <w:rPr>
            <w:noProof/>
            <w:webHidden/>
          </w:rPr>
        </w:r>
        <w:r w:rsidR="000E48FA">
          <w:rPr>
            <w:noProof/>
            <w:webHidden/>
          </w:rPr>
          <w:fldChar w:fldCharType="separate"/>
        </w:r>
        <w:r w:rsidR="000E48FA">
          <w:rPr>
            <w:noProof/>
            <w:webHidden/>
          </w:rPr>
          <w:t>11</w:t>
        </w:r>
        <w:r w:rsidR="000E48FA">
          <w:rPr>
            <w:noProof/>
            <w:webHidden/>
          </w:rPr>
          <w:fldChar w:fldCharType="end"/>
        </w:r>
      </w:hyperlink>
    </w:p>
    <w:p w14:paraId="3F52FA84" w14:textId="0FA81A33" w:rsidR="000E48FA" w:rsidRDefault="00206BA6">
      <w:pPr>
        <w:pStyle w:val="TOC1"/>
        <w:rPr>
          <w:rFonts w:asciiTheme="minorHAnsi" w:eastAsiaTheme="minorEastAsia" w:hAnsiTheme="minorHAnsi" w:cstheme="minorBidi"/>
          <w:noProof/>
          <w:sz w:val="22"/>
          <w:szCs w:val="22"/>
        </w:rPr>
      </w:pPr>
      <w:hyperlink w:anchor="_Toc107407869" w:history="1">
        <w:r w:rsidR="000E48FA" w:rsidRPr="00EF311D">
          <w:rPr>
            <w:rStyle w:val="Hyperlink"/>
            <w:rFonts w:ascii="Times New Roman Bold" w:hAnsi="Times New Roman Bold"/>
            <w:noProof/>
          </w:rPr>
          <w:t>8.0</w:t>
        </w:r>
        <w:r w:rsidR="000E48FA">
          <w:rPr>
            <w:rFonts w:asciiTheme="minorHAnsi" w:eastAsiaTheme="minorEastAsia" w:hAnsiTheme="minorHAnsi" w:cstheme="minorBidi"/>
            <w:noProof/>
            <w:sz w:val="22"/>
            <w:szCs w:val="22"/>
          </w:rPr>
          <w:tab/>
        </w:r>
        <w:r w:rsidR="000E48FA" w:rsidRPr="00EF311D">
          <w:rPr>
            <w:rStyle w:val="Hyperlink"/>
            <w:noProof/>
          </w:rPr>
          <w:t>OPERATIONS</w:t>
        </w:r>
        <w:r w:rsidR="000E48FA">
          <w:rPr>
            <w:noProof/>
            <w:webHidden/>
          </w:rPr>
          <w:tab/>
        </w:r>
        <w:r w:rsidR="000E48FA">
          <w:rPr>
            <w:noProof/>
            <w:webHidden/>
          </w:rPr>
          <w:fldChar w:fldCharType="begin"/>
        </w:r>
        <w:r w:rsidR="000E48FA">
          <w:rPr>
            <w:noProof/>
            <w:webHidden/>
          </w:rPr>
          <w:instrText xml:space="preserve"> PAGEREF _Toc107407869 \h </w:instrText>
        </w:r>
        <w:r w:rsidR="000E48FA">
          <w:rPr>
            <w:noProof/>
            <w:webHidden/>
          </w:rPr>
        </w:r>
        <w:r w:rsidR="000E48FA">
          <w:rPr>
            <w:noProof/>
            <w:webHidden/>
          </w:rPr>
          <w:fldChar w:fldCharType="separate"/>
        </w:r>
        <w:r w:rsidR="000E48FA">
          <w:rPr>
            <w:noProof/>
            <w:webHidden/>
          </w:rPr>
          <w:t>12</w:t>
        </w:r>
        <w:r w:rsidR="000E48FA">
          <w:rPr>
            <w:noProof/>
            <w:webHidden/>
          </w:rPr>
          <w:fldChar w:fldCharType="end"/>
        </w:r>
      </w:hyperlink>
    </w:p>
    <w:p w14:paraId="6D6166C1" w14:textId="48941613" w:rsidR="000E48FA" w:rsidRDefault="00206BA6">
      <w:pPr>
        <w:pStyle w:val="TOC2"/>
        <w:rPr>
          <w:rFonts w:asciiTheme="minorHAnsi" w:eastAsiaTheme="minorEastAsia" w:hAnsiTheme="minorHAnsi" w:cstheme="minorBidi"/>
          <w:noProof/>
          <w:sz w:val="22"/>
          <w:szCs w:val="22"/>
        </w:rPr>
      </w:pPr>
      <w:hyperlink w:anchor="_Toc107407870" w:history="1">
        <w:r w:rsidR="000E48FA" w:rsidRPr="00EF311D">
          <w:rPr>
            <w:rStyle w:val="Hyperlink"/>
            <w:rFonts w:ascii="Times New Roman Bold" w:hAnsi="Times New Roman Bold"/>
            <w:noProof/>
          </w:rPr>
          <w:t>8.1</w:t>
        </w:r>
        <w:r w:rsidR="000E48FA">
          <w:rPr>
            <w:rFonts w:asciiTheme="minorHAnsi" w:eastAsiaTheme="minorEastAsia" w:hAnsiTheme="minorHAnsi" w:cstheme="minorBidi"/>
            <w:noProof/>
            <w:sz w:val="22"/>
            <w:szCs w:val="22"/>
          </w:rPr>
          <w:tab/>
        </w:r>
        <w:r w:rsidR="000E48FA" w:rsidRPr="00EF311D">
          <w:rPr>
            <w:rStyle w:val="Hyperlink"/>
            <w:noProof/>
          </w:rPr>
          <w:t>Installation of Operator Restraint Systems (Seat Belts)</w:t>
        </w:r>
        <w:r w:rsidR="000E48FA">
          <w:rPr>
            <w:noProof/>
            <w:webHidden/>
          </w:rPr>
          <w:tab/>
        </w:r>
        <w:r w:rsidR="000E48FA">
          <w:rPr>
            <w:noProof/>
            <w:webHidden/>
          </w:rPr>
          <w:fldChar w:fldCharType="begin"/>
        </w:r>
        <w:r w:rsidR="000E48FA">
          <w:rPr>
            <w:noProof/>
            <w:webHidden/>
          </w:rPr>
          <w:instrText xml:space="preserve"> PAGEREF _Toc107407870 \h </w:instrText>
        </w:r>
        <w:r w:rsidR="000E48FA">
          <w:rPr>
            <w:noProof/>
            <w:webHidden/>
          </w:rPr>
        </w:r>
        <w:r w:rsidR="000E48FA">
          <w:rPr>
            <w:noProof/>
            <w:webHidden/>
          </w:rPr>
          <w:fldChar w:fldCharType="separate"/>
        </w:r>
        <w:r w:rsidR="000E48FA">
          <w:rPr>
            <w:noProof/>
            <w:webHidden/>
          </w:rPr>
          <w:t>12</w:t>
        </w:r>
        <w:r w:rsidR="000E48FA">
          <w:rPr>
            <w:noProof/>
            <w:webHidden/>
          </w:rPr>
          <w:fldChar w:fldCharType="end"/>
        </w:r>
      </w:hyperlink>
    </w:p>
    <w:p w14:paraId="4CAFDAEC" w14:textId="005D8273" w:rsidR="000E48FA" w:rsidRDefault="00206BA6">
      <w:pPr>
        <w:pStyle w:val="TOC2"/>
        <w:rPr>
          <w:rFonts w:asciiTheme="minorHAnsi" w:eastAsiaTheme="minorEastAsia" w:hAnsiTheme="minorHAnsi" w:cstheme="minorBidi"/>
          <w:noProof/>
          <w:sz w:val="22"/>
          <w:szCs w:val="22"/>
        </w:rPr>
      </w:pPr>
      <w:hyperlink w:anchor="_Toc107407871" w:history="1">
        <w:r w:rsidR="000E48FA" w:rsidRPr="00EF311D">
          <w:rPr>
            <w:rStyle w:val="Hyperlink"/>
            <w:rFonts w:ascii="Times New Roman Bold" w:hAnsi="Times New Roman Bold"/>
            <w:noProof/>
          </w:rPr>
          <w:t>8.2</w:t>
        </w:r>
        <w:r w:rsidR="000E48FA">
          <w:rPr>
            <w:rFonts w:asciiTheme="minorHAnsi" w:eastAsiaTheme="minorEastAsia" w:hAnsiTheme="minorHAnsi" w:cstheme="minorBidi"/>
            <w:noProof/>
            <w:sz w:val="22"/>
            <w:szCs w:val="22"/>
          </w:rPr>
          <w:tab/>
        </w:r>
        <w:r w:rsidR="000E48FA" w:rsidRPr="00EF311D">
          <w:rPr>
            <w:rStyle w:val="Hyperlink"/>
            <w:noProof/>
          </w:rPr>
          <w:t>Use of Seat Belts</w:t>
        </w:r>
        <w:r w:rsidR="000E48FA">
          <w:rPr>
            <w:noProof/>
            <w:webHidden/>
          </w:rPr>
          <w:tab/>
        </w:r>
        <w:r w:rsidR="000E48FA">
          <w:rPr>
            <w:noProof/>
            <w:webHidden/>
          </w:rPr>
          <w:fldChar w:fldCharType="begin"/>
        </w:r>
        <w:r w:rsidR="000E48FA">
          <w:rPr>
            <w:noProof/>
            <w:webHidden/>
          </w:rPr>
          <w:instrText xml:space="preserve"> PAGEREF _Toc107407871 \h </w:instrText>
        </w:r>
        <w:r w:rsidR="000E48FA">
          <w:rPr>
            <w:noProof/>
            <w:webHidden/>
          </w:rPr>
        </w:r>
        <w:r w:rsidR="000E48FA">
          <w:rPr>
            <w:noProof/>
            <w:webHidden/>
          </w:rPr>
          <w:fldChar w:fldCharType="separate"/>
        </w:r>
        <w:r w:rsidR="000E48FA">
          <w:rPr>
            <w:noProof/>
            <w:webHidden/>
          </w:rPr>
          <w:t>12</w:t>
        </w:r>
        <w:r w:rsidR="000E48FA">
          <w:rPr>
            <w:noProof/>
            <w:webHidden/>
          </w:rPr>
          <w:fldChar w:fldCharType="end"/>
        </w:r>
      </w:hyperlink>
    </w:p>
    <w:p w14:paraId="116E5D4A" w14:textId="2194BFA1" w:rsidR="000E48FA" w:rsidRDefault="00206BA6">
      <w:pPr>
        <w:pStyle w:val="TOC2"/>
        <w:rPr>
          <w:rFonts w:asciiTheme="minorHAnsi" w:eastAsiaTheme="minorEastAsia" w:hAnsiTheme="minorHAnsi" w:cstheme="minorBidi"/>
          <w:noProof/>
          <w:sz w:val="22"/>
          <w:szCs w:val="22"/>
        </w:rPr>
      </w:pPr>
      <w:hyperlink w:anchor="_Toc107407872" w:history="1">
        <w:r w:rsidR="000E48FA" w:rsidRPr="00EF311D">
          <w:rPr>
            <w:rStyle w:val="Hyperlink"/>
            <w:rFonts w:ascii="Times New Roman Bold" w:hAnsi="Times New Roman Bold"/>
            <w:noProof/>
          </w:rPr>
          <w:t>8.3</w:t>
        </w:r>
        <w:r w:rsidR="000E48FA">
          <w:rPr>
            <w:rFonts w:asciiTheme="minorHAnsi" w:eastAsiaTheme="minorEastAsia" w:hAnsiTheme="minorHAnsi" w:cstheme="minorBidi"/>
            <w:noProof/>
            <w:sz w:val="22"/>
            <w:szCs w:val="22"/>
          </w:rPr>
          <w:tab/>
        </w:r>
        <w:r w:rsidR="000E48FA" w:rsidRPr="00EF311D">
          <w:rPr>
            <w:rStyle w:val="Hyperlink"/>
            <w:noProof/>
          </w:rPr>
          <w:t>Prohibited and Restricted Work Practices</w:t>
        </w:r>
        <w:r w:rsidR="000E48FA">
          <w:rPr>
            <w:noProof/>
            <w:webHidden/>
          </w:rPr>
          <w:tab/>
        </w:r>
        <w:r w:rsidR="000E48FA">
          <w:rPr>
            <w:noProof/>
            <w:webHidden/>
          </w:rPr>
          <w:fldChar w:fldCharType="begin"/>
        </w:r>
        <w:r w:rsidR="000E48FA">
          <w:rPr>
            <w:noProof/>
            <w:webHidden/>
          </w:rPr>
          <w:instrText xml:space="preserve"> PAGEREF _Toc107407872 \h </w:instrText>
        </w:r>
        <w:r w:rsidR="000E48FA">
          <w:rPr>
            <w:noProof/>
            <w:webHidden/>
          </w:rPr>
        </w:r>
        <w:r w:rsidR="000E48FA">
          <w:rPr>
            <w:noProof/>
            <w:webHidden/>
          </w:rPr>
          <w:fldChar w:fldCharType="separate"/>
        </w:r>
        <w:r w:rsidR="000E48FA">
          <w:rPr>
            <w:noProof/>
            <w:webHidden/>
          </w:rPr>
          <w:t>12</w:t>
        </w:r>
        <w:r w:rsidR="000E48FA">
          <w:rPr>
            <w:noProof/>
            <w:webHidden/>
          </w:rPr>
          <w:fldChar w:fldCharType="end"/>
        </w:r>
      </w:hyperlink>
    </w:p>
    <w:p w14:paraId="51FD9348" w14:textId="2B13C56E" w:rsidR="000E48FA" w:rsidRDefault="00206BA6">
      <w:pPr>
        <w:pStyle w:val="TOC2"/>
        <w:rPr>
          <w:rFonts w:asciiTheme="minorHAnsi" w:eastAsiaTheme="minorEastAsia" w:hAnsiTheme="minorHAnsi" w:cstheme="minorBidi"/>
          <w:noProof/>
          <w:sz w:val="22"/>
          <w:szCs w:val="22"/>
        </w:rPr>
      </w:pPr>
      <w:hyperlink w:anchor="_Toc107407873" w:history="1">
        <w:r w:rsidR="000E48FA" w:rsidRPr="00EF311D">
          <w:rPr>
            <w:rStyle w:val="Hyperlink"/>
            <w:rFonts w:ascii="Times New Roman Bold" w:hAnsi="Times New Roman Bold"/>
            <w:noProof/>
          </w:rPr>
          <w:t>8.4</w:t>
        </w:r>
        <w:r w:rsidR="000E48FA">
          <w:rPr>
            <w:rFonts w:asciiTheme="minorHAnsi" w:eastAsiaTheme="minorEastAsia" w:hAnsiTheme="minorHAnsi" w:cstheme="minorBidi"/>
            <w:noProof/>
            <w:sz w:val="22"/>
            <w:szCs w:val="22"/>
          </w:rPr>
          <w:tab/>
        </w:r>
        <w:r w:rsidR="000E48FA" w:rsidRPr="00EF311D">
          <w:rPr>
            <w:rStyle w:val="Hyperlink"/>
            <w:noProof/>
          </w:rPr>
          <w:t>Procurement or Significant Modification</w:t>
        </w:r>
        <w:r w:rsidR="000E48FA">
          <w:rPr>
            <w:noProof/>
            <w:webHidden/>
          </w:rPr>
          <w:tab/>
        </w:r>
        <w:r w:rsidR="000E48FA">
          <w:rPr>
            <w:noProof/>
            <w:webHidden/>
          </w:rPr>
          <w:fldChar w:fldCharType="begin"/>
        </w:r>
        <w:r w:rsidR="000E48FA">
          <w:rPr>
            <w:noProof/>
            <w:webHidden/>
          </w:rPr>
          <w:instrText xml:space="preserve"> PAGEREF _Toc107407873 \h </w:instrText>
        </w:r>
        <w:r w:rsidR="000E48FA">
          <w:rPr>
            <w:noProof/>
            <w:webHidden/>
          </w:rPr>
        </w:r>
        <w:r w:rsidR="000E48FA">
          <w:rPr>
            <w:noProof/>
            <w:webHidden/>
          </w:rPr>
          <w:fldChar w:fldCharType="separate"/>
        </w:r>
        <w:r w:rsidR="000E48FA">
          <w:rPr>
            <w:noProof/>
            <w:webHidden/>
          </w:rPr>
          <w:t>13</w:t>
        </w:r>
        <w:r w:rsidR="000E48FA">
          <w:rPr>
            <w:noProof/>
            <w:webHidden/>
          </w:rPr>
          <w:fldChar w:fldCharType="end"/>
        </w:r>
      </w:hyperlink>
    </w:p>
    <w:p w14:paraId="0808223A" w14:textId="12E06B6A" w:rsidR="000E48FA" w:rsidRDefault="00206BA6">
      <w:pPr>
        <w:pStyle w:val="TOC2"/>
        <w:rPr>
          <w:rFonts w:asciiTheme="minorHAnsi" w:eastAsiaTheme="minorEastAsia" w:hAnsiTheme="minorHAnsi" w:cstheme="minorBidi"/>
          <w:noProof/>
          <w:sz w:val="22"/>
          <w:szCs w:val="22"/>
        </w:rPr>
      </w:pPr>
      <w:hyperlink w:anchor="_Toc107407874" w:history="1">
        <w:r w:rsidR="000E48FA" w:rsidRPr="00EF311D">
          <w:rPr>
            <w:rStyle w:val="Hyperlink"/>
            <w:rFonts w:ascii="Times New Roman Bold" w:hAnsi="Times New Roman Bold"/>
            <w:noProof/>
          </w:rPr>
          <w:t>8.5</w:t>
        </w:r>
        <w:r w:rsidR="000E48FA">
          <w:rPr>
            <w:rFonts w:asciiTheme="minorHAnsi" w:eastAsiaTheme="minorEastAsia" w:hAnsiTheme="minorHAnsi" w:cstheme="minorBidi"/>
            <w:noProof/>
            <w:sz w:val="22"/>
            <w:szCs w:val="22"/>
          </w:rPr>
          <w:tab/>
        </w:r>
        <w:r w:rsidR="000E48FA" w:rsidRPr="00EF311D">
          <w:rPr>
            <w:rStyle w:val="Hyperlink"/>
            <w:noProof/>
          </w:rPr>
          <w:t>PIT Nameplate(s), Markings, and Operator’s Manuals</w:t>
        </w:r>
        <w:r w:rsidR="000E48FA">
          <w:rPr>
            <w:noProof/>
            <w:webHidden/>
          </w:rPr>
          <w:tab/>
        </w:r>
        <w:r w:rsidR="000E48FA">
          <w:rPr>
            <w:noProof/>
            <w:webHidden/>
          </w:rPr>
          <w:fldChar w:fldCharType="begin"/>
        </w:r>
        <w:r w:rsidR="000E48FA">
          <w:rPr>
            <w:noProof/>
            <w:webHidden/>
          </w:rPr>
          <w:instrText xml:space="preserve"> PAGEREF _Toc107407874 \h </w:instrText>
        </w:r>
        <w:r w:rsidR="000E48FA">
          <w:rPr>
            <w:noProof/>
            <w:webHidden/>
          </w:rPr>
        </w:r>
        <w:r w:rsidR="000E48FA">
          <w:rPr>
            <w:noProof/>
            <w:webHidden/>
          </w:rPr>
          <w:fldChar w:fldCharType="separate"/>
        </w:r>
        <w:r w:rsidR="000E48FA">
          <w:rPr>
            <w:noProof/>
            <w:webHidden/>
          </w:rPr>
          <w:t>13</w:t>
        </w:r>
        <w:r w:rsidR="000E48FA">
          <w:rPr>
            <w:noProof/>
            <w:webHidden/>
          </w:rPr>
          <w:fldChar w:fldCharType="end"/>
        </w:r>
      </w:hyperlink>
    </w:p>
    <w:p w14:paraId="3B15C238" w14:textId="7929193F" w:rsidR="000E48FA" w:rsidRDefault="00206BA6">
      <w:pPr>
        <w:pStyle w:val="TOC2"/>
        <w:rPr>
          <w:rFonts w:asciiTheme="minorHAnsi" w:eastAsiaTheme="minorEastAsia" w:hAnsiTheme="minorHAnsi" w:cstheme="minorBidi"/>
          <w:noProof/>
          <w:sz w:val="22"/>
          <w:szCs w:val="22"/>
        </w:rPr>
      </w:pPr>
      <w:hyperlink w:anchor="_Toc107407875" w:history="1">
        <w:r w:rsidR="000E48FA" w:rsidRPr="00EF311D">
          <w:rPr>
            <w:rStyle w:val="Hyperlink"/>
            <w:rFonts w:ascii="Times New Roman Bold" w:hAnsi="Times New Roman Bold"/>
            <w:noProof/>
          </w:rPr>
          <w:t>8.6</w:t>
        </w:r>
        <w:r w:rsidR="000E48FA">
          <w:rPr>
            <w:rFonts w:asciiTheme="minorHAnsi" w:eastAsiaTheme="minorEastAsia" w:hAnsiTheme="minorHAnsi" w:cstheme="minorBidi"/>
            <w:noProof/>
            <w:sz w:val="22"/>
            <w:szCs w:val="22"/>
          </w:rPr>
          <w:tab/>
        </w:r>
        <w:r w:rsidR="000E48FA" w:rsidRPr="00EF311D">
          <w:rPr>
            <w:rStyle w:val="Hyperlink"/>
            <w:noProof/>
          </w:rPr>
          <w:t>Repair</w:t>
        </w:r>
        <w:r w:rsidR="000E48FA">
          <w:rPr>
            <w:noProof/>
            <w:webHidden/>
          </w:rPr>
          <w:tab/>
        </w:r>
        <w:r w:rsidR="000E48FA">
          <w:rPr>
            <w:noProof/>
            <w:webHidden/>
          </w:rPr>
          <w:fldChar w:fldCharType="begin"/>
        </w:r>
        <w:r w:rsidR="000E48FA">
          <w:rPr>
            <w:noProof/>
            <w:webHidden/>
          </w:rPr>
          <w:instrText xml:space="preserve"> PAGEREF _Toc107407875 \h </w:instrText>
        </w:r>
        <w:r w:rsidR="000E48FA">
          <w:rPr>
            <w:noProof/>
            <w:webHidden/>
          </w:rPr>
        </w:r>
        <w:r w:rsidR="000E48FA">
          <w:rPr>
            <w:noProof/>
            <w:webHidden/>
          </w:rPr>
          <w:fldChar w:fldCharType="separate"/>
        </w:r>
        <w:r w:rsidR="000E48FA">
          <w:rPr>
            <w:noProof/>
            <w:webHidden/>
          </w:rPr>
          <w:t>13</w:t>
        </w:r>
        <w:r w:rsidR="000E48FA">
          <w:rPr>
            <w:noProof/>
            <w:webHidden/>
          </w:rPr>
          <w:fldChar w:fldCharType="end"/>
        </w:r>
      </w:hyperlink>
    </w:p>
    <w:p w14:paraId="4CC8AC32" w14:textId="550944CE" w:rsidR="000E48FA" w:rsidRDefault="00206BA6">
      <w:pPr>
        <w:pStyle w:val="TOC2"/>
        <w:rPr>
          <w:rFonts w:asciiTheme="minorHAnsi" w:eastAsiaTheme="minorEastAsia" w:hAnsiTheme="minorHAnsi" w:cstheme="minorBidi"/>
          <w:noProof/>
          <w:sz w:val="22"/>
          <w:szCs w:val="22"/>
        </w:rPr>
      </w:pPr>
      <w:hyperlink w:anchor="_Toc107407876" w:history="1">
        <w:r w:rsidR="000E48FA" w:rsidRPr="00EF311D">
          <w:rPr>
            <w:rStyle w:val="Hyperlink"/>
            <w:rFonts w:ascii="Times New Roman Bold" w:hAnsi="Times New Roman Bold"/>
            <w:noProof/>
          </w:rPr>
          <w:t>8.7</w:t>
        </w:r>
        <w:r w:rsidR="000E48FA">
          <w:rPr>
            <w:rFonts w:asciiTheme="minorHAnsi" w:eastAsiaTheme="minorEastAsia" w:hAnsiTheme="minorHAnsi" w:cstheme="minorBidi"/>
            <w:noProof/>
            <w:sz w:val="22"/>
            <w:szCs w:val="22"/>
          </w:rPr>
          <w:tab/>
        </w:r>
        <w:r w:rsidR="000E48FA" w:rsidRPr="00EF311D">
          <w:rPr>
            <w:rStyle w:val="Hyperlink"/>
            <w:noProof/>
          </w:rPr>
          <w:t>Acceptance Testing</w:t>
        </w:r>
        <w:r w:rsidR="000E48FA">
          <w:rPr>
            <w:noProof/>
            <w:webHidden/>
          </w:rPr>
          <w:tab/>
        </w:r>
        <w:r w:rsidR="000E48FA">
          <w:rPr>
            <w:noProof/>
            <w:webHidden/>
          </w:rPr>
          <w:fldChar w:fldCharType="begin"/>
        </w:r>
        <w:r w:rsidR="000E48FA">
          <w:rPr>
            <w:noProof/>
            <w:webHidden/>
          </w:rPr>
          <w:instrText xml:space="preserve"> PAGEREF _Toc107407876 \h </w:instrText>
        </w:r>
        <w:r w:rsidR="000E48FA">
          <w:rPr>
            <w:noProof/>
            <w:webHidden/>
          </w:rPr>
        </w:r>
        <w:r w:rsidR="000E48FA">
          <w:rPr>
            <w:noProof/>
            <w:webHidden/>
          </w:rPr>
          <w:fldChar w:fldCharType="separate"/>
        </w:r>
        <w:r w:rsidR="000E48FA">
          <w:rPr>
            <w:noProof/>
            <w:webHidden/>
          </w:rPr>
          <w:t>13</w:t>
        </w:r>
        <w:r w:rsidR="000E48FA">
          <w:rPr>
            <w:noProof/>
            <w:webHidden/>
          </w:rPr>
          <w:fldChar w:fldCharType="end"/>
        </w:r>
      </w:hyperlink>
    </w:p>
    <w:p w14:paraId="4982C970" w14:textId="4E887651" w:rsidR="000E48FA" w:rsidRDefault="00206BA6">
      <w:pPr>
        <w:pStyle w:val="TOC2"/>
        <w:rPr>
          <w:rFonts w:asciiTheme="minorHAnsi" w:eastAsiaTheme="minorEastAsia" w:hAnsiTheme="minorHAnsi" w:cstheme="minorBidi"/>
          <w:noProof/>
          <w:sz w:val="22"/>
          <w:szCs w:val="22"/>
        </w:rPr>
      </w:pPr>
      <w:hyperlink w:anchor="_Toc107407877" w:history="1">
        <w:r w:rsidR="000E48FA" w:rsidRPr="00EF311D">
          <w:rPr>
            <w:rStyle w:val="Hyperlink"/>
            <w:rFonts w:ascii="Times New Roman Bold" w:hAnsi="Times New Roman Bold"/>
            <w:noProof/>
          </w:rPr>
          <w:t>8.8</w:t>
        </w:r>
        <w:r w:rsidR="000E48FA">
          <w:rPr>
            <w:rFonts w:asciiTheme="minorHAnsi" w:eastAsiaTheme="minorEastAsia" w:hAnsiTheme="minorHAnsi" w:cstheme="minorBidi"/>
            <w:noProof/>
            <w:sz w:val="22"/>
            <w:szCs w:val="22"/>
          </w:rPr>
          <w:tab/>
        </w:r>
        <w:r w:rsidR="000E48FA" w:rsidRPr="00EF311D">
          <w:rPr>
            <w:rStyle w:val="Hyperlink"/>
            <w:noProof/>
          </w:rPr>
          <w:t>Control of Access to Powered Industrial Trucks</w:t>
        </w:r>
        <w:r w:rsidR="000E48FA">
          <w:rPr>
            <w:noProof/>
            <w:webHidden/>
          </w:rPr>
          <w:tab/>
        </w:r>
        <w:r w:rsidR="000E48FA">
          <w:rPr>
            <w:noProof/>
            <w:webHidden/>
          </w:rPr>
          <w:fldChar w:fldCharType="begin"/>
        </w:r>
        <w:r w:rsidR="000E48FA">
          <w:rPr>
            <w:noProof/>
            <w:webHidden/>
          </w:rPr>
          <w:instrText xml:space="preserve"> PAGEREF _Toc107407877 \h </w:instrText>
        </w:r>
        <w:r w:rsidR="000E48FA">
          <w:rPr>
            <w:noProof/>
            <w:webHidden/>
          </w:rPr>
        </w:r>
        <w:r w:rsidR="000E48FA">
          <w:rPr>
            <w:noProof/>
            <w:webHidden/>
          </w:rPr>
          <w:fldChar w:fldCharType="separate"/>
        </w:r>
        <w:r w:rsidR="000E48FA">
          <w:rPr>
            <w:noProof/>
            <w:webHidden/>
          </w:rPr>
          <w:t>13</w:t>
        </w:r>
        <w:r w:rsidR="000E48FA">
          <w:rPr>
            <w:noProof/>
            <w:webHidden/>
          </w:rPr>
          <w:fldChar w:fldCharType="end"/>
        </w:r>
      </w:hyperlink>
    </w:p>
    <w:p w14:paraId="3976AE45" w14:textId="37D216BC" w:rsidR="000E48FA" w:rsidRDefault="00206BA6">
      <w:pPr>
        <w:pStyle w:val="TOC2"/>
        <w:rPr>
          <w:rFonts w:asciiTheme="minorHAnsi" w:eastAsiaTheme="minorEastAsia" w:hAnsiTheme="minorHAnsi" w:cstheme="minorBidi"/>
          <w:noProof/>
          <w:sz w:val="22"/>
          <w:szCs w:val="22"/>
        </w:rPr>
      </w:pPr>
      <w:hyperlink w:anchor="_Toc107407878" w:history="1">
        <w:r w:rsidR="000E48FA" w:rsidRPr="00EF311D">
          <w:rPr>
            <w:rStyle w:val="Hyperlink"/>
            <w:rFonts w:ascii="Times New Roman Bold" w:hAnsi="Times New Roman Bold"/>
            <w:noProof/>
          </w:rPr>
          <w:t>8.9</w:t>
        </w:r>
        <w:r w:rsidR="000E48FA">
          <w:rPr>
            <w:rFonts w:asciiTheme="minorHAnsi" w:eastAsiaTheme="minorEastAsia" w:hAnsiTheme="minorHAnsi" w:cstheme="minorBidi"/>
            <w:noProof/>
            <w:sz w:val="22"/>
            <w:szCs w:val="22"/>
          </w:rPr>
          <w:tab/>
        </w:r>
        <w:r w:rsidR="000E48FA" w:rsidRPr="00EF311D">
          <w:rPr>
            <w:rStyle w:val="Hyperlink"/>
            <w:noProof/>
          </w:rPr>
          <w:t>Damage to Powered Industrial Trucks</w:t>
        </w:r>
        <w:r w:rsidR="000E48FA">
          <w:rPr>
            <w:noProof/>
            <w:webHidden/>
          </w:rPr>
          <w:tab/>
        </w:r>
        <w:r w:rsidR="000E48FA">
          <w:rPr>
            <w:noProof/>
            <w:webHidden/>
          </w:rPr>
          <w:fldChar w:fldCharType="begin"/>
        </w:r>
        <w:r w:rsidR="000E48FA">
          <w:rPr>
            <w:noProof/>
            <w:webHidden/>
          </w:rPr>
          <w:instrText xml:space="preserve"> PAGEREF _Toc107407878 \h </w:instrText>
        </w:r>
        <w:r w:rsidR="000E48FA">
          <w:rPr>
            <w:noProof/>
            <w:webHidden/>
          </w:rPr>
        </w:r>
        <w:r w:rsidR="000E48FA">
          <w:rPr>
            <w:noProof/>
            <w:webHidden/>
          </w:rPr>
          <w:fldChar w:fldCharType="separate"/>
        </w:r>
        <w:r w:rsidR="000E48FA">
          <w:rPr>
            <w:noProof/>
            <w:webHidden/>
          </w:rPr>
          <w:t>13</w:t>
        </w:r>
        <w:r w:rsidR="000E48FA">
          <w:rPr>
            <w:noProof/>
            <w:webHidden/>
          </w:rPr>
          <w:fldChar w:fldCharType="end"/>
        </w:r>
      </w:hyperlink>
    </w:p>
    <w:p w14:paraId="19086C14" w14:textId="627DB296" w:rsidR="000E48FA" w:rsidRDefault="00206BA6">
      <w:pPr>
        <w:pStyle w:val="TOC1"/>
        <w:rPr>
          <w:rFonts w:asciiTheme="minorHAnsi" w:eastAsiaTheme="minorEastAsia" w:hAnsiTheme="minorHAnsi" w:cstheme="minorBidi"/>
          <w:noProof/>
          <w:sz w:val="22"/>
          <w:szCs w:val="22"/>
        </w:rPr>
      </w:pPr>
      <w:hyperlink w:anchor="_Toc107407879" w:history="1">
        <w:r w:rsidR="000E48FA" w:rsidRPr="00EF311D">
          <w:rPr>
            <w:rStyle w:val="Hyperlink"/>
            <w:rFonts w:ascii="Times New Roman Bold" w:hAnsi="Times New Roman Bold"/>
            <w:noProof/>
          </w:rPr>
          <w:t>9.0</w:t>
        </w:r>
        <w:r w:rsidR="000E48FA">
          <w:rPr>
            <w:rFonts w:asciiTheme="minorHAnsi" w:eastAsiaTheme="minorEastAsia" w:hAnsiTheme="minorHAnsi" w:cstheme="minorBidi"/>
            <w:noProof/>
            <w:sz w:val="22"/>
            <w:szCs w:val="22"/>
          </w:rPr>
          <w:tab/>
        </w:r>
        <w:r w:rsidR="000E48FA" w:rsidRPr="00EF311D">
          <w:rPr>
            <w:rStyle w:val="Hyperlink"/>
            <w:noProof/>
          </w:rPr>
          <w:t>PREVENTATIVE MAINTENANCE AND REPAIR PROGRAM</w:t>
        </w:r>
        <w:r w:rsidR="000E48FA">
          <w:rPr>
            <w:noProof/>
            <w:webHidden/>
          </w:rPr>
          <w:tab/>
        </w:r>
        <w:r w:rsidR="000E48FA">
          <w:rPr>
            <w:noProof/>
            <w:webHidden/>
          </w:rPr>
          <w:fldChar w:fldCharType="begin"/>
        </w:r>
        <w:r w:rsidR="000E48FA">
          <w:rPr>
            <w:noProof/>
            <w:webHidden/>
          </w:rPr>
          <w:instrText xml:space="preserve"> PAGEREF _Toc107407879 \h </w:instrText>
        </w:r>
        <w:r w:rsidR="000E48FA">
          <w:rPr>
            <w:noProof/>
            <w:webHidden/>
          </w:rPr>
        </w:r>
        <w:r w:rsidR="000E48FA">
          <w:rPr>
            <w:noProof/>
            <w:webHidden/>
          </w:rPr>
          <w:fldChar w:fldCharType="separate"/>
        </w:r>
        <w:r w:rsidR="000E48FA">
          <w:rPr>
            <w:noProof/>
            <w:webHidden/>
          </w:rPr>
          <w:t>14</w:t>
        </w:r>
        <w:r w:rsidR="000E48FA">
          <w:rPr>
            <w:noProof/>
            <w:webHidden/>
          </w:rPr>
          <w:fldChar w:fldCharType="end"/>
        </w:r>
      </w:hyperlink>
    </w:p>
    <w:p w14:paraId="7326FB07" w14:textId="3536983E" w:rsidR="000E48FA" w:rsidRDefault="00206BA6">
      <w:pPr>
        <w:pStyle w:val="TOC1"/>
        <w:rPr>
          <w:rFonts w:asciiTheme="minorHAnsi" w:eastAsiaTheme="minorEastAsia" w:hAnsiTheme="minorHAnsi" w:cstheme="minorBidi"/>
          <w:noProof/>
          <w:sz w:val="22"/>
          <w:szCs w:val="22"/>
        </w:rPr>
      </w:pPr>
      <w:hyperlink w:anchor="_Toc107407880" w:history="1">
        <w:r w:rsidR="000E48FA" w:rsidRPr="00EF311D">
          <w:rPr>
            <w:rStyle w:val="Hyperlink"/>
            <w:rFonts w:ascii="Times New Roman Bold" w:hAnsi="Times New Roman Bold"/>
            <w:noProof/>
          </w:rPr>
          <w:t>10.0</w:t>
        </w:r>
        <w:r w:rsidR="000E48FA">
          <w:rPr>
            <w:rFonts w:asciiTheme="minorHAnsi" w:eastAsiaTheme="minorEastAsia" w:hAnsiTheme="minorHAnsi" w:cstheme="minorBidi"/>
            <w:noProof/>
            <w:sz w:val="22"/>
            <w:szCs w:val="22"/>
          </w:rPr>
          <w:tab/>
        </w:r>
        <w:r w:rsidR="000E48FA" w:rsidRPr="00EF311D">
          <w:rPr>
            <w:rStyle w:val="Hyperlink"/>
            <w:noProof/>
          </w:rPr>
          <w:t>LOANING OF POWERED INDUSTRIAL TRUCKS</w:t>
        </w:r>
        <w:r w:rsidR="000E48FA">
          <w:rPr>
            <w:noProof/>
            <w:webHidden/>
          </w:rPr>
          <w:tab/>
        </w:r>
        <w:r w:rsidR="000E48FA">
          <w:rPr>
            <w:noProof/>
            <w:webHidden/>
          </w:rPr>
          <w:fldChar w:fldCharType="begin"/>
        </w:r>
        <w:r w:rsidR="000E48FA">
          <w:rPr>
            <w:noProof/>
            <w:webHidden/>
          </w:rPr>
          <w:instrText xml:space="preserve"> PAGEREF _Toc107407880 \h </w:instrText>
        </w:r>
        <w:r w:rsidR="000E48FA">
          <w:rPr>
            <w:noProof/>
            <w:webHidden/>
          </w:rPr>
        </w:r>
        <w:r w:rsidR="000E48FA">
          <w:rPr>
            <w:noProof/>
            <w:webHidden/>
          </w:rPr>
          <w:fldChar w:fldCharType="separate"/>
        </w:r>
        <w:r w:rsidR="000E48FA">
          <w:rPr>
            <w:noProof/>
            <w:webHidden/>
          </w:rPr>
          <w:t>14</w:t>
        </w:r>
        <w:r w:rsidR="000E48FA">
          <w:rPr>
            <w:noProof/>
            <w:webHidden/>
          </w:rPr>
          <w:fldChar w:fldCharType="end"/>
        </w:r>
      </w:hyperlink>
    </w:p>
    <w:p w14:paraId="39792B7D" w14:textId="20DD8A93" w:rsidR="000E48FA" w:rsidRDefault="00206BA6">
      <w:pPr>
        <w:pStyle w:val="TOC1"/>
        <w:rPr>
          <w:rFonts w:asciiTheme="minorHAnsi" w:eastAsiaTheme="minorEastAsia" w:hAnsiTheme="minorHAnsi" w:cstheme="minorBidi"/>
          <w:noProof/>
          <w:sz w:val="22"/>
          <w:szCs w:val="22"/>
        </w:rPr>
      </w:pPr>
      <w:hyperlink w:anchor="_Toc107407881" w:history="1">
        <w:r w:rsidR="000E48FA" w:rsidRPr="00EF311D">
          <w:rPr>
            <w:rStyle w:val="Hyperlink"/>
            <w:rFonts w:ascii="Times New Roman Bold" w:hAnsi="Times New Roman Bold"/>
            <w:noProof/>
          </w:rPr>
          <w:t>11.0</w:t>
        </w:r>
        <w:r w:rsidR="000E48FA">
          <w:rPr>
            <w:rFonts w:asciiTheme="minorHAnsi" w:eastAsiaTheme="minorEastAsia" w:hAnsiTheme="minorHAnsi" w:cstheme="minorBidi"/>
            <w:noProof/>
            <w:sz w:val="22"/>
            <w:szCs w:val="22"/>
          </w:rPr>
          <w:tab/>
        </w:r>
        <w:r w:rsidR="000E48FA" w:rsidRPr="00EF311D">
          <w:rPr>
            <w:rStyle w:val="Hyperlink"/>
            <w:noProof/>
          </w:rPr>
          <w:t>DRIVING POWERED INDUSTRIAL TRUCKS ON FERMILAB MAIN ROADS</w:t>
        </w:r>
        <w:r w:rsidR="000E48FA">
          <w:rPr>
            <w:noProof/>
            <w:webHidden/>
          </w:rPr>
          <w:tab/>
        </w:r>
        <w:r w:rsidR="000E48FA">
          <w:rPr>
            <w:noProof/>
            <w:webHidden/>
          </w:rPr>
          <w:fldChar w:fldCharType="begin"/>
        </w:r>
        <w:r w:rsidR="000E48FA">
          <w:rPr>
            <w:noProof/>
            <w:webHidden/>
          </w:rPr>
          <w:instrText xml:space="preserve"> PAGEREF _Toc107407881 \h </w:instrText>
        </w:r>
        <w:r w:rsidR="000E48FA">
          <w:rPr>
            <w:noProof/>
            <w:webHidden/>
          </w:rPr>
        </w:r>
        <w:r w:rsidR="000E48FA">
          <w:rPr>
            <w:noProof/>
            <w:webHidden/>
          </w:rPr>
          <w:fldChar w:fldCharType="separate"/>
        </w:r>
        <w:r w:rsidR="000E48FA">
          <w:rPr>
            <w:noProof/>
            <w:webHidden/>
          </w:rPr>
          <w:t>14</w:t>
        </w:r>
        <w:r w:rsidR="000E48FA">
          <w:rPr>
            <w:noProof/>
            <w:webHidden/>
          </w:rPr>
          <w:fldChar w:fldCharType="end"/>
        </w:r>
      </w:hyperlink>
    </w:p>
    <w:p w14:paraId="78861C45" w14:textId="47D060A4" w:rsidR="000E48FA" w:rsidRDefault="00206BA6">
      <w:pPr>
        <w:pStyle w:val="TOC1"/>
        <w:rPr>
          <w:rFonts w:asciiTheme="minorHAnsi" w:eastAsiaTheme="minorEastAsia" w:hAnsiTheme="minorHAnsi" w:cstheme="minorBidi"/>
          <w:noProof/>
          <w:sz w:val="22"/>
          <w:szCs w:val="22"/>
        </w:rPr>
      </w:pPr>
      <w:hyperlink w:anchor="_Toc107407882" w:history="1">
        <w:r w:rsidR="000E48FA" w:rsidRPr="00EF311D">
          <w:rPr>
            <w:rStyle w:val="Hyperlink"/>
            <w:rFonts w:ascii="Times New Roman Bold" w:hAnsi="Times New Roman Bold"/>
            <w:noProof/>
          </w:rPr>
          <w:t>12.0</w:t>
        </w:r>
        <w:r w:rsidR="000E48FA">
          <w:rPr>
            <w:rFonts w:asciiTheme="minorHAnsi" w:eastAsiaTheme="minorEastAsia" w:hAnsiTheme="minorHAnsi" w:cstheme="minorBidi"/>
            <w:noProof/>
            <w:sz w:val="22"/>
            <w:szCs w:val="22"/>
          </w:rPr>
          <w:tab/>
        </w:r>
        <w:r w:rsidR="000E48FA" w:rsidRPr="00EF311D">
          <w:rPr>
            <w:rStyle w:val="Hyperlink"/>
            <w:noProof/>
          </w:rPr>
          <w:t>MANUAL MATERIAL LIFTING DEVICES</w:t>
        </w:r>
        <w:r w:rsidR="000E48FA">
          <w:rPr>
            <w:noProof/>
            <w:webHidden/>
          </w:rPr>
          <w:tab/>
        </w:r>
        <w:r w:rsidR="000E48FA">
          <w:rPr>
            <w:noProof/>
            <w:webHidden/>
          </w:rPr>
          <w:fldChar w:fldCharType="begin"/>
        </w:r>
        <w:r w:rsidR="000E48FA">
          <w:rPr>
            <w:noProof/>
            <w:webHidden/>
          </w:rPr>
          <w:instrText xml:space="preserve"> PAGEREF _Toc107407882 \h </w:instrText>
        </w:r>
        <w:r w:rsidR="000E48FA">
          <w:rPr>
            <w:noProof/>
            <w:webHidden/>
          </w:rPr>
        </w:r>
        <w:r w:rsidR="000E48FA">
          <w:rPr>
            <w:noProof/>
            <w:webHidden/>
          </w:rPr>
          <w:fldChar w:fldCharType="separate"/>
        </w:r>
        <w:r w:rsidR="000E48FA">
          <w:rPr>
            <w:noProof/>
            <w:webHidden/>
          </w:rPr>
          <w:t>15</w:t>
        </w:r>
        <w:r w:rsidR="000E48FA">
          <w:rPr>
            <w:noProof/>
            <w:webHidden/>
          </w:rPr>
          <w:fldChar w:fldCharType="end"/>
        </w:r>
      </w:hyperlink>
    </w:p>
    <w:p w14:paraId="4BF7764E" w14:textId="31350D71" w:rsidR="000E48FA" w:rsidRDefault="00206BA6">
      <w:pPr>
        <w:pStyle w:val="TOC2"/>
        <w:rPr>
          <w:rFonts w:asciiTheme="minorHAnsi" w:eastAsiaTheme="minorEastAsia" w:hAnsiTheme="minorHAnsi" w:cstheme="minorBidi"/>
          <w:noProof/>
          <w:sz w:val="22"/>
          <w:szCs w:val="22"/>
        </w:rPr>
      </w:pPr>
      <w:hyperlink w:anchor="_Toc107407883" w:history="1">
        <w:r w:rsidR="000E48FA" w:rsidRPr="00EF311D">
          <w:rPr>
            <w:rStyle w:val="Hyperlink"/>
            <w:rFonts w:ascii="Times New Roman Bold" w:hAnsi="Times New Roman Bold"/>
            <w:noProof/>
          </w:rPr>
          <w:t>12.1</w:t>
        </w:r>
        <w:r w:rsidR="000E48FA">
          <w:rPr>
            <w:rFonts w:asciiTheme="minorHAnsi" w:eastAsiaTheme="minorEastAsia" w:hAnsiTheme="minorHAnsi" w:cstheme="minorBidi"/>
            <w:noProof/>
            <w:sz w:val="22"/>
            <w:szCs w:val="22"/>
          </w:rPr>
          <w:tab/>
        </w:r>
        <w:r w:rsidR="000E48FA" w:rsidRPr="00EF311D">
          <w:rPr>
            <w:rStyle w:val="Hyperlink"/>
            <w:noProof/>
          </w:rPr>
          <w:t>Material Lifts</w:t>
        </w:r>
        <w:r w:rsidR="000E48FA">
          <w:rPr>
            <w:noProof/>
            <w:webHidden/>
          </w:rPr>
          <w:tab/>
        </w:r>
        <w:r w:rsidR="000E48FA">
          <w:rPr>
            <w:noProof/>
            <w:webHidden/>
          </w:rPr>
          <w:fldChar w:fldCharType="begin"/>
        </w:r>
        <w:r w:rsidR="000E48FA">
          <w:rPr>
            <w:noProof/>
            <w:webHidden/>
          </w:rPr>
          <w:instrText xml:space="preserve"> PAGEREF _Toc107407883 \h </w:instrText>
        </w:r>
        <w:r w:rsidR="000E48FA">
          <w:rPr>
            <w:noProof/>
            <w:webHidden/>
          </w:rPr>
        </w:r>
        <w:r w:rsidR="000E48FA">
          <w:rPr>
            <w:noProof/>
            <w:webHidden/>
          </w:rPr>
          <w:fldChar w:fldCharType="separate"/>
        </w:r>
        <w:r w:rsidR="000E48FA">
          <w:rPr>
            <w:noProof/>
            <w:webHidden/>
          </w:rPr>
          <w:t>15</w:t>
        </w:r>
        <w:r w:rsidR="000E48FA">
          <w:rPr>
            <w:noProof/>
            <w:webHidden/>
          </w:rPr>
          <w:fldChar w:fldCharType="end"/>
        </w:r>
      </w:hyperlink>
    </w:p>
    <w:p w14:paraId="6F827642" w14:textId="43BA73A3" w:rsidR="000E48FA" w:rsidRDefault="00206BA6">
      <w:pPr>
        <w:pStyle w:val="TOC3"/>
        <w:tabs>
          <w:tab w:val="left" w:pos="2050"/>
        </w:tabs>
        <w:rPr>
          <w:rFonts w:asciiTheme="minorHAnsi" w:eastAsiaTheme="minorEastAsia" w:hAnsiTheme="minorHAnsi" w:cstheme="minorBidi"/>
          <w:noProof/>
          <w:sz w:val="22"/>
          <w:szCs w:val="22"/>
        </w:rPr>
      </w:pPr>
      <w:hyperlink w:anchor="_Toc107407884" w:history="1">
        <w:r w:rsidR="000E48FA" w:rsidRPr="00EF311D">
          <w:rPr>
            <w:rStyle w:val="Hyperlink"/>
            <w:rFonts w:ascii="Times New Roman Bold" w:hAnsi="Times New Roman Bold"/>
            <w:noProof/>
          </w:rPr>
          <w:t>12.1.1.</w:t>
        </w:r>
        <w:r w:rsidR="000E48FA">
          <w:rPr>
            <w:rFonts w:asciiTheme="minorHAnsi" w:eastAsiaTheme="minorEastAsia" w:hAnsiTheme="minorHAnsi" w:cstheme="minorBidi"/>
            <w:noProof/>
            <w:sz w:val="22"/>
            <w:szCs w:val="22"/>
          </w:rPr>
          <w:tab/>
        </w:r>
        <w:r w:rsidR="000E48FA" w:rsidRPr="00EF311D">
          <w:rPr>
            <w:rStyle w:val="Hyperlink"/>
            <w:noProof/>
          </w:rPr>
          <w:t>Training Requirements</w:t>
        </w:r>
        <w:r w:rsidR="000E48FA">
          <w:rPr>
            <w:noProof/>
            <w:webHidden/>
          </w:rPr>
          <w:tab/>
        </w:r>
        <w:r w:rsidR="000E48FA">
          <w:rPr>
            <w:noProof/>
            <w:webHidden/>
          </w:rPr>
          <w:fldChar w:fldCharType="begin"/>
        </w:r>
        <w:r w:rsidR="000E48FA">
          <w:rPr>
            <w:noProof/>
            <w:webHidden/>
          </w:rPr>
          <w:instrText xml:space="preserve"> PAGEREF _Toc107407884 \h </w:instrText>
        </w:r>
        <w:r w:rsidR="000E48FA">
          <w:rPr>
            <w:noProof/>
            <w:webHidden/>
          </w:rPr>
        </w:r>
        <w:r w:rsidR="000E48FA">
          <w:rPr>
            <w:noProof/>
            <w:webHidden/>
          </w:rPr>
          <w:fldChar w:fldCharType="separate"/>
        </w:r>
        <w:r w:rsidR="000E48FA">
          <w:rPr>
            <w:noProof/>
            <w:webHidden/>
          </w:rPr>
          <w:t>15</w:t>
        </w:r>
        <w:r w:rsidR="000E48FA">
          <w:rPr>
            <w:noProof/>
            <w:webHidden/>
          </w:rPr>
          <w:fldChar w:fldCharType="end"/>
        </w:r>
      </w:hyperlink>
    </w:p>
    <w:p w14:paraId="7AFFBFB4" w14:textId="18C2E7C4" w:rsidR="000E48FA" w:rsidRDefault="00206BA6">
      <w:pPr>
        <w:pStyle w:val="TOC3"/>
        <w:tabs>
          <w:tab w:val="left" w:pos="2050"/>
        </w:tabs>
        <w:rPr>
          <w:rFonts w:asciiTheme="minorHAnsi" w:eastAsiaTheme="minorEastAsia" w:hAnsiTheme="minorHAnsi" w:cstheme="minorBidi"/>
          <w:noProof/>
          <w:sz w:val="22"/>
          <w:szCs w:val="22"/>
        </w:rPr>
      </w:pPr>
      <w:hyperlink w:anchor="_Toc107407885" w:history="1">
        <w:r w:rsidR="000E48FA" w:rsidRPr="00EF311D">
          <w:rPr>
            <w:rStyle w:val="Hyperlink"/>
            <w:rFonts w:ascii="Times New Roman Bold" w:hAnsi="Times New Roman Bold"/>
            <w:noProof/>
          </w:rPr>
          <w:t>12.1.2.</w:t>
        </w:r>
        <w:r w:rsidR="000E48FA">
          <w:rPr>
            <w:rFonts w:asciiTheme="minorHAnsi" w:eastAsiaTheme="minorEastAsia" w:hAnsiTheme="minorHAnsi" w:cstheme="minorBidi"/>
            <w:noProof/>
            <w:sz w:val="22"/>
            <w:szCs w:val="22"/>
          </w:rPr>
          <w:tab/>
        </w:r>
        <w:r w:rsidR="000E48FA" w:rsidRPr="00EF311D">
          <w:rPr>
            <w:rStyle w:val="Hyperlink"/>
            <w:noProof/>
          </w:rPr>
          <w:t>Operation Expectations</w:t>
        </w:r>
        <w:r w:rsidR="000E48FA">
          <w:rPr>
            <w:noProof/>
            <w:webHidden/>
          </w:rPr>
          <w:tab/>
        </w:r>
        <w:r w:rsidR="000E48FA">
          <w:rPr>
            <w:noProof/>
            <w:webHidden/>
          </w:rPr>
          <w:fldChar w:fldCharType="begin"/>
        </w:r>
        <w:r w:rsidR="000E48FA">
          <w:rPr>
            <w:noProof/>
            <w:webHidden/>
          </w:rPr>
          <w:instrText xml:space="preserve"> PAGEREF _Toc107407885 \h </w:instrText>
        </w:r>
        <w:r w:rsidR="000E48FA">
          <w:rPr>
            <w:noProof/>
            <w:webHidden/>
          </w:rPr>
        </w:r>
        <w:r w:rsidR="000E48FA">
          <w:rPr>
            <w:noProof/>
            <w:webHidden/>
          </w:rPr>
          <w:fldChar w:fldCharType="separate"/>
        </w:r>
        <w:r w:rsidR="000E48FA">
          <w:rPr>
            <w:noProof/>
            <w:webHidden/>
          </w:rPr>
          <w:t>15</w:t>
        </w:r>
        <w:r w:rsidR="000E48FA">
          <w:rPr>
            <w:noProof/>
            <w:webHidden/>
          </w:rPr>
          <w:fldChar w:fldCharType="end"/>
        </w:r>
      </w:hyperlink>
    </w:p>
    <w:p w14:paraId="406A54CD" w14:textId="2A439D1A" w:rsidR="000E48FA" w:rsidRDefault="00206BA6">
      <w:pPr>
        <w:pStyle w:val="TOC3"/>
        <w:tabs>
          <w:tab w:val="left" w:pos="2050"/>
        </w:tabs>
        <w:rPr>
          <w:rFonts w:asciiTheme="minorHAnsi" w:eastAsiaTheme="minorEastAsia" w:hAnsiTheme="minorHAnsi" w:cstheme="minorBidi"/>
          <w:noProof/>
          <w:sz w:val="22"/>
          <w:szCs w:val="22"/>
        </w:rPr>
      </w:pPr>
      <w:hyperlink w:anchor="_Toc107407886" w:history="1">
        <w:r w:rsidR="000E48FA" w:rsidRPr="00EF311D">
          <w:rPr>
            <w:rStyle w:val="Hyperlink"/>
            <w:rFonts w:ascii="Times New Roman Bold" w:hAnsi="Times New Roman Bold"/>
            <w:noProof/>
          </w:rPr>
          <w:t>12.1.3.</w:t>
        </w:r>
        <w:r w:rsidR="000E48FA">
          <w:rPr>
            <w:rFonts w:asciiTheme="minorHAnsi" w:eastAsiaTheme="minorEastAsia" w:hAnsiTheme="minorHAnsi" w:cstheme="minorBidi"/>
            <w:noProof/>
            <w:sz w:val="22"/>
            <w:szCs w:val="22"/>
          </w:rPr>
          <w:tab/>
        </w:r>
        <w:r w:rsidR="000E48FA" w:rsidRPr="00EF311D">
          <w:rPr>
            <w:rStyle w:val="Hyperlink"/>
            <w:noProof/>
          </w:rPr>
          <w:t>Inspection, Maintenance, and Repair Requirements</w:t>
        </w:r>
        <w:r w:rsidR="000E48FA">
          <w:rPr>
            <w:noProof/>
            <w:webHidden/>
          </w:rPr>
          <w:tab/>
        </w:r>
        <w:r w:rsidR="000E48FA">
          <w:rPr>
            <w:noProof/>
            <w:webHidden/>
          </w:rPr>
          <w:fldChar w:fldCharType="begin"/>
        </w:r>
        <w:r w:rsidR="000E48FA">
          <w:rPr>
            <w:noProof/>
            <w:webHidden/>
          </w:rPr>
          <w:instrText xml:space="preserve"> PAGEREF _Toc107407886 \h </w:instrText>
        </w:r>
        <w:r w:rsidR="000E48FA">
          <w:rPr>
            <w:noProof/>
            <w:webHidden/>
          </w:rPr>
        </w:r>
        <w:r w:rsidR="000E48FA">
          <w:rPr>
            <w:noProof/>
            <w:webHidden/>
          </w:rPr>
          <w:fldChar w:fldCharType="separate"/>
        </w:r>
        <w:r w:rsidR="000E48FA">
          <w:rPr>
            <w:noProof/>
            <w:webHidden/>
          </w:rPr>
          <w:t>15</w:t>
        </w:r>
        <w:r w:rsidR="000E48FA">
          <w:rPr>
            <w:noProof/>
            <w:webHidden/>
          </w:rPr>
          <w:fldChar w:fldCharType="end"/>
        </w:r>
      </w:hyperlink>
    </w:p>
    <w:p w14:paraId="4A44126A" w14:textId="3D00BBD7" w:rsidR="000E48FA" w:rsidRDefault="00206BA6">
      <w:pPr>
        <w:pStyle w:val="TOC3"/>
        <w:tabs>
          <w:tab w:val="left" w:pos="2050"/>
        </w:tabs>
        <w:rPr>
          <w:rFonts w:asciiTheme="minorHAnsi" w:eastAsiaTheme="minorEastAsia" w:hAnsiTheme="minorHAnsi" w:cstheme="minorBidi"/>
          <w:noProof/>
          <w:sz w:val="22"/>
          <w:szCs w:val="22"/>
        </w:rPr>
      </w:pPr>
      <w:hyperlink w:anchor="_Toc107407887" w:history="1">
        <w:r w:rsidR="000E48FA" w:rsidRPr="00EF311D">
          <w:rPr>
            <w:rStyle w:val="Hyperlink"/>
            <w:rFonts w:ascii="Times New Roman Bold" w:hAnsi="Times New Roman Bold"/>
            <w:noProof/>
          </w:rPr>
          <w:t>12.1.4.</w:t>
        </w:r>
        <w:r w:rsidR="000E48FA">
          <w:rPr>
            <w:rFonts w:asciiTheme="minorHAnsi" w:eastAsiaTheme="minorEastAsia" w:hAnsiTheme="minorHAnsi" w:cstheme="minorBidi"/>
            <w:noProof/>
            <w:sz w:val="22"/>
            <w:szCs w:val="22"/>
          </w:rPr>
          <w:tab/>
        </w:r>
        <w:r w:rsidR="000E48FA" w:rsidRPr="00EF311D">
          <w:rPr>
            <w:rStyle w:val="Hyperlink"/>
            <w:noProof/>
          </w:rPr>
          <w:t>Images of Material Lifts</w:t>
        </w:r>
        <w:r w:rsidR="000E48FA">
          <w:rPr>
            <w:noProof/>
            <w:webHidden/>
          </w:rPr>
          <w:tab/>
        </w:r>
        <w:r w:rsidR="000E48FA">
          <w:rPr>
            <w:noProof/>
            <w:webHidden/>
          </w:rPr>
          <w:fldChar w:fldCharType="begin"/>
        </w:r>
        <w:r w:rsidR="000E48FA">
          <w:rPr>
            <w:noProof/>
            <w:webHidden/>
          </w:rPr>
          <w:instrText xml:space="preserve"> PAGEREF _Toc107407887 \h </w:instrText>
        </w:r>
        <w:r w:rsidR="000E48FA">
          <w:rPr>
            <w:noProof/>
            <w:webHidden/>
          </w:rPr>
        </w:r>
        <w:r w:rsidR="000E48FA">
          <w:rPr>
            <w:noProof/>
            <w:webHidden/>
          </w:rPr>
          <w:fldChar w:fldCharType="separate"/>
        </w:r>
        <w:r w:rsidR="000E48FA">
          <w:rPr>
            <w:noProof/>
            <w:webHidden/>
          </w:rPr>
          <w:t>16</w:t>
        </w:r>
        <w:r w:rsidR="000E48FA">
          <w:rPr>
            <w:noProof/>
            <w:webHidden/>
          </w:rPr>
          <w:fldChar w:fldCharType="end"/>
        </w:r>
      </w:hyperlink>
    </w:p>
    <w:p w14:paraId="30835376" w14:textId="7C58B2D5" w:rsidR="000E48FA" w:rsidRDefault="00206BA6">
      <w:pPr>
        <w:pStyle w:val="TOC1"/>
        <w:rPr>
          <w:rFonts w:asciiTheme="minorHAnsi" w:eastAsiaTheme="minorEastAsia" w:hAnsiTheme="minorHAnsi" w:cstheme="minorBidi"/>
          <w:noProof/>
          <w:sz w:val="22"/>
          <w:szCs w:val="22"/>
        </w:rPr>
      </w:pPr>
      <w:hyperlink w:anchor="_Toc107407888" w:history="1">
        <w:r w:rsidR="000E48FA" w:rsidRPr="00EF311D">
          <w:rPr>
            <w:rStyle w:val="Hyperlink"/>
            <w:rFonts w:ascii="Times New Roman Bold" w:hAnsi="Times New Roman Bold"/>
            <w:noProof/>
          </w:rPr>
          <w:t>13.0</w:t>
        </w:r>
        <w:r w:rsidR="000E48FA">
          <w:rPr>
            <w:rFonts w:asciiTheme="minorHAnsi" w:eastAsiaTheme="minorEastAsia" w:hAnsiTheme="minorHAnsi" w:cstheme="minorBidi"/>
            <w:noProof/>
            <w:sz w:val="22"/>
            <w:szCs w:val="22"/>
          </w:rPr>
          <w:tab/>
        </w:r>
        <w:r w:rsidR="000E48FA" w:rsidRPr="00EF311D">
          <w:rPr>
            <w:rStyle w:val="Hyperlink"/>
            <w:noProof/>
          </w:rPr>
          <w:t>REFERENCES</w:t>
        </w:r>
        <w:r w:rsidR="000E48FA">
          <w:rPr>
            <w:noProof/>
            <w:webHidden/>
          </w:rPr>
          <w:tab/>
        </w:r>
        <w:r w:rsidR="000E48FA">
          <w:rPr>
            <w:noProof/>
            <w:webHidden/>
          </w:rPr>
          <w:fldChar w:fldCharType="begin"/>
        </w:r>
        <w:r w:rsidR="000E48FA">
          <w:rPr>
            <w:noProof/>
            <w:webHidden/>
          </w:rPr>
          <w:instrText xml:space="preserve"> PAGEREF _Toc107407888 \h </w:instrText>
        </w:r>
        <w:r w:rsidR="000E48FA">
          <w:rPr>
            <w:noProof/>
            <w:webHidden/>
          </w:rPr>
        </w:r>
        <w:r w:rsidR="000E48FA">
          <w:rPr>
            <w:noProof/>
            <w:webHidden/>
          </w:rPr>
          <w:fldChar w:fldCharType="separate"/>
        </w:r>
        <w:r w:rsidR="000E48FA">
          <w:rPr>
            <w:noProof/>
            <w:webHidden/>
          </w:rPr>
          <w:t>16</w:t>
        </w:r>
        <w:r w:rsidR="000E48FA">
          <w:rPr>
            <w:noProof/>
            <w:webHidden/>
          </w:rPr>
          <w:fldChar w:fldCharType="end"/>
        </w:r>
      </w:hyperlink>
    </w:p>
    <w:p w14:paraId="39259F5F" w14:textId="67515A69" w:rsidR="000E48FA" w:rsidRDefault="00206BA6">
      <w:pPr>
        <w:pStyle w:val="TOC1"/>
        <w:rPr>
          <w:rFonts w:asciiTheme="minorHAnsi" w:eastAsiaTheme="minorEastAsia" w:hAnsiTheme="minorHAnsi" w:cstheme="minorBidi"/>
          <w:noProof/>
          <w:sz w:val="22"/>
          <w:szCs w:val="22"/>
        </w:rPr>
      </w:pPr>
      <w:hyperlink w:anchor="_Toc107407889" w:history="1">
        <w:r w:rsidR="000E48FA" w:rsidRPr="00EF311D">
          <w:rPr>
            <w:rStyle w:val="Hyperlink"/>
            <w:rFonts w:ascii="Times New Roman Bold" w:hAnsi="Times New Roman Bold"/>
            <w:noProof/>
          </w:rPr>
          <w:t>14.0</w:t>
        </w:r>
        <w:r w:rsidR="000E48FA">
          <w:rPr>
            <w:rFonts w:asciiTheme="minorHAnsi" w:eastAsiaTheme="minorEastAsia" w:hAnsiTheme="minorHAnsi" w:cstheme="minorBidi"/>
            <w:noProof/>
            <w:sz w:val="22"/>
            <w:szCs w:val="22"/>
          </w:rPr>
          <w:tab/>
        </w:r>
        <w:r w:rsidR="000E48FA" w:rsidRPr="00EF311D">
          <w:rPr>
            <w:rStyle w:val="Hyperlink"/>
            <w:noProof/>
          </w:rPr>
          <w:t>TECHNICAL APPENDICES</w:t>
        </w:r>
        <w:r w:rsidR="000E48FA">
          <w:rPr>
            <w:noProof/>
            <w:webHidden/>
          </w:rPr>
          <w:tab/>
        </w:r>
        <w:r w:rsidR="000E48FA">
          <w:rPr>
            <w:noProof/>
            <w:webHidden/>
          </w:rPr>
          <w:fldChar w:fldCharType="begin"/>
        </w:r>
        <w:r w:rsidR="000E48FA">
          <w:rPr>
            <w:noProof/>
            <w:webHidden/>
          </w:rPr>
          <w:instrText xml:space="preserve"> PAGEREF _Toc107407889 \h </w:instrText>
        </w:r>
        <w:r w:rsidR="000E48FA">
          <w:rPr>
            <w:noProof/>
            <w:webHidden/>
          </w:rPr>
        </w:r>
        <w:r w:rsidR="000E48FA">
          <w:rPr>
            <w:noProof/>
            <w:webHidden/>
          </w:rPr>
          <w:fldChar w:fldCharType="separate"/>
        </w:r>
        <w:r w:rsidR="000E48FA">
          <w:rPr>
            <w:noProof/>
            <w:webHidden/>
          </w:rPr>
          <w:t>17</w:t>
        </w:r>
        <w:r w:rsidR="000E48FA">
          <w:rPr>
            <w:noProof/>
            <w:webHidden/>
          </w:rPr>
          <w:fldChar w:fldCharType="end"/>
        </w:r>
      </w:hyperlink>
    </w:p>
    <w:p w14:paraId="01F80C61" w14:textId="735FE09E" w:rsidR="00A96FFC" w:rsidRDefault="00FF181A" w:rsidP="003559A3">
      <w:pPr>
        <w:tabs>
          <w:tab w:val="right" w:leader="dot" w:pos="9720"/>
        </w:tabs>
        <w:jc w:val="left"/>
        <w:rPr>
          <w:bCs/>
        </w:rPr>
      </w:pPr>
      <w:r>
        <w:rPr>
          <w:bCs/>
        </w:rPr>
        <w:fldChar w:fldCharType="end"/>
      </w:r>
    </w:p>
    <w:p w14:paraId="23FF8D1A" w14:textId="77777777" w:rsidR="00084E8E" w:rsidRPr="00FA370A" w:rsidRDefault="00084E8E" w:rsidP="002441F5">
      <w:pPr>
        <w:jc w:val="left"/>
        <w:rPr>
          <w:bCs/>
        </w:rPr>
      </w:pPr>
    </w:p>
    <w:p w14:paraId="1DD4EA34" w14:textId="77777777" w:rsidR="00A96FFC" w:rsidRPr="00A96FFC" w:rsidRDefault="00A96FFC">
      <w:pPr>
        <w:rPr>
          <w:bCs/>
        </w:rPr>
      </w:pPr>
    </w:p>
    <w:p w14:paraId="0C298983" w14:textId="77777777" w:rsidR="00A96FFC" w:rsidRPr="00A96FFC" w:rsidRDefault="00A96FFC">
      <w:pPr>
        <w:rPr>
          <w:bCs/>
        </w:rPr>
        <w:sectPr w:rsidR="00A96FFC" w:rsidRPr="00A96FFC" w:rsidSect="001F0772">
          <w:headerReference w:type="even" r:id="rId10"/>
          <w:headerReference w:type="default" r:id="rId11"/>
          <w:headerReference w:type="first" r:id="rId12"/>
          <w:pgSz w:w="12240" w:h="15840" w:code="1"/>
          <w:pgMar w:top="720" w:right="1080" w:bottom="720" w:left="1440" w:header="720" w:footer="389" w:gutter="0"/>
          <w:pgNumType w:start="1"/>
          <w:cols w:space="720"/>
          <w:docGrid w:linePitch="360"/>
        </w:sectPr>
      </w:pPr>
    </w:p>
    <w:p w14:paraId="308D180B" w14:textId="77777777" w:rsidR="00D52AE5" w:rsidRPr="00D52AE5" w:rsidRDefault="00D52AE5" w:rsidP="001D3440">
      <w:pPr>
        <w:pStyle w:val="Heading1"/>
        <w:numPr>
          <w:ilvl w:val="0"/>
          <w:numId w:val="0"/>
        </w:numPr>
        <w:ind w:left="360"/>
        <w:jc w:val="both"/>
        <w:rPr>
          <w:b w:val="0"/>
          <w:sz w:val="24"/>
          <w:szCs w:val="24"/>
        </w:rPr>
      </w:pPr>
    </w:p>
    <w:p w14:paraId="2FE03357" w14:textId="77777777" w:rsidR="00CE5B8A" w:rsidRPr="00774629" w:rsidRDefault="007D5A75" w:rsidP="001D3440">
      <w:pPr>
        <w:pStyle w:val="Heading1"/>
        <w:jc w:val="both"/>
      </w:pPr>
      <w:bookmarkStart w:id="0" w:name="_Toc107407843"/>
      <w:r>
        <w:t>INTRODUCTION</w:t>
      </w:r>
      <w:r w:rsidR="00C9646B">
        <w:t xml:space="preserve"> AND SCOPE</w:t>
      </w:r>
      <w:bookmarkEnd w:id="0"/>
    </w:p>
    <w:p w14:paraId="471E662C" w14:textId="77777777" w:rsidR="00D435EC" w:rsidRPr="007D5A75" w:rsidRDefault="00D435EC" w:rsidP="001D3440"/>
    <w:p w14:paraId="78DCB170" w14:textId="52631C18" w:rsidR="009D6554" w:rsidRDefault="009D6554" w:rsidP="001D3440">
      <w:pPr>
        <w:rPr>
          <w:color w:val="000000"/>
        </w:rPr>
      </w:pPr>
      <w:r w:rsidRPr="00FC0348">
        <w:t xml:space="preserve">Powered industrial trucks, commonly called </w:t>
      </w:r>
      <w:proofErr w:type="gramStart"/>
      <w:r w:rsidRPr="00FC0348">
        <w:t>forklifts</w:t>
      </w:r>
      <w:proofErr w:type="gramEnd"/>
      <w:r w:rsidRPr="00FC0348">
        <w:t xml:space="preserve"> or lift trucks, are used in many industries, primarily to move materials. They can also be used to raise, lower, or remove large objects or </w:t>
      </w:r>
      <w:r w:rsidR="001C3CC2" w:rsidRPr="00FC0348">
        <w:t>several</w:t>
      </w:r>
      <w:r w:rsidRPr="00FC0348">
        <w:t xml:space="preserve"> smaller objects on pallets or in boxes, crates, or other containers. Powered industrial trucks can either be ridden by the operator or controlled by a walking operator</w:t>
      </w:r>
      <w:r>
        <w:t xml:space="preserve"> and </w:t>
      </w:r>
      <w:r w:rsidRPr="006B00BA">
        <w:rPr>
          <w:color w:val="000000"/>
        </w:rPr>
        <w:t>are used throughout Fermilab to p</w:t>
      </w:r>
      <w:r>
        <w:rPr>
          <w:color w:val="000000"/>
        </w:rPr>
        <w:t xml:space="preserve">erform a variety of functions. </w:t>
      </w:r>
      <w:r w:rsidRPr="006B00BA">
        <w:rPr>
          <w:color w:val="000000"/>
        </w:rPr>
        <w:t>The use of powered industrial trucks creates a potential for se</w:t>
      </w:r>
      <w:r>
        <w:rPr>
          <w:color w:val="000000"/>
        </w:rPr>
        <w:t>rious injury and property loss.</w:t>
      </w:r>
      <w:r w:rsidRPr="006B00BA">
        <w:rPr>
          <w:color w:val="000000"/>
        </w:rPr>
        <w:t xml:space="preserve"> </w:t>
      </w:r>
    </w:p>
    <w:p w14:paraId="45901451" w14:textId="77777777" w:rsidR="009D6554" w:rsidRDefault="009D6554" w:rsidP="001D3440">
      <w:pPr>
        <w:rPr>
          <w:color w:val="000000"/>
        </w:rPr>
      </w:pPr>
    </w:p>
    <w:p w14:paraId="4368405E" w14:textId="77777777" w:rsidR="009D6554" w:rsidRPr="006B00BA" w:rsidRDefault="009D6554" w:rsidP="001D3440">
      <w:pPr>
        <w:rPr>
          <w:color w:val="000000"/>
        </w:rPr>
      </w:pPr>
      <w:r w:rsidRPr="006B00BA">
        <w:rPr>
          <w:color w:val="000000"/>
        </w:rPr>
        <w:t xml:space="preserve">This chapter contains procedures to ensure that the operation, inspection, and maintenance of powered industrial trucks are conducted in a safe manner and that operators are qualified to operate the truck safely. </w:t>
      </w:r>
    </w:p>
    <w:p w14:paraId="117A20EE" w14:textId="77777777" w:rsidR="009D6554" w:rsidRDefault="009D6554" w:rsidP="001D3440">
      <w:pPr>
        <w:pStyle w:val="Heading1"/>
        <w:numPr>
          <w:ilvl w:val="0"/>
          <w:numId w:val="0"/>
        </w:numPr>
        <w:ind w:left="18"/>
        <w:jc w:val="both"/>
      </w:pPr>
    </w:p>
    <w:p w14:paraId="154E0894" w14:textId="77777777" w:rsidR="009D6554" w:rsidRPr="00877509" w:rsidRDefault="009D6554" w:rsidP="001D3440">
      <w:r w:rsidRPr="006B00BA">
        <w:rPr>
          <w:color w:val="000000"/>
        </w:rPr>
        <w:t xml:space="preserve">This chapter applies to any </w:t>
      </w:r>
      <w:r>
        <w:rPr>
          <w:color w:val="000000"/>
        </w:rPr>
        <w:t xml:space="preserve">class of </w:t>
      </w:r>
      <w:r w:rsidRPr="006B00BA">
        <w:rPr>
          <w:color w:val="000000"/>
        </w:rPr>
        <w:t>powered industrial truck</w:t>
      </w:r>
      <w:r>
        <w:rPr>
          <w:color w:val="000000"/>
        </w:rPr>
        <w:t xml:space="preserve"> </w:t>
      </w:r>
      <w:r w:rsidRPr="006B00BA">
        <w:rPr>
          <w:color w:val="000000"/>
        </w:rPr>
        <w:t>used at Fermilab</w:t>
      </w:r>
      <w:r>
        <w:rPr>
          <w:color w:val="000000"/>
        </w:rPr>
        <w:t xml:space="preserve"> and </w:t>
      </w:r>
      <w:r>
        <w:t xml:space="preserve">powered industrial trucks funded by DOE and managed by Fermi Research Alliance (FRA). </w:t>
      </w:r>
    </w:p>
    <w:p w14:paraId="6DABDF7E" w14:textId="77777777" w:rsidR="009D6554" w:rsidRDefault="009D6554" w:rsidP="001D3440">
      <w:pPr>
        <w:rPr>
          <w:color w:val="000000"/>
        </w:rPr>
      </w:pPr>
    </w:p>
    <w:p w14:paraId="75A9DAC8" w14:textId="77777777" w:rsidR="009D6554" w:rsidRPr="006B00BA" w:rsidRDefault="009D6554" w:rsidP="001D3440">
      <w:pPr>
        <w:rPr>
          <w:color w:val="000000"/>
        </w:rPr>
      </w:pPr>
      <w:r>
        <w:rPr>
          <w:color w:val="000000"/>
        </w:rPr>
        <w:t>Powered industrial truck classes used at Fermilab (see Technical Appendix)</w:t>
      </w:r>
      <w:r w:rsidRPr="006B00BA">
        <w:rPr>
          <w:color w:val="000000"/>
        </w:rPr>
        <w:t>:</w:t>
      </w:r>
    </w:p>
    <w:p w14:paraId="103B2E29" w14:textId="77777777" w:rsidR="009D6554" w:rsidRDefault="009D6554" w:rsidP="001D3440"/>
    <w:p w14:paraId="496685FA" w14:textId="77777777" w:rsidR="009D6554" w:rsidRPr="0002447F" w:rsidRDefault="009D6554" w:rsidP="001D3440">
      <w:pPr>
        <w:pStyle w:val="ListParagraph"/>
        <w:numPr>
          <w:ilvl w:val="0"/>
          <w:numId w:val="22"/>
        </w:numPr>
      </w:pPr>
      <w:r w:rsidRPr="0002447F">
        <w:t>Class I: Electric Motor Rider Trucks</w:t>
      </w:r>
    </w:p>
    <w:p w14:paraId="7D2EB2AA" w14:textId="77777777" w:rsidR="009D6554" w:rsidRPr="00D5214B" w:rsidRDefault="009D6554" w:rsidP="001D3440">
      <w:pPr>
        <w:pStyle w:val="CommentText"/>
        <w:numPr>
          <w:ilvl w:val="0"/>
          <w:numId w:val="22"/>
        </w:numPr>
        <w:rPr>
          <w:sz w:val="24"/>
          <w:szCs w:val="24"/>
        </w:rPr>
      </w:pPr>
      <w:r w:rsidRPr="00D5214B">
        <w:rPr>
          <w:sz w:val="24"/>
          <w:szCs w:val="24"/>
        </w:rPr>
        <w:t>Class II: Electric Motor Narrow Aisle Trucks</w:t>
      </w:r>
    </w:p>
    <w:p w14:paraId="038924B7" w14:textId="77777777" w:rsidR="009D6554" w:rsidRPr="00D5214B" w:rsidRDefault="009D6554" w:rsidP="001D3440">
      <w:pPr>
        <w:pStyle w:val="CommentText"/>
        <w:numPr>
          <w:ilvl w:val="0"/>
          <w:numId w:val="22"/>
        </w:numPr>
        <w:rPr>
          <w:sz w:val="24"/>
          <w:szCs w:val="24"/>
        </w:rPr>
      </w:pPr>
      <w:r w:rsidRPr="00D5214B">
        <w:rPr>
          <w:sz w:val="24"/>
          <w:szCs w:val="24"/>
        </w:rPr>
        <w:t>Class III: Electric Motor Hand Trucks or Hand/Rider Trucks</w:t>
      </w:r>
    </w:p>
    <w:p w14:paraId="3F5224D2" w14:textId="77777777" w:rsidR="009D6554" w:rsidRPr="00D5214B" w:rsidRDefault="009D6554" w:rsidP="001D3440">
      <w:pPr>
        <w:pStyle w:val="CommentText"/>
        <w:numPr>
          <w:ilvl w:val="0"/>
          <w:numId w:val="22"/>
        </w:numPr>
        <w:rPr>
          <w:sz w:val="24"/>
          <w:szCs w:val="24"/>
        </w:rPr>
      </w:pPr>
      <w:r w:rsidRPr="00D5214B">
        <w:rPr>
          <w:sz w:val="24"/>
          <w:szCs w:val="24"/>
        </w:rPr>
        <w:t>Class IV: Internal Combustion Engine Trucks (Solid/Cushion Tires)</w:t>
      </w:r>
    </w:p>
    <w:p w14:paraId="4D5B69CD" w14:textId="77777777" w:rsidR="009D6554" w:rsidRDefault="009D6554" w:rsidP="001D3440">
      <w:pPr>
        <w:pStyle w:val="CommentText"/>
        <w:numPr>
          <w:ilvl w:val="0"/>
          <w:numId w:val="22"/>
        </w:numPr>
        <w:rPr>
          <w:sz w:val="24"/>
          <w:szCs w:val="24"/>
        </w:rPr>
      </w:pPr>
      <w:r w:rsidRPr="00D5214B">
        <w:rPr>
          <w:sz w:val="24"/>
          <w:szCs w:val="24"/>
        </w:rPr>
        <w:t>Class V: Internal Combustion Engine Trucks (Pneumatic Tires)</w:t>
      </w:r>
    </w:p>
    <w:p w14:paraId="46F6AB53" w14:textId="77777777" w:rsidR="009D6554" w:rsidRDefault="009D6554" w:rsidP="001D3440">
      <w:pPr>
        <w:pStyle w:val="CommentText"/>
        <w:numPr>
          <w:ilvl w:val="0"/>
          <w:numId w:val="22"/>
        </w:numPr>
        <w:rPr>
          <w:sz w:val="24"/>
          <w:szCs w:val="24"/>
        </w:rPr>
      </w:pPr>
      <w:r w:rsidRPr="00D5214B">
        <w:rPr>
          <w:sz w:val="24"/>
          <w:szCs w:val="24"/>
        </w:rPr>
        <w:t>Class VI: Electric and Internal Combustion Engine Tractors</w:t>
      </w:r>
    </w:p>
    <w:p w14:paraId="00175E6E" w14:textId="77777777" w:rsidR="009D6554" w:rsidRPr="006B52A5" w:rsidRDefault="009D6554" w:rsidP="001D3440">
      <w:pPr>
        <w:pStyle w:val="CommentText"/>
        <w:numPr>
          <w:ilvl w:val="0"/>
          <w:numId w:val="22"/>
        </w:numPr>
      </w:pPr>
      <w:r w:rsidRPr="00D5214B">
        <w:rPr>
          <w:sz w:val="24"/>
          <w:szCs w:val="24"/>
        </w:rPr>
        <w:t>Class VII: Rough Terrain Forklift Trucks</w:t>
      </w:r>
      <w:r w:rsidRPr="00D5214B" w:rsidDel="006B52A5">
        <w:rPr>
          <w:color w:val="000000"/>
          <w:sz w:val="24"/>
          <w:szCs w:val="24"/>
        </w:rPr>
        <w:t xml:space="preserve"> </w:t>
      </w:r>
    </w:p>
    <w:p w14:paraId="1B8E5C2F" w14:textId="77777777" w:rsidR="009D6554" w:rsidRDefault="009D6554" w:rsidP="001D3440">
      <w:pPr>
        <w:rPr>
          <w:color w:val="000000"/>
        </w:rPr>
      </w:pPr>
    </w:p>
    <w:p w14:paraId="3F732FB9" w14:textId="77777777" w:rsidR="009D6554" w:rsidRDefault="009D6554" w:rsidP="001D3440">
      <w:pPr>
        <w:rPr>
          <w:color w:val="000000"/>
        </w:rPr>
      </w:pPr>
      <w:r w:rsidRPr="006B00BA">
        <w:rPr>
          <w:color w:val="000000"/>
        </w:rPr>
        <w:t>Excluded from the scope of this chapter are construction, grounds keeping, and farm equipment such as wheel loaders, mobile cranes, bulldozers, crawler loaders, snowplows, hay bale loaders and tree removal equipment.</w:t>
      </w:r>
      <w:r>
        <w:rPr>
          <w:color w:val="000000"/>
        </w:rPr>
        <w:t xml:space="preserve"> </w:t>
      </w:r>
      <w:r w:rsidRPr="00FC0348">
        <w:t>Over-the-road haulage trucks and earth-moving equipment that has been modified to accept forks are not considered powered industrial trucks.</w:t>
      </w:r>
      <w:r>
        <w:t xml:space="preserve"> </w:t>
      </w:r>
      <w:r w:rsidRPr="006B00BA">
        <w:rPr>
          <w:color w:val="000000"/>
        </w:rPr>
        <w:t xml:space="preserve"> </w:t>
      </w:r>
    </w:p>
    <w:p w14:paraId="40FA999C" w14:textId="77777777" w:rsidR="009D6554" w:rsidRDefault="009D6554" w:rsidP="001D3440">
      <w:pPr>
        <w:rPr>
          <w:color w:val="000000"/>
        </w:rPr>
      </w:pPr>
    </w:p>
    <w:p w14:paraId="68E3C17F" w14:textId="77777777" w:rsidR="009D6554" w:rsidRPr="00611C87" w:rsidRDefault="009D6554" w:rsidP="001D3440">
      <w:pPr>
        <w:rPr>
          <w:color w:val="000000"/>
        </w:rPr>
      </w:pPr>
      <w:r>
        <w:rPr>
          <w:color w:val="000000"/>
        </w:rPr>
        <w:t>Powered industrial truck designations - t</w:t>
      </w:r>
      <w:r w:rsidRPr="004B60FE">
        <w:rPr>
          <w:color w:val="000000"/>
        </w:rPr>
        <w:t xml:space="preserve">he Occupational Safety and Health Administration (OSHA) provides guidance on selecting powered industrial trucks for use in different operating environments. </w:t>
      </w:r>
      <w:r w:rsidRPr="00611C87">
        <w:rPr>
          <w:color w:val="000000"/>
        </w:rPr>
        <w:t>The OSHA standard specifies 11 designations of powered industrial trucks [29 CFR 1910.178(b)]:</w:t>
      </w:r>
    </w:p>
    <w:p w14:paraId="04831E73" w14:textId="77777777" w:rsidR="009D6554" w:rsidRPr="00D5214B" w:rsidRDefault="009D6554" w:rsidP="001D3440">
      <w:pPr>
        <w:pStyle w:val="ListParagraph"/>
        <w:numPr>
          <w:ilvl w:val="0"/>
          <w:numId w:val="21"/>
        </w:numPr>
        <w:rPr>
          <w:color w:val="000000"/>
        </w:rPr>
      </w:pPr>
      <w:r w:rsidRPr="00333E45">
        <w:rPr>
          <w:b/>
          <w:bCs/>
          <w:color w:val="000000"/>
        </w:rPr>
        <w:t>D.</w:t>
      </w:r>
      <w:r w:rsidRPr="00D5214B">
        <w:rPr>
          <w:color w:val="000000"/>
        </w:rPr>
        <w:t xml:space="preserve"> Diesel powered units with minimal acceptable safeguards against inherent fire hazards.</w:t>
      </w:r>
    </w:p>
    <w:p w14:paraId="3533D82D" w14:textId="77777777" w:rsidR="009D6554" w:rsidRPr="00D5214B" w:rsidRDefault="009D6554" w:rsidP="001D3440">
      <w:pPr>
        <w:pStyle w:val="ListParagraph"/>
        <w:numPr>
          <w:ilvl w:val="0"/>
          <w:numId w:val="21"/>
        </w:numPr>
        <w:rPr>
          <w:color w:val="000000"/>
        </w:rPr>
      </w:pPr>
      <w:r w:rsidRPr="00333E45">
        <w:rPr>
          <w:b/>
          <w:bCs/>
          <w:color w:val="000000"/>
        </w:rPr>
        <w:t>DS.</w:t>
      </w:r>
      <w:r w:rsidRPr="00D5214B">
        <w:rPr>
          <w:color w:val="000000"/>
        </w:rPr>
        <w:t xml:space="preserve"> Diesel powered units with additional safeguards to the exhaust, fuel, and electrical systems.</w:t>
      </w:r>
    </w:p>
    <w:p w14:paraId="20F90B3E" w14:textId="77777777" w:rsidR="009D6554" w:rsidRPr="00D5214B" w:rsidRDefault="009D6554" w:rsidP="001D3440">
      <w:pPr>
        <w:pStyle w:val="ListParagraph"/>
        <w:numPr>
          <w:ilvl w:val="0"/>
          <w:numId w:val="21"/>
        </w:numPr>
        <w:rPr>
          <w:color w:val="000000"/>
        </w:rPr>
      </w:pPr>
      <w:r w:rsidRPr="00333E45">
        <w:rPr>
          <w:b/>
          <w:bCs/>
          <w:color w:val="000000"/>
        </w:rPr>
        <w:t>DY.</w:t>
      </w:r>
      <w:r w:rsidRPr="00D5214B">
        <w:rPr>
          <w:color w:val="000000"/>
        </w:rPr>
        <w:t xml:space="preserve"> Diesel powered units that have all the safeguards of DS units, plus do not have any electrical equipment including the ignition. They have temperature limitation features.</w:t>
      </w:r>
    </w:p>
    <w:p w14:paraId="0D311BA6" w14:textId="77777777" w:rsidR="009D6554" w:rsidRPr="00D5214B" w:rsidRDefault="009D6554" w:rsidP="001D3440">
      <w:pPr>
        <w:pStyle w:val="ListParagraph"/>
        <w:numPr>
          <w:ilvl w:val="0"/>
          <w:numId w:val="21"/>
        </w:numPr>
        <w:rPr>
          <w:color w:val="000000"/>
        </w:rPr>
      </w:pPr>
      <w:r w:rsidRPr="00333E45">
        <w:rPr>
          <w:b/>
          <w:bCs/>
          <w:color w:val="000000"/>
        </w:rPr>
        <w:t>E.</w:t>
      </w:r>
      <w:r w:rsidRPr="00D5214B">
        <w:rPr>
          <w:color w:val="000000"/>
        </w:rPr>
        <w:t xml:space="preserve"> Electrically powered units with minimal acceptable safeguards against inherent fire hazards.</w:t>
      </w:r>
    </w:p>
    <w:p w14:paraId="2FFE65C7" w14:textId="77777777" w:rsidR="009D6554" w:rsidRPr="00D5214B" w:rsidRDefault="009D6554" w:rsidP="001D3440">
      <w:pPr>
        <w:pStyle w:val="ListParagraph"/>
        <w:numPr>
          <w:ilvl w:val="0"/>
          <w:numId w:val="21"/>
        </w:numPr>
        <w:rPr>
          <w:color w:val="000000"/>
        </w:rPr>
      </w:pPr>
      <w:r w:rsidRPr="00333E45">
        <w:rPr>
          <w:b/>
          <w:bCs/>
          <w:color w:val="000000"/>
        </w:rPr>
        <w:t>ES.</w:t>
      </w:r>
      <w:r w:rsidRPr="00D5214B">
        <w:rPr>
          <w:color w:val="000000"/>
        </w:rPr>
        <w:t xml:space="preserve"> Electrically powered units with additional safeguards to the electrical system to prevent emission of hazardous sparks and to limit surface temperatures.</w:t>
      </w:r>
    </w:p>
    <w:p w14:paraId="4D935F28" w14:textId="77777777" w:rsidR="009D6554" w:rsidRPr="00D5214B" w:rsidRDefault="009D6554" w:rsidP="001D3440">
      <w:pPr>
        <w:pStyle w:val="ListParagraph"/>
        <w:numPr>
          <w:ilvl w:val="0"/>
          <w:numId w:val="21"/>
        </w:numPr>
        <w:rPr>
          <w:color w:val="000000"/>
        </w:rPr>
      </w:pPr>
      <w:r w:rsidRPr="00333E45">
        <w:rPr>
          <w:b/>
          <w:bCs/>
          <w:color w:val="000000"/>
        </w:rPr>
        <w:lastRenderedPageBreak/>
        <w:t>EE.</w:t>
      </w:r>
      <w:r w:rsidRPr="00D5214B">
        <w:rPr>
          <w:color w:val="000000"/>
        </w:rPr>
        <w:t xml:space="preserve"> Electrically powered units that have all the safeguards of the E and ES units, plus the electric motor and all other electrical equipment are completely enclosed.</w:t>
      </w:r>
    </w:p>
    <w:p w14:paraId="29B64F89" w14:textId="77777777" w:rsidR="009D6554" w:rsidRPr="00D5214B" w:rsidRDefault="009D6554" w:rsidP="001D3440">
      <w:pPr>
        <w:pStyle w:val="ListParagraph"/>
        <w:numPr>
          <w:ilvl w:val="0"/>
          <w:numId w:val="21"/>
        </w:numPr>
        <w:rPr>
          <w:color w:val="000000"/>
        </w:rPr>
      </w:pPr>
      <w:r w:rsidRPr="00333E45">
        <w:rPr>
          <w:b/>
          <w:bCs/>
          <w:color w:val="000000"/>
        </w:rPr>
        <w:t>EX.</w:t>
      </w:r>
      <w:r w:rsidRPr="00D5214B">
        <w:rPr>
          <w:color w:val="000000"/>
        </w:rPr>
        <w:t xml:space="preserve"> Electrically powered units with electrical fittings and equipment designed, constructed, and assembled so that the units can be used in certain atmospheres containing flammable vapors or dusts.</w:t>
      </w:r>
    </w:p>
    <w:p w14:paraId="5215F19E" w14:textId="77777777" w:rsidR="009D6554" w:rsidRPr="00D5214B" w:rsidRDefault="009D6554" w:rsidP="001D3440">
      <w:pPr>
        <w:pStyle w:val="ListParagraph"/>
        <w:numPr>
          <w:ilvl w:val="0"/>
          <w:numId w:val="21"/>
        </w:numPr>
        <w:rPr>
          <w:color w:val="000000"/>
        </w:rPr>
      </w:pPr>
      <w:r w:rsidRPr="00333E45">
        <w:rPr>
          <w:b/>
          <w:bCs/>
          <w:color w:val="000000"/>
        </w:rPr>
        <w:t>G.</w:t>
      </w:r>
      <w:r w:rsidRPr="00D5214B">
        <w:rPr>
          <w:color w:val="000000"/>
        </w:rPr>
        <w:t xml:space="preserve"> Gasoline powered units with minimal acceptable safeguards against inherent fire hazards.</w:t>
      </w:r>
    </w:p>
    <w:p w14:paraId="2EE312BE" w14:textId="77777777" w:rsidR="009D6554" w:rsidRDefault="009D6554" w:rsidP="001D3440">
      <w:pPr>
        <w:pStyle w:val="ListParagraph"/>
        <w:numPr>
          <w:ilvl w:val="0"/>
          <w:numId w:val="21"/>
        </w:numPr>
        <w:rPr>
          <w:color w:val="000000"/>
        </w:rPr>
      </w:pPr>
      <w:r w:rsidRPr="00333E45">
        <w:rPr>
          <w:b/>
          <w:bCs/>
          <w:color w:val="000000"/>
        </w:rPr>
        <w:t>GS.</w:t>
      </w:r>
      <w:r w:rsidRPr="00D5214B">
        <w:rPr>
          <w:color w:val="000000"/>
        </w:rPr>
        <w:t xml:space="preserve"> Gasoline powered units with additional safeguards to the exhaust, fuel, and electrical systems.</w:t>
      </w:r>
    </w:p>
    <w:p w14:paraId="73E85ED8" w14:textId="77777777" w:rsidR="009D6554" w:rsidRDefault="009D6554" w:rsidP="001D3440">
      <w:pPr>
        <w:pStyle w:val="ListParagraph"/>
        <w:numPr>
          <w:ilvl w:val="0"/>
          <w:numId w:val="21"/>
        </w:numPr>
        <w:rPr>
          <w:color w:val="000000"/>
        </w:rPr>
      </w:pPr>
      <w:r w:rsidRPr="00333E45">
        <w:rPr>
          <w:b/>
          <w:bCs/>
          <w:color w:val="000000"/>
        </w:rPr>
        <w:t>LP.</w:t>
      </w:r>
      <w:r w:rsidRPr="00DA2EAF">
        <w:rPr>
          <w:color w:val="000000"/>
        </w:rPr>
        <w:t xml:space="preserve"> Liquefied petroleum gas units with minimal acceptable safeguards against inherent fire hazards.</w:t>
      </w:r>
    </w:p>
    <w:p w14:paraId="2E9F4089" w14:textId="77777777" w:rsidR="009D6554" w:rsidRDefault="009D6554" w:rsidP="001D3440">
      <w:pPr>
        <w:pStyle w:val="ListParagraph"/>
        <w:numPr>
          <w:ilvl w:val="0"/>
          <w:numId w:val="21"/>
        </w:numPr>
        <w:rPr>
          <w:color w:val="000000"/>
        </w:rPr>
      </w:pPr>
      <w:r w:rsidRPr="001F65EF">
        <w:rPr>
          <w:b/>
          <w:bCs/>
          <w:color w:val="000000"/>
        </w:rPr>
        <w:t>LPS.</w:t>
      </w:r>
      <w:r w:rsidRPr="001F65EF">
        <w:rPr>
          <w:color w:val="000000"/>
        </w:rPr>
        <w:t xml:space="preserve"> Liquefied petroleum gas units with additional safeguards to the exhaust, fuel, and electrical systems.</w:t>
      </w:r>
    </w:p>
    <w:p w14:paraId="57F84467" w14:textId="77777777" w:rsidR="009D6554" w:rsidRDefault="009D6554" w:rsidP="001D3440">
      <w:pPr>
        <w:pStyle w:val="ListParagraph"/>
        <w:rPr>
          <w:color w:val="000000"/>
        </w:rPr>
      </w:pPr>
    </w:p>
    <w:p w14:paraId="2C1D99A8" w14:textId="77777777" w:rsidR="007D5A75" w:rsidRDefault="007D5A75" w:rsidP="001D3440"/>
    <w:p w14:paraId="069C877E" w14:textId="77777777" w:rsidR="007D5A75" w:rsidRDefault="007D5A75" w:rsidP="001D3440">
      <w:pPr>
        <w:pStyle w:val="Heading1"/>
        <w:jc w:val="both"/>
        <w:rPr>
          <w:kern w:val="0"/>
        </w:rPr>
      </w:pPr>
      <w:bookmarkStart w:id="1" w:name="_Toc107407844"/>
      <w:r>
        <w:rPr>
          <w:kern w:val="0"/>
        </w:rPr>
        <w:t>DEFINITIONS</w:t>
      </w:r>
      <w:bookmarkEnd w:id="1"/>
    </w:p>
    <w:p w14:paraId="3E06AEDC" w14:textId="77777777" w:rsidR="007D5A75" w:rsidRPr="007D5A75" w:rsidRDefault="007D5A75" w:rsidP="001D3440"/>
    <w:p w14:paraId="216F0FB5" w14:textId="77777777" w:rsidR="00E1036E" w:rsidRPr="00C00063" w:rsidRDefault="00E1036E" w:rsidP="001D3440">
      <w:pPr>
        <w:rPr>
          <w:color w:val="000000"/>
        </w:rPr>
      </w:pPr>
      <w:bookmarkStart w:id="2" w:name="_Hlk102072392"/>
      <w:r w:rsidRPr="00C71B91">
        <w:rPr>
          <w:b/>
          <w:color w:val="000000"/>
          <w:u w:val="single"/>
        </w:rPr>
        <w:t>Attachments</w:t>
      </w:r>
      <w:r w:rsidRPr="00C00063">
        <w:rPr>
          <w:color w:val="000000"/>
        </w:rPr>
        <w:t xml:space="preserve"> – A device added to the PIT, either designed and built by the user, purchased from a commercial supplier, or provided by the manufacturer of the PIT, other than the conventional forks, and intended to carry the load. Examples include non-conventional forks, fork extensions, extension booms, non-conventional or special or unique load handlers, rotating devices, side shifters, load stabilizers and jib crane booms. A removable attachment is an attachment that can be mounted on the forks, or in place of the forks on the carriage, by means of such conventional fasteners as bolts, pins, etc., and does not require the disassembly of any other portion of the lifting system to install or remove.</w:t>
      </w:r>
    </w:p>
    <w:p w14:paraId="3CBA47CE" w14:textId="77777777" w:rsidR="00E1036E" w:rsidRPr="00C00063" w:rsidRDefault="00E1036E" w:rsidP="001D3440">
      <w:pPr>
        <w:rPr>
          <w:color w:val="000000"/>
        </w:rPr>
      </w:pPr>
    </w:p>
    <w:p w14:paraId="51617464" w14:textId="7F8CB093" w:rsidR="00E1036E" w:rsidRDefault="00E1036E" w:rsidP="001D3440">
      <w:pPr>
        <w:rPr>
          <w:color w:val="000000"/>
        </w:rPr>
      </w:pPr>
      <w:r w:rsidRPr="00C71B91">
        <w:rPr>
          <w:b/>
          <w:color w:val="000000"/>
          <w:u w:val="single"/>
        </w:rPr>
        <w:t>Bulldozing</w:t>
      </w:r>
      <w:r w:rsidRPr="00C00063">
        <w:rPr>
          <w:color w:val="000000"/>
        </w:rPr>
        <w:t xml:space="preserve"> - The action that results when an operator would have one pallet on the forks, then use the load to push other pallets ahead of the truck. Bulldozing may also involve having two pallets arranged vertically on the forks plus pushing up to six pallets (single or double stacked) out in front of the truck.</w:t>
      </w:r>
      <w:r w:rsidR="002D5F76">
        <w:rPr>
          <w:color w:val="000000"/>
        </w:rPr>
        <w:t xml:space="preserve"> Bulldozing is prohibited.</w:t>
      </w:r>
    </w:p>
    <w:p w14:paraId="22BAEFE7" w14:textId="77777777" w:rsidR="00E1036E" w:rsidRPr="00C00063" w:rsidRDefault="00E1036E" w:rsidP="001D3440">
      <w:pPr>
        <w:rPr>
          <w:color w:val="000000"/>
        </w:rPr>
      </w:pPr>
    </w:p>
    <w:p w14:paraId="78924702" w14:textId="77777777" w:rsidR="00E1036E" w:rsidRDefault="00E1036E" w:rsidP="001D3440">
      <w:pPr>
        <w:rPr>
          <w:color w:val="000000"/>
          <w:u w:val="single"/>
        </w:rPr>
      </w:pPr>
      <w:r w:rsidRPr="00C71B91">
        <w:rPr>
          <w:b/>
          <w:color w:val="000000"/>
          <w:u w:val="single"/>
        </w:rPr>
        <w:t>Critical Lift</w:t>
      </w:r>
      <w:r>
        <w:rPr>
          <w:color w:val="000000"/>
          <w:u w:val="single"/>
        </w:rPr>
        <w:t xml:space="preserve"> – </w:t>
      </w:r>
    </w:p>
    <w:p w14:paraId="1EBB0C9E" w14:textId="77777777" w:rsidR="00E1036E" w:rsidRDefault="00E1036E" w:rsidP="001D3440">
      <w:pPr>
        <w:rPr>
          <w:color w:val="000000"/>
          <w:u w:val="single"/>
        </w:rPr>
      </w:pPr>
      <w:r>
        <w:rPr>
          <w:color w:val="000000"/>
          <w:u w:val="single"/>
        </w:rPr>
        <w:t>A lift that meets any of the following:</w:t>
      </w:r>
    </w:p>
    <w:p w14:paraId="08DFCAAA" w14:textId="77777777" w:rsidR="00E1036E" w:rsidRDefault="00E1036E" w:rsidP="001D3440">
      <w:pPr>
        <w:pStyle w:val="ListParagraph"/>
        <w:numPr>
          <w:ilvl w:val="0"/>
          <w:numId w:val="10"/>
        </w:numPr>
        <w:rPr>
          <w:color w:val="000000"/>
          <w:u w:val="single"/>
        </w:rPr>
      </w:pPr>
      <w:r>
        <w:rPr>
          <w:color w:val="000000"/>
          <w:u w:val="single"/>
        </w:rPr>
        <w:t>Loss of control of the item being lifted would likely result in the declaration of an emergency.</w:t>
      </w:r>
    </w:p>
    <w:p w14:paraId="0C6E9741" w14:textId="3F399352" w:rsidR="00E1036E" w:rsidRDefault="00E1036E" w:rsidP="001D3440">
      <w:pPr>
        <w:pStyle w:val="ListParagraph"/>
        <w:numPr>
          <w:ilvl w:val="0"/>
          <w:numId w:val="10"/>
        </w:numPr>
        <w:rPr>
          <w:color w:val="000000"/>
          <w:u w:val="single"/>
        </w:rPr>
      </w:pPr>
      <w:r>
        <w:rPr>
          <w:color w:val="000000"/>
          <w:u w:val="single"/>
        </w:rPr>
        <w:t xml:space="preserve">The load or item is unique and, if damaged, would be irreplaceable or not repairable and is vital to a system, </w:t>
      </w:r>
      <w:r w:rsidR="001C3CC2">
        <w:rPr>
          <w:color w:val="000000"/>
          <w:u w:val="single"/>
        </w:rPr>
        <w:t>facility,</w:t>
      </w:r>
      <w:r>
        <w:rPr>
          <w:color w:val="000000"/>
          <w:u w:val="single"/>
        </w:rPr>
        <w:t xml:space="preserve"> or project operation.</w:t>
      </w:r>
    </w:p>
    <w:p w14:paraId="09AD54A2" w14:textId="77777777" w:rsidR="00E1036E" w:rsidRDefault="00E1036E" w:rsidP="001D3440">
      <w:pPr>
        <w:pStyle w:val="ListParagraph"/>
        <w:numPr>
          <w:ilvl w:val="0"/>
          <w:numId w:val="10"/>
        </w:numPr>
        <w:rPr>
          <w:color w:val="000000"/>
          <w:u w:val="single"/>
        </w:rPr>
      </w:pPr>
      <w:r>
        <w:rPr>
          <w:color w:val="000000"/>
          <w:u w:val="single"/>
        </w:rPr>
        <w:t xml:space="preserve">The cost to replace or repair the load item damaged would have negative impact on facility, organizational, or DOE budgets to the extent that it would affect program commitments. </w:t>
      </w:r>
    </w:p>
    <w:p w14:paraId="59949148" w14:textId="77777777" w:rsidR="00E1036E" w:rsidRDefault="00E1036E" w:rsidP="001D3440">
      <w:pPr>
        <w:pStyle w:val="ListParagraph"/>
        <w:numPr>
          <w:ilvl w:val="0"/>
          <w:numId w:val="10"/>
        </w:numPr>
        <w:rPr>
          <w:color w:val="000000"/>
          <w:u w:val="single"/>
        </w:rPr>
      </w:pPr>
      <w:r>
        <w:rPr>
          <w:color w:val="000000"/>
          <w:u w:val="single"/>
        </w:rPr>
        <w:t>Lifts made with more than one forklift.</w:t>
      </w:r>
    </w:p>
    <w:p w14:paraId="33966D78" w14:textId="52AB4859" w:rsidR="00E1036E" w:rsidRPr="00C71B91" w:rsidRDefault="00E1036E" w:rsidP="001D3440">
      <w:pPr>
        <w:pStyle w:val="ListParagraph"/>
        <w:rPr>
          <w:color w:val="000000"/>
          <w:u w:val="single"/>
        </w:rPr>
      </w:pPr>
      <w:r>
        <w:rPr>
          <w:color w:val="000000"/>
          <w:u w:val="single"/>
        </w:rPr>
        <w:t xml:space="preserve">NOTE: See full definition and lift planning requirements in </w:t>
      </w:r>
      <w:hyperlink r:id="rId13" w:history="1">
        <w:r w:rsidRPr="00F31F0C">
          <w:rPr>
            <w:rStyle w:val="Hyperlink"/>
          </w:rPr>
          <w:t xml:space="preserve">FESHM 10200 – </w:t>
        </w:r>
        <w:r w:rsidRPr="00F31F0C">
          <w:rPr>
            <w:rStyle w:val="Hyperlink"/>
            <w:i/>
            <w:iCs/>
          </w:rPr>
          <w:t>Lift Plans</w:t>
        </w:r>
      </w:hyperlink>
      <w:r>
        <w:rPr>
          <w:color w:val="000000"/>
          <w:u w:val="single"/>
        </w:rPr>
        <w:t xml:space="preserve">. If your lift meets any of the above, you must develop a written lift plan. </w:t>
      </w:r>
    </w:p>
    <w:p w14:paraId="2CF2672B" w14:textId="77777777" w:rsidR="00E1036E" w:rsidRDefault="00E1036E" w:rsidP="001D3440">
      <w:pPr>
        <w:rPr>
          <w:color w:val="000000"/>
          <w:u w:val="single"/>
        </w:rPr>
      </w:pPr>
    </w:p>
    <w:p w14:paraId="16C2B81A" w14:textId="77777777" w:rsidR="00E1036E" w:rsidRPr="00C00063" w:rsidRDefault="00E1036E" w:rsidP="001D3440">
      <w:pPr>
        <w:rPr>
          <w:color w:val="000000"/>
        </w:rPr>
      </w:pPr>
      <w:r w:rsidRPr="00C71B91">
        <w:rPr>
          <w:b/>
          <w:color w:val="000000"/>
          <w:u w:val="single"/>
        </w:rPr>
        <w:t>Employee</w:t>
      </w:r>
      <w:r w:rsidRPr="00C00063">
        <w:rPr>
          <w:color w:val="000000"/>
        </w:rPr>
        <w:t xml:space="preserve"> - </w:t>
      </w:r>
      <w:proofErr w:type="gramStart"/>
      <w:r w:rsidRPr="00C00063">
        <w:rPr>
          <w:color w:val="000000"/>
        </w:rPr>
        <w:t>For the purpose of</w:t>
      </w:r>
      <w:proofErr w:type="gramEnd"/>
      <w:r w:rsidRPr="00C00063">
        <w:rPr>
          <w:color w:val="000000"/>
        </w:rPr>
        <w:t xml:space="preserve"> this chapter includes Fermilab direct hired personnel, term and temporary employees and contract technicians.</w:t>
      </w:r>
    </w:p>
    <w:p w14:paraId="471D8587" w14:textId="77777777" w:rsidR="00E1036E" w:rsidRPr="00C00063" w:rsidRDefault="00E1036E" w:rsidP="001D3440">
      <w:pPr>
        <w:rPr>
          <w:color w:val="000000"/>
        </w:rPr>
      </w:pPr>
    </w:p>
    <w:p w14:paraId="52985BD7" w14:textId="77777777" w:rsidR="00E1036E" w:rsidRPr="00CA5AC5" w:rsidRDefault="00E1036E" w:rsidP="001D3440">
      <w:pPr>
        <w:tabs>
          <w:tab w:val="num" w:pos="3060"/>
        </w:tabs>
        <w:rPr>
          <w:bCs/>
          <w:color w:val="000000" w:themeColor="text1"/>
        </w:rPr>
      </w:pPr>
      <w:r w:rsidRPr="001D3440">
        <w:rPr>
          <w:b/>
          <w:bCs/>
          <w:color w:val="000000" w:themeColor="text1"/>
          <w:u w:val="single"/>
        </w:rPr>
        <w:lastRenderedPageBreak/>
        <w:t>Forklift Operator Evaluator</w:t>
      </w:r>
      <w:r w:rsidRPr="00CA5AC5">
        <w:rPr>
          <w:b/>
          <w:bCs/>
          <w:color w:val="000000" w:themeColor="text1"/>
        </w:rPr>
        <w:t xml:space="preserve">- </w:t>
      </w:r>
      <w:r w:rsidRPr="00CA5AC5">
        <w:rPr>
          <w:bCs/>
          <w:color w:val="000000" w:themeColor="text1"/>
        </w:rPr>
        <w:t xml:space="preserve">a qualified person who has been </w:t>
      </w:r>
      <w:r>
        <w:rPr>
          <w:bCs/>
          <w:color w:val="000000" w:themeColor="text1"/>
        </w:rPr>
        <w:t xml:space="preserve">nominated by the D/S/P and </w:t>
      </w:r>
      <w:r w:rsidRPr="00CA5AC5">
        <w:rPr>
          <w:bCs/>
          <w:color w:val="000000" w:themeColor="text1"/>
        </w:rPr>
        <w:t>so designated by ES</w:t>
      </w:r>
      <w:r>
        <w:rPr>
          <w:bCs/>
          <w:color w:val="000000" w:themeColor="text1"/>
        </w:rPr>
        <w:t>&amp;</w:t>
      </w:r>
      <w:r w:rsidRPr="00CA5AC5">
        <w:rPr>
          <w:bCs/>
          <w:color w:val="000000" w:themeColor="text1"/>
        </w:rPr>
        <w:t>H.</w:t>
      </w:r>
    </w:p>
    <w:p w14:paraId="5A13CDD8" w14:textId="77777777" w:rsidR="00E1036E" w:rsidRPr="00C00063" w:rsidRDefault="00E1036E" w:rsidP="001D3440">
      <w:pPr>
        <w:rPr>
          <w:color w:val="000000"/>
        </w:rPr>
      </w:pPr>
    </w:p>
    <w:p w14:paraId="44CCAEC3" w14:textId="446B3A3B" w:rsidR="00E1036E" w:rsidRPr="00C00063" w:rsidRDefault="00E1036E" w:rsidP="001D3440">
      <w:pPr>
        <w:rPr>
          <w:color w:val="000000"/>
        </w:rPr>
      </w:pPr>
      <w:r w:rsidRPr="00C71B91">
        <w:rPr>
          <w:b/>
          <w:color w:val="000000"/>
          <w:u w:val="single"/>
        </w:rPr>
        <w:t>Free Rigging</w:t>
      </w:r>
      <w:r w:rsidRPr="00C00063">
        <w:rPr>
          <w:color w:val="000000"/>
        </w:rPr>
        <w:t xml:space="preserve"> – The direct attachment to or placement of rigging equipment (slings, shackles, rings, etc</w:t>
      </w:r>
      <w:r>
        <w:rPr>
          <w:color w:val="000000"/>
        </w:rPr>
        <w:t>.</w:t>
      </w:r>
      <w:r w:rsidRPr="00C00063">
        <w:rPr>
          <w:color w:val="000000"/>
        </w:rPr>
        <w:t xml:space="preserve">) onto the </w:t>
      </w:r>
      <w:r>
        <w:rPr>
          <w:color w:val="000000"/>
        </w:rPr>
        <w:t>forks</w:t>
      </w:r>
      <w:r w:rsidRPr="00C00063">
        <w:rPr>
          <w:color w:val="000000"/>
        </w:rPr>
        <w:t xml:space="preserve"> of a </w:t>
      </w:r>
      <w:r>
        <w:rPr>
          <w:color w:val="000000"/>
        </w:rPr>
        <w:t>PIT</w:t>
      </w:r>
      <w:r w:rsidRPr="00C00063">
        <w:rPr>
          <w:color w:val="000000"/>
        </w:rPr>
        <w:t xml:space="preserve"> for a below-the-</w:t>
      </w:r>
      <w:r>
        <w:rPr>
          <w:color w:val="000000"/>
        </w:rPr>
        <w:t>forks</w:t>
      </w:r>
      <w:r w:rsidRPr="00C00063">
        <w:rPr>
          <w:color w:val="000000"/>
        </w:rPr>
        <w:t xml:space="preserve"> lift. This type of lift does not use an approved lifting attachment.</w:t>
      </w:r>
      <w:r w:rsidR="00EA642D">
        <w:rPr>
          <w:color w:val="000000"/>
        </w:rPr>
        <w:t xml:space="preserve"> Free rigging is prohibited.</w:t>
      </w:r>
    </w:p>
    <w:p w14:paraId="7B5939C4" w14:textId="77777777" w:rsidR="00E1036E" w:rsidRPr="00C00063" w:rsidRDefault="00E1036E" w:rsidP="001D3440">
      <w:pPr>
        <w:rPr>
          <w:color w:val="000000"/>
        </w:rPr>
      </w:pPr>
    </w:p>
    <w:p w14:paraId="290A069F" w14:textId="1ED57906" w:rsidR="00E1036E" w:rsidRPr="00C00063" w:rsidRDefault="00E1036E" w:rsidP="001D3440">
      <w:pPr>
        <w:rPr>
          <w:color w:val="000000"/>
        </w:rPr>
      </w:pPr>
      <w:r w:rsidRPr="00C71B91">
        <w:rPr>
          <w:b/>
          <w:color w:val="000000"/>
          <w:u w:val="single"/>
        </w:rPr>
        <w:t>Magnet Movers</w:t>
      </w:r>
      <w:r w:rsidRPr="00C00063">
        <w:rPr>
          <w:color w:val="000000"/>
        </w:rPr>
        <w:t xml:space="preserve"> - A vehicle or tractor-trailer combination, which is equipped for the purpose of lifting, </w:t>
      </w:r>
      <w:r w:rsidR="001C3CC2" w:rsidRPr="00C00063">
        <w:rPr>
          <w:color w:val="000000"/>
        </w:rPr>
        <w:t>moving,</w:t>
      </w:r>
      <w:r w:rsidRPr="00C00063">
        <w:rPr>
          <w:color w:val="000000"/>
        </w:rPr>
        <w:t xml:space="preserve"> and setting beam line magnets or other such large heavy objects in the beam line enclosures. The trailer may be pulled or pushed by the tractor. Lift tables on wheels are excluded from this definition unless they are towed by a tractor while carrying a load.</w:t>
      </w:r>
    </w:p>
    <w:p w14:paraId="00ACC354" w14:textId="77777777" w:rsidR="00E1036E" w:rsidRDefault="00E1036E" w:rsidP="001D3440">
      <w:pPr>
        <w:rPr>
          <w:color w:val="000000"/>
        </w:rPr>
      </w:pPr>
    </w:p>
    <w:p w14:paraId="7ECE1E84" w14:textId="74EB73E6" w:rsidR="00E1036E" w:rsidRDefault="00E1036E" w:rsidP="001D3440">
      <w:pPr>
        <w:rPr>
          <w:color w:val="000000"/>
        </w:rPr>
      </w:pPr>
      <w:r w:rsidRPr="00DA4863">
        <w:rPr>
          <w:b/>
          <w:bCs/>
          <w:color w:val="000000"/>
          <w:u w:val="single"/>
        </w:rPr>
        <w:t>Material Lift</w:t>
      </w:r>
      <w:r>
        <w:rPr>
          <w:color w:val="000000"/>
        </w:rPr>
        <w:t xml:space="preserve"> – A device used to lift or move material.  Examples include load lifters, manual material lifts.  </w:t>
      </w:r>
    </w:p>
    <w:p w14:paraId="4475A637" w14:textId="77777777" w:rsidR="00E1036E" w:rsidRPr="00C00063" w:rsidRDefault="00E1036E" w:rsidP="001D3440">
      <w:pPr>
        <w:rPr>
          <w:color w:val="000000"/>
        </w:rPr>
      </w:pPr>
    </w:p>
    <w:p w14:paraId="70765F86" w14:textId="77777777" w:rsidR="00E1036E" w:rsidRPr="00C00063" w:rsidRDefault="00E1036E" w:rsidP="001D3440">
      <w:pPr>
        <w:rPr>
          <w:color w:val="000000"/>
        </w:rPr>
      </w:pPr>
      <w:r w:rsidRPr="00C71B91">
        <w:rPr>
          <w:b/>
          <w:color w:val="000000"/>
          <w:u w:val="single"/>
        </w:rPr>
        <w:t>Non-employee</w:t>
      </w:r>
      <w:r w:rsidRPr="00C00063">
        <w:rPr>
          <w:color w:val="000000"/>
        </w:rPr>
        <w:t xml:space="preserve"> - This category </w:t>
      </w:r>
      <w:r>
        <w:rPr>
          <w:color w:val="000000"/>
        </w:rPr>
        <w:t>includes subcontractor</w:t>
      </w:r>
      <w:r w:rsidRPr="00C00063">
        <w:rPr>
          <w:color w:val="000000"/>
        </w:rPr>
        <w:t xml:space="preserve"> employees, users, experimenters, graduate students, experimental collaborators, visiting or guest scientists and engineers, and DOE employees.  </w:t>
      </w:r>
    </w:p>
    <w:p w14:paraId="083B85D4" w14:textId="77777777" w:rsidR="00E1036E" w:rsidRPr="00C00063" w:rsidRDefault="00E1036E" w:rsidP="001D3440">
      <w:pPr>
        <w:rPr>
          <w:color w:val="000000"/>
        </w:rPr>
      </w:pPr>
    </w:p>
    <w:p w14:paraId="6E89CA17" w14:textId="7E90928C" w:rsidR="00E1036E" w:rsidRPr="00C00063" w:rsidRDefault="00E1036E" w:rsidP="001D3440">
      <w:pPr>
        <w:rPr>
          <w:color w:val="000000"/>
        </w:rPr>
      </w:pPr>
      <w:r w:rsidRPr="00C71B91">
        <w:rPr>
          <w:b/>
          <w:color w:val="000000"/>
          <w:u w:val="single"/>
        </w:rPr>
        <w:t>Operator Evaluator</w:t>
      </w:r>
      <w:r w:rsidRPr="00C00063">
        <w:rPr>
          <w:color w:val="000000"/>
        </w:rPr>
        <w:t xml:space="preserve"> – Individual assigned by the division</w:t>
      </w:r>
      <w:r>
        <w:rPr>
          <w:color w:val="000000"/>
        </w:rPr>
        <w:t xml:space="preserve">, </w:t>
      </w:r>
      <w:r w:rsidR="001C3CC2" w:rsidRPr="00C00063">
        <w:rPr>
          <w:color w:val="000000"/>
        </w:rPr>
        <w:t>section,</w:t>
      </w:r>
      <w:r>
        <w:rPr>
          <w:color w:val="000000"/>
        </w:rPr>
        <w:t xml:space="preserve"> or project</w:t>
      </w:r>
      <w:r w:rsidRPr="00C00063">
        <w:rPr>
          <w:color w:val="000000"/>
        </w:rPr>
        <w:t xml:space="preserve"> to evaluate the performance phase of an operator’s training.</w:t>
      </w:r>
    </w:p>
    <w:p w14:paraId="398ADC6D" w14:textId="77777777" w:rsidR="00E1036E" w:rsidRPr="00C00063" w:rsidRDefault="00E1036E" w:rsidP="001D3440">
      <w:pPr>
        <w:rPr>
          <w:color w:val="000000"/>
        </w:rPr>
      </w:pPr>
    </w:p>
    <w:p w14:paraId="64026EE2" w14:textId="0B530DFB" w:rsidR="00EA642D" w:rsidRDefault="00E1036E" w:rsidP="001D3440">
      <w:pPr>
        <w:rPr>
          <w:color w:val="000000"/>
        </w:rPr>
      </w:pPr>
      <w:r w:rsidRPr="00C71B91">
        <w:rPr>
          <w:b/>
          <w:color w:val="000000"/>
          <w:u w:val="single"/>
        </w:rPr>
        <w:t>Powered Industrial Truck</w:t>
      </w:r>
      <w:r w:rsidRPr="001F65EF">
        <w:rPr>
          <w:b/>
          <w:strike/>
          <w:color w:val="000000"/>
          <w:u w:val="single"/>
        </w:rPr>
        <w:t>s</w:t>
      </w:r>
      <w:r w:rsidRPr="00C71B91">
        <w:rPr>
          <w:b/>
          <w:color w:val="000000"/>
          <w:u w:val="single"/>
        </w:rPr>
        <w:t xml:space="preserve"> (PIT)</w:t>
      </w:r>
      <w:r w:rsidRPr="00C00063">
        <w:rPr>
          <w:color w:val="000000"/>
        </w:rPr>
        <w:t xml:space="preserve"> </w:t>
      </w:r>
      <w:r w:rsidR="00EA642D">
        <w:rPr>
          <w:color w:val="000000"/>
        </w:rPr>
        <w:t>–</w:t>
      </w:r>
      <w:r w:rsidRPr="00C00063">
        <w:rPr>
          <w:color w:val="000000"/>
        </w:rPr>
        <w:t xml:space="preserve"> </w:t>
      </w:r>
      <w:r w:rsidR="00EA642D">
        <w:rPr>
          <w:color w:val="000000"/>
        </w:rPr>
        <w:t xml:space="preserve">A mobile, power-propelled truck used to carry, push, pull, lift, stack, or tier materials. Powered industrial trucks, often called </w:t>
      </w:r>
      <w:r w:rsidR="001C3CC2">
        <w:rPr>
          <w:color w:val="000000"/>
        </w:rPr>
        <w:t>forklifts,</w:t>
      </w:r>
      <w:r w:rsidR="00EA642D">
        <w:rPr>
          <w:color w:val="000000"/>
        </w:rPr>
        <w:t xml:space="preserve"> or lift trucks, can be ridden or controlled by a walking operator. Excluded from this definition are vehicles used for earth moving or over-the-road haulage.</w:t>
      </w:r>
    </w:p>
    <w:p w14:paraId="1E52BE50" w14:textId="77777777" w:rsidR="00E1036E" w:rsidRPr="00C00063" w:rsidRDefault="00E1036E" w:rsidP="001D3440">
      <w:pPr>
        <w:rPr>
          <w:color w:val="000000"/>
        </w:rPr>
      </w:pPr>
    </w:p>
    <w:p w14:paraId="675BC586" w14:textId="77777777" w:rsidR="00E1036E" w:rsidRPr="00C00063" w:rsidRDefault="00E1036E" w:rsidP="001D3440">
      <w:pPr>
        <w:rPr>
          <w:color w:val="000000"/>
        </w:rPr>
      </w:pPr>
      <w:r w:rsidRPr="00C71B91">
        <w:rPr>
          <w:b/>
          <w:color w:val="000000"/>
          <w:u w:val="single"/>
        </w:rPr>
        <w:t>Qualified Operator</w:t>
      </w:r>
      <w:r w:rsidRPr="00C00063">
        <w:rPr>
          <w:color w:val="000000"/>
        </w:rPr>
        <w:t xml:space="preserve"> - An individual deemed competent by management after successfully completing the Training and Qualification requirements of this chapter.  </w:t>
      </w:r>
    </w:p>
    <w:p w14:paraId="46B583F0" w14:textId="77777777" w:rsidR="00E1036E" w:rsidRPr="00C00063" w:rsidRDefault="00E1036E" w:rsidP="001D3440">
      <w:pPr>
        <w:rPr>
          <w:color w:val="000000"/>
        </w:rPr>
      </w:pPr>
    </w:p>
    <w:p w14:paraId="3C937B5C" w14:textId="77777777" w:rsidR="00E1036E" w:rsidRPr="00C00063" w:rsidRDefault="00E1036E" w:rsidP="001D3440">
      <w:pPr>
        <w:rPr>
          <w:color w:val="000000"/>
        </w:rPr>
      </w:pPr>
      <w:r w:rsidRPr="00C71B91">
        <w:rPr>
          <w:b/>
          <w:color w:val="000000"/>
          <w:u w:val="single"/>
        </w:rPr>
        <w:t>Qualified Person</w:t>
      </w:r>
      <w:r w:rsidRPr="00C00063">
        <w:rPr>
          <w:color w:val="000000"/>
        </w:rPr>
        <w:t xml:space="preserve"> - A person who, by possession of a recognized degree in an applicable field or a certificate of professional standing, or who by extensive knowledge, training, and experience, has successfully demonstrated the ability to so</w:t>
      </w:r>
      <w:r>
        <w:rPr>
          <w:color w:val="000000"/>
        </w:rPr>
        <w:t>lve or resolve problems related</w:t>
      </w:r>
      <w:r w:rsidRPr="00C00063">
        <w:rPr>
          <w:color w:val="000000"/>
        </w:rPr>
        <w:t xml:space="preserve"> to the subject matter </w:t>
      </w:r>
      <w:r>
        <w:rPr>
          <w:color w:val="000000"/>
        </w:rPr>
        <w:t>or</w:t>
      </w:r>
      <w:r w:rsidRPr="00C00063">
        <w:rPr>
          <w:color w:val="000000"/>
        </w:rPr>
        <w:t xml:space="preserve"> work.</w:t>
      </w:r>
    </w:p>
    <w:p w14:paraId="00F044DA" w14:textId="77777777" w:rsidR="00E1036E" w:rsidRPr="00C00063" w:rsidRDefault="00E1036E" w:rsidP="001D3440">
      <w:pPr>
        <w:rPr>
          <w:color w:val="000000"/>
        </w:rPr>
      </w:pPr>
    </w:p>
    <w:p w14:paraId="1C8E1D2A" w14:textId="1A80F5A5" w:rsidR="00E1036E" w:rsidRPr="00C00063" w:rsidRDefault="00E1036E" w:rsidP="001D3440">
      <w:pPr>
        <w:rPr>
          <w:color w:val="000000"/>
        </w:rPr>
      </w:pPr>
      <w:r w:rsidRPr="00C71B91">
        <w:rPr>
          <w:b/>
          <w:color w:val="000000"/>
          <w:u w:val="single"/>
        </w:rPr>
        <w:t>Split-forking</w:t>
      </w:r>
      <w:r w:rsidRPr="00C00063">
        <w:rPr>
          <w:color w:val="000000"/>
        </w:rPr>
        <w:t xml:space="preserve"> - The action that results when the operator moves two palletized loads by inserting one fork in each pallet. </w:t>
      </w:r>
      <w:proofErr w:type="gramStart"/>
      <w:r w:rsidR="00ED0D19">
        <w:rPr>
          <w:color w:val="000000"/>
        </w:rPr>
        <w:t>Split-forking</w:t>
      </w:r>
      <w:proofErr w:type="gramEnd"/>
      <w:r w:rsidR="00ED0D19">
        <w:rPr>
          <w:color w:val="000000"/>
        </w:rPr>
        <w:t xml:space="preserve"> is prohibited.</w:t>
      </w:r>
      <w:bookmarkEnd w:id="2"/>
    </w:p>
    <w:p w14:paraId="1301900E" w14:textId="77777777" w:rsidR="00E1036E" w:rsidRPr="00C00063" w:rsidRDefault="00E1036E" w:rsidP="001D3440">
      <w:pPr>
        <w:rPr>
          <w:color w:val="000000"/>
        </w:rPr>
      </w:pPr>
    </w:p>
    <w:p w14:paraId="26C3117F" w14:textId="44FB2CC8" w:rsidR="001D3440" w:rsidRDefault="001D3440" w:rsidP="001D3440">
      <w:r>
        <w:br w:type="page"/>
      </w:r>
    </w:p>
    <w:p w14:paraId="72F1E007" w14:textId="77777777" w:rsidR="006A7918" w:rsidRPr="006A7918" w:rsidRDefault="006A7918" w:rsidP="001D3440"/>
    <w:p w14:paraId="248306F6" w14:textId="77777777" w:rsidR="00554664" w:rsidRDefault="00554664" w:rsidP="001D3440">
      <w:pPr>
        <w:pStyle w:val="Heading1"/>
        <w:keepNext w:val="0"/>
        <w:jc w:val="both"/>
      </w:pPr>
      <w:bookmarkStart w:id="3" w:name="_Toc107407845"/>
      <w:r>
        <w:t>RESPONSIB</w:t>
      </w:r>
      <w:r w:rsidR="00730FCE">
        <w:t>I</w:t>
      </w:r>
      <w:r>
        <w:t>L</w:t>
      </w:r>
      <w:r w:rsidR="007D5A75">
        <w:t>ITIES</w:t>
      </w:r>
      <w:bookmarkEnd w:id="3"/>
    </w:p>
    <w:p w14:paraId="1F9850CA" w14:textId="1CA8771E" w:rsidR="00C552C0" w:rsidRPr="008532CC" w:rsidRDefault="00C552C0" w:rsidP="001D3440">
      <w:pPr>
        <w:rPr>
          <w:bCs/>
          <w:color w:val="000000"/>
          <w:kern w:val="32"/>
        </w:rPr>
      </w:pPr>
    </w:p>
    <w:p w14:paraId="31601A51" w14:textId="77777777" w:rsidR="003E2A77" w:rsidRPr="00DE2BC0" w:rsidRDefault="00E1036E" w:rsidP="001D3440">
      <w:pPr>
        <w:pStyle w:val="Heading2"/>
        <w:keepNext w:val="0"/>
        <w:jc w:val="both"/>
        <w:rPr>
          <w:b w:val="0"/>
        </w:rPr>
      </w:pPr>
      <w:bookmarkStart w:id="4" w:name="_Toc37675968"/>
      <w:bookmarkStart w:id="5" w:name="_Toc107407846"/>
      <w:bookmarkStart w:id="6" w:name="_Hlk102072429"/>
      <w:r w:rsidRPr="00F1136C">
        <w:t>Division/Section</w:t>
      </w:r>
      <w:r>
        <w:t>/Project (D/S/P)</w:t>
      </w:r>
      <w:r w:rsidRPr="00F1136C">
        <w:t xml:space="preserve"> Heads</w:t>
      </w:r>
      <w:bookmarkEnd w:id="4"/>
      <w:bookmarkEnd w:id="5"/>
      <w:r w:rsidR="00E7004C" w:rsidRPr="00DE2BC0">
        <w:t xml:space="preserve"> </w:t>
      </w:r>
    </w:p>
    <w:p w14:paraId="4EDE7376" w14:textId="77777777" w:rsidR="00E1036E" w:rsidRPr="00F1136C" w:rsidRDefault="00E1036E" w:rsidP="001D3440">
      <w:pPr>
        <w:pStyle w:val="ListParagraph"/>
        <w:numPr>
          <w:ilvl w:val="0"/>
          <w:numId w:val="11"/>
        </w:numPr>
        <w:tabs>
          <w:tab w:val="num" w:pos="720"/>
        </w:tabs>
        <w:rPr>
          <w:color w:val="000000"/>
        </w:rPr>
      </w:pPr>
      <w:r w:rsidRPr="00F1136C">
        <w:rPr>
          <w:color w:val="000000"/>
        </w:rPr>
        <w:t>Implement the requirements associated with the use of powered industrial trucks.</w:t>
      </w:r>
    </w:p>
    <w:p w14:paraId="47004E22" w14:textId="681E298D" w:rsidR="00E1036E" w:rsidRDefault="00E1036E" w:rsidP="001D3440">
      <w:pPr>
        <w:pStyle w:val="ListParagraph"/>
        <w:numPr>
          <w:ilvl w:val="0"/>
          <w:numId w:val="11"/>
        </w:numPr>
        <w:tabs>
          <w:tab w:val="num" w:pos="720"/>
        </w:tabs>
        <w:rPr>
          <w:color w:val="000000"/>
        </w:rPr>
      </w:pPr>
      <w:r w:rsidRPr="00F1136C">
        <w:rPr>
          <w:color w:val="000000"/>
        </w:rPr>
        <w:t>Ensure powered industrial truck operators are trained and qualified to perform assigned duties</w:t>
      </w:r>
      <w:r w:rsidR="00FD1033">
        <w:rPr>
          <w:color w:val="000000"/>
        </w:rPr>
        <w:t xml:space="preserve"> and have a valid driver’s license from any of the 50 states</w:t>
      </w:r>
      <w:r w:rsidRPr="00F1136C">
        <w:rPr>
          <w:color w:val="000000"/>
        </w:rPr>
        <w:t>.</w:t>
      </w:r>
    </w:p>
    <w:p w14:paraId="71C24724" w14:textId="77777777" w:rsidR="00E1036E" w:rsidRPr="00F1136C" w:rsidRDefault="00E1036E" w:rsidP="001D3440">
      <w:pPr>
        <w:pStyle w:val="ListParagraph"/>
        <w:numPr>
          <w:ilvl w:val="0"/>
          <w:numId w:val="11"/>
        </w:numPr>
        <w:tabs>
          <w:tab w:val="num" w:pos="720"/>
        </w:tabs>
        <w:rPr>
          <w:color w:val="000000"/>
        </w:rPr>
      </w:pPr>
      <w:r>
        <w:rPr>
          <w:color w:val="000000"/>
        </w:rPr>
        <w:t xml:space="preserve">Nominate a qualified individual to serve as the D/S/P forklift operator evaluator. </w:t>
      </w:r>
    </w:p>
    <w:p w14:paraId="45301348" w14:textId="77777777" w:rsidR="00E1036E" w:rsidRPr="00F1136C" w:rsidRDefault="00E1036E" w:rsidP="001D3440">
      <w:pPr>
        <w:pStyle w:val="ListParagraph"/>
        <w:numPr>
          <w:ilvl w:val="0"/>
          <w:numId w:val="11"/>
        </w:numPr>
        <w:tabs>
          <w:tab w:val="num" w:pos="720"/>
        </w:tabs>
        <w:rPr>
          <w:color w:val="000000"/>
        </w:rPr>
      </w:pPr>
      <w:r w:rsidRPr="00F1136C">
        <w:rPr>
          <w:color w:val="000000"/>
        </w:rPr>
        <w:t>Ensure that inspections are performed and there is D/S</w:t>
      </w:r>
      <w:r>
        <w:rPr>
          <w:color w:val="000000"/>
        </w:rPr>
        <w:t>/P</w:t>
      </w:r>
      <w:r w:rsidRPr="00F1136C">
        <w:rPr>
          <w:color w:val="000000"/>
        </w:rPr>
        <w:t xml:space="preserve"> a</w:t>
      </w:r>
      <w:r>
        <w:rPr>
          <w:color w:val="000000"/>
        </w:rPr>
        <w:t>cceptance of</w:t>
      </w:r>
      <w:r w:rsidRPr="00F1136C">
        <w:rPr>
          <w:color w:val="000000"/>
        </w:rPr>
        <w:t xml:space="preserve"> maintenance work orders.</w:t>
      </w:r>
    </w:p>
    <w:p w14:paraId="60609DE0" w14:textId="77777777" w:rsidR="00E1036E" w:rsidRDefault="00E1036E" w:rsidP="001D3440">
      <w:pPr>
        <w:pStyle w:val="ListParagraph"/>
        <w:numPr>
          <w:ilvl w:val="0"/>
          <w:numId w:val="11"/>
        </w:numPr>
        <w:tabs>
          <w:tab w:val="num" w:pos="720"/>
        </w:tabs>
        <w:rPr>
          <w:color w:val="000000"/>
        </w:rPr>
      </w:pPr>
      <w:r w:rsidRPr="00F1136C">
        <w:rPr>
          <w:color w:val="000000"/>
        </w:rPr>
        <w:t>Arrange for the review of attachment Engineering Notes by qualified persons or committee.</w:t>
      </w:r>
    </w:p>
    <w:p w14:paraId="759589B7" w14:textId="77777777" w:rsidR="00E7004C" w:rsidRDefault="00E1036E" w:rsidP="001D3440">
      <w:pPr>
        <w:pStyle w:val="ListParagraph"/>
        <w:numPr>
          <w:ilvl w:val="0"/>
          <w:numId w:val="11"/>
        </w:numPr>
        <w:tabs>
          <w:tab w:val="num" w:pos="720"/>
        </w:tabs>
        <w:rPr>
          <w:color w:val="000000"/>
        </w:rPr>
      </w:pPr>
      <w:r w:rsidRPr="00E1036E">
        <w:rPr>
          <w:color w:val="000000"/>
        </w:rPr>
        <w:t>Keep an open file of all Engineering Notes for attachments used in their division/section/project.</w:t>
      </w:r>
    </w:p>
    <w:p w14:paraId="04D12E8A" w14:textId="77777777" w:rsidR="00E1036E" w:rsidRPr="00E1036E" w:rsidRDefault="00E1036E" w:rsidP="001D3440">
      <w:pPr>
        <w:pStyle w:val="ListParagraph"/>
        <w:rPr>
          <w:color w:val="000000"/>
        </w:rPr>
      </w:pPr>
    </w:p>
    <w:p w14:paraId="67F31DC0" w14:textId="77777777" w:rsidR="006E7F4F" w:rsidRDefault="00E1036E" w:rsidP="001D3440">
      <w:pPr>
        <w:pStyle w:val="Heading2"/>
        <w:keepNext w:val="0"/>
        <w:jc w:val="both"/>
        <w:rPr>
          <w:b w:val="0"/>
        </w:rPr>
      </w:pPr>
      <w:bookmarkStart w:id="7" w:name="_Toc37675969"/>
      <w:bookmarkStart w:id="8" w:name="_Toc107407847"/>
      <w:r>
        <w:t>Facility Engineering</w:t>
      </w:r>
      <w:r w:rsidRPr="00F1136C">
        <w:t xml:space="preserve"> Services Section</w:t>
      </w:r>
      <w:bookmarkEnd w:id="7"/>
      <w:bookmarkEnd w:id="8"/>
      <w:r w:rsidR="00E7004C" w:rsidRPr="00BE0C08">
        <w:t xml:space="preserve"> </w:t>
      </w:r>
    </w:p>
    <w:p w14:paraId="74C942BC" w14:textId="53735932" w:rsidR="00E1036E" w:rsidRPr="00F1136C" w:rsidRDefault="6632A683" w:rsidP="001D3440">
      <w:pPr>
        <w:pStyle w:val="ListParagraph"/>
        <w:numPr>
          <w:ilvl w:val="0"/>
          <w:numId w:val="12"/>
        </w:numPr>
        <w:tabs>
          <w:tab w:val="num" w:pos="720"/>
        </w:tabs>
        <w:rPr>
          <w:color w:val="000000"/>
        </w:rPr>
      </w:pPr>
      <w:r w:rsidRPr="6632A683">
        <w:rPr>
          <w:color w:val="000000" w:themeColor="text1"/>
        </w:rPr>
        <w:t xml:space="preserve">Responsible for the maintenance and </w:t>
      </w:r>
      <w:r w:rsidRPr="009A10BB">
        <w:rPr>
          <w:color w:val="000000" w:themeColor="text1"/>
        </w:rPr>
        <w:t>maintenance</w:t>
      </w:r>
      <w:r w:rsidRPr="6632A683">
        <w:rPr>
          <w:color w:val="000000" w:themeColor="text1"/>
        </w:rPr>
        <w:t xml:space="preserve"> records of all powered industrial trucks and attachments owned and operated by Fermilab. </w:t>
      </w:r>
      <w:r w:rsidR="00B269AD">
        <w:rPr>
          <w:color w:val="000000" w:themeColor="text1"/>
        </w:rPr>
        <w:t xml:space="preserve">Must ensure qualified personnel perform maintenance, repair, adjustment, and inspections of the powered industrial trucks and attachments. </w:t>
      </w:r>
    </w:p>
    <w:p w14:paraId="68122D64" w14:textId="77777777" w:rsidR="00E1036E" w:rsidRPr="00F1136C" w:rsidRDefault="00E1036E" w:rsidP="001D3440">
      <w:pPr>
        <w:pStyle w:val="ListParagraph"/>
        <w:numPr>
          <w:ilvl w:val="0"/>
          <w:numId w:val="12"/>
        </w:numPr>
        <w:tabs>
          <w:tab w:val="num" w:pos="720"/>
        </w:tabs>
        <w:rPr>
          <w:color w:val="000000"/>
        </w:rPr>
      </w:pPr>
      <w:r w:rsidRPr="00F1136C">
        <w:rPr>
          <w:color w:val="000000"/>
        </w:rPr>
        <w:t>Distribute inspection, testing and maintenance</w:t>
      </w:r>
      <w:r>
        <w:rPr>
          <w:color w:val="000000"/>
        </w:rPr>
        <w:t xml:space="preserve"> reports to the D/S/P</w:t>
      </w:r>
      <w:r w:rsidRPr="00F1136C">
        <w:rPr>
          <w:color w:val="000000"/>
        </w:rPr>
        <w:t xml:space="preserve"> head upon request.</w:t>
      </w:r>
    </w:p>
    <w:p w14:paraId="1C64425A" w14:textId="77777777" w:rsidR="00E7004C" w:rsidRDefault="00E7004C" w:rsidP="001D3440"/>
    <w:p w14:paraId="4D52352F" w14:textId="77777777" w:rsidR="006E7F4F" w:rsidRDefault="00E1036E" w:rsidP="001D3440">
      <w:pPr>
        <w:pStyle w:val="Heading2"/>
        <w:keepNext w:val="0"/>
        <w:jc w:val="both"/>
        <w:rPr>
          <w:b w:val="0"/>
        </w:rPr>
      </w:pPr>
      <w:bookmarkStart w:id="9" w:name="_Toc23489112"/>
      <w:bookmarkStart w:id="10" w:name="_Toc37675970"/>
      <w:bookmarkStart w:id="11" w:name="_Toc107407848"/>
      <w:r w:rsidRPr="005D188A">
        <w:rPr>
          <w:bCs w:val="0"/>
          <w:iCs w:val="0"/>
          <w:szCs w:val="24"/>
        </w:rPr>
        <w:t>The Qualified Operator</w:t>
      </w:r>
      <w:bookmarkEnd w:id="9"/>
      <w:bookmarkEnd w:id="10"/>
      <w:bookmarkEnd w:id="11"/>
      <w:r>
        <w:t xml:space="preserve"> </w:t>
      </w:r>
    </w:p>
    <w:p w14:paraId="65CF38A5" w14:textId="77777777" w:rsidR="00E1036E" w:rsidRPr="00D82396" w:rsidRDefault="00E1036E" w:rsidP="001D3440">
      <w:pPr>
        <w:tabs>
          <w:tab w:val="num" w:pos="1440"/>
        </w:tabs>
      </w:pPr>
      <w:r w:rsidRPr="00877509">
        <w:t>The Qualified Operator</w:t>
      </w:r>
      <w:r w:rsidRPr="00D82396">
        <w:rPr>
          <w:b/>
        </w:rPr>
        <w:t xml:space="preserve"> </w:t>
      </w:r>
      <w:r w:rsidRPr="00D82396">
        <w:rPr>
          <w:bCs/>
        </w:rPr>
        <w:t>is responsible for:</w:t>
      </w:r>
    </w:p>
    <w:p w14:paraId="59BCF359" w14:textId="77777777" w:rsidR="00E1036E" w:rsidRPr="00D82396" w:rsidRDefault="00E1036E" w:rsidP="001D3440">
      <w:pPr>
        <w:numPr>
          <w:ilvl w:val="3"/>
          <w:numId w:val="13"/>
        </w:numPr>
        <w:tabs>
          <w:tab w:val="clear" w:pos="2880"/>
          <w:tab w:val="num" w:pos="1170"/>
          <w:tab w:val="num" w:pos="4500"/>
        </w:tabs>
        <w:ind w:left="1170" w:hanging="450"/>
      </w:pPr>
      <w:r w:rsidRPr="00D82396">
        <w:t xml:space="preserve">Recognizing if a lift is within </w:t>
      </w:r>
      <w:r>
        <w:t>their</w:t>
      </w:r>
      <w:r w:rsidRPr="00D82396">
        <w:t xml:space="preserve"> capability based on previous experience or training.  If level of training or experience is insufficient to assure a safe lift, </w:t>
      </w:r>
      <w:r>
        <w:t xml:space="preserve">the </w:t>
      </w:r>
      <w:r w:rsidRPr="00D82396">
        <w:t>operator must state this to their supervisor and not proceed with the task.</w:t>
      </w:r>
    </w:p>
    <w:p w14:paraId="40D07C44" w14:textId="77777777" w:rsidR="00E1036E" w:rsidRDefault="00E1036E" w:rsidP="001D3440">
      <w:pPr>
        <w:numPr>
          <w:ilvl w:val="3"/>
          <w:numId w:val="13"/>
        </w:numPr>
        <w:tabs>
          <w:tab w:val="clear" w:pos="2880"/>
          <w:tab w:val="num" w:pos="1170"/>
          <w:tab w:val="num" w:pos="4500"/>
        </w:tabs>
        <w:ind w:left="1170" w:hanging="450"/>
      </w:pPr>
      <w:r w:rsidRPr="00D82396">
        <w:t>Following best practices to assure a safe lift.</w:t>
      </w:r>
    </w:p>
    <w:p w14:paraId="193C1BDD" w14:textId="77777777" w:rsidR="00E1036E" w:rsidRPr="00D82396" w:rsidRDefault="00E1036E" w:rsidP="001D3440">
      <w:pPr>
        <w:numPr>
          <w:ilvl w:val="3"/>
          <w:numId w:val="13"/>
        </w:numPr>
        <w:tabs>
          <w:tab w:val="clear" w:pos="2880"/>
          <w:tab w:val="num" w:pos="1170"/>
          <w:tab w:val="num" w:pos="4500"/>
        </w:tabs>
        <w:ind w:left="1170" w:hanging="450"/>
      </w:pPr>
      <w:r w:rsidRPr="00D82396">
        <w:t>Identify hazards and mitigations associated with the hazard, including appropriate personal protective equipment (PPE).</w:t>
      </w:r>
      <w:r>
        <w:t xml:space="preserve"> </w:t>
      </w:r>
    </w:p>
    <w:p w14:paraId="3205BAFD" w14:textId="77777777" w:rsidR="00E1036E" w:rsidRDefault="00E1036E" w:rsidP="001D3440">
      <w:pPr>
        <w:numPr>
          <w:ilvl w:val="3"/>
          <w:numId w:val="13"/>
        </w:numPr>
        <w:tabs>
          <w:tab w:val="clear" w:pos="2880"/>
          <w:tab w:val="num" w:pos="1170"/>
          <w:tab w:val="num" w:pos="4500"/>
        </w:tabs>
        <w:ind w:left="1170" w:hanging="450"/>
      </w:pPr>
      <w:r w:rsidRPr="00D82396">
        <w:t xml:space="preserve">Conducting </w:t>
      </w:r>
      <w:r>
        <w:t xml:space="preserve">a pre-use </w:t>
      </w:r>
      <w:r w:rsidRPr="00D82396">
        <w:t>inspection</w:t>
      </w:r>
      <w:r>
        <w:t xml:space="preserve"> (see Section 6.1)</w:t>
      </w:r>
      <w:r w:rsidRPr="00D82396">
        <w:t>.</w:t>
      </w:r>
      <w:r>
        <w:t xml:space="preserve"> </w:t>
      </w:r>
      <w:r w:rsidRPr="00D82396">
        <w:t>If a prob</w:t>
      </w:r>
      <w:r>
        <w:t xml:space="preserve">lem or situation appears to </w:t>
      </w:r>
      <w:r w:rsidRPr="00D82396">
        <w:t xml:space="preserve">be </w:t>
      </w:r>
      <w:r>
        <w:t>un</w:t>
      </w:r>
      <w:r w:rsidRPr="00D82396">
        <w:t xml:space="preserve">safe, or if the </w:t>
      </w:r>
      <w:r>
        <w:t>forklift</w:t>
      </w:r>
      <w:r w:rsidRPr="00D82396">
        <w:t xml:space="preserve"> is not operating properly, </w:t>
      </w:r>
      <w:r>
        <w:t xml:space="preserve">the Qualified Operator should </w:t>
      </w:r>
      <w:r w:rsidRPr="00D82396">
        <w:t>contact FESS</w:t>
      </w:r>
      <w:r>
        <w:t xml:space="preserve"> Fleet Management</w:t>
      </w:r>
      <w:r w:rsidRPr="00D82396">
        <w:t xml:space="preserve"> to have a pre-lift inspection/repair completed by a subcontractor.</w:t>
      </w:r>
    </w:p>
    <w:p w14:paraId="20E33D40" w14:textId="292F86CC" w:rsidR="00E1036E" w:rsidRDefault="00E1036E" w:rsidP="001D3440">
      <w:pPr>
        <w:numPr>
          <w:ilvl w:val="3"/>
          <w:numId w:val="13"/>
        </w:numPr>
        <w:tabs>
          <w:tab w:val="clear" w:pos="2880"/>
          <w:tab w:val="num" w:pos="1170"/>
          <w:tab w:val="num" w:pos="4500"/>
        </w:tabs>
        <w:ind w:left="1170" w:hanging="450"/>
      </w:pPr>
      <w:r w:rsidRPr="00D82396">
        <w:t xml:space="preserve">Performing </w:t>
      </w:r>
      <w:r>
        <w:t xml:space="preserve">the </w:t>
      </w:r>
      <w:r w:rsidRPr="00D82396">
        <w:t>lift in accordance with any formal hazard analysis (HA)</w:t>
      </w:r>
      <w:r>
        <w:t>.</w:t>
      </w:r>
      <w:r w:rsidRPr="00D82396">
        <w:t xml:space="preserve"> </w:t>
      </w:r>
      <w:r>
        <w:t xml:space="preserve"> (See </w:t>
      </w:r>
      <w:hyperlink r:id="rId14" w:history="1">
        <w:r w:rsidRPr="00F31F0C">
          <w:rPr>
            <w:rStyle w:val="Hyperlink"/>
          </w:rPr>
          <w:t>FESHM Chapter 2060</w:t>
        </w:r>
      </w:hyperlink>
      <w:r>
        <w:t xml:space="preserve">) </w:t>
      </w:r>
      <w:r w:rsidRPr="00D82396">
        <w:t>or</w:t>
      </w:r>
      <w:r>
        <w:t xml:space="preserve"> written</w:t>
      </w:r>
      <w:r w:rsidRPr="00D82396">
        <w:t xml:space="preserve"> lift plan</w:t>
      </w:r>
      <w:r>
        <w:t xml:space="preserve"> (See </w:t>
      </w:r>
      <w:hyperlink r:id="rId15" w:history="1">
        <w:r w:rsidRPr="00F31F0C">
          <w:rPr>
            <w:rStyle w:val="Hyperlink"/>
          </w:rPr>
          <w:t>FESHM Chapter 10200</w:t>
        </w:r>
      </w:hyperlink>
      <w:r>
        <w:t>)</w:t>
      </w:r>
      <w:r w:rsidRPr="00D82396">
        <w:t>, if one exists.</w:t>
      </w:r>
    </w:p>
    <w:p w14:paraId="48B182B6" w14:textId="77777777" w:rsidR="00E1036E" w:rsidRDefault="00E1036E" w:rsidP="001D3440">
      <w:pPr>
        <w:tabs>
          <w:tab w:val="num" w:pos="4500"/>
        </w:tabs>
        <w:ind w:left="720"/>
      </w:pPr>
    </w:p>
    <w:p w14:paraId="5CF05E60" w14:textId="7FD0C970" w:rsidR="00E1036E" w:rsidRPr="00DE2BC0" w:rsidRDefault="003130E4" w:rsidP="001D3440">
      <w:pPr>
        <w:pStyle w:val="Heading2"/>
        <w:keepNext w:val="0"/>
        <w:jc w:val="both"/>
        <w:rPr>
          <w:b w:val="0"/>
        </w:rPr>
      </w:pPr>
      <w:bookmarkStart w:id="12" w:name="_Toc37675971"/>
      <w:bookmarkStart w:id="13" w:name="_Toc107407849"/>
      <w:r>
        <w:t>Mechanical Safety Subcommittee</w:t>
      </w:r>
      <w:bookmarkEnd w:id="12"/>
      <w:bookmarkEnd w:id="13"/>
      <w:r w:rsidR="00E1036E" w:rsidRPr="00DE2BC0">
        <w:t xml:space="preserve"> </w:t>
      </w:r>
    </w:p>
    <w:p w14:paraId="11FA76CA" w14:textId="0C4C193F" w:rsidR="00E1036E" w:rsidRDefault="003130E4" w:rsidP="001D3440">
      <w:pPr>
        <w:rPr>
          <w:sz w:val="23"/>
          <w:szCs w:val="23"/>
        </w:rPr>
      </w:pPr>
      <w:r>
        <w:rPr>
          <w:sz w:val="23"/>
          <w:szCs w:val="23"/>
        </w:rPr>
        <w:t xml:space="preserve">The Mechanical Safety Subcommittee will serve in a consulting capacity to ES&amp;H and D/S/P in all matters concerning the inspection, </w:t>
      </w:r>
      <w:r w:rsidR="001C3CC2">
        <w:rPr>
          <w:sz w:val="23"/>
          <w:szCs w:val="23"/>
        </w:rPr>
        <w:t>maintenance,</w:t>
      </w:r>
      <w:r>
        <w:rPr>
          <w:sz w:val="23"/>
          <w:szCs w:val="23"/>
        </w:rPr>
        <w:t xml:space="preserve"> and operation of powered industrial trucks.</w:t>
      </w:r>
    </w:p>
    <w:p w14:paraId="53718EF0" w14:textId="77777777" w:rsidR="003130E4" w:rsidRPr="00E7004C" w:rsidRDefault="003130E4" w:rsidP="001D3440">
      <w:pPr>
        <w:rPr>
          <w:b/>
          <w:highlight w:val="yellow"/>
        </w:rPr>
      </w:pPr>
    </w:p>
    <w:p w14:paraId="50ABE159" w14:textId="7D5A9728" w:rsidR="00E1036E" w:rsidRDefault="003130E4" w:rsidP="001D3440">
      <w:pPr>
        <w:pStyle w:val="Heading2"/>
        <w:keepNext w:val="0"/>
        <w:jc w:val="both"/>
        <w:rPr>
          <w:b w:val="0"/>
        </w:rPr>
      </w:pPr>
      <w:bookmarkStart w:id="14" w:name="_Toc37675972"/>
      <w:bookmarkStart w:id="15" w:name="_Toc107407850"/>
      <w:r>
        <w:t>ES&amp;H Section</w:t>
      </w:r>
      <w:bookmarkEnd w:id="14"/>
      <w:bookmarkEnd w:id="15"/>
      <w:r>
        <w:t xml:space="preserve"> </w:t>
      </w:r>
      <w:r w:rsidR="00E1036E" w:rsidRPr="00BE0C08">
        <w:t xml:space="preserve"> </w:t>
      </w:r>
    </w:p>
    <w:p w14:paraId="7D68DE36" w14:textId="2E4F9B56" w:rsidR="003130E4" w:rsidRPr="00F1136C" w:rsidRDefault="00EA642D" w:rsidP="001D3440">
      <w:pPr>
        <w:pStyle w:val="ListParagraph"/>
        <w:numPr>
          <w:ilvl w:val="0"/>
          <w:numId w:val="14"/>
        </w:numPr>
        <w:rPr>
          <w:color w:val="000000"/>
        </w:rPr>
      </w:pPr>
      <w:r>
        <w:rPr>
          <w:color w:val="000000"/>
        </w:rPr>
        <w:t xml:space="preserve">Implement a training program that satisfies the requirements of 29 CFR 1910.178 (l). </w:t>
      </w:r>
    </w:p>
    <w:p w14:paraId="3B21C011" w14:textId="16B075B1" w:rsidR="003130E4" w:rsidRDefault="003130E4" w:rsidP="001D3440">
      <w:pPr>
        <w:pStyle w:val="ListParagraph"/>
        <w:numPr>
          <w:ilvl w:val="0"/>
          <w:numId w:val="14"/>
        </w:numPr>
        <w:rPr>
          <w:color w:val="000000"/>
        </w:rPr>
      </w:pPr>
      <w:r w:rsidRPr="00F1136C">
        <w:rPr>
          <w:color w:val="000000"/>
        </w:rPr>
        <w:t>Maintain the lesson plan and training materials.</w:t>
      </w:r>
    </w:p>
    <w:p w14:paraId="5064A537" w14:textId="5E714F2A" w:rsidR="00AE51D9" w:rsidRPr="003130E4" w:rsidRDefault="00AE51D9" w:rsidP="001D3440">
      <w:pPr>
        <w:pStyle w:val="ListParagraph"/>
        <w:numPr>
          <w:ilvl w:val="0"/>
          <w:numId w:val="14"/>
        </w:numPr>
      </w:pPr>
      <w:r w:rsidRPr="003130E4">
        <w:rPr>
          <w:color w:val="000000"/>
        </w:rPr>
        <w:t xml:space="preserve">Maintain documentation of all classroom training, on-the-job </w:t>
      </w:r>
      <w:r w:rsidR="001C3CC2" w:rsidRPr="003130E4">
        <w:rPr>
          <w:color w:val="000000"/>
        </w:rPr>
        <w:t>training,</w:t>
      </w:r>
      <w:r w:rsidRPr="003130E4">
        <w:rPr>
          <w:color w:val="000000"/>
        </w:rPr>
        <w:t xml:space="preserve"> and evaluations.</w:t>
      </w:r>
    </w:p>
    <w:p w14:paraId="18D22F29" w14:textId="65F93627" w:rsidR="003130E4" w:rsidRPr="00F1136C" w:rsidRDefault="00D814A4" w:rsidP="001D3440">
      <w:pPr>
        <w:pStyle w:val="ListParagraph"/>
        <w:numPr>
          <w:ilvl w:val="0"/>
          <w:numId w:val="14"/>
        </w:numPr>
        <w:rPr>
          <w:color w:val="000000"/>
        </w:rPr>
      </w:pPr>
      <w:r>
        <w:rPr>
          <w:color w:val="000000"/>
        </w:rPr>
        <w:t>Designate a Lead Evaluator to c</w:t>
      </w:r>
      <w:r w:rsidR="003130E4">
        <w:rPr>
          <w:color w:val="000000"/>
        </w:rPr>
        <w:t xml:space="preserve">onduct evaluations of </w:t>
      </w:r>
      <w:r>
        <w:rPr>
          <w:color w:val="000000"/>
        </w:rPr>
        <w:t>D/S/P-</w:t>
      </w:r>
      <w:r w:rsidR="003130E4">
        <w:rPr>
          <w:color w:val="000000"/>
        </w:rPr>
        <w:t>designated evaluators.</w:t>
      </w:r>
    </w:p>
    <w:bookmarkEnd w:id="6"/>
    <w:p w14:paraId="49816952" w14:textId="18CD56CC" w:rsidR="00201308" w:rsidRDefault="00201308" w:rsidP="001D3440"/>
    <w:p w14:paraId="3FD66A42" w14:textId="77777777" w:rsidR="00E47427" w:rsidRDefault="00021BF3" w:rsidP="001D3440">
      <w:pPr>
        <w:pStyle w:val="Heading1"/>
        <w:jc w:val="both"/>
      </w:pPr>
      <w:bookmarkStart w:id="16" w:name="_Toc107407851"/>
      <w:r>
        <w:t>PROGRAM DESCRIPTION</w:t>
      </w:r>
      <w:bookmarkEnd w:id="16"/>
    </w:p>
    <w:p w14:paraId="1FB74AC2" w14:textId="77777777" w:rsidR="00E47427" w:rsidRDefault="00E47427" w:rsidP="001D3440"/>
    <w:p w14:paraId="5BCC34E8" w14:textId="77777777" w:rsidR="003130E4" w:rsidRPr="00697172" w:rsidRDefault="003130E4" w:rsidP="001D3440">
      <w:pPr>
        <w:rPr>
          <w:color w:val="000000"/>
        </w:rPr>
      </w:pPr>
      <w:bookmarkStart w:id="17" w:name="_Hlk102072488"/>
      <w:r w:rsidRPr="00697172">
        <w:rPr>
          <w:color w:val="000000"/>
        </w:rPr>
        <w:t>The operation, inspection, maintenance, and testing of powered industrial trucks and associated equipment shall be in accor</w:t>
      </w:r>
      <w:r>
        <w:rPr>
          <w:color w:val="000000"/>
        </w:rPr>
        <w:t>dance with mandatory standards.</w:t>
      </w:r>
      <w:r w:rsidRPr="00697172">
        <w:rPr>
          <w:color w:val="000000"/>
        </w:rPr>
        <w:t xml:space="preserve"> For powered industrial trucks, these standards are:  </w:t>
      </w:r>
    </w:p>
    <w:p w14:paraId="44169DEB" w14:textId="77777777" w:rsidR="003130E4" w:rsidRPr="00697172" w:rsidRDefault="003130E4" w:rsidP="001D3440">
      <w:pPr>
        <w:pStyle w:val="ListParagraph"/>
        <w:numPr>
          <w:ilvl w:val="0"/>
          <w:numId w:val="16"/>
        </w:numPr>
        <w:rPr>
          <w:color w:val="000000"/>
        </w:rPr>
      </w:pPr>
      <w:r w:rsidRPr="00697172">
        <w:rPr>
          <w:color w:val="000000"/>
        </w:rPr>
        <w:t>29 CFR 1910, Subpart N, OSHA General Industry Standards, Materials Handling and Storage</w:t>
      </w:r>
    </w:p>
    <w:p w14:paraId="32B520F4" w14:textId="77777777" w:rsidR="003130E4" w:rsidRPr="00697172" w:rsidRDefault="003130E4" w:rsidP="001D3440">
      <w:pPr>
        <w:pStyle w:val="ListParagraph"/>
        <w:numPr>
          <w:ilvl w:val="0"/>
          <w:numId w:val="16"/>
        </w:numPr>
        <w:rPr>
          <w:color w:val="000000"/>
        </w:rPr>
      </w:pPr>
      <w:r w:rsidRPr="00697172">
        <w:rPr>
          <w:color w:val="000000"/>
        </w:rPr>
        <w:t>29 CFR 1926.602 (c), (d) – Material Handling Equipment</w:t>
      </w:r>
    </w:p>
    <w:p w14:paraId="69BE0FA6" w14:textId="77777777" w:rsidR="003130E4" w:rsidRPr="00697172" w:rsidRDefault="003130E4" w:rsidP="001D3440">
      <w:pPr>
        <w:pStyle w:val="ListParagraph"/>
        <w:numPr>
          <w:ilvl w:val="0"/>
          <w:numId w:val="16"/>
        </w:numPr>
        <w:rPr>
          <w:color w:val="000000"/>
        </w:rPr>
      </w:pPr>
      <w:r w:rsidRPr="00697172">
        <w:rPr>
          <w:color w:val="000000"/>
        </w:rPr>
        <w:t xml:space="preserve">ASME B56.1 - Safety Standard for Low Lift and High Lift Trucks </w:t>
      </w:r>
    </w:p>
    <w:p w14:paraId="3B6B396F" w14:textId="77777777" w:rsidR="003130E4" w:rsidRPr="00697172" w:rsidRDefault="003130E4" w:rsidP="001D3440">
      <w:pPr>
        <w:rPr>
          <w:color w:val="000000"/>
        </w:rPr>
      </w:pPr>
    </w:p>
    <w:p w14:paraId="55BBB3B7" w14:textId="4CBE51B3" w:rsidR="00E47427" w:rsidRDefault="003130E4" w:rsidP="001D3440">
      <w:pPr>
        <w:rPr>
          <w:color w:val="000000"/>
        </w:rPr>
      </w:pPr>
      <w:r w:rsidRPr="00697172">
        <w:rPr>
          <w:color w:val="000000"/>
        </w:rPr>
        <w:t>Requirements applicable to all powered industrial trucks a</w:t>
      </w:r>
      <w:r>
        <w:rPr>
          <w:color w:val="000000"/>
        </w:rPr>
        <w:t xml:space="preserve">re highlighted in this Chapter. </w:t>
      </w:r>
      <w:r w:rsidRPr="00697172">
        <w:rPr>
          <w:color w:val="000000"/>
        </w:rPr>
        <w:t>Other requirements may exist that are specific to a certain style, size, or use of a particu</w:t>
      </w:r>
      <w:r>
        <w:rPr>
          <w:color w:val="000000"/>
        </w:rPr>
        <w:t>lar piece or type of equipment.</w:t>
      </w:r>
      <w:r w:rsidRPr="00697172">
        <w:rPr>
          <w:color w:val="000000"/>
        </w:rPr>
        <w:t xml:space="preserve"> The appropriate standards are to be consulted by those assigned responsibility for powered industrial truck operations to identify specific requirements, recommendations, and guidance for the safe operation</w:t>
      </w:r>
      <w:r>
        <w:rPr>
          <w:color w:val="000000"/>
        </w:rPr>
        <w:t xml:space="preserve"> and use of this equipment.</w:t>
      </w:r>
      <w:r w:rsidRPr="00697172">
        <w:rPr>
          <w:color w:val="000000"/>
        </w:rPr>
        <w:t xml:space="preserve"> Assistance with the implementation of these st</w:t>
      </w:r>
      <w:r>
        <w:rPr>
          <w:color w:val="000000"/>
        </w:rPr>
        <w:t>andards can be provided by the Division Safety Officer (DSO) or</w:t>
      </w:r>
      <w:r w:rsidRPr="00697172">
        <w:rPr>
          <w:color w:val="000000"/>
        </w:rPr>
        <w:t xml:space="preserve"> the </w:t>
      </w:r>
      <w:r>
        <w:rPr>
          <w:color w:val="000000"/>
        </w:rPr>
        <w:t>ES&amp;H Section</w:t>
      </w:r>
      <w:r w:rsidRPr="00697172">
        <w:rPr>
          <w:color w:val="000000"/>
        </w:rPr>
        <w:t>.</w:t>
      </w:r>
      <w:bookmarkEnd w:id="17"/>
    </w:p>
    <w:p w14:paraId="1CEA5903" w14:textId="77777777" w:rsidR="001E4839" w:rsidRPr="001E4839" w:rsidRDefault="001E4839" w:rsidP="001D3440"/>
    <w:p w14:paraId="65658049" w14:textId="388CEEC4" w:rsidR="00BE0C08" w:rsidRDefault="007045E5" w:rsidP="001D3440">
      <w:pPr>
        <w:pStyle w:val="Heading1"/>
        <w:keepNext w:val="0"/>
        <w:jc w:val="both"/>
      </w:pPr>
      <w:bookmarkStart w:id="18" w:name="_Toc37675975"/>
      <w:bookmarkStart w:id="19" w:name="_Toc107407852"/>
      <w:r>
        <w:t>TRAINING AND QUALIFICATIONS</w:t>
      </w:r>
      <w:bookmarkEnd w:id="18"/>
      <w:bookmarkEnd w:id="19"/>
      <w:r>
        <w:t xml:space="preserve"> </w:t>
      </w:r>
    </w:p>
    <w:p w14:paraId="01F75334" w14:textId="77777777" w:rsidR="001E4839" w:rsidRPr="001E4839" w:rsidRDefault="001E4839" w:rsidP="001D3440"/>
    <w:p w14:paraId="0DFCAA36" w14:textId="77777777" w:rsidR="00D929BC" w:rsidRDefault="00D929BC" w:rsidP="001D3440">
      <w:pPr>
        <w:rPr>
          <w:rFonts w:ascii="Palatino" w:hAnsi="Palatino"/>
          <w:color w:val="000000"/>
        </w:rPr>
      </w:pPr>
    </w:p>
    <w:p w14:paraId="311A9E51" w14:textId="3A70C606" w:rsidR="00D929BC" w:rsidRPr="00D929BC" w:rsidRDefault="007045E5" w:rsidP="001D3440">
      <w:pPr>
        <w:pStyle w:val="Heading2"/>
        <w:keepNext w:val="0"/>
        <w:jc w:val="both"/>
        <w:rPr>
          <w:b w:val="0"/>
        </w:rPr>
      </w:pPr>
      <w:bookmarkStart w:id="20" w:name="_Toc107407853"/>
      <w:r>
        <w:t>Employee</w:t>
      </w:r>
      <w:bookmarkEnd w:id="20"/>
    </w:p>
    <w:p w14:paraId="653869AB" w14:textId="77777777" w:rsidR="00D929BC" w:rsidRPr="00DE2BC0" w:rsidRDefault="00D929BC" w:rsidP="001D3440">
      <w:pPr>
        <w:pStyle w:val="Heading2"/>
        <w:keepNext w:val="0"/>
        <w:numPr>
          <w:ilvl w:val="0"/>
          <w:numId w:val="0"/>
        </w:numPr>
        <w:ind w:left="504"/>
        <w:jc w:val="both"/>
        <w:rPr>
          <w:b w:val="0"/>
        </w:rPr>
      </w:pPr>
      <w:r w:rsidRPr="00DE2BC0">
        <w:t xml:space="preserve"> </w:t>
      </w:r>
    </w:p>
    <w:p w14:paraId="28A40EE1" w14:textId="57E0C6B7" w:rsidR="00D929BC" w:rsidRPr="00E7004C" w:rsidRDefault="007045E5" w:rsidP="001D3440">
      <w:pPr>
        <w:rPr>
          <w:highlight w:val="yellow"/>
        </w:rPr>
      </w:pPr>
      <w:bookmarkStart w:id="21" w:name="_Hlk102104528"/>
      <w:r w:rsidRPr="0052701E">
        <w:rPr>
          <w:color w:val="000000"/>
        </w:rPr>
        <w:t>Operator training and qualification shall include those requirements identified in regulatory st</w:t>
      </w:r>
      <w:r>
        <w:rPr>
          <w:color w:val="000000"/>
        </w:rPr>
        <w:t>andards (29</w:t>
      </w:r>
      <w:r w:rsidR="00F31F0C">
        <w:rPr>
          <w:color w:val="000000"/>
        </w:rPr>
        <w:t xml:space="preserve"> </w:t>
      </w:r>
      <w:r>
        <w:rPr>
          <w:color w:val="000000"/>
        </w:rPr>
        <w:t>CFR</w:t>
      </w:r>
      <w:r w:rsidR="00F31F0C">
        <w:rPr>
          <w:color w:val="000000"/>
        </w:rPr>
        <w:t xml:space="preserve"> </w:t>
      </w:r>
      <w:r>
        <w:rPr>
          <w:color w:val="000000"/>
        </w:rPr>
        <w:t>1910.178).</w:t>
      </w:r>
      <w:r w:rsidRPr="0052701E">
        <w:rPr>
          <w:color w:val="000000"/>
        </w:rPr>
        <w:t xml:space="preserve"> In addition, the prospective powered industrial truck operator must hold a valid driver’s license from any of the fifty states.</w:t>
      </w:r>
    </w:p>
    <w:p w14:paraId="07BD2DF8" w14:textId="4C6F1BBB" w:rsidR="007045E5" w:rsidRDefault="007045E5" w:rsidP="001D3440">
      <w:pPr>
        <w:ind w:left="720"/>
      </w:pPr>
    </w:p>
    <w:p w14:paraId="10591536" w14:textId="5DB4B5FD" w:rsidR="007045E5" w:rsidRPr="00D929BC" w:rsidRDefault="007045E5" w:rsidP="001D3440">
      <w:pPr>
        <w:pStyle w:val="Heading2"/>
        <w:keepNext w:val="0"/>
        <w:jc w:val="both"/>
        <w:rPr>
          <w:b w:val="0"/>
        </w:rPr>
      </w:pPr>
      <w:bookmarkStart w:id="22" w:name="_Toc107407854"/>
      <w:r>
        <w:t>Non-Employee</w:t>
      </w:r>
      <w:bookmarkEnd w:id="22"/>
    </w:p>
    <w:p w14:paraId="448F64AD" w14:textId="77777777" w:rsidR="007045E5" w:rsidRPr="00DE2BC0" w:rsidRDefault="007045E5" w:rsidP="001D3440">
      <w:pPr>
        <w:pStyle w:val="Heading2"/>
        <w:keepNext w:val="0"/>
        <w:numPr>
          <w:ilvl w:val="0"/>
          <w:numId w:val="0"/>
        </w:numPr>
        <w:ind w:left="504"/>
        <w:jc w:val="both"/>
        <w:rPr>
          <w:b w:val="0"/>
        </w:rPr>
      </w:pPr>
      <w:r w:rsidRPr="00DE2BC0">
        <w:t xml:space="preserve"> </w:t>
      </w:r>
    </w:p>
    <w:p w14:paraId="51D2D022" w14:textId="54026E99" w:rsidR="007045E5" w:rsidRPr="0052701E" w:rsidRDefault="007045E5" w:rsidP="001D3440">
      <w:pPr>
        <w:rPr>
          <w:color w:val="000000"/>
        </w:rPr>
      </w:pPr>
      <w:r w:rsidRPr="0052701E">
        <w:rPr>
          <w:color w:val="000000"/>
        </w:rPr>
        <w:t xml:space="preserve">Qualification of non-employees requesting to operate powered industrial trucks owned by Fermilab shall be made by </w:t>
      </w:r>
      <w:r w:rsidR="001F65EF">
        <w:rPr>
          <w:color w:val="000000"/>
        </w:rPr>
        <w:t xml:space="preserve">completing </w:t>
      </w:r>
      <w:r w:rsidR="00ED0D19">
        <w:rPr>
          <w:color w:val="000000"/>
        </w:rPr>
        <w:t>Fermilab’s Powered Industrial Truck training (</w:t>
      </w:r>
      <w:r w:rsidR="00ED0D19" w:rsidRPr="0052701E">
        <w:rPr>
          <w:color w:val="000000"/>
        </w:rPr>
        <w:t>FN000</w:t>
      </w:r>
      <w:r w:rsidR="00ED0D19">
        <w:rPr>
          <w:color w:val="000000"/>
        </w:rPr>
        <w:t>014 - Forklift Operator Training).</w:t>
      </w:r>
      <w:r w:rsidRPr="0052701E">
        <w:rPr>
          <w:color w:val="000000"/>
        </w:rPr>
        <w:t xml:space="preserve">  In addition, the prospective powered industrial truck operator must hold a valid driver’s license from any of the fifty states</w:t>
      </w:r>
      <w:r>
        <w:rPr>
          <w:color w:val="000000"/>
        </w:rPr>
        <w:t>, or an international driver’s license if a temporary/short-term visitor/user.</w:t>
      </w:r>
    </w:p>
    <w:p w14:paraId="1F877E85" w14:textId="77777777" w:rsidR="007045E5" w:rsidRPr="0052701E" w:rsidRDefault="007045E5" w:rsidP="001D3440">
      <w:pPr>
        <w:rPr>
          <w:color w:val="000000"/>
        </w:rPr>
      </w:pPr>
    </w:p>
    <w:p w14:paraId="5D87C3AD" w14:textId="3476CDB4" w:rsidR="007045E5" w:rsidRPr="00A545F9" w:rsidRDefault="007045E5" w:rsidP="001D3440">
      <w:pPr>
        <w:rPr>
          <w:color w:val="000000"/>
        </w:rPr>
      </w:pPr>
      <w:r w:rsidRPr="0052701E">
        <w:rPr>
          <w:color w:val="000000"/>
        </w:rPr>
        <w:t>In the case of subcontractor personnel follow the procedures under the section “Loaning of Powered Industrial Trucks.”</w:t>
      </w:r>
    </w:p>
    <w:p w14:paraId="28D00687" w14:textId="4F972F7A" w:rsidR="007045E5" w:rsidRDefault="007045E5" w:rsidP="001D3440">
      <w:pPr>
        <w:ind w:left="720"/>
      </w:pPr>
    </w:p>
    <w:p w14:paraId="3F59C8A3" w14:textId="62782FD9" w:rsidR="007045E5" w:rsidRPr="00D929BC" w:rsidRDefault="007045E5" w:rsidP="001D3440">
      <w:pPr>
        <w:pStyle w:val="Heading2"/>
        <w:keepNext w:val="0"/>
        <w:jc w:val="both"/>
        <w:rPr>
          <w:b w:val="0"/>
        </w:rPr>
      </w:pPr>
      <w:bookmarkStart w:id="23" w:name="_Toc107407855"/>
      <w:r>
        <w:t>Qualification Training</w:t>
      </w:r>
      <w:bookmarkEnd w:id="23"/>
    </w:p>
    <w:p w14:paraId="7272F5A5" w14:textId="77777777" w:rsidR="007045E5" w:rsidRPr="00DE2BC0" w:rsidRDefault="007045E5" w:rsidP="001D3440">
      <w:pPr>
        <w:pStyle w:val="Heading2"/>
        <w:keepNext w:val="0"/>
        <w:numPr>
          <w:ilvl w:val="0"/>
          <w:numId w:val="0"/>
        </w:numPr>
        <w:ind w:left="504"/>
        <w:jc w:val="both"/>
        <w:rPr>
          <w:b w:val="0"/>
        </w:rPr>
      </w:pPr>
      <w:r w:rsidRPr="00DE2BC0">
        <w:t xml:space="preserve"> </w:t>
      </w:r>
    </w:p>
    <w:p w14:paraId="7AD24E3C" w14:textId="77777777" w:rsidR="007045E5" w:rsidRPr="0052701E" w:rsidRDefault="007045E5" w:rsidP="001D3440">
      <w:pPr>
        <w:rPr>
          <w:color w:val="000000"/>
        </w:rPr>
      </w:pPr>
      <w:r w:rsidRPr="0052701E">
        <w:rPr>
          <w:color w:val="000000"/>
        </w:rPr>
        <w:t>Qualification training shall include both a classroom and a performance</w:t>
      </w:r>
      <w:r>
        <w:rPr>
          <w:color w:val="000000"/>
        </w:rPr>
        <w:t>/evaluation phase.</w:t>
      </w:r>
      <w:r w:rsidRPr="0052701E">
        <w:rPr>
          <w:color w:val="000000"/>
        </w:rPr>
        <w:t xml:space="preserve"> At a minimum, the training shall meet the learning objectives specified in Fermilab Training Course No. FN000</w:t>
      </w:r>
      <w:r>
        <w:rPr>
          <w:color w:val="000000"/>
        </w:rPr>
        <w:t>014/Forklift Operator Training.</w:t>
      </w:r>
      <w:r w:rsidRPr="0052701E">
        <w:rPr>
          <w:color w:val="000000"/>
        </w:rPr>
        <w:t xml:space="preserve"> Demonstration of the operator's abilities to perform all activities expected or anticipated for the job will be part of the qualification process during the performance phase.</w:t>
      </w:r>
    </w:p>
    <w:p w14:paraId="71104B74" w14:textId="77777777" w:rsidR="007045E5" w:rsidRPr="0052701E" w:rsidRDefault="007045E5" w:rsidP="001D3440">
      <w:pPr>
        <w:rPr>
          <w:color w:val="000000"/>
        </w:rPr>
      </w:pPr>
    </w:p>
    <w:p w14:paraId="192BA47E" w14:textId="77777777" w:rsidR="007045E5" w:rsidRPr="0052701E" w:rsidRDefault="007045E5" w:rsidP="001D3440">
      <w:pPr>
        <w:rPr>
          <w:color w:val="000000"/>
        </w:rPr>
      </w:pPr>
      <w:r w:rsidRPr="0052701E">
        <w:rPr>
          <w:color w:val="000000"/>
        </w:rPr>
        <w:t xml:space="preserve">The performance evaluation must be conducted in the environment </w:t>
      </w:r>
      <w:proofErr w:type="gramStart"/>
      <w:r w:rsidRPr="0052701E">
        <w:rPr>
          <w:color w:val="000000"/>
        </w:rPr>
        <w:t>similar to</w:t>
      </w:r>
      <w:proofErr w:type="gramEnd"/>
      <w:r w:rsidRPr="0052701E">
        <w:rPr>
          <w:color w:val="000000"/>
        </w:rPr>
        <w:t xml:space="preserve"> where the employee is expected to operate the PIT. Employees who operate powered industrial trucks in several locations throughout the Laboratory are required to be evaluated on one representative PIT that the employee is expected to operate.</w:t>
      </w:r>
    </w:p>
    <w:p w14:paraId="3A523949" w14:textId="77777777" w:rsidR="007045E5" w:rsidRPr="0052701E" w:rsidRDefault="007045E5" w:rsidP="001D3440">
      <w:pPr>
        <w:rPr>
          <w:color w:val="000000"/>
        </w:rPr>
      </w:pPr>
    </w:p>
    <w:p w14:paraId="7F6C723E" w14:textId="77777777" w:rsidR="007045E5" w:rsidRPr="0052701E" w:rsidRDefault="007045E5" w:rsidP="001D3440">
      <w:pPr>
        <w:rPr>
          <w:color w:val="000000"/>
        </w:rPr>
      </w:pPr>
      <w:r w:rsidRPr="0052701E">
        <w:rPr>
          <w:color w:val="000000"/>
        </w:rPr>
        <w:t>Magnet Mover operators are to be evaluated in the tunnels and enclosures.</w:t>
      </w:r>
    </w:p>
    <w:p w14:paraId="7E67B4B9" w14:textId="77777777" w:rsidR="007045E5" w:rsidRPr="0052701E" w:rsidRDefault="007045E5" w:rsidP="001D3440">
      <w:pPr>
        <w:rPr>
          <w:color w:val="000000"/>
        </w:rPr>
      </w:pPr>
    </w:p>
    <w:p w14:paraId="76052B44" w14:textId="4127C556" w:rsidR="007045E5" w:rsidRPr="007045E5" w:rsidRDefault="007045E5" w:rsidP="001D3440">
      <w:pPr>
        <w:rPr>
          <w:highlight w:val="yellow"/>
        </w:rPr>
      </w:pPr>
      <w:r w:rsidRPr="0052701E">
        <w:rPr>
          <w:color w:val="000000"/>
        </w:rPr>
        <w:t>A designated division/section</w:t>
      </w:r>
      <w:r>
        <w:rPr>
          <w:color w:val="000000"/>
        </w:rPr>
        <w:t>/project</w:t>
      </w:r>
      <w:r w:rsidRPr="0052701E">
        <w:rPr>
          <w:color w:val="000000"/>
        </w:rPr>
        <w:t xml:space="preserve"> Operator Evaluator shall observe such demonstrations and document the performance results on the “</w:t>
      </w:r>
      <w:hyperlink r:id="rId16" w:history="1">
        <w:r w:rsidRPr="00DB137F">
          <w:rPr>
            <w:rStyle w:val="Hyperlink"/>
          </w:rPr>
          <w:t>Fermilab – Forklift Operator Evaluation Form</w:t>
        </w:r>
      </w:hyperlink>
      <w:r w:rsidR="00DB137F">
        <w:rPr>
          <w:color w:val="000000"/>
        </w:rPr>
        <w:t>.</w:t>
      </w:r>
      <w:r w:rsidRPr="0052701E">
        <w:rPr>
          <w:color w:val="000000"/>
        </w:rPr>
        <w:t>”  Documents reflecting successful demonstration of operator abilities shall be ma</w:t>
      </w:r>
      <w:r>
        <w:rPr>
          <w:color w:val="000000"/>
        </w:rPr>
        <w:t>intained in the TRAIN database.</w:t>
      </w:r>
      <w:r w:rsidRPr="0052701E">
        <w:rPr>
          <w:color w:val="000000"/>
        </w:rPr>
        <w:t xml:space="preserve"> Operator qualification is for a period of three (3) years unless withdrawn within that perio</w:t>
      </w:r>
      <w:r>
        <w:rPr>
          <w:color w:val="000000"/>
        </w:rPr>
        <w:t>d by the operator’s supervisor.</w:t>
      </w:r>
      <w:r w:rsidRPr="0052701E">
        <w:rPr>
          <w:color w:val="000000"/>
        </w:rPr>
        <w:t xml:space="preserve"> Re-qualification will include a performance </w:t>
      </w:r>
      <w:r>
        <w:rPr>
          <w:color w:val="000000"/>
        </w:rPr>
        <w:t>evaluation, documented on the “</w:t>
      </w:r>
      <w:hyperlink r:id="rId17" w:history="1">
        <w:r w:rsidRPr="00DB137F">
          <w:rPr>
            <w:rStyle w:val="Hyperlink"/>
          </w:rPr>
          <w:t>Fermilab – Forklift Operator Evaluation Form</w:t>
        </w:r>
      </w:hyperlink>
      <w:r w:rsidRPr="0052701E">
        <w:rPr>
          <w:color w:val="000000"/>
        </w:rPr>
        <w:t>.</w:t>
      </w:r>
      <w:r>
        <w:rPr>
          <w:color w:val="000000"/>
        </w:rPr>
        <w:t>”  Refresher training will not be required, but all operators are expected to complete evaluations every three years.</w:t>
      </w:r>
    </w:p>
    <w:p w14:paraId="41044554" w14:textId="5BE4822D" w:rsidR="007045E5" w:rsidRDefault="007045E5" w:rsidP="001D3440">
      <w:pPr>
        <w:ind w:left="720"/>
      </w:pPr>
    </w:p>
    <w:p w14:paraId="36A9D91F" w14:textId="2E6C7C72" w:rsidR="007045E5" w:rsidRPr="00D929BC" w:rsidRDefault="007045E5" w:rsidP="001D3440">
      <w:pPr>
        <w:pStyle w:val="Heading2"/>
        <w:keepNext w:val="0"/>
        <w:jc w:val="both"/>
        <w:rPr>
          <w:b w:val="0"/>
        </w:rPr>
      </w:pPr>
      <w:bookmarkStart w:id="24" w:name="_Toc107407856"/>
      <w:r>
        <w:t>Certification Records</w:t>
      </w:r>
      <w:bookmarkEnd w:id="24"/>
    </w:p>
    <w:p w14:paraId="2CFB4C9C" w14:textId="77777777" w:rsidR="007045E5" w:rsidRPr="00DE2BC0" w:rsidRDefault="007045E5" w:rsidP="001D3440">
      <w:pPr>
        <w:pStyle w:val="Heading2"/>
        <w:keepNext w:val="0"/>
        <w:numPr>
          <w:ilvl w:val="0"/>
          <w:numId w:val="0"/>
        </w:numPr>
        <w:ind w:left="504"/>
        <w:jc w:val="both"/>
        <w:rPr>
          <w:b w:val="0"/>
        </w:rPr>
      </w:pPr>
      <w:r w:rsidRPr="00DE2BC0">
        <w:t xml:space="preserve"> </w:t>
      </w:r>
    </w:p>
    <w:p w14:paraId="72555EDF" w14:textId="77777777" w:rsidR="007045E5" w:rsidRPr="0052701E" w:rsidRDefault="007045E5" w:rsidP="001D3440">
      <w:pPr>
        <w:rPr>
          <w:color w:val="000000"/>
        </w:rPr>
      </w:pPr>
      <w:r w:rsidRPr="0052701E">
        <w:rPr>
          <w:color w:val="000000"/>
        </w:rPr>
        <w:t>Training records certifying operator qualification shall include the name of the trainee, date of training, and the signature of the trainer or evaluator.</w:t>
      </w:r>
    </w:p>
    <w:p w14:paraId="32C31F41" w14:textId="0292DDC1" w:rsidR="007045E5" w:rsidRDefault="007045E5" w:rsidP="001D3440"/>
    <w:p w14:paraId="7B0FE924" w14:textId="177E6FD9" w:rsidR="007045E5" w:rsidRPr="00D929BC" w:rsidRDefault="007045E5" w:rsidP="001D3440">
      <w:pPr>
        <w:pStyle w:val="Heading2"/>
        <w:keepNext w:val="0"/>
        <w:jc w:val="both"/>
        <w:rPr>
          <w:b w:val="0"/>
        </w:rPr>
      </w:pPr>
      <w:bookmarkStart w:id="25" w:name="_Toc107407857"/>
      <w:r>
        <w:t>Remedial Training</w:t>
      </w:r>
      <w:bookmarkEnd w:id="25"/>
    </w:p>
    <w:p w14:paraId="2C6FFFCB" w14:textId="77777777" w:rsidR="007045E5" w:rsidRPr="00DE2BC0" w:rsidRDefault="007045E5" w:rsidP="001D3440">
      <w:pPr>
        <w:pStyle w:val="Heading2"/>
        <w:keepNext w:val="0"/>
        <w:numPr>
          <w:ilvl w:val="0"/>
          <w:numId w:val="0"/>
        </w:numPr>
        <w:ind w:left="504"/>
        <w:jc w:val="both"/>
        <w:rPr>
          <w:b w:val="0"/>
        </w:rPr>
      </w:pPr>
      <w:r w:rsidRPr="00DE2BC0">
        <w:t xml:space="preserve"> </w:t>
      </w:r>
    </w:p>
    <w:p w14:paraId="4AFFF387" w14:textId="44D4B0CB" w:rsidR="007045E5" w:rsidRDefault="007045E5" w:rsidP="001D3440">
      <w:pPr>
        <w:rPr>
          <w:color w:val="000000"/>
        </w:rPr>
      </w:pPr>
      <w:r w:rsidRPr="0052701E">
        <w:rPr>
          <w:color w:val="000000"/>
        </w:rPr>
        <w:t xml:space="preserve">Remedial training will be </w:t>
      </w:r>
      <w:r w:rsidR="00AE51D9">
        <w:rPr>
          <w:color w:val="000000"/>
        </w:rPr>
        <w:t>required for</w:t>
      </w:r>
      <w:r w:rsidRPr="0052701E">
        <w:rPr>
          <w:color w:val="000000"/>
        </w:rPr>
        <w:t xml:space="preserve"> individuals who do not successfully</w:t>
      </w:r>
      <w:r>
        <w:rPr>
          <w:color w:val="000000"/>
        </w:rPr>
        <w:t xml:space="preserve"> pass the qualification course.</w:t>
      </w:r>
      <w:r w:rsidRPr="0052701E">
        <w:rPr>
          <w:color w:val="000000"/>
        </w:rPr>
        <w:t xml:space="preserve"> The course instructor or Operator Evaluator will determine the level of remedial training required. Remedial training will </w:t>
      </w:r>
      <w:r w:rsidR="00AE51D9">
        <w:rPr>
          <w:color w:val="000000"/>
        </w:rPr>
        <w:t xml:space="preserve">also </w:t>
      </w:r>
      <w:r w:rsidRPr="0052701E">
        <w:rPr>
          <w:color w:val="000000"/>
        </w:rPr>
        <w:t xml:space="preserve">be </w:t>
      </w:r>
      <w:r w:rsidR="00AE51D9">
        <w:rPr>
          <w:color w:val="000000"/>
        </w:rPr>
        <w:t>required for</w:t>
      </w:r>
      <w:r w:rsidRPr="0052701E">
        <w:rPr>
          <w:color w:val="000000"/>
        </w:rPr>
        <w:t xml:space="preserve"> operators involved in an accident, a near-miss incident, or who are observed operating a</w:t>
      </w:r>
      <w:r>
        <w:rPr>
          <w:color w:val="000000"/>
        </w:rPr>
        <w:t xml:space="preserve"> forklift in an unsafe manner. </w:t>
      </w:r>
      <w:r w:rsidRPr="0052701E">
        <w:rPr>
          <w:color w:val="000000"/>
        </w:rPr>
        <w:t>The employee’s supervisor</w:t>
      </w:r>
      <w:r>
        <w:rPr>
          <w:color w:val="000000"/>
        </w:rPr>
        <w:t xml:space="preserve"> in consultation with the DSO</w:t>
      </w:r>
      <w:r w:rsidRPr="0052701E">
        <w:rPr>
          <w:color w:val="000000"/>
        </w:rPr>
        <w:t xml:space="preserve"> will determine the level of remedial training needed.</w:t>
      </w:r>
    </w:p>
    <w:p w14:paraId="63DC5BD4" w14:textId="17BBBE0B" w:rsidR="007045E5" w:rsidRDefault="007045E5" w:rsidP="001D3440"/>
    <w:p w14:paraId="27B20E9A" w14:textId="2C1D64DA" w:rsidR="007045E5" w:rsidRPr="00D929BC" w:rsidRDefault="00955BA1" w:rsidP="001D3440">
      <w:pPr>
        <w:pStyle w:val="Heading2"/>
        <w:keepNext w:val="0"/>
        <w:jc w:val="both"/>
        <w:rPr>
          <w:b w:val="0"/>
        </w:rPr>
      </w:pPr>
      <w:bookmarkStart w:id="26" w:name="_Toc107407858"/>
      <w:bookmarkStart w:id="27" w:name="_Hlk100819645"/>
      <w:r>
        <w:t>Evaluator Program</w:t>
      </w:r>
      <w:bookmarkEnd w:id="26"/>
    </w:p>
    <w:p w14:paraId="74E702CF" w14:textId="77777777" w:rsidR="007045E5" w:rsidRPr="00DE2BC0" w:rsidRDefault="007045E5" w:rsidP="001D3440">
      <w:pPr>
        <w:pStyle w:val="Heading2"/>
        <w:keepNext w:val="0"/>
        <w:numPr>
          <w:ilvl w:val="0"/>
          <w:numId w:val="0"/>
        </w:numPr>
        <w:ind w:left="504"/>
        <w:jc w:val="both"/>
        <w:rPr>
          <w:b w:val="0"/>
        </w:rPr>
      </w:pPr>
      <w:r w:rsidRPr="00DE2BC0">
        <w:t xml:space="preserve"> </w:t>
      </w:r>
    </w:p>
    <w:p w14:paraId="1A41EA66" w14:textId="77777777" w:rsidR="00955BA1" w:rsidRPr="00584525" w:rsidRDefault="00955BA1" w:rsidP="001D3440">
      <w:pPr>
        <w:autoSpaceDE w:val="0"/>
        <w:autoSpaceDN w:val="0"/>
        <w:adjustRightInd w:val="0"/>
        <w:rPr>
          <w:color w:val="000000"/>
        </w:rPr>
      </w:pPr>
      <w:r w:rsidRPr="00584525">
        <w:rPr>
          <w:color w:val="000000"/>
        </w:rPr>
        <w:t>The ES&amp;H Section will designate a Fermilab Lead Evaluator in writing. This Lead Evaluator will</w:t>
      </w:r>
    </w:p>
    <w:p w14:paraId="6DCA0CEA" w14:textId="77777777" w:rsidR="00955BA1" w:rsidRPr="00584525" w:rsidRDefault="00955BA1" w:rsidP="001D3440">
      <w:pPr>
        <w:autoSpaceDE w:val="0"/>
        <w:autoSpaceDN w:val="0"/>
        <w:adjustRightInd w:val="0"/>
        <w:rPr>
          <w:color w:val="000000"/>
        </w:rPr>
      </w:pPr>
      <w:r w:rsidRPr="00584525">
        <w:rPr>
          <w:color w:val="000000"/>
        </w:rPr>
        <w:t>in turn conduct evaluations every three years of the designated division/section</w:t>
      </w:r>
      <w:r>
        <w:rPr>
          <w:color w:val="000000"/>
        </w:rPr>
        <w:t>/project</w:t>
      </w:r>
      <w:r w:rsidRPr="00584525">
        <w:rPr>
          <w:color w:val="000000"/>
        </w:rPr>
        <w:t xml:space="preserve"> Operator</w:t>
      </w:r>
    </w:p>
    <w:p w14:paraId="21B171C4" w14:textId="63CD5F00" w:rsidR="007045E5" w:rsidRPr="00955BA1" w:rsidRDefault="00955BA1" w:rsidP="001D3440">
      <w:pPr>
        <w:autoSpaceDE w:val="0"/>
        <w:autoSpaceDN w:val="0"/>
        <w:adjustRightInd w:val="0"/>
        <w:rPr>
          <w:highlight w:val="yellow"/>
        </w:rPr>
      </w:pPr>
      <w:r w:rsidRPr="00584525">
        <w:rPr>
          <w:color w:val="000000"/>
        </w:rPr>
        <w:t>Evaluators</w:t>
      </w:r>
      <w:r w:rsidR="00F843E8">
        <w:rPr>
          <w:color w:val="000000"/>
        </w:rPr>
        <w:t xml:space="preserve"> [</w:t>
      </w:r>
      <w:r w:rsidR="00DB137F">
        <w:rPr>
          <w:color w:val="000000"/>
        </w:rPr>
        <w:t>FN000375</w:t>
      </w:r>
      <w:r w:rsidR="00F843E8">
        <w:rPr>
          <w:color w:val="000000"/>
        </w:rPr>
        <w:t>]</w:t>
      </w:r>
      <w:r w:rsidRPr="00584525">
        <w:rPr>
          <w:color w:val="000000"/>
        </w:rPr>
        <w:t xml:space="preserve">. The intent of this program is to standardize the manner and rigor in </w:t>
      </w:r>
      <w:r w:rsidR="001C3CC2" w:rsidRPr="00584525">
        <w:rPr>
          <w:color w:val="000000"/>
        </w:rPr>
        <w:t>which</w:t>
      </w:r>
      <w:r w:rsidR="001C3CC2">
        <w:rPr>
          <w:color w:val="000000"/>
        </w:rPr>
        <w:t xml:space="preserve"> evaluations</w:t>
      </w:r>
      <w:r w:rsidRPr="00584525">
        <w:rPr>
          <w:color w:val="000000"/>
        </w:rPr>
        <w:t xml:space="preserve"> are administered. The lead evaluator will submit </w:t>
      </w:r>
      <w:r>
        <w:rPr>
          <w:color w:val="000000"/>
        </w:rPr>
        <w:t>evaluations</w:t>
      </w:r>
      <w:r w:rsidRPr="00584525">
        <w:rPr>
          <w:color w:val="000000"/>
        </w:rPr>
        <w:t xml:space="preserve"> to the ES&amp;H Section</w:t>
      </w:r>
      <w:r>
        <w:rPr>
          <w:color w:val="000000"/>
        </w:rPr>
        <w:t xml:space="preserve">.  The evaluations </w:t>
      </w:r>
      <w:r w:rsidRPr="00584525">
        <w:rPr>
          <w:color w:val="000000"/>
        </w:rPr>
        <w:t>will list the name, employee number, div/sec, the type of</w:t>
      </w:r>
      <w:r>
        <w:rPr>
          <w:color w:val="000000"/>
        </w:rPr>
        <w:t xml:space="preserve"> </w:t>
      </w:r>
      <w:r w:rsidRPr="00584525">
        <w:rPr>
          <w:color w:val="000000"/>
        </w:rPr>
        <w:t>trucks the evaluator can conduct evaluations for</w:t>
      </w:r>
      <w:r>
        <w:rPr>
          <w:color w:val="000000"/>
        </w:rPr>
        <w:t>,</w:t>
      </w:r>
      <w:r w:rsidRPr="00584525">
        <w:rPr>
          <w:color w:val="000000"/>
        </w:rPr>
        <w:t xml:space="preserve"> and a signature of the person</w:t>
      </w:r>
      <w:r>
        <w:rPr>
          <w:color w:val="000000"/>
        </w:rPr>
        <w:t xml:space="preserve"> </w:t>
      </w:r>
      <w:r w:rsidRPr="00584525">
        <w:rPr>
          <w:color w:val="000000"/>
        </w:rPr>
        <w:t>evaluated.</w:t>
      </w:r>
      <w:bookmarkEnd w:id="21"/>
    </w:p>
    <w:bookmarkEnd w:id="27"/>
    <w:p w14:paraId="00C52F3E" w14:textId="77777777" w:rsidR="007045E5" w:rsidRDefault="007045E5" w:rsidP="001D3440">
      <w:pPr>
        <w:ind w:left="720"/>
      </w:pPr>
    </w:p>
    <w:p w14:paraId="59251A91" w14:textId="2214E010" w:rsidR="001D3440" w:rsidRDefault="001D3440" w:rsidP="001D3440">
      <w:pPr>
        <w:rPr>
          <w:noProof/>
        </w:rPr>
      </w:pPr>
      <w:r>
        <w:rPr>
          <w:noProof/>
        </w:rPr>
        <w:br w:type="page"/>
      </w:r>
    </w:p>
    <w:p w14:paraId="15E48907" w14:textId="77777777" w:rsidR="003048EB" w:rsidRDefault="003048EB" w:rsidP="001D3440">
      <w:pPr>
        <w:rPr>
          <w:noProof/>
        </w:rPr>
      </w:pPr>
    </w:p>
    <w:p w14:paraId="7F7911C0" w14:textId="013EF7D2" w:rsidR="00C704B6" w:rsidRPr="00880F07" w:rsidRDefault="00955BA1" w:rsidP="001D3440">
      <w:pPr>
        <w:pStyle w:val="Heading1"/>
        <w:keepNext w:val="0"/>
        <w:jc w:val="both"/>
      </w:pPr>
      <w:bookmarkStart w:id="28" w:name="_Toc107407859"/>
      <w:r>
        <w:t>INSPECTIONS</w:t>
      </w:r>
      <w:bookmarkEnd w:id="28"/>
    </w:p>
    <w:p w14:paraId="5E247A97" w14:textId="32FBDF5A" w:rsidR="00C704B6" w:rsidRDefault="00C704B6" w:rsidP="001D3440">
      <w:pPr>
        <w:ind w:right="36"/>
        <w:rPr>
          <w:rFonts w:ascii="Palatino" w:hAnsi="Palatino"/>
          <w:b/>
          <w:color w:val="000000"/>
        </w:rPr>
      </w:pPr>
    </w:p>
    <w:p w14:paraId="5DCDCA3B" w14:textId="39ACFD5D" w:rsidR="00955BA1" w:rsidRPr="00D929BC" w:rsidRDefault="00955BA1" w:rsidP="001D3440">
      <w:pPr>
        <w:pStyle w:val="Heading2"/>
        <w:keepNext w:val="0"/>
        <w:jc w:val="both"/>
        <w:rPr>
          <w:b w:val="0"/>
        </w:rPr>
      </w:pPr>
      <w:bookmarkStart w:id="29" w:name="_Toc107407860"/>
      <w:bookmarkStart w:id="30" w:name="_Hlk102104580"/>
      <w:r>
        <w:t>Daily Pre-use Inspections</w:t>
      </w:r>
      <w:bookmarkEnd w:id="29"/>
    </w:p>
    <w:p w14:paraId="3AD41A9E" w14:textId="77777777" w:rsidR="00955BA1" w:rsidRPr="00DE2BC0" w:rsidRDefault="00955BA1" w:rsidP="001D3440">
      <w:pPr>
        <w:pStyle w:val="Heading2"/>
        <w:keepNext w:val="0"/>
        <w:numPr>
          <w:ilvl w:val="0"/>
          <w:numId w:val="0"/>
        </w:numPr>
        <w:ind w:left="504"/>
        <w:jc w:val="both"/>
        <w:rPr>
          <w:b w:val="0"/>
        </w:rPr>
      </w:pPr>
      <w:r w:rsidRPr="00DE2BC0">
        <w:t xml:space="preserve"> </w:t>
      </w:r>
    </w:p>
    <w:p w14:paraId="2EFC19C9" w14:textId="4A5435A0" w:rsidR="00955BA1" w:rsidRPr="0052701E" w:rsidRDefault="00955BA1" w:rsidP="001D3440">
      <w:pPr>
        <w:rPr>
          <w:color w:val="000000"/>
        </w:rPr>
      </w:pPr>
      <w:r w:rsidRPr="0052701E">
        <w:rPr>
          <w:color w:val="000000"/>
        </w:rPr>
        <w:t>A safety inspection shall be completed for each powered industrial truck and any attachment prior to the start of each shift, or prior to the first use of the day for equipment not in continuous service. A qualified operator shall conduct the inspection, and preferably one that is famili</w:t>
      </w:r>
      <w:r>
        <w:rPr>
          <w:color w:val="000000"/>
        </w:rPr>
        <w:t>ar with the specific equipment.</w:t>
      </w:r>
      <w:r w:rsidRPr="0052701E">
        <w:rPr>
          <w:color w:val="000000"/>
        </w:rPr>
        <w:t xml:space="preserve"> The inspector shall review the elements listed on the checklist</w:t>
      </w:r>
      <w:r w:rsidR="00314796">
        <w:rPr>
          <w:color w:val="000000"/>
        </w:rPr>
        <w:t xml:space="preserve">, </w:t>
      </w:r>
      <w:hyperlink r:id="rId18" w:history="1">
        <w:r w:rsidR="00314796" w:rsidRPr="00F3136C">
          <w:rPr>
            <w:rStyle w:val="Hyperlink"/>
          </w:rPr>
          <w:t>FESHM Form 10120-01</w:t>
        </w:r>
      </w:hyperlink>
      <w:r>
        <w:rPr>
          <w:color w:val="000000"/>
        </w:rPr>
        <w:t>.</w:t>
      </w:r>
      <w:r w:rsidRPr="0052701E">
        <w:rPr>
          <w:color w:val="000000"/>
        </w:rPr>
        <w:t xml:space="preserve"> Daily pre-use inspections </w:t>
      </w:r>
      <w:r>
        <w:rPr>
          <w:color w:val="000000"/>
        </w:rPr>
        <w:t>may be documented as a best practice.</w:t>
      </w:r>
    </w:p>
    <w:p w14:paraId="1875F5CF" w14:textId="77777777" w:rsidR="00955BA1" w:rsidRPr="0052701E" w:rsidRDefault="00955BA1" w:rsidP="001D3440">
      <w:pPr>
        <w:rPr>
          <w:color w:val="000000"/>
        </w:rPr>
      </w:pPr>
    </w:p>
    <w:p w14:paraId="03B43C64" w14:textId="121B243B" w:rsidR="00955BA1" w:rsidRDefault="00955BA1" w:rsidP="001D3440">
      <w:pPr>
        <w:ind w:right="36"/>
        <w:rPr>
          <w:color w:val="000000"/>
        </w:rPr>
      </w:pPr>
      <w:r w:rsidRPr="0052701E">
        <w:rPr>
          <w:color w:val="000000"/>
        </w:rPr>
        <w:t>Daily inspections are not required for eq</w:t>
      </w:r>
      <w:r>
        <w:rPr>
          <w:color w:val="000000"/>
        </w:rPr>
        <w:t>uipment that is not in service.</w:t>
      </w:r>
      <w:r w:rsidRPr="0052701E">
        <w:rPr>
          <w:color w:val="000000"/>
        </w:rPr>
        <w:t xml:space="preserve"> Prior to being placed back into service, the daily inspection shall be completed by a qualified operator.</w:t>
      </w:r>
    </w:p>
    <w:p w14:paraId="3649A3EE" w14:textId="77777777" w:rsidR="00955BA1" w:rsidRDefault="00955BA1" w:rsidP="001D3440">
      <w:pPr>
        <w:ind w:right="36"/>
        <w:rPr>
          <w:rFonts w:ascii="Palatino" w:hAnsi="Palatino"/>
          <w:b/>
          <w:color w:val="000000"/>
        </w:rPr>
      </w:pPr>
    </w:p>
    <w:p w14:paraId="3AE965FB" w14:textId="1430F4C1" w:rsidR="00955BA1" w:rsidRPr="00D929BC" w:rsidRDefault="00955BA1" w:rsidP="001D3440">
      <w:pPr>
        <w:pStyle w:val="Heading2"/>
        <w:keepNext w:val="0"/>
        <w:jc w:val="both"/>
        <w:rPr>
          <w:b w:val="0"/>
        </w:rPr>
      </w:pPr>
      <w:bookmarkStart w:id="31" w:name="_Toc107407861"/>
      <w:r>
        <w:t>Preventative Maintenance Inspection</w:t>
      </w:r>
      <w:bookmarkEnd w:id="31"/>
    </w:p>
    <w:p w14:paraId="26FA2E8B" w14:textId="77777777" w:rsidR="00955BA1" w:rsidRPr="00DE2BC0" w:rsidRDefault="00955BA1" w:rsidP="001D3440">
      <w:pPr>
        <w:pStyle w:val="Heading2"/>
        <w:keepNext w:val="0"/>
        <w:numPr>
          <w:ilvl w:val="0"/>
          <w:numId w:val="0"/>
        </w:numPr>
        <w:ind w:left="504"/>
        <w:jc w:val="both"/>
        <w:rPr>
          <w:b w:val="0"/>
        </w:rPr>
      </w:pPr>
      <w:r w:rsidRPr="00DE2BC0">
        <w:t xml:space="preserve"> </w:t>
      </w:r>
    </w:p>
    <w:p w14:paraId="6D1296B2" w14:textId="79BE374C" w:rsidR="00955BA1" w:rsidRPr="00955BA1" w:rsidRDefault="00955BA1" w:rsidP="001D3440">
      <w:pPr>
        <w:rPr>
          <w:highlight w:val="yellow"/>
        </w:rPr>
      </w:pPr>
      <w:r w:rsidRPr="0052701E">
        <w:rPr>
          <w:color w:val="000000"/>
        </w:rPr>
        <w:t xml:space="preserve">A documented inspection shall occur at least </w:t>
      </w:r>
      <w:r w:rsidR="00B269AD">
        <w:rPr>
          <w:color w:val="000000"/>
        </w:rPr>
        <w:t>annually</w:t>
      </w:r>
      <w:r w:rsidRPr="0052701E">
        <w:rPr>
          <w:color w:val="000000"/>
        </w:rPr>
        <w:t xml:space="preserve"> as part of the Preventative Maintenance and Repair program described in this chapter</w:t>
      </w:r>
      <w:r>
        <w:rPr>
          <w:color w:val="000000"/>
        </w:rPr>
        <w:t>, managed by FESS</w:t>
      </w:r>
      <w:r w:rsidRPr="0052701E">
        <w:rPr>
          <w:color w:val="000000"/>
        </w:rPr>
        <w:t>.</w:t>
      </w:r>
      <w:r w:rsidR="00B269AD">
        <w:rPr>
          <w:color w:val="000000"/>
        </w:rPr>
        <w:t xml:space="preserve">  FESS will verify the inspectors are qualified to maintain, repair, adjust, and inspect industrial trucks. </w:t>
      </w:r>
    </w:p>
    <w:p w14:paraId="26CDA96C" w14:textId="7D2C2791" w:rsidR="00955BA1" w:rsidRDefault="00955BA1" w:rsidP="001D3440">
      <w:pPr>
        <w:ind w:right="36"/>
        <w:rPr>
          <w:rFonts w:ascii="Palatino" w:hAnsi="Palatino"/>
          <w:b/>
          <w:color w:val="000000"/>
        </w:rPr>
      </w:pPr>
    </w:p>
    <w:p w14:paraId="16B2C7F0" w14:textId="755430DE" w:rsidR="00955BA1" w:rsidRPr="00D929BC" w:rsidRDefault="00955BA1" w:rsidP="001D3440">
      <w:pPr>
        <w:pStyle w:val="Heading2"/>
        <w:keepNext w:val="0"/>
        <w:jc w:val="both"/>
        <w:rPr>
          <w:b w:val="0"/>
        </w:rPr>
      </w:pPr>
      <w:bookmarkStart w:id="32" w:name="_Toc107407862"/>
      <w:r>
        <w:t>Attachment Periodic Inspection</w:t>
      </w:r>
      <w:bookmarkEnd w:id="32"/>
    </w:p>
    <w:p w14:paraId="63AD02C6" w14:textId="77777777" w:rsidR="00955BA1" w:rsidRPr="00DE2BC0" w:rsidRDefault="00955BA1" w:rsidP="001D3440">
      <w:pPr>
        <w:pStyle w:val="Heading2"/>
        <w:keepNext w:val="0"/>
        <w:numPr>
          <w:ilvl w:val="0"/>
          <w:numId w:val="0"/>
        </w:numPr>
        <w:ind w:left="504"/>
        <w:jc w:val="both"/>
        <w:rPr>
          <w:b w:val="0"/>
        </w:rPr>
      </w:pPr>
      <w:r w:rsidRPr="00DE2BC0">
        <w:t xml:space="preserve"> </w:t>
      </w:r>
    </w:p>
    <w:p w14:paraId="19937E10" w14:textId="10F23DF6" w:rsidR="00955BA1" w:rsidRPr="00955BA1" w:rsidRDefault="6632A683" w:rsidP="001D3440">
      <w:pPr>
        <w:rPr>
          <w:highlight w:val="yellow"/>
        </w:rPr>
      </w:pPr>
      <w:r w:rsidRPr="6632A683">
        <w:rPr>
          <w:color w:val="000000" w:themeColor="text1"/>
        </w:rPr>
        <w:t>The D/S/P must schedule a documented, annual inspection through FESS. Inspection frequency may be modified if specified in the engineering note, see Section 7.5.</w:t>
      </w:r>
    </w:p>
    <w:bookmarkEnd w:id="30"/>
    <w:p w14:paraId="21F6DE16" w14:textId="77777777" w:rsidR="00955BA1" w:rsidRDefault="00955BA1" w:rsidP="001D3440">
      <w:pPr>
        <w:ind w:right="36"/>
        <w:rPr>
          <w:rFonts w:ascii="Palatino" w:hAnsi="Palatino"/>
          <w:b/>
          <w:color w:val="000000"/>
        </w:rPr>
      </w:pPr>
    </w:p>
    <w:p w14:paraId="4DC116F9" w14:textId="039B2467" w:rsidR="00955BA1" w:rsidRDefault="00955BA1" w:rsidP="001D3440">
      <w:pPr>
        <w:ind w:right="36"/>
        <w:rPr>
          <w:rFonts w:ascii="Palatino" w:hAnsi="Palatino"/>
          <w:b/>
          <w:color w:val="000000"/>
        </w:rPr>
      </w:pPr>
    </w:p>
    <w:p w14:paraId="1ECC802F" w14:textId="3CEDBDD7" w:rsidR="00955BA1" w:rsidRPr="00880F07" w:rsidRDefault="00955BA1" w:rsidP="001D3440">
      <w:pPr>
        <w:pStyle w:val="Heading1"/>
        <w:keepNext w:val="0"/>
        <w:jc w:val="both"/>
      </w:pPr>
      <w:bookmarkStart w:id="33" w:name="_Toc107407863"/>
      <w:bookmarkStart w:id="34" w:name="_Hlk102104611"/>
      <w:r>
        <w:t>PIT ATTACHMENTS</w:t>
      </w:r>
      <w:bookmarkEnd w:id="33"/>
    </w:p>
    <w:p w14:paraId="265E4931" w14:textId="77777777" w:rsidR="00955BA1" w:rsidRDefault="00955BA1" w:rsidP="001D3440">
      <w:pPr>
        <w:ind w:right="36"/>
        <w:rPr>
          <w:rFonts w:ascii="Palatino" w:hAnsi="Palatino"/>
          <w:b/>
          <w:color w:val="000000"/>
        </w:rPr>
      </w:pPr>
    </w:p>
    <w:p w14:paraId="0A2AA689" w14:textId="2725491D" w:rsidR="00955BA1" w:rsidRPr="00D929BC" w:rsidRDefault="00955BA1" w:rsidP="001D3440">
      <w:pPr>
        <w:pStyle w:val="Heading2"/>
        <w:keepNext w:val="0"/>
        <w:jc w:val="both"/>
        <w:rPr>
          <w:b w:val="0"/>
        </w:rPr>
      </w:pPr>
      <w:bookmarkStart w:id="35" w:name="_Toc107407864"/>
      <w:r>
        <w:t>Scope</w:t>
      </w:r>
      <w:bookmarkEnd w:id="35"/>
    </w:p>
    <w:p w14:paraId="21437F0F" w14:textId="77777777" w:rsidR="00955BA1" w:rsidRPr="00DE2BC0" w:rsidRDefault="00955BA1" w:rsidP="001D3440">
      <w:pPr>
        <w:pStyle w:val="Heading2"/>
        <w:keepNext w:val="0"/>
        <w:numPr>
          <w:ilvl w:val="0"/>
          <w:numId w:val="0"/>
        </w:numPr>
        <w:ind w:left="504"/>
        <w:jc w:val="both"/>
        <w:rPr>
          <w:b w:val="0"/>
        </w:rPr>
      </w:pPr>
      <w:r w:rsidRPr="00DE2BC0">
        <w:t xml:space="preserve"> </w:t>
      </w:r>
    </w:p>
    <w:p w14:paraId="00916C82" w14:textId="77777777" w:rsidR="00955BA1" w:rsidRPr="001C7BEA" w:rsidRDefault="00955BA1" w:rsidP="001D3440">
      <w:pPr>
        <w:rPr>
          <w:color w:val="000000"/>
        </w:rPr>
      </w:pPr>
      <w:r w:rsidRPr="001C7BEA">
        <w:rPr>
          <w:color w:val="000000"/>
        </w:rPr>
        <w:t xml:space="preserve">All PIT attachments owned by Fermilab or by collaborating institutions and used at Fermilab </w:t>
      </w:r>
      <w:r>
        <w:rPr>
          <w:color w:val="000000"/>
        </w:rPr>
        <w:t xml:space="preserve">or for DOE-funded work managed by FRA </w:t>
      </w:r>
      <w:r w:rsidRPr="001C7BEA">
        <w:rPr>
          <w:color w:val="000000"/>
        </w:rPr>
        <w:t>shall meet all requirements of this FESHM chapter.</w:t>
      </w:r>
    </w:p>
    <w:p w14:paraId="65FC5C3D" w14:textId="77777777" w:rsidR="00955BA1" w:rsidRPr="001C7BEA" w:rsidRDefault="00955BA1" w:rsidP="001D3440">
      <w:pPr>
        <w:rPr>
          <w:color w:val="000000"/>
        </w:rPr>
      </w:pPr>
    </w:p>
    <w:p w14:paraId="121A8642" w14:textId="44426BCD" w:rsidR="00955BA1" w:rsidRDefault="00955BA1" w:rsidP="001D3440">
      <w:pPr>
        <w:rPr>
          <w:color w:val="000000"/>
        </w:rPr>
      </w:pPr>
      <w:r w:rsidRPr="001C7BEA">
        <w:rPr>
          <w:color w:val="000000"/>
        </w:rPr>
        <w:t>PIT attachments provided and used by outside contractors in execution of their contract work are outside the scope of the following engineering note procedure but must adhere to the balance of this FESHM Chapter.</w:t>
      </w:r>
    </w:p>
    <w:p w14:paraId="1E9D49F3" w14:textId="77777777" w:rsidR="00955BA1" w:rsidRDefault="00955BA1" w:rsidP="001D3440">
      <w:pPr>
        <w:ind w:right="36"/>
        <w:rPr>
          <w:rFonts w:ascii="Palatino" w:hAnsi="Palatino"/>
          <w:b/>
          <w:color w:val="000000"/>
        </w:rPr>
      </w:pPr>
    </w:p>
    <w:p w14:paraId="132ABD0E" w14:textId="7A1BF257" w:rsidR="00955BA1" w:rsidRPr="00D929BC" w:rsidRDefault="00955BA1" w:rsidP="001D3440">
      <w:pPr>
        <w:pStyle w:val="Heading2"/>
        <w:keepNext w:val="0"/>
        <w:jc w:val="both"/>
        <w:rPr>
          <w:b w:val="0"/>
        </w:rPr>
      </w:pPr>
      <w:bookmarkStart w:id="36" w:name="_Toc107407865"/>
      <w:r>
        <w:t>Engineering Note Procedure</w:t>
      </w:r>
      <w:bookmarkEnd w:id="36"/>
    </w:p>
    <w:p w14:paraId="69A38A64" w14:textId="77777777" w:rsidR="00955BA1" w:rsidRPr="00DE2BC0" w:rsidRDefault="00955BA1" w:rsidP="001D3440">
      <w:pPr>
        <w:pStyle w:val="Heading2"/>
        <w:keepNext w:val="0"/>
        <w:numPr>
          <w:ilvl w:val="0"/>
          <w:numId w:val="0"/>
        </w:numPr>
        <w:ind w:left="504"/>
        <w:jc w:val="both"/>
        <w:rPr>
          <w:b w:val="0"/>
        </w:rPr>
      </w:pPr>
      <w:r w:rsidRPr="00DE2BC0">
        <w:t xml:space="preserve"> </w:t>
      </w:r>
    </w:p>
    <w:p w14:paraId="49FFD3C6" w14:textId="77777777" w:rsidR="00955BA1" w:rsidRPr="00532DC5" w:rsidRDefault="00955BA1" w:rsidP="001D3440">
      <w:pPr>
        <w:pStyle w:val="ListParagraph"/>
        <w:numPr>
          <w:ilvl w:val="3"/>
          <w:numId w:val="8"/>
        </w:numPr>
        <w:ind w:left="360"/>
      </w:pPr>
      <w:bookmarkStart w:id="37" w:name="_Toc310499508"/>
      <w:bookmarkStart w:id="38" w:name="_Toc310501250"/>
      <w:r w:rsidRPr="00532DC5">
        <w:t>Engineering Notes</w:t>
      </w:r>
      <w:bookmarkEnd w:id="37"/>
      <w:r w:rsidRPr="00532DC5">
        <w:t>:</w:t>
      </w:r>
      <w:r>
        <w:t xml:space="preserve"> </w:t>
      </w:r>
      <w:r w:rsidRPr="00532DC5">
        <w:t xml:space="preserve">An Engineering Note shall be prepared by a qualified person for all PIT attachments owned by Fermilab or by collaborating institutions and used at Fermilab whether purchased or fabricated at Fermilab </w:t>
      </w:r>
      <w:r>
        <w:t>or a collaborating institution.</w:t>
      </w:r>
      <w:bookmarkEnd w:id="38"/>
    </w:p>
    <w:p w14:paraId="766C2679" w14:textId="19BC4704" w:rsidR="001D3440" w:rsidRDefault="001D3440" w:rsidP="001D3440">
      <w:pPr>
        <w:rPr>
          <w:color w:val="000000"/>
        </w:rPr>
      </w:pPr>
      <w:r>
        <w:rPr>
          <w:color w:val="000000"/>
        </w:rPr>
        <w:br w:type="page"/>
      </w:r>
    </w:p>
    <w:p w14:paraId="66FD34B3" w14:textId="77777777" w:rsidR="00955BA1" w:rsidRPr="001C7BEA" w:rsidRDefault="00955BA1" w:rsidP="001D3440">
      <w:pPr>
        <w:rPr>
          <w:color w:val="000000"/>
        </w:rPr>
      </w:pPr>
    </w:p>
    <w:p w14:paraId="2E0CDE1A" w14:textId="77777777" w:rsidR="00955BA1" w:rsidRPr="001C7BEA" w:rsidRDefault="00955BA1" w:rsidP="001D3440">
      <w:pPr>
        <w:pStyle w:val="ListParagraph"/>
        <w:numPr>
          <w:ilvl w:val="4"/>
          <w:numId w:val="8"/>
        </w:numPr>
        <w:ind w:left="720"/>
      </w:pPr>
      <w:bookmarkStart w:id="39" w:name="_Toc310499509"/>
      <w:bookmarkStart w:id="40" w:name="_Toc310501251"/>
      <w:r w:rsidRPr="001C7BEA">
        <w:t>Engineering Notes for all attachments shall include:</w:t>
      </w:r>
      <w:bookmarkEnd w:id="39"/>
      <w:bookmarkEnd w:id="40"/>
      <w:r w:rsidRPr="001C7BEA">
        <w:t xml:space="preserve"> </w:t>
      </w:r>
    </w:p>
    <w:p w14:paraId="3EB165E2" w14:textId="77777777" w:rsidR="00955BA1" w:rsidRPr="001C7BEA" w:rsidRDefault="00955BA1" w:rsidP="001D3440">
      <w:pPr>
        <w:pStyle w:val="ListParagraph"/>
        <w:numPr>
          <w:ilvl w:val="0"/>
          <w:numId w:val="17"/>
        </w:numPr>
        <w:rPr>
          <w:color w:val="000000"/>
        </w:rPr>
      </w:pPr>
      <w:r w:rsidRPr="001C7BEA">
        <w:rPr>
          <w:color w:val="000000"/>
        </w:rPr>
        <w:t>Attachment unique identifier.</w:t>
      </w:r>
    </w:p>
    <w:p w14:paraId="369E7228" w14:textId="77777777" w:rsidR="00955BA1" w:rsidRPr="001C7BEA" w:rsidRDefault="00955BA1" w:rsidP="001D3440">
      <w:pPr>
        <w:pStyle w:val="ListParagraph"/>
        <w:numPr>
          <w:ilvl w:val="0"/>
          <w:numId w:val="17"/>
        </w:numPr>
        <w:rPr>
          <w:color w:val="000000"/>
        </w:rPr>
      </w:pPr>
      <w:r w:rsidRPr="001C7BEA">
        <w:rPr>
          <w:color w:val="000000"/>
        </w:rPr>
        <w:t>Identification of PIT(s) or class of PIT(s) for which it is designed.</w:t>
      </w:r>
    </w:p>
    <w:p w14:paraId="778E4750" w14:textId="77777777" w:rsidR="00955BA1" w:rsidRPr="001C7BEA" w:rsidRDefault="00955BA1" w:rsidP="001D3440">
      <w:pPr>
        <w:pStyle w:val="ListParagraph"/>
        <w:numPr>
          <w:ilvl w:val="0"/>
          <w:numId w:val="17"/>
        </w:numPr>
        <w:rPr>
          <w:color w:val="000000"/>
        </w:rPr>
      </w:pPr>
      <w:r w:rsidRPr="001C7BEA">
        <w:rPr>
          <w:color w:val="000000"/>
        </w:rPr>
        <w:t>Allowable operating parameters: load rating, operation envelope, etc.</w:t>
      </w:r>
    </w:p>
    <w:p w14:paraId="2852BFA6" w14:textId="77777777" w:rsidR="00955BA1" w:rsidRPr="001C7BEA" w:rsidRDefault="00955BA1" w:rsidP="001D3440">
      <w:pPr>
        <w:pStyle w:val="ListParagraph"/>
        <w:numPr>
          <w:ilvl w:val="0"/>
          <w:numId w:val="17"/>
        </w:numPr>
        <w:rPr>
          <w:color w:val="000000"/>
        </w:rPr>
      </w:pPr>
      <w:r w:rsidRPr="001C7BEA">
        <w:rPr>
          <w:color w:val="000000"/>
        </w:rPr>
        <w:t>Operating instructions, if required for safe operation.</w:t>
      </w:r>
    </w:p>
    <w:p w14:paraId="098F1940" w14:textId="77777777" w:rsidR="00955BA1" w:rsidRPr="001C7BEA" w:rsidRDefault="00955BA1" w:rsidP="001D3440">
      <w:pPr>
        <w:pStyle w:val="ListParagraph"/>
        <w:numPr>
          <w:ilvl w:val="0"/>
          <w:numId w:val="17"/>
        </w:numPr>
        <w:rPr>
          <w:color w:val="000000"/>
        </w:rPr>
      </w:pPr>
      <w:r w:rsidRPr="001C7BEA">
        <w:rPr>
          <w:color w:val="000000"/>
        </w:rPr>
        <w:t>Inspection frequency and criteria.</w:t>
      </w:r>
    </w:p>
    <w:p w14:paraId="51C86CD6" w14:textId="77777777" w:rsidR="00955BA1" w:rsidRPr="001C7BEA" w:rsidRDefault="00955BA1" w:rsidP="001D3440">
      <w:pPr>
        <w:rPr>
          <w:color w:val="000000"/>
        </w:rPr>
      </w:pPr>
    </w:p>
    <w:p w14:paraId="11043D9D" w14:textId="6054D6CE" w:rsidR="00955BA1" w:rsidRPr="001C7BEA" w:rsidRDefault="00955BA1" w:rsidP="001D3440">
      <w:pPr>
        <w:pStyle w:val="ListParagraph"/>
        <w:numPr>
          <w:ilvl w:val="4"/>
          <w:numId w:val="8"/>
        </w:numPr>
        <w:ind w:left="720"/>
      </w:pPr>
      <w:bookmarkStart w:id="41" w:name="_Toc310499510"/>
      <w:r w:rsidRPr="001C7BEA">
        <w:t xml:space="preserve">Engineering Notes for attachments designed at Fermilab or other non-commercial institutions (such as Universities or other Laboratories) shall include design compliance calculations to verify that the attachment meets, as a minimum, the requirements of ASME B56.1 and 29 CFR 1910, as well as demonstrating a safety factor greater than or equal to 3 on </w:t>
      </w:r>
      <w:r w:rsidR="003A23EF">
        <w:t xml:space="preserve">minimum </w:t>
      </w:r>
      <w:r w:rsidRPr="001C7BEA">
        <w:t>yield strength for all load bearing components.</w:t>
      </w:r>
      <w:bookmarkEnd w:id="41"/>
    </w:p>
    <w:p w14:paraId="6ABC6AC7" w14:textId="77777777" w:rsidR="00955BA1" w:rsidRPr="001C7BEA" w:rsidRDefault="00955BA1" w:rsidP="001D3440">
      <w:pPr>
        <w:rPr>
          <w:color w:val="000000"/>
        </w:rPr>
      </w:pPr>
    </w:p>
    <w:p w14:paraId="59593DB7" w14:textId="77777777" w:rsidR="00955BA1" w:rsidRPr="007B480D" w:rsidRDefault="00955BA1" w:rsidP="001D3440">
      <w:pPr>
        <w:pStyle w:val="ListParagraph"/>
        <w:numPr>
          <w:ilvl w:val="4"/>
          <w:numId w:val="8"/>
        </w:numPr>
        <w:ind w:left="720"/>
        <w:rPr>
          <w:color w:val="000000"/>
        </w:rPr>
      </w:pPr>
      <w:r w:rsidRPr="007B480D">
        <w:rPr>
          <w:color w:val="000000"/>
        </w:rPr>
        <w:t>Engineering Notes for attachments purchased from a commercial source engaged in the manufacturing of PIT attachments shall include any manufacturer’s documentation (Certificate of Test, copies of the Operator’s Manual, Inspections and Maintenance Instructions, etc.)</w:t>
      </w:r>
    </w:p>
    <w:p w14:paraId="4FA1851F" w14:textId="77777777" w:rsidR="00955BA1" w:rsidRPr="001C7BEA" w:rsidRDefault="00955BA1" w:rsidP="001D3440">
      <w:pPr>
        <w:rPr>
          <w:color w:val="000000"/>
        </w:rPr>
      </w:pPr>
    </w:p>
    <w:p w14:paraId="027CE8D5" w14:textId="77777777" w:rsidR="00955BA1" w:rsidRPr="007B480D" w:rsidRDefault="00955BA1" w:rsidP="001D3440">
      <w:pPr>
        <w:pStyle w:val="ListParagraph"/>
        <w:numPr>
          <w:ilvl w:val="4"/>
          <w:numId w:val="8"/>
        </w:numPr>
        <w:ind w:left="720"/>
        <w:rPr>
          <w:color w:val="000000"/>
        </w:rPr>
      </w:pPr>
      <w:r w:rsidRPr="007B480D">
        <w:rPr>
          <w:color w:val="000000"/>
        </w:rPr>
        <w:t>Engineering Notes for all attachments that affect the capacity and safe operation of the PIT(s) for which they are designed shall include written approval from the PIT(s) manufacturer(s) or record of the PIT(s) manufacturer’s negative or non-respon</w:t>
      </w:r>
      <w:r>
        <w:rPr>
          <w:color w:val="000000"/>
        </w:rPr>
        <w:t>se to request for approval.</w:t>
      </w:r>
      <w:r w:rsidRPr="007B480D">
        <w:rPr>
          <w:color w:val="000000"/>
        </w:rPr>
        <w:t xml:space="preserve"> A negative or non-response from the manufacturer does not necessarily disqualify the engineering note from approval.</w:t>
      </w:r>
    </w:p>
    <w:p w14:paraId="0CFCDC71" w14:textId="77777777" w:rsidR="00955BA1" w:rsidRPr="001C7BEA" w:rsidRDefault="00955BA1" w:rsidP="001D3440">
      <w:pPr>
        <w:rPr>
          <w:color w:val="000000"/>
        </w:rPr>
      </w:pPr>
    </w:p>
    <w:p w14:paraId="5BA1A335" w14:textId="77777777" w:rsidR="00955BA1" w:rsidRPr="007B480D" w:rsidRDefault="00955BA1" w:rsidP="001D3440">
      <w:pPr>
        <w:pStyle w:val="ListParagraph"/>
        <w:numPr>
          <w:ilvl w:val="4"/>
          <w:numId w:val="8"/>
        </w:numPr>
        <w:ind w:left="720"/>
        <w:rPr>
          <w:color w:val="000000"/>
        </w:rPr>
      </w:pPr>
      <w:r w:rsidRPr="007B480D">
        <w:rPr>
          <w:color w:val="000000"/>
        </w:rPr>
        <w:t>Engineering Notes for all attachments must specifically address the stability of the PIT/attachment/load combination as required by ASME B56.1 unless written approval from the PIT(s) manufacturer(s) has been obtained (see (d) above).</w:t>
      </w:r>
    </w:p>
    <w:p w14:paraId="62FF1603" w14:textId="77777777" w:rsidR="00955BA1" w:rsidRPr="001C7BEA" w:rsidRDefault="00955BA1" w:rsidP="001D3440">
      <w:pPr>
        <w:rPr>
          <w:color w:val="000000"/>
        </w:rPr>
      </w:pPr>
    </w:p>
    <w:p w14:paraId="6EFC65FA" w14:textId="0580E83D" w:rsidR="00955BA1" w:rsidRPr="007B480D" w:rsidRDefault="00955BA1" w:rsidP="001D3440">
      <w:pPr>
        <w:pStyle w:val="ListParagraph"/>
        <w:numPr>
          <w:ilvl w:val="4"/>
          <w:numId w:val="8"/>
        </w:numPr>
        <w:ind w:left="720"/>
        <w:rPr>
          <w:color w:val="000000"/>
        </w:rPr>
      </w:pPr>
      <w:r w:rsidRPr="007B480D">
        <w:rPr>
          <w:color w:val="000000"/>
        </w:rPr>
        <w:t xml:space="preserve">Engineering Notes for all attachments must specifically address the strength of </w:t>
      </w:r>
      <w:r w:rsidR="00ED0D19">
        <w:rPr>
          <w:color w:val="000000"/>
        </w:rPr>
        <w:t xml:space="preserve">all </w:t>
      </w:r>
      <w:proofErr w:type="gramStart"/>
      <w:r w:rsidRPr="007B480D">
        <w:rPr>
          <w:color w:val="000000"/>
        </w:rPr>
        <w:t>load</w:t>
      </w:r>
      <w:proofErr w:type="gramEnd"/>
      <w:r w:rsidRPr="007B480D">
        <w:rPr>
          <w:color w:val="000000"/>
        </w:rPr>
        <w:t xml:space="preserve"> bearing PIT components unless written approval from the PIT(s) manufacturer(s) has been obtained (see (d) above).</w:t>
      </w:r>
    </w:p>
    <w:p w14:paraId="63E10F72" w14:textId="77777777" w:rsidR="00955BA1" w:rsidRPr="001C7BEA" w:rsidRDefault="00955BA1" w:rsidP="001D3440">
      <w:pPr>
        <w:rPr>
          <w:color w:val="000000"/>
        </w:rPr>
      </w:pPr>
    </w:p>
    <w:p w14:paraId="4C1A6A58" w14:textId="190F905F" w:rsidR="00955BA1" w:rsidRPr="007B480D" w:rsidRDefault="00955BA1" w:rsidP="001D3440">
      <w:pPr>
        <w:pStyle w:val="ListParagraph"/>
        <w:numPr>
          <w:ilvl w:val="4"/>
          <w:numId w:val="8"/>
        </w:numPr>
        <w:ind w:left="720"/>
        <w:rPr>
          <w:color w:val="000000"/>
        </w:rPr>
      </w:pPr>
      <w:r w:rsidRPr="007B480D">
        <w:rPr>
          <w:color w:val="000000"/>
        </w:rPr>
        <w:t>Modifications to PIT attachments (whether designed at Fermilab or other non-commercial institutions such as Universities or other Laboratories or purchased from a commercial source engaged in the manufacturing of lifting fixtures) shall be documented in the Engineering Note</w:t>
      </w:r>
      <w:r w:rsidR="00ED0D19">
        <w:rPr>
          <w:color w:val="000000"/>
        </w:rPr>
        <w:t xml:space="preserve"> package</w:t>
      </w:r>
      <w:r w:rsidRPr="007B480D">
        <w:rPr>
          <w:color w:val="000000"/>
        </w:rPr>
        <w:t>.</w:t>
      </w:r>
    </w:p>
    <w:p w14:paraId="2C6E9B52" w14:textId="77777777" w:rsidR="00955BA1" w:rsidRPr="001C7BEA" w:rsidRDefault="00955BA1" w:rsidP="001D3440">
      <w:pPr>
        <w:rPr>
          <w:color w:val="000000"/>
        </w:rPr>
      </w:pPr>
    </w:p>
    <w:p w14:paraId="2A495B1A" w14:textId="77777777" w:rsidR="00955BA1" w:rsidRPr="007B480D" w:rsidRDefault="00955BA1" w:rsidP="001D3440">
      <w:pPr>
        <w:pStyle w:val="ListParagraph"/>
        <w:numPr>
          <w:ilvl w:val="4"/>
          <w:numId w:val="8"/>
        </w:numPr>
        <w:ind w:left="720"/>
        <w:rPr>
          <w:color w:val="000000"/>
        </w:rPr>
      </w:pPr>
      <w:r w:rsidRPr="007B480D">
        <w:rPr>
          <w:color w:val="000000"/>
        </w:rPr>
        <w:t>Load tests shall be documented in the Engineering Note.</w:t>
      </w:r>
    </w:p>
    <w:p w14:paraId="5B38C4C4" w14:textId="77777777" w:rsidR="00955BA1" w:rsidRPr="001C7BEA" w:rsidRDefault="00955BA1" w:rsidP="001D3440">
      <w:pPr>
        <w:rPr>
          <w:color w:val="000000"/>
        </w:rPr>
      </w:pPr>
    </w:p>
    <w:p w14:paraId="2BE1889E" w14:textId="77777777" w:rsidR="00955BA1" w:rsidRPr="009226B7" w:rsidRDefault="00955BA1" w:rsidP="001D3440">
      <w:pPr>
        <w:pStyle w:val="ListParagraph"/>
        <w:numPr>
          <w:ilvl w:val="3"/>
          <w:numId w:val="8"/>
        </w:numPr>
        <w:ind w:left="360"/>
        <w:rPr>
          <w:color w:val="000000"/>
        </w:rPr>
      </w:pPr>
      <w:bookmarkStart w:id="42" w:name="_Toc310499511"/>
      <w:r w:rsidRPr="009226B7">
        <w:t>Review of Engineering Notes</w:t>
      </w:r>
      <w:bookmarkEnd w:id="42"/>
      <w:r w:rsidRPr="009226B7">
        <w:t xml:space="preserve">:  </w:t>
      </w:r>
      <w:r w:rsidRPr="009226B7">
        <w:rPr>
          <w:color w:val="000000"/>
        </w:rPr>
        <w:t>All PIT attachment Engineering Notes shall be reviewed by a qualified person for compliance with the requirements of this chapter.</w:t>
      </w:r>
    </w:p>
    <w:p w14:paraId="0642E114" w14:textId="77777777" w:rsidR="00955BA1" w:rsidRPr="001C7BEA" w:rsidRDefault="00955BA1" w:rsidP="001D3440">
      <w:pPr>
        <w:rPr>
          <w:color w:val="000000"/>
        </w:rPr>
      </w:pPr>
    </w:p>
    <w:p w14:paraId="4EC18146" w14:textId="58C269E0" w:rsidR="00955BA1" w:rsidRPr="00E87B9F" w:rsidRDefault="00955BA1" w:rsidP="001D3440">
      <w:pPr>
        <w:pStyle w:val="ListParagraph"/>
        <w:numPr>
          <w:ilvl w:val="3"/>
          <w:numId w:val="8"/>
        </w:numPr>
        <w:ind w:left="360"/>
        <w:rPr>
          <w:color w:val="000000"/>
        </w:rPr>
      </w:pPr>
      <w:bookmarkStart w:id="43" w:name="_Toc310499512"/>
      <w:r w:rsidRPr="00E87B9F">
        <w:lastRenderedPageBreak/>
        <w:t>Amendment of Engineering Notes</w:t>
      </w:r>
      <w:bookmarkEnd w:id="43"/>
      <w:r>
        <w:t>:</w:t>
      </w:r>
      <w:r w:rsidRPr="00E87B9F">
        <w:t xml:space="preserve"> </w:t>
      </w:r>
      <w:r w:rsidRPr="00E87B9F">
        <w:rPr>
          <w:color w:val="000000"/>
        </w:rPr>
        <w:t xml:space="preserve">All subsequent changes in usage that could affect the safety of </w:t>
      </w:r>
      <w:r w:rsidR="001C3CC2" w:rsidRPr="00E87B9F">
        <w:rPr>
          <w:color w:val="000000"/>
        </w:rPr>
        <w:t>personnel,</w:t>
      </w:r>
      <w:r w:rsidRPr="00E87B9F">
        <w:rPr>
          <w:color w:val="000000"/>
        </w:rPr>
        <w:t xml:space="preserve"> or the capability of the attachment </w:t>
      </w:r>
      <w:r>
        <w:rPr>
          <w:color w:val="000000"/>
        </w:rPr>
        <w:t>performance</w:t>
      </w:r>
      <w:r w:rsidRPr="00E87B9F">
        <w:rPr>
          <w:color w:val="000000"/>
        </w:rPr>
        <w:t xml:space="preserve"> shall require an amendment to the original </w:t>
      </w:r>
      <w:r>
        <w:rPr>
          <w:color w:val="000000"/>
        </w:rPr>
        <w:t>Engineering Note. The amended note shall be reviewed</w:t>
      </w:r>
      <w:r w:rsidRPr="00E87B9F">
        <w:rPr>
          <w:color w:val="000000"/>
        </w:rPr>
        <w:t xml:space="preserve"> </w:t>
      </w:r>
      <w:r>
        <w:rPr>
          <w:color w:val="000000"/>
        </w:rPr>
        <w:t>the same as</w:t>
      </w:r>
      <w:r w:rsidRPr="00E87B9F">
        <w:rPr>
          <w:color w:val="000000"/>
        </w:rPr>
        <w:t xml:space="preserve"> the original note.</w:t>
      </w:r>
    </w:p>
    <w:p w14:paraId="70893F6E" w14:textId="77777777" w:rsidR="00955BA1" w:rsidRPr="00E85C38" w:rsidRDefault="00955BA1" w:rsidP="001D3440">
      <w:pPr>
        <w:rPr>
          <w:color w:val="000000"/>
          <w:u w:val="single"/>
        </w:rPr>
      </w:pPr>
    </w:p>
    <w:p w14:paraId="5C535978" w14:textId="35649F47" w:rsidR="00955BA1" w:rsidRPr="00E87B9F" w:rsidRDefault="00955BA1" w:rsidP="001D3440">
      <w:pPr>
        <w:pStyle w:val="ListParagraph"/>
        <w:numPr>
          <w:ilvl w:val="3"/>
          <w:numId w:val="8"/>
        </w:numPr>
        <w:ind w:left="360"/>
        <w:rPr>
          <w:color w:val="000000"/>
        </w:rPr>
      </w:pPr>
      <w:bookmarkStart w:id="44" w:name="_Toc310499513"/>
      <w:r w:rsidRPr="00E87B9F">
        <w:t>Similar Attachments</w:t>
      </w:r>
      <w:bookmarkEnd w:id="44"/>
      <w:r w:rsidRPr="00E87B9F">
        <w:t xml:space="preserve">:  </w:t>
      </w:r>
      <w:r w:rsidRPr="00E87B9F">
        <w:rPr>
          <w:color w:val="000000"/>
        </w:rPr>
        <w:t xml:space="preserve">Attachments that are manufactured or fabricated to meet previously engineered, </w:t>
      </w:r>
      <w:r w:rsidR="001C3CC2" w:rsidRPr="00E87B9F">
        <w:rPr>
          <w:color w:val="000000"/>
        </w:rPr>
        <w:t>fabricated,</w:t>
      </w:r>
      <w:r w:rsidRPr="00E87B9F">
        <w:rPr>
          <w:color w:val="000000"/>
        </w:rPr>
        <w:t xml:space="preserve"> and reviewed attachments need not have the full engineering analysis repeated.  Documentation shall be provided by reference to an existing approved Engineering Note and the detailing of all differences.  A load test shall still be required.</w:t>
      </w:r>
    </w:p>
    <w:p w14:paraId="3BDE288B" w14:textId="77777777" w:rsidR="00955BA1" w:rsidRDefault="00955BA1" w:rsidP="001D3440">
      <w:pPr>
        <w:ind w:right="36"/>
        <w:rPr>
          <w:rFonts w:ascii="Palatino" w:hAnsi="Palatino"/>
          <w:b/>
          <w:color w:val="000000"/>
        </w:rPr>
      </w:pPr>
    </w:p>
    <w:p w14:paraId="54C61FC8" w14:textId="1C6E65BF" w:rsidR="00955BA1" w:rsidRPr="00D929BC" w:rsidRDefault="00955BA1" w:rsidP="001D3440">
      <w:pPr>
        <w:pStyle w:val="Heading2"/>
        <w:keepNext w:val="0"/>
        <w:jc w:val="both"/>
        <w:rPr>
          <w:b w:val="0"/>
        </w:rPr>
      </w:pPr>
      <w:bookmarkStart w:id="45" w:name="_Toc107407866"/>
      <w:r>
        <w:t>Attachment/PIT Identification</w:t>
      </w:r>
      <w:bookmarkEnd w:id="45"/>
    </w:p>
    <w:p w14:paraId="4FBE19D7" w14:textId="77777777" w:rsidR="00955BA1" w:rsidRPr="00DE2BC0" w:rsidRDefault="00955BA1" w:rsidP="001D3440">
      <w:pPr>
        <w:pStyle w:val="Heading2"/>
        <w:keepNext w:val="0"/>
        <w:numPr>
          <w:ilvl w:val="0"/>
          <w:numId w:val="0"/>
        </w:numPr>
        <w:ind w:left="504"/>
        <w:jc w:val="both"/>
        <w:rPr>
          <w:b w:val="0"/>
        </w:rPr>
      </w:pPr>
      <w:r w:rsidRPr="00DE2BC0">
        <w:t xml:space="preserve"> </w:t>
      </w:r>
    </w:p>
    <w:p w14:paraId="0670352A" w14:textId="77777777" w:rsidR="00955BA1" w:rsidRDefault="00955BA1" w:rsidP="001D3440">
      <w:pPr>
        <w:pStyle w:val="ListParagraph"/>
        <w:numPr>
          <w:ilvl w:val="3"/>
          <w:numId w:val="8"/>
        </w:numPr>
        <w:ind w:left="360"/>
      </w:pPr>
      <w:r w:rsidRPr="009863F2">
        <w:t>All attachments will be assigned a unique identifying ID by the responsible division/section</w:t>
      </w:r>
      <w:r>
        <w:t>/project</w:t>
      </w:r>
      <w:r w:rsidRPr="009863F2">
        <w:t xml:space="preserve"> to facilitate periodic inspections.</w:t>
      </w:r>
    </w:p>
    <w:p w14:paraId="19B43C97" w14:textId="77777777" w:rsidR="00955BA1" w:rsidRPr="001C7BEA" w:rsidRDefault="00955BA1" w:rsidP="001D3440">
      <w:pPr>
        <w:rPr>
          <w:color w:val="000000"/>
        </w:rPr>
      </w:pPr>
    </w:p>
    <w:p w14:paraId="32852667" w14:textId="77777777" w:rsidR="00955BA1" w:rsidRPr="002D0366" w:rsidRDefault="00955BA1" w:rsidP="001D3440">
      <w:pPr>
        <w:pStyle w:val="ListParagraph"/>
        <w:numPr>
          <w:ilvl w:val="3"/>
          <w:numId w:val="8"/>
        </w:numPr>
        <w:ind w:left="360"/>
        <w:rPr>
          <w:color w:val="000000"/>
        </w:rPr>
      </w:pPr>
      <w:r w:rsidRPr="002D0366">
        <w:rPr>
          <w:color w:val="000000"/>
        </w:rPr>
        <w:t>All attachments shall display the ID, maximum elevation with the load laterally centered, the attachment weight, and where applicable, the attachment load rating.</w:t>
      </w:r>
    </w:p>
    <w:p w14:paraId="391F0413" w14:textId="77777777" w:rsidR="00955BA1" w:rsidRPr="001C7BEA" w:rsidRDefault="00955BA1" w:rsidP="001D3440">
      <w:pPr>
        <w:rPr>
          <w:color w:val="000000"/>
        </w:rPr>
      </w:pPr>
    </w:p>
    <w:p w14:paraId="75EC31C1" w14:textId="77777777" w:rsidR="00955BA1" w:rsidRPr="002D0366" w:rsidRDefault="00955BA1" w:rsidP="001D3440">
      <w:pPr>
        <w:pStyle w:val="ListParagraph"/>
        <w:numPr>
          <w:ilvl w:val="3"/>
          <w:numId w:val="8"/>
        </w:numPr>
        <w:ind w:left="360"/>
        <w:rPr>
          <w:color w:val="000000"/>
        </w:rPr>
      </w:pPr>
      <w:r w:rsidRPr="002D0366">
        <w:rPr>
          <w:color w:val="000000"/>
        </w:rPr>
        <w:t>Removable attachments shall be labeled to list the PIT or class of PIT(s) for which the attachment has been designed.</w:t>
      </w:r>
    </w:p>
    <w:p w14:paraId="013DA5B0" w14:textId="77777777" w:rsidR="00955BA1" w:rsidRPr="001C7BEA" w:rsidRDefault="00955BA1" w:rsidP="001D3440">
      <w:pPr>
        <w:rPr>
          <w:color w:val="000000"/>
        </w:rPr>
      </w:pPr>
    </w:p>
    <w:p w14:paraId="350A0C0F" w14:textId="77777777" w:rsidR="00955BA1" w:rsidRPr="002D0366" w:rsidRDefault="00955BA1" w:rsidP="001D3440">
      <w:pPr>
        <w:pStyle w:val="ListParagraph"/>
        <w:numPr>
          <w:ilvl w:val="3"/>
          <w:numId w:val="8"/>
        </w:numPr>
        <w:ind w:left="360"/>
        <w:rPr>
          <w:color w:val="000000"/>
        </w:rPr>
      </w:pPr>
      <w:r w:rsidRPr="002D0366">
        <w:rPr>
          <w:color w:val="000000"/>
        </w:rPr>
        <w:t>For attachments that affect the capacity or safe operation of the PIT(s) for which they are designed, capacity, operation, and maintenance instruction plates, tags, or decals on the PIT(s) shall be modified accordingly.</w:t>
      </w:r>
    </w:p>
    <w:p w14:paraId="5D7D5AFD" w14:textId="77777777" w:rsidR="00955BA1" w:rsidRPr="001C7BEA" w:rsidRDefault="00955BA1" w:rsidP="001D3440">
      <w:pPr>
        <w:rPr>
          <w:color w:val="000000"/>
        </w:rPr>
      </w:pPr>
    </w:p>
    <w:p w14:paraId="2D188273" w14:textId="77777777" w:rsidR="00955BA1" w:rsidRPr="002D0366" w:rsidRDefault="00955BA1" w:rsidP="001D3440">
      <w:pPr>
        <w:pStyle w:val="ListParagraph"/>
        <w:numPr>
          <w:ilvl w:val="3"/>
          <w:numId w:val="8"/>
        </w:numPr>
        <w:ind w:left="360"/>
        <w:rPr>
          <w:color w:val="000000"/>
        </w:rPr>
      </w:pPr>
      <w:r w:rsidRPr="002D0366">
        <w:rPr>
          <w:color w:val="000000"/>
        </w:rPr>
        <w:t>Attachments shall be removed from service if the required markings are not legible.</w:t>
      </w:r>
    </w:p>
    <w:p w14:paraId="48A72E3F" w14:textId="74F3B082" w:rsidR="00955BA1" w:rsidRDefault="00955BA1" w:rsidP="001D3440">
      <w:pPr>
        <w:ind w:right="36"/>
        <w:rPr>
          <w:rFonts w:ascii="Palatino" w:hAnsi="Palatino"/>
          <w:b/>
          <w:color w:val="000000"/>
        </w:rPr>
      </w:pPr>
    </w:p>
    <w:p w14:paraId="54D2E84F" w14:textId="14C75290" w:rsidR="00955BA1" w:rsidRPr="00D929BC" w:rsidRDefault="00955BA1" w:rsidP="001D3440">
      <w:pPr>
        <w:pStyle w:val="Heading2"/>
        <w:keepNext w:val="0"/>
        <w:jc w:val="both"/>
        <w:rPr>
          <w:b w:val="0"/>
        </w:rPr>
      </w:pPr>
      <w:bookmarkStart w:id="46" w:name="_Toc107407867"/>
      <w:r>
        <w:t>Attachment Load Test</w:t>
      </w:r>
      <w:bookmarkEnd w:id="46"/>
    </w:p>
    <w:p w14:paraId="3A270C65" w14:textId="77777777" w:rsidR="00955BA1" w:rsidRPr="00DE2BC0" w:rsidRDefault="00955BA1" w:rsidP="001D3440">
      <w:pPr>
        <w:pStyle w:val="Heading2"/>
        <w:keepNext w:val="0"/>
        <w:numPr>
          <w:ilvl w:val="0"/>
          <w:numId w:val="0"/>
        </w:numPr>
        <w:ind w:left="504"/>
        <w:jc w:val="both"/>
        <w:rPr>
          <w:b w:val="0"/>
        </w:rPr>
      </w:pPr>
      <w:r w:rsidRPr="00DE2BC0">
        <w:t xml:space="preserve"> </w:t>
      </w:r>
    </w:p>
    <w:p w14:paraId="3891CC4A" w14:textId="31489EAD" w:rsidR="00955BA1" w:rsidRDefault="00955BA1" w:rsidP="001D3440">
      <w:pPr>
        <w:pStyle w:val="ListParagraph"/>
        <w:numPr>
          <w:ilvl w:val="3"/>
          <w:numId w:val="8"/>
        </w:numPr>
        <w:ind w:left="360"/>
        <w:rPr>
          <w:color w:val="000000"/>
        </w:rPr>
      </w:pPr>
      <w:r w:rsidRPr="002D0366">
        <w:rPr>
          <w:color w:val="000000"/>
        </w:rPr>
        <w:t>All PIT attachments shall be acceptance load tested prior to initial use. The load rating should not be more than 80% of the maximum</w:t>
      </w:r>
      <w:r>
        <w:rPr>
          <w:color w:val="000000"/>
        </w:rPr>
        <w:t xml:space="preserve"> load utilized during the test. </w:t>
      </w:r>
      <w:r w:rsidRPr="002D0366">
        <w:rPr>
          <w:color w:val="000000"/>
        </w:rPr>
        <w:t xml:space="preserve">The test shall be documented </w:t>
      </w:r>
      <w:r w:rsidR="00314796">
        <w:rPr>
          <w:color w:val="000000"/>
        </w:rPr>
        <w:t>o</w:t>
      </w:r>
      <w:r w:rsidR="00314796" w:rsidRPr="002D0366">
        <w:rPr>
          <w:color w:val="000000"/>
        </w:rPr>
        <w:t xml:space="preserve">n </w:t>
      </w:r>
      <w:r w:rsidRPr="002D0366">
        <w:rPr>
          <w:color w:val="000000"/>
        </w:rPr>
        <w:t>the Engineering Note</w:t>
      </w:r>
      <w:r w:rsidR="00314796">
        <w:rPr>
          <w:color w:val="000000"/>
        </w:rPr>
        <w:t xml:space="preserve"> Cover Page (</w:t>
      </w:r>
      <w:hyperlink r:id="rId19" w:history="1">
        <w:r w:rsidR="00314796" w:rsidRPr="00F3136C">
          <w:rPr>
            <w:rStyle w:val="Hyperlink"/>
          </w:rPr>
          <w:t>FESHM 10120 – Form 2</w:t>
        </w:r>
      </w:hyperlink>
      <w:r w:rsidR="00314796">
        <w:rPr>
          <w:color w:val="000000"/>
        </w:rPr>
        <w:t>)</w:t>
      </w:r>
      <w:r w:rsidRPr="002D0366">
        <w:rPr>
          <w:color w:val="000000"/>
        </w:rPr>
        <w:t xml:space="preserve"> including signature of the qualified person overseeing the test.</w:t>
      </w:r>
      <w:r w:rsidR="001C1EE7">
        <w:rPr>
          <w:color w:val="000000"/>
        </w:rPr>
        <w:t xml:space="preserve"> </w:t>
      </w:r>
    </w:p>
    <w:p w14:paraId="150C8BCD" w14:textId="077E45F4" w:rsidR="001C1EE7" w:rsidRPr="002D0366" w:rsidRDefault="001C1EE7" w:rsidP="001D3440">
      <w:pPr>
        <w:pStyle w:val="ListParagraph"/>
        <w:numPr>
          <w:ilvl w:val="4"/>
          <w:numId w:val="8"/>
        </w:numPr>
        <w:rPr>
          <w:color w:val="000000"/>
        </w:rPr>
      </w:pPr>
      <w:r>
        <w:rPr>
          <w:color w:val="000000"/>
        </w:rPr>
        <w:t xml:space="preserve">A load test checklist is available (See </w:t>
      </w:r>
      <w:hyperlink r:id="rId20" w:history="1">
        <w:r w:rsidRPr="0096024E">
          <w:rPr>
            <w:rStyle w:val="Hyperlink"/>
          </w:rPr>
          <w:t>FESHM 10120</w:t>
        </w:r>
        <w:r w:rsidR="00314796" w:rsidRPr="0096024E">
          <w:rPr>
            <w:rStyle w:val="Hyperlink"/>
          </w:rPr>
          <w:t xml:space="preserve"> - </w:t>
        </w:r>
        <w:r w:rsidRPr="0096024E">
          <w:rPr>
            <w:rStyle w:val="Hyperlink"/>
          </w:rPr>
          <w:t>Form 4</w:t>
        </w:r>
      </w:hyperlink>
      <w:r>
        <w:rPr>
          <w:color w:val="000000"/>
        </w:rPr>
        <w:t xml:space="preserve">) </w:t>
      </w:r>
      <w:r w:rsidR="00314796">
        <w:rPr>
          <w:color w:val="000000"/>
        </w:rPr>
        <w:t xml:space="preserve">with guidance </w:t>
      </w:r>
      <w:r>
        <w:rPr>
          <w:color w:val="000000"/>
        </w:rPr>
        <w:t xml:space="preserve">to ensure all steps </w:t>
      </w:r>
      <w:r w:rsidR="00314796">
        <w:rPr>
          <w:color w:val="000000"/>
        </w:rPr>
        <w:t xml:space="preserve">for </w:t>
      </w:r>
      <w:r>
        <w:rPr>
          <w:color w:val="000000"/>
        </w:rPr>
        <w:t xml:space="preserve">the test have been completed. </w:t>
      </w:r>
    </w:p>
    <w:p w14:paraId="4C56FEEF" w14:textId="77777777" w:rsidR="00955BA1" w:rsidRPr="001C7BEA" w:rsidRDefault="00955BA1" w:rsidP="001D3440">
      <w:pPr>
        <w:rPr>
          <w:color w:val="000000"/>
        </w:rPr>
      </w:pPr>
    </w:p>
    <w:p w14:paraId="43C76DFA" w14:textId="1F19080B" w:rsidR="00955BA1" w:rsidRPr="00955BA1" w:rsidRDefault="00955BA1" w:rsidP="001D3440">
      <w:pPr>
        <w:pStyle w:val="ListParagraph"/>
        <w:numPr>
          <w:ilvl w:val="3"/>
          <w:numId w:val="8"/>
        </w:numPr>
        <w:ind w:left="360"/>
        <w:rPr>
          <w:color w:val="000000"/>
        </w:rPr>
      </w:pPr>
      <w:r w:rsidRPr="002D0366">
        <w:rPr>
          <w:color w:val="000000"/>
        </w:rPr>
        <w:t xml:space="preserve">Specialized commercially manufactured PIT attachments which have certificates of test or existing devices which have documented evidence of having successfully passed a load test do not need to be re-load tested. Supporting documentation shall be included in the Engineering Note. The only deviation to this occurs when the attachment has been </w:t>
      </w:r>
      <w:r>
        <w:rPr>
          <w:color w:val="000000"/>
        </w:rPr>
        <w:t>altered, repaired, or modified.</w:t>
      </w:r>
      <w:r w:rsidRPr="002D0366">
        <w:rPr>
          <w:color w:val="000000"/>
        </w:rPr>
        <w:t xml:space="preserve"> In this case</w:t>
      </w:r>
      <w:r>
        <w:rPr>
          <w:color w:val="000000"/>
        </w:rPr>
        <w:t>,</w:t>
      </w:r>
      <w:r w:rsidRPr="002D0366">
        <w:rPr>
          <w:color w:val="000000"/>
        </w:rPr>
        <w:t xml:space="preserve"> a qua</w:t>
      </w:r>
      <w:r>
        <w:rPr>
          <w:color w:val="000000"/>
        </w:rPr>
        <w:t xml:space="preserve">lified person must be </w:t>
      </w:r>
      <w:r w:rsidR="001C3CC2">
        <w:rPr>
          <w:color w:val="000000"/>
        </w:rPr>
        <w:t>consulted,</w:t>
      </w:r>
      <w:r>
        <w:rPr>
          <w:color w:val="000000"/>
        </w:rPr>
        <w:t xml:space="preserve"> and</w:t>
      </w:r>
      <w:r w:rsidRPr="002D0366">
        <w:rPr>
          <w:color w:val="000000"/>
        </w:rPr>
        <w:t xml:space="preserve"> they may require further testing.</w:t>
      </w:r>
    </w:p>
    <w:p w14:paraId="26D8EC08" w14:textId="6AE3AE25" w:rsidR="00955BA1" w:rsidRDefault="00955BA1" w:rsidP="001D3440">
      <w:pPr>
        <w:ind w:right="36"/>
        <w:rPr>
          <w:rFonts w:ascii="Palatino" w:hAnsi="Palatino"/>
          <w:b/>
          <w:color w:val="000000"/>
        </w:rPr>
      </w:pPr>
    </w:p>
    <w:p w14:paraId="03BE56BB" w14:textId="17AEADF5" w:rsidR="00955BA1" w:rsidRPr="00D929BC" w:rsidRDefault="00955BA1" w:rsidP="001D3440">
      <w:pPr>
        <w:pStyle w:val="Heading2"/>
        <w:keepNext w:val="0"/>
        <w:jc w:val="both"/>
        <w:rPr>
          <w:b w:val="0"/>
        </w:rPr>
      </w:pPr>
      <w:bookmarkStart w:id="47" w:name="_Toc107407868"/>
      <w:r>
        <w:t>Attachment Inspections</w:t>
      </w:r>
      <w:bookmarkEnd w:id="47"/>
    </w:p>
    <w:p w14:paraId="38120738" w14:textId="77777777" w:rsidR="00955BA1" w:rsidRPr="00DE2BC0" w:rsidRDefault="00955BA1" w:rsidP="001D3440">
      <w:pPr>
        <w:pStyle w:val="Heading2"/>
        <w:keepNext w:val="0"/>
        <w:numPr>
          <w:ilvl w:val="0"/>
          <w:numId w:val="0"/>
        </w:numPr>
        <w:ind w:left="504"/>
        <w:jc w:val="both"/>
        <w:rPr>
          <w:b w:val="0"/>
        </w:rPr>
      </w:pPr>
      <w:r w:rsidRPr="00DE2BC0">
        <w:t xml:space="preserve"> </w:t>
      </w:r>
    </w:p>
    <w:p w14:paraId="5DF70B67" w14:textId="6A59B911" w:rsidR="00955BA1" w:rsidRPr="001C7BEA" w:rsidRDefault="00955BA1" w:rsidP="001D3440">
      <w:pPr>
        <w:rPr>
          <w:color w:val="000000"/>
        </w:rPr>
      </w:pPr>
      <w:r w:rsidRPr="001C7BEA">
        <w:rPr>
          <w:color w:val="000000"/>
        </w:rPr>
        <w:t xml:space="preserve">All attachments used </w:t>
      </w:r>
      <w:r w:rsidR="00F31F0C" w:rsidRPr="001C7BEA">
        <w:rPr>
          <w:color w:val="000000"/>
        </w:rPr>
        <w:t>while</w:t>
      </w:r>
      <w:r w:rsidRPr="001C7BEA">
        <w:rPr>
          <w:color w:val="000000"/>
        </w:rPr>
        <w:t xml:space="preserve"> operating a powered industrial truck must be inspected periodically and used in accordance with ASME B56.1 and the manufacturer’s re</w:t>
      </w:r>
      <w:r>
        <w:rPr>
          <w:color w:val="000000"/>
        </w:rPr>
        <w:t>quirements and recommendations.</w:t>
      </w:r>
      <w:r w:rsidRPr="001C7BEA">
        <w:rPr>
          <w:color w:val="000000"/>
        </w:rPr>
        <w:t xml:space="preserve"> </w:t>
      </w:r>
      <w:r w:rsidRPr="001C7BEA">
        <w:rPr>
          <w:color w:val="000000"/>
        </w:rPr>
        <w:lastRenderedPageBreak/>
        <w:t>Inspection frequency shall be determined by the engineer an</w:t>
      </w:r>
      <w:r>
        <w:rPr>
          <w:color w:val="000000"/>
        </w:rPr>
        <w:t>d/or user-based on the service.</w:t>
      </w:r>
      <w:r w:rsidRPr="001C7BEA">
        <w:rPr>
          <w:color w:val="000000"/>
        </w:rPr>
        <w:t xml:space="preserve"> Minimum inspection criteria shall incorporate the items as noted</w:t>
      </w:r>
      <w:r>
        <w:rPr>
          <w:color w:val="000000"/>
        </w:rPr>
        <w:t xml:space="preserve"> in this chapter and ASME B56.1.</w:t>
      </w:r>
      <w:r w:rsidRPr="001C7BEA">
        <w:rPr>
          <w:color w:val="000000"/>
        </w:rPr>
        <w:t xml:space="preserve"> At a minimum, each attachment will be insp</w:t>
      </w:r>
      <w:r>
        <w:rPr>
          <w:color w:val="000000"/>
        </w:rPr>
        <w:t>ected visually before each use.  The D/S/P shall contact FESS Fleet Management to schedule the periodic inspection of attachments.</w:t>
      </w:r>
      <w:bookmarkEnd w:id="34"/>
      <w:r>
        <w:rPr>
          <w:color w:val="000000"/>
        </w:rPr>
        <w:t xml:space="preserve"> </w:t>
      </w:r>
    </w:p>
    <w:p w14:paraId="3B9CA6F8" w14:textId="77777777" w:rsidR="00955BA1" w:rsidRDefault="00955BA1" w:rsidP="001D3440">
      <w:pPr>
        <w:ind w:right="36"/>
        <w:rPr>
          <w:rFonts w:ascii="Palatino" w:hAnsi="Palatino"/>
          <w:b/>
          <w:color w:val="000000"/>
        </w:rPr>
      </w:pPr>
    </w:p>
    <w:p w14:paraId="5D857756" w14:textId="50A60AD7" w:rsidR="00955BA1" w:rsidRDefault="00955BA1" w:rsidP="001D3440">
      <w:pPr>
        <w:ind w:right="36"/>
        <w:rPr>
          <w:rFonts w:ascii="Palatino" w:hAnsi="Palatino"/>
          <w:b/>
          <w:color w:val="000000"/>
        </w:rPr>
      </w:pPr>
    </w:p>
    <w:p w14:paraId="0A9C4828" w14:textId="0D49E02E" w:rsidR="00955BA1" w:rsidRPr="00880F07" w:rsidRDefault="00637EC9" w:rsidP="001D3440">
      <w:pPr>
        <w:pStyle w:val="Heading1"/>
        <w:keepNext w:val="0"/>
        <w:jc w:val="both"/>
      </w:pPr>
      <w:bookmarkStart w:id="48" w:name="_Toc107407869"/>
      <w:bookmarkStart w:id="49" w:name="_Hlk102104664"/>
      <w:r>
        <w:t>OPERAT</w:t>
      </w:r>
      <w:r w:rsidR="00955BA1">
        <w:t>IONS</w:t>
      </w:r>
      <w:bookmarkEnd w:id="48"/>
    </w:p>
    <w:p w14:paraId="2888DA9C" w14:textId="2968C472" w:rsidR="00955BA1" w:rsidRDefault="00955BA1" w:rsidP="001D3440">
      <w:pPr>
        <w:ind w:right="36"/>
        <w:rPr>
          <w:rFonts w:ascii="Palatino" w:hAnsi="Palatino"/>
          <w:b/>
          <w:color w:val="000000"/>
        </w:rPr>
      </w:pPr>
    </w:p>
    <w:p w14:paraId="7AFC6D99" w14:textId="1E5648AB" w:rsidR="00637EC9" w:rsidRDefault="00637EC9" w:rsidP="001D3440">
      <w:pPr>
        <w:rPr>
          <w:i/>
          <w:iCs/>
        </w:rPr>
      </w:pPr>
      <w:r w:rsidRPr="00E73B1D">
        <w:t xml:space="preserve">Powered Industrial trucks shall only be used in the environment, </w:t>
      </w:r>
      <w:r w:rsidR="001C3CC2" w:rsidRPr="00E73B1D">
        <w:t>atmospheres,</w:t>
      </w:r>
      <w:r w:rsidRPr="00E73B1D">
        <w:t xml:space="preserve"> and surfaces for which they are designated by the manufacturer for use.</w:t>
      </w:r>
    </w:p>
    <w:p w14:paraId="41057926" w14:textId="540CD9B5" w:rsidR="00637EC9" w:rsidRDefault="00637EC9" w:rsidP="001D3440">
      <w:pPr>
        <w:rPr>
          <w:i/>
          <w:iCs/>
        </w:rPr>
      </w:pPr>
    </w:p>
    <w:p w14:paraId="0A05764F" w14:textId="77777777" w:rsidR="00637EC9" w:rsidRPr="00E73B1D" w:rsidRDefault="00637EC9" w:rsidP="001D3440">
      <w:pPr>
        <w:rPr>
          <w:i/>
          <w:iCs/>
        </w:rPr>
      </w:pPr>
      <w:r w:rsidRPr="00694229">
        <w:rPr>
          <w:b/>
          <w:i/>
          <w:iCs/>
        </w:rPr>
        <w:t>Note:</w:t>
      </w:r>
      <w:r>
        <w:rPr>
          <w:i/>
          <w:iCs/>
        </w:rPr>
        <w:t xml:space="preserve"> See 29 CFR 1910.178(c)</w:t>
      </w:r>
    </w:p>
    <w:p w14:paraId="75482268" w14:textId="77777777" w:rsidR="00637EC9" w:rsidRDefault="00637EC9" w:rsidP="001D3440">
      <w:pPr>
        <w:ind w:right="36"/>
        <w:rPr>
          <w:rFonts w:ascii="Palatino" w:hAnsi="Palatino"/>
          <w:b/>
          <w:color w:val="000000"/>
        </w:rPr>
      </w:pPr>
    </w:p>
    <w:p w14:paraId="25374F5E" w14:textId="6EBA86B2" w:rsidR="00955BA1" w:rsidRPr="00D929BC" w:rsidRDefault="00637EC9" w:rsidP="001D3440">
      <w:pPr>
        <w:pStyle w:val="Heading2"/>
        <w:keepNext w:val="0"/>
        <w:jc w:val="both"/>
        <w:rPr>
          <w:b w:val="0"/>
        </w:rPr>
      </w:pPr>
      <w:bookmarkStart w:id="50" w:name="_Toc107407870"/>
      <w:r>
        <w:t>Installation of Operator Restraint Systems (Seat Belts)</w:t>
      </w:r>
      <w:bookmarkEnd w:id="50"/>
    </w:p>
    <w:p w14:paraId="55EC8192" w14:textId="77777777" w:rsidR="00955BA1" w:rsidRPr="00DE2BC0" w:rsidRDefault="00955BA1" w:rsidP="001D3440">
      <w:pPr>
        <w:pStyle w:val="Heading2"/>
        <w:keepNext w:val="0"/>
        <w:numPr>
          <w:ilvl w:val="0"/>
          <w:numId w:val="0"/>
        </w:numPr>
        <w:ind w:left="504"/>
        <w:jc w:val="both"/>
        <w:rPr>
          <w:b w:val="0"/>
        </w:rPr>
      </w:pPr>
      <w:r w:rsidRPr="00DE2BC0">
        <w:t xml:space="preserve"> </w:t>
      </w:r>
    </w:p>
    <w:p w14:paraId="6D338F42" w14:textId="1F8667AC" w:rsidR="00955BA1" w:rsidRPr="0052701E" w:rsidRDefault="00637EC9" w:rsidP="001D3440">
      <w:pPr>
        <w:rPr>
          <w:color w:val="000000"/>
        </w:rPr>
      </w:pPr>
      <w:r w:rsidRPr="00E73B1D">
        <w:t xml:space="preserve">All powered industrial trucks with seats shall be fitted with seatbelts. </w:t>
      </w:r>
      <w:r w:rsidR="00ED0D19">
        <w:t>Any PIT</w:t>
      </w:r>
      <w:r w:rsidRPr="00E73B1D">
        <w:t xml:space="preserve"> for which retrofit kits are not available are exempt from this requirement. Division/Section</w:t>
      </w:r>
      <w:r>
        <w:t>/Project</w:t>
      </w:r>
      <w:r w:rsidRPr="00E73B1D">
        <w:t xml:space="preserve"> Heads shall notify the ES</w:t>
      </w:r>
      <w:r>
        <w:t>&amp;</w:t>
      </w:r>
      <w:r w:rsidRPr="00E73B1D">
        <w:t>H Section of any powered industrial tr</w:t>
      </w:r>
      <w:r>
        <w:t>uck that cannot be retrofitted.</w:t>
      </w:r>
    </w:p>
    <w:p w14:paraId="0604D3A0" w14:textId="77777777" w:rsidR="00955BA1" w:rsidRDefault="00955BA1" w:rsidP="001D3440">
      <w:pPr>
        <w:ind w:right="36"/>
        <w:rPr>
          <w:rFonts w:ascii="Palatino" w:hAnsi="Palatino"/>
          <w:b/>
          <w:color w:val="000000"/>
        </w:rPr>
      </w:pPr>
    </w:p>
    <w:p w14:paraId="02375EB8" w14:textId="3615ED91" w:rsidR="00955BA1" w:rsidRPr="00D929BC" w:rsidRDefault="00637EC9" w:rsidP="001D3440">
      <w:pPr>
        <w:pStyle w:val="Heading2"/>
        <w:keepNext w:val="0"/>
        <w:jc w:val="both"/>
        <w:rPr>
          <w:b w:val="0"/>
        </w:rPr>
      </w:pPr>
      <w:bookmarkStart w:id="51" w:name="_Toc107407871"/>
      <w:r>
        <w:t>Use of Seat Belts</w:t>
      </w:r>
      <w:bookmarkEnd w:id="51"/>
    </w:p>
    <w:p w14:paraId="21397829" w14:textId="77777777" w:rsidR="00955BA1" w:rsidRPr="00DE2BC0" w:rsidRDefault="00955BA1" w:rsidP="001D3440">
      <w:pPr>
        <w:pStyle w:val="Heading2"/>
        <w:keepNext w:val="0"/>
        <w:numPr>
          <w:ilvl w:val="0"/>
          <w:numId w:val="0"/>
        </w:numPr>
        <w:ind w:left="504"/>
        <w:jc w:val="both"/>
        <w:rPr>
          <w:b w:val="0"/>
        </w:rPr>
      </w:pPr>
      <w:r w:rsidRPr="00DE2BC0">
        <w:t xml:space="preserve"> </w:t>
      </w:r>
    </w:p>
    <w:p w14:paraId="5811B8D7" w14:textId="77777777" w:rsidR="00637EC9" w:rsidRDefault="00637EC9" w:rsidP="001D3440">
      <w:r w:rsidRPr="00E73B1D">
        <w:t xml:space="preserve">Seat belt use </w:t>
      </w:r>
      <w:proofErr w:type="gramStart"/>
      <w:r w:rsidRPr="00E73B1D">
        <w:t>is mandatory at all times</w:t>
      </w:r>
      <w:proofErr w:type="gramEnd"/>
      <w:r w:rsidRPr="00E73B1D">
        <w:t xml:space="preserve"> when the operator is seated on the truck and the truck is equipped with seat belts. Notify the building manager if seatbelts were installed but are missing and tag the truck “Out of Service” until seat belts can be installed.</w:t>
      </w:r>
    </w:p>
    <w:p w14:paraId="3AECF1F6" w14:textId="77777777" w:rsidR="00637EC9" w:rsidRPr="00E73B1D" w:rsidRDefault="00637EC9" w:rsidP="001D3440"/>
    <w:p w14:paraId="2F0B4CC0" w14:textId="77777777" w:rsidR="00637EC9" w:rsidRPr="001F77C6" w:rsidRDefault="00637EC9" w:rsidP="001D3440">
      <w:pPr>
        <w:pStyle w:val="ListContinue"/>
        <w:tabs>
          <w:tab w:val="clear" w:pos="720"/>
        </w:tabs>
        <w:spacing w:after="0"/>
        <w:jc w:val="both"/>
        <w:rPr>
          <w:rFonts w:ascii="Times New Roman" w:hAnsi="Times New Roman"/>
          <w:b/>
        </w:rPr>
      </w:pPr>
      <w:r w:rsidRPr="001F77C6">
        <w:rPr>
          <w:rFonts w:ascii="Times New Roman" w:hAnsi="Times New Roman"/>
          <w:b/>
          <w:i/>
          <w:iCs/>
        </w:rPr>
        <w:t>Exception:</w:t>
      </w:r>
      <w:r w:rsidRPr="00932902">
        <w:rPr>
          <w:rFonts w:ascii="Times New Roman" w:hAnsi="Times New Roman"/>
          <w:i/>
          <w:iCs/>
        </w:rPr>
        <w:t xml:space="preserve"> Magnet movers when used in tunnels and enclosures.</w:t>
      </w:r>
    </w:p>
    <w:p w14:paraId="4B8694FC" w14:textId="77777777" w:rsidR="00955BA1" w:rsidRDefault="00955BA1" w:rsidP="001D3440">
      <w:pPr>
        <w:ind w:right="36"/>
        <w:rPr>
          <w:rFonts w:ascii="Palatino" w:hAnsi="Palatino"/>
          <w:b/>
          <w:color w:val="000000"/>
        </w:rPr>
      </w:pPr>
    </w:p>
    <w:p w14:paraId="050E618A" w14:textId="3382B4C5" w:rsidR="00955BA1" w:rsidRPr="00D929BC" w:rsidRDefault="00637EC9" w:rsidP="001D3440">
      <w:pPr>
        <w:pStyle w:val="Heading2"/>
        <w:keepNext w:val="0"/>
        <w:jc w:val="both"/>
        <w:rPr>
          <w:b w:val="0"/>
        </w:rPr>
      </w:pPr>
      <w:bookmarkStart w:id="52" w:name="_Toc107407872"/>
      <w:r>
        <w:t>Prohibited and Restricted Work Practices</w:t>
      </w:r>
      <w:bookmarkEnd w:id="52"/>
    </w:p>
    <w:p w14:paraId="13C0A462" w14:textId="77777777" w:rsidR="00955BA1" w:rsidRPr="00DE2BC0" w:rsidRDefault="00955BA1" w:rsidP="001D3440">
      <w:pPr>
        <w:pStyle w:val="Heading2"/>
        <w:keepNext w:val="0"/>
        <w:numPr>
          <w:ilvl w:val="0"/>
          <w:numId w:val="0"/>
        </w:numPr>
        <w:ind w:left="504"/>
        <w:jc w:val="both"/>
        <w:rPr>
          <w:b w:val="0"/>
        </w:rPr>
      </w:pPr>
      <w:r w:rsidRPr="00DE2BC0">
        <w:t xml:space="preserve"> </w:t>
      </w:r>
    </w:p>
    <w:p w14:paraId="223C8254" w14:textId="77777777" w:rsidR="00637EC9" w:rsidRPr="00E73B1D" w:rsidRDefault="00637EC9" w:rsidP="001D3440">
      <w:pPr>
        <w:numPr>
          <w:ilvl w:val="0"/>
          <w:numId w:val="18"/>
        </w:numPr>
        <w:overflowPunct w:val="0"/>
        <w:autoSpaceDE w:val="0"/>
        <w:autoSpaceDN w:val="0"/>
        <w:adjustRightInd w:val="0"/>
        <w:textAlignment w:val="baseline"/>
      </w:pPr>
      <w:r w:rsidRPr="00E73B1D">
        <w:t>The practice of split-forking is prohibited.</w:t>
      </w:r>
    </w:p>
    <w:p w14:paraId="06609767" w14:textId="77777777" w:rsidR="00637EC9" w:rsidRPr="00E73B1D" w:rsidRDefault="00637EC9" w:rsidP="001D3440">
      <w:pPr>
        <w:numPr>
          <w:ilvl w:val="0"/>
          <w:numId w:val="18"/>
        </w:numPr>
        <w:overflowPunct w:val="0"/>
        <w:autoSpaceDE w:val="0"/>
        <w:autoSpaceDN w:val="0"/>
        <w:adjustRightInd w:val="0"/>
        <w:textAlignment w:val="baseline"/>
      </w:pPr>
      <w:r w:rsidRPr="00E73B1D">
        <w:t>The practice of bulldozing is prohibited</w:t>
      </w:r>
      <w:r>
        <w:t xml:space="preserve"> without prior ES&amp;H approval. </w:t>
      </w:r>
      <w:r w:rsidRPr="00E73B1D">
        <w:t>Only stable or safely arranged loads shall be handled. Caution shall be exercised when handling off-center loads which cannot be centered.</w:t>
      </w:r>
    </w:p>
    <w:p w14:paraId="429CF773" w14:textId="77777777" w:rsidR="00637EC9" w:rsidRPr="00E73B1D" w:rsidRDefault="00637EC9" w:rsidP="001D3440">
      <w:pPr>
        <w:numPr>
          <w:ilvl w:val="0"/>
          <w:numId w:val="18"/>
        </w:numPr>
        <w:overflowPunct w:val="0"/>
        <w:autoSpaceDE w:val="0"/>
        <w:autoSpaceDN w:val="0"/>
        <w:adjustRightInd w:val="0"/>
        <w:textAlignment w:val="baseline"/>
      </w:pPr>
      <w:r w:rsidRPr="00E73B1D">
        <w:t>The use of a spinner knob on the steering wheel is not allowed exc</w:t>
      </w:r>
      <w:r>
        <w:t xml:space="preserve">ept on stand-up rider </w:t>
      </w:r>
      <w:r w:rsidRPr="00E73B1D">
        <w:t xml:space="preserve">trucks where steering is designed to be accomplished with one hand and a steering wheel is used </w:t>
      </w:r>
      <w:proofErr w:type="gramStart"/>
      <w:r w:rsidRPr="00E73B1D">
        <w:t>or, if</w:t>
      </w:r>
      <w:proofErr w:type="gramEnd"/>
      <w:r w:rsidRPr="00E73B1D">
        <w:t xml:space="preserve"> the powered industrial truck is equipped with an anti-kickback device on the steering mechanism. The operator must exercise caution when using a spinner knob to avoid over-controlling the vehicle that would cause the vehicle to tip over.</w:t>
      </w:r>
    </w:p>
    <w:p w14:paraId="1ACDD6FD" w14:textId="41C9BF42" w:rsidR="00637EC9" w:rsidRDefault="00637EC9" w:rsidP="001D3440">
      <w:pPr>
        <w:numPr>
          <w:ilvl w:val="0"/>
          <w:numId w:val="18"/>
        </w:numPr>
        <w:overflowPunct w:val="0"/>
        <w:autoSpaceDE w:val="0"/>
        <w:autoSpaceDN w:val="0"/>
        <w:adjustRightInd w:val="0"/>
        <w:textAlignment w:val="baseline"/>
      </w:pPr>
      <w:r w:rsidRPr="00E73B1D">
        <w:t>Free rigging is prohibited</w:t>
      </w:r>
      <w:r w:rsidR="000B1B84">
        <w:t xml:space="preserve"> as attachments for rigging are readily available.</w:t>
      </w:r>
      <w:r w:rsidRPr="00E73B1D">
        <w:t xml:space="preserve"> </w:t>
      </w:r>
    </w:p>
    <w:p w14:paraId="65BD6413" w14:textId="6F2E8436" w:rsidR="00637EC9" w:rsidRPr="00E73B1D" w:rsidRDefault="00637EC9" w:rsidP="001D3440">
      <w:pPr>
        <w:numPr>
          <w:ilvl w:val="0"/>
          <w:numId w:val="18"/>
        </w:numPr>
        <w:overflowPunct w:val="0"/>
        <w:autoSpaceDE w:val="0"/>
        <w:autoSpaceDN w:val="0"/>
        <w:adjustRightInd w:val="0"/>
        <w:textAlignment w:val="baseline"/>
      </w:pPr>
      <w:r>
        <w:t xml:space="preserve">Operators shall not wear radio headsets, </w:t>
      </w:r>
      <w:r w:rsidR="001C3CC2">
        <w:t>carry,</w:t>
      </w:r>
      <w:r>
        <w:t xml:space="preserve"> or listen to audio devices such as radios and media players, wear headsets or use cellular phones or portable radios except for equipment issued by the Department for safety or communication.</w:t>
      </w:r>
    </w:p>
    <w:p w14:paraId="05577137" w14:textId="3F98A7B2" w:rsidR="001D3440" w:rsidRDefault="001D3440" w:rsidP="001D3440">
      <w:pPr>
        <w:rPr>
          <w:color w:val="000000"/>
        </w:rPr>
      </w:pPr>
      <w:r>
        <w:rPr>
          <w:color w:val="000000"/>
        </w:rPr>
        <w:br w:type="page"/>
      </w:r>
    </w:p>
    <w:p w14:paraId="31563647" w14:textId="45692FBA" w:rsidR="00637EC9" w:rsidRPr="00D929BC" w:rsidRDefault="006D7BE9" w:rsidP="001D3440">
      <w:pPr>
        <w:pStyle w:val="Heading2"/>
        <w:keepNext w:val="0"/>
        <w:jc w:val="both"/>
        <w:rPr>
          <w:b w:val="0"/>
        </w:rPr>
      </w:pPr>
      <w:bookmarkStart w:id="53" w:name="_Toc107407873"/>
      <w:r>
        <w:lastRenderedPageBreak/>
        <w:t>Procurement or Significant Modification</w:t>
      </w:r>
      <w:bookmarkEnd w:id="53"/>
    </w:p>
    <w:p w14:paraId="536D0FAE" w14:textId="77777777" w:rsidR="00637EC9" w:rsidRPr="00DE2BC0" w:rsidRDefault="00637EC9" w:rsidP="001D3440">
      <w:pPr>
        <w:pStyle w:val="Heading2"/>
        <w:keepNext w:val="0"/>
        <w:numPr>
          <w:ilvl w:val="0"/>
          <w:numId w:val="0"/>
        </w:numPr>
        <w:ind w:left="504"/>
        <w:jc w:val="both"/>
        <w:rPr>
          <w:b w:val="0"/>
        </w:rPr>
      </w:pPr>
      <w:r w:rsidRPr="00DE2BC0">
        <w:t xml:space="preserve"> </w:t>
      </w:r>
    </w:p>
    <w:p w14:paraId="3DD8886F" w14:textId="73BB31AC" w:rsidR="006D7BE9" w:rsidRPr="00696EB4" w:rsidRDefault="006D7BE9" w:rsidP="001D3440">
      <w:pPr>
        <w:rPr>
          <w:rFonts w:eastAsia="MS Mincho"/>
          <w:lang w:eastAsia="ja-JP"/>
        </w:rPr>
      </w:pPr>
      <w:r w:rsidRPr="00696EB4">
        <w:rPr>
          <w:rFonts w:eastAsia="MS Mincho"/>
          <w:lang w:eastAsia="ja-JP"/>
        </w:rPr>
        <w:t>Divisions/Sections</w:t>
      </w:r>
      <w:r>
        <w:rPr>
          <w:rFonts w:eastAsia="MS Mincho"/>
          <w:lang w:eastAsia="ja-JP"/>
        </w:rPr>
        <w:t>/Projects</w:t>
      </w:r>
      <w:r w:rsidRPr="00696EB4">
        <w:rPr>
          <w:rFonts w:eastAsia="MS Mincho"/>
          <w:lang w:eastAsia="ja-JP"/>
        </w:rPr>
        <w:t xml:space="preserve"> wishing to purchase or modify existing PITs shall prepare the technical specifications in consultation with </w:t>
      </w:r>
      <w:r>
        <w:rPr>
          <w:rFonts w:eastAsia="MS Mincho"/>
          <w:lang w:eastAsia="ja-JP"/>
        </w:rPr>
        <w:t>FESS</w:t>
      </w:r>
      <w:r w:rsidRPr="00696EB4">
        <w:rPr>
          <w:rFonts w:eastAsia="MS Mincho"/>
          <w:lang w:eastAsia="ja-JP"/>
        </w:rPr>
        <w:t xml:space="preserve"> </w:t>
      </w:r>
      <w:r>
        <w:rPr>
          <w:rFonts w:eastAsia="MS Mincho"/>
          <w:lang w:eastAsia="ja-JP"/>
        </w:rPr>
        <w:t>Fleet Management</w:t>
      </w:r>
      <w:r w:rsidRPr="00696EB4">
        <w:rPr>
          <w:rFonts w:eastAsia="MS Mincho"/>
          <w:lang w:eastAsia="ja-JP"/>
        </w:rPr>
        <w:t xml:space="preserve"> to ensure the standardization of equipment and that provisions are in place to address maintenance requirements.</w:t>
      </w:r>
    </w:p>
    <w:p w14:paraId="1B894C35" w14:textId="76E4DF8B" w:rsidR="00637EC9" w:rsidRDefault="00637EC9" w:rsidP="001D3440">
      <w:pPr>
        <w:rPr>
          <w:highlight w:val="yellow"/>
        </w:rPr>
      </w:pPr>
    </w:p>
    <w:p w14:paraId="2DB3119F" w14:textId="0BF66D7E" w:rsidR="00637EC9" w:rsidRPr="00D929BC" w:rsidRDefault="006D7BE9" w:rsidP="001D3440">
      <w:pPr>
        <w:pStyle w:val="Heading2"/>
        <w:keepNext w:val="0"/>
        <w:jc w:val="both"/>
        <w:rPr>
          <w:b w:val="0"/>
        </w:rPr>
      </w:pPr>
      <w:bookmarkStart w:id="54" w:name="_Toc107407874"/>
      <w:r>
        <w:t>PIT Nameplate(s), Markings, and Operator’s Manuals</w:t>
      </w:r>
      <w:bookmarkEnd w:id="54"/>
    </w:p>
    <w:p w14:paraId="49B7DA60" w14:textId="77777777" w:rsidR="00637EC9" w:rsidRPr="00DE2BC0" w:rsidRDefault="00637EC9" w:rsidP="001D3440">
      <w:pPr>
        <w:pStyle w:val="Heading2"/>
        <w:keepNext w:val="0"/>
        <w:numPr>
          <w:ilvl w:val="0"/>
          <w:numId w:val="0"/>
        </w:numPr>
        <w:ind w:left="504"/>
        <w:jc w:val="both"/>
        <w:rPr>
          <w:b w:val="0"/>
        </w:rPr>
      </w:pPr>
      <w:r w:rsidRPr="00DE2BC0">
        <w:t xml:space="preserve"> </w:t>
      </w:r>
    </w:p>
    <w:p w14:paraId="7DCCA139" w14:textId="40B87386" w:rsidR="006D7BE9" w:rsidRDefault="006D7BE9" w:rsidP="001D3440">
      <w:pPr>
        <w:rPr>
          <w:rFonts w:eastAsia="MS Mincho"/>
          <w:lang w:eastAsia="ja-JP"/>
        </w:rPr>
      </w:pPr>
      <w:r w:rsidRPr="00E73B1D">
        <w:rPr>
          <w:rFonts w:eastAsia="MS Mincho"/>
          <w:lang w:eastAsia="ja-JP"/>
        </w:rPr>
        <w:t xml:space="preserve">Every </w:t>
      </w:r>
      <w:r w:rsidR="002E47C6">
        <w:rPr>
          <w:rFonts w:eastAsia="MS Mincho"/>
          <w:lang w:eastAsia="ja-JP"/>
        </w:rPr>
        <w:t>PIT</w:t>
      </w:r>
      <w:r w:rsidR="002E47C6" w:rsidRPr="00E73B1D">
        <w:rPr>
          <w:rFonts w:eastAsia="MS Mincho"/>
          <w:lang w:eastAsia="ja-JP"/>
        </w:rPr>
        <w:t xml:space="preserve"> </w:t>
      </w:r>
      <w:r w:rsidRPr="00E73B1D">
        <w:rPr>
          <w:rFonts w:eastAsia="MS Mincho"/>
          <w:lang w:eastAsia="ja-JP"/>
        </w:rPr>
        <w:t>shall have a durable, corrosion-resistant nameplate, legibly inscribed with the following information: model</w:t>
      </w:r>
      <w:r w:rsidR="002E47C6">
        <w:rPr>
          <w:rFonts w:eastAsia="MS Mincho"/>
          <w:lang w:eastAsia="ja-JP"/>
        </w:rPr>
        <w:t xml:space="preserve"> number</w:t>
      </w:r>
      <w:r w:rsidRPr="00E73B1D">
        <w:rPr>
          <w:rFonts w:eastAsia="MS Mincho"/>
          <w:lang w:eastAsia="ja-JP"/>
        </w:rPr>
        <w:t xml:space="preserve">, serial number, </w:t>
      </w:r>
      <w:r w:rsidR="00ED0D19">
        <w:rPr>
          <w:rFonts w:eastAsia="MS Mincho"/>
          <w:lang w:eastAsia="ja-JP"/>
        </w:rPr>
        <w:t>PIT</w:t>
      </w:r>
      <w:r w:rsidR="00ED0D19" w:rsidRPr="00E73B1D">
        <w:rPr>
          <w:rFonts w:eastAsia="MS Mincho"/>
          <w:lang w:eastAsia="ja-JP"/>
        </w:rPr>
        <w:t xml:space="preserve"> </w:t>
      </w:r>
      <w:r w:rsidRPr="00E73B1D">
        <w:rPr>
          <w:rFonts w:eastAsia="MS Mincho"/>
          <w:lang w:eastAsia="ja-JP"/>
        </w:rPr>
        <w:t xml:space="preserve">weight and designation of compliance with the mandatory requirements of ASME B56.1, </w:t>
      </w:r>
      <w:r w:rsidRPr="00E73B1D">
        <w:rPr>
          <w:rFonts w:eastAsia="MS Mincho"/>
          <w:i/>
          <w:iCs/>
          <w:lang w:eastAsia="ja-JP"/>
        </w:rPr>
        <w:t>Safety Standard for Low and High Lift Trucks</w:t>
      </w:r>
      <w:r w:rsidRPr="00E73B1D">
        <w:rPr>
          <w:rFonts w:eastAsia="MS Mincho"/>
          <w:lang w:eastAsia="ja-JP"/>
        </w:rPr>
        <w:t xml:space="preserve">, applicable to the manufacturer and rated capacity.  </w:t>
      </w:r>
    </w:p>
    <w:p w14:paraId="2E5215FF" w14:textId="77777777" w:rsidR="006D7BE9" w:rsidRDefault="006D7BE9" w:rsidP="001D3440">
      <w:pPr>
        <w:rPr>
          <w:rFonts w:eastAsia="MS Mincho"/>
          <w:lang w:eastAsia="ja-JP"/>
        </w:rPr>
      </w:pPr>
    </w:p>
    <w:p w14:paraId="4560CD5C" w14:textId="6692FF61" w:rsidR="00637EC9" w:rsidRDefault="006D7BE9" w:rsidP="001D3440">
      <w:pPr>
        <w:rPr>
          <w:rFonts w:eastAsia="MS Mincho"/>
          <w:lang w:eastAsia="ja-JP"/>
        </w:rPr>
      </w:pPr>
      <w:r>
        <w:rPr>
          <w:rFonts w:eastAsia="MS Mincho"/>
          <w:lang w:eastAsia="ja-JP"/>
        </w:rPr>
        <w:t xml:space="preserve">Each PIT must have the operator’s manual </w:t>
      </w:r>
      <w:r w:rsidR="002E47C6">
        <w:rPr>
          <w:rFonts w:eastAsia="MS Mincho"/>
          <w:lang w:eastAsia="ja-JP"/>
        </w:rPr>
        <w:t xml:space="preserve">readily available, </w:t>
      </w:r>
      <w:r w:rsidR="001C3CC2">
        <w:rPr>
          <w:rFonts w:eastAsia="MS Mincho"/>
          <w:lang w:eastAsia="ja-JP"/>
        </w:rPr>
        <w:t>e.g.,</w:t>
      </w:r>
      <w:r w:rsidR="002E47C6">
        <w:rPr>
          <w:rFonts w:eastAsia="MS Mincho"/>
          <w:lang w:eastAsia="ja-JP"/>
        </w:rPr>
        <w:t xml:space="preserve"> </w:t>
      </w:r>
      <w:r>
        <w:rPr>
          <w:rFonts w:eastAsia="MS Mincho"/>
          <w:lang w:eastAsia="ja-JP"/>
        </w:rPr>
        <w:t>stored on the truck. Effort must be made to order manuals for older equipment not supplied with the manual.</w:t>
      </w:r>
    </w:p>
    <w:p w14:paraId="38345D7E" w14:textId="77777777" w:rsidR="006D7BE9" w:rsidRDefault="006D7BE9" w:rsidP="001D3440">
      <w:pPr>
        <w:rPr>
          <w:highlight w:val="yellow"/>
        </w:rPr>
      </w:pPr>
    </w:p>
    <w:p w14:paraId="5D362A54" w14:textId="34C600B5" w:rsidR="006D7BE9" w:rsidRPr="00D929BC" w:rsidRDefault="00BE77B2" w:rsidP="001D3440">
      <w:pPr>
        <w:pStyle w:val="Heading2"/>
        <w:keepNext w:val="0"/>
        <w:jc w:val="both"/>
        <w:rPr>
          <w:b w:val="0"/>
        </w:rPr>
      </w:pPr>
      <w:bookmarkStart w:id="55" w:name="_Toc107407875"/>
      <w:r>
        <w:t>Repair</w:t>
      </w:r>
      <w:bookmarkEnd w:id="55"/>
    </w:p>
    <w:p w14:paraId="0202D02E" w14:textId="77777777" w:rsidR="006D7BE9" w:rsidRPr="00DE2BC0" w:rsidRDefault="006D7BE9" w:rsidP="001D3440">
      <w:pPr>
        <w:pStyle w:val="Heading2"/>
        <w:keepNext w:val="0"/>
        <w:numPr>
          <w:ilvl w:val="0"/>
          <w:numId w:val="0"/>
        </w:numPr>
        <w:ind w:left="504"/>
        <w:jc w:val="both"/>
        <w:rPr>
          <w:b w:val="0"/>
        </w:rPr>
      </w:pPr>
      <w:r w:rsidRPr="00DE2BC0">
        <w:t xml:space="preserve"> </w:t>
      </w:r>
    </w:p>
    <w:p w14:paraId="1637275B" w14:textId="77777777" w:rsidR="00BE77B2" w:rsidRPr="00E73B1D" w:rsidRDefault="00BE77B2" w:rsidP="001D3440">
      <w:r w:rsidRPr="00E73B1D">
        <w:t xml:space="preserve">Repairs on all powered industrial trucks will be conducted by the </w:t>
      </w:r>
      <w:r>
        <w:t>Fleet Management</w:t>
      </w:r>
      <w:r w:rsidRPr="00E73B1D">
        <w:t xml:space="preserve"> Department of </w:t>
      </w:r>
      <w:r>
        <w:t>FESS</w:t>
      </w:r>
      <w:r w:rsidRPr="00E73B1D">
        <w:t xml:space="preserve">, or, as their agent, a qualified vendor working under the direction of the </w:t>
      </w:r>
      <w:r>
        <w:t>Fleet Management</w:t>
      </w:r>
      <w:r w:rsidRPr="00E73B1D">
        <w:t xml:space="preserve"> Department.</w:t>
      </w:r>
    </w:p>
    <w:p w14:paraId="3F70D168" w14:textId="31FD65CF" w:rsidR="00637EC9" w:rsidRDefault="00637EC9" w:rsidP="001D3440">
      <w:pPr>
        <w:rPr>
          <w:highlight w:val="yellow"/>
        </w:rPr>
      </w:pPr>
    </w:p>
    <w:p w14:paraId="2CABD526" w14:textId="038271CC" w:rsidR="006D7BE9" w:rsidRPr="00D929BC" w:rsidRDefault="00BE77B2" w:rsidP="001D3440">
      <w:pPr>
        <w:pStyle w:val="Heading2"/>
        <w:keepNext w:val="0"/>
        <w:jc w:val="both"/>
        <w:rPr>
          <w:b w:val="0"/>
        </w:rPr>
      </w:pPr>
      <w:bookmarkStart w:id="56" w:name="_Toc107407876"/>
      <w:r>
        <w:t>Acceptance Testing</w:t>
      </w:r>
      <w:bookmarkEnd w:id="56"/>
    </w:p>
    <w:p w14:paraId="571CE872" w14:textId="77777777" w:rsidR="006D7BE9" w:rsidRPr="00DE2BC0" w:rsidRDefault="006D7BE9" w:rsidP="001D3440">
      <w:pPr>
        <w:pStyle w:val="Heading2"/>
        <w:keepNext w:val="0"/>
        <w:numPr>
          <w:ilvl w:val="0"/>
          <w:numId w:val="0"/>
        </w:numPr>
        <w:ind w:left="504"/>
        <w:jc w:val="both"/>
        <w:rPr>
          <w:b w:val="0"/>
        </w:rPr>
      </w:pPr>
      <w:r w:rsidRPr="00DE2BC0">
        <w:t xml:space="preserve"> </w:t>
      </w:r>
    </w:p>
    <w:p w14:paraId="5DEB297E" w14:textId="77777777" w:rsidR="00BE77B2" w:rsidRPr="00E73B1D" w:rsidRDefault="00BE77B2" w:rsidP="001D3440">
      <w:r w:rsidRPr="00E73B1D">
        <w:t xml:space="preserve">The </w:t>
      </w:r>
      <w:r>
        <w:t>FESS Fleet Management</w:t>
      </w:r>
      <w:r w:rsidRPr="00E73B1D">
        <w:t xml:space="preserve"> shall arrange for documented inspection and testing of a new powered industrial truck before placing in service or after extensive rep</w:t>
      </w:r>
      <w:r>
        <w:t>airs to a damaged one are made.</w:t>
      </w:r>
      <w:r w:rsidRPr="00E73B1D">
        <w:t xml:space="preserve"> The owner shall be provided with copies of acceptance testing documentation.</w:t>
      </w:r>
    </w:p>
    <w:p w14:paraId="61379714" w14:textId="3EF4018C" w:rsidR="006D7BE9" w:rsidRDefault="006D7BE9" w:rsidP="001D3440">
      <w:pPr>
        <w:rPr>
          <w:highlight w:val="yellow"/>
        </w:rPr>
      </w:pPr>
    </w:p>
    <w:p w14:paraId="4E18C7BE" w14:textId="31AC43EE" w:rsidR="006D7BE9" w:rsidRPr="00D929BC" w:rsidRDefault="00BE77B2" w:rsidP="001D3440">
      <w:pPr>
        <w:pStyle w:val="Heading2"/>
        <w:keepNext w:val="0"/>
        <w:jc w:val="both"/>
        <w:rPr>
          <w:b w:val="0"/>
        </w:rPr>
      </w:pPr>
      <w:bookmarkStart w:id="57" w:name="_Toc107407877"/>
      <w:r>
        <w:t>Control of Access to Powered Industrial Trucks</w:t>
      </w:r>
      <w:bookmarkEnd w:id="57"/>
    </w:p>
    <w:p w14:paraId="27B39300" w14:textId="77777777" w:rsidR="006D7BE9" w:rsidRPr="00DE2BC0" w:rsidRDefault="006D7BE9" w:rsidP="001D3440">
      <w:pPr>
        <w:pStyle w:val="Heading2"/>
        <w:keepNext w:val="0"/>
        <w:numPr>
          <w:ilvl w:val="0"/>
          <w:numId w:val="0"/>
        </w:numPr>
        <w:ind w:left="504"/>
        <w:jc w:val="both"/>
        <w:rPr>
          <w:b w:val="0"/>
        </w:rPr>
      </w:pPr>
      <w:r w:rsidRPr="00DE2BC0">
        <w:t xml:space="preserve"> </w:t>
      </w:r>
    </w:p>
    <w:p w14:paraId="31EC3778" w14:textId="7CDC197D" w:rsidR="006D7BE9" w:rsidRDefault="00BE77B2" w:rsidP="001D3440">
      <w:r w:rsidRPr="00E73B1D">
        <w:t xml:space="preserve">Means shall be provided to prevent forklifts, tow-motors, and other powered industrial trucks from use by unqualified personnel (e.g., restricting access, locking operating controls, removing ignition keys, posting each truck with a sign that states: “Trained Personnel Only” </w:t>
      </w:r>
      <w:r>
        <w:t>or other appropriate measures).</w:t>
      </w:r>
      <w:r w:rsidRPr="00E73B1D">
        <w:t xml:space="preserve"> This is the responsibility of the division/section</w:t>
      </w:r>
      <w:r>
        <w:t>/project</w:t>
      </w:r>
      <w:r w:rsidRPr="00E73B1D">
        <w:t xml:space="preserve"> </w:t>
      </w:r>
      <w:r>
        <w:t>that</w:t>
      </w:r>
      <w:r w:rsidRPr="00E73B1D">
        <w:t xml:space="preserve"> owns the equipment.</w:t>
      </w:r>
    </w:p>
    <w:p w14:paraId="22CADC74" w14:textId="77777777" w:rsidR="00BE77B2" w:rsidRDefault="00BE77B2" w:rsidP="001D3440">
      <w:pPr>
        <w:rPr>
          <w:highlight w:val="yellow"/>
        </w:rPr>
      </w:pPr>
    </w:p>
    <w:p w14:paraId="51501F4E" w14:textId="6F933C78" w:rsidR="00BE77B2" w:rsidRPr="00D929BC" w:rsidRDefault="00BE77B2" w:rsidP="001D3440">
      <w:pPr>
        <w:pStyle w:val="Heading2"/>
        <w:keepNext w:val="0"/>
        <w:jc w:val="both"/>
        <w:rPr>
          <w:b w:val="0"/>
        </w:rPr>
      </w:pPr>
      <w:bookmarkStart w:id="58" w:name="_Toc107407878"/>
      <w:r>
        <w:t>Damage to Powered Industrial Trucks</w:t>
      </w:r>
      <w:bookmarkEnd w:id="58"/>
    </w:p>
    <w:p w14:paraId="09CDC250" w14:textId="77777777" w:rsidR="00BE77B2" w:rsidRPr="00DE2BC0" w:rsidRDefault="00BE77B2" w:rsidP="001D3440">
      <w:pPr>
        <w:pStyle w:val="Heading2"/>
        <w:keepNext w:val="0"/>
        <w:numPr>
          <w:ilvl w:val="0"/>
          <w:numId w:val="0"/>
        </w:numPr>
        <w:ind w:left="504"/>
        <w:jc w:val="both"/>
        <w:rPr>
          <w:b w:val="0"/>
        </w:rPr>
      </w:pPr>
      <w:r w:rsidRPr="00DE2BC0">
        <w:t xml:space="preserve"> </w:t>
      </w:r>
    </w:p>
    <w:p w14:paraId="77D9C9D2" w14:textId="3795F5CE" w:rsidR="00BE77B2" w:rsidRPr="00E73B1D" w:rsidRDefault="00BE77B2" w:rsidP="001D3440">
      <w:r w:rsidRPr="00E73B1D">
        <w:t xml:space="preserve">When a powered industrial truck is damaged </w:t>
      </w:r>
      <w:proofErr w:type="gramStart"/>
      <w:r w:rsidR="002E47C6">
        <w:t>as a result of</w:t>
      </w:r>
      <w:proofErr w:type="gramEnd"/>
      <w:r w:rsidR="002E47C6">
        <w:t xml:space="preserve"> use or storage</w:t>
      </w:r>
      <w:r w:rsidRPr="00E73B1D">
        <w:t xml:space="preserve">, it </w:t>
      </w:r>
      <w:r w:rsidR="002E47C6">
        <w:t>shall be isolated, tagged</w:t>
      </w:r>
      <w:r w:rsidRPr="00E73B1D">
        <w:t xml:space="preserve"> “out of service”</w:t>
      </w:r>
      <w:r w:rsidR="002E47C6">
        <w:t xml:space="preserve"> and reported</w:t>
      </w:r>
      <w:r w:rsidRPr="00E73B1D">
        <w:t xml:space="preserve"> by the division/sec</w:t>
      </w:r>
      <w:r>
        <w:t xml:space="preserve">tion/project responsible for the </w:t>
      </w:r>
      <w:r w:rsidR="002E47C6">
        <w:t>equipment</w:t>
      </w:r>
      <w:r>
        <w:t>.</w:t>
      </w:r>
      <w:r w:rsidRPr="00E73B1D">
        <w:t xml:space="preserve"> </w:t>
      </w:r>
      <w:r>
        <w:t xml:space="preserve">FESS Fleet Management shall be notified so the PIT can be inspected by the qualified subcontractor before allowing back into service. </w:t>
      </w:r>
      <w:r w:rsidRPr="00E73B1D">
        <w:t>Owners will investigate and document incidents resulting in damage to a powered industrial truck. Do not return to service until repaired and, if applicable, until acceptance testing has been completed (See Acceptance Testing paragraph above).</w:t>
      </w:r>
    </w:p>
    <w:bookmarkEnd w:id="49"/>
    <w:p w14:paraId="320628C1" w14:textId="77777777" w:rsidR="00637EC9" w:rsidRPr="00955BA1" w:rsidRDefault="00637EC9" w:rsidP="001D3440">
      <w:pPr>
        <w:rPr>
          <w:highlight w:val="yellow"/>
        </w:rPr>
      </w:pPr>
    </w:p>
    <w:p w14:paraId="1ABC1AF1" w14:textId="77777777" w:rsidR="00955BA1" w:rsidRDefault="00955BA1" w:rsidP="001D3440">
      <w:pPr>
        <w:ind w:right="36"/>
        <w:rPr>
          <w:rFonts w:ascii="Palatino" w:hAnsi="Palatino"/>
          <w:b/>
          <w:color w:val="000000"/>
        </w:rPr>
      </w:pPr>
    </w:p>
    <w:p w14:paraId="16906A9A" w14:textId="4FCC23AA" w:rsidR="00637EC9" w:rsidRPr="00880F07" w:rsidRDefault="00BE77B2" w:rsidP="001D3440">
      <w:pPr>
        <w:pStyle w:val="Heading1"/>
        <w:keepNext w:val="0"/>
        <w:jc w:val="both"/>
      </w:pPr>
      <w:bookmarkStart w:id="59" w:name="_Toc107407879"/>
      <w:bookmarkStart w:id="60" w:name="_Hlk102104684"/>
      <w:r>
        <w:lastRenderedPageBreak/>
        <w:t>PREVENTATIVE MAINTENANCE AND REPAIR PROGRAM</w:t>
      </w:r>
      <w:bookmarkEnd w:id="59"/>
    </w:p>
    <w:p w14:paraId="3D565470" w14:textId="22F34729" w:rsidR="00637EC9" w:rsidRDefault="00637EC9" w:rsidP="001D3440">
      <w:pPr>
        <w:ind w:right="36"/>
        <w:rPr>
          <w:rFonts w:ascii="Palatino" w:hAnsi="Palatino"/>
          <w:b/>
          <w:color w:val="000000"/>
        </w:rPr>
      </w:pPr>
    </w:p>
    <w:p w14:paraId="46B395E5" w14:textId="305C1E81" w:rsidR="00BE77B2" w:rsidRPr="00E73B1D" w:rsidRDefault="00BE77B2" w:rsidP="001D3440">
      <w:r w:rsidRPr="00E73B1D">
        <w:t xml:space="preserve">The </w:t>
      </w:r>
      <w:r>
        <w:t>Facility Engineering Services Section (FE</w:t>
      </w:r>
      <w:r w:rsidRPr="00E73B1D">
        <w:t>SS) will administer a maintenance and repair program for all powered industrial trucks owned by Fermilab divisions</w:t>
      </w:r>
      <w:r>
        <w:t>,</w:t>
      </w:r>
      <w:r w:rsidRPr="00E73B1D">
        <w:t xml:space="preserve"> </w:t>
      </w:r>
      <w:r w:rsidR="001C3CC2" w:rsidRPr="00E73B1D">
        <w:t>sections,</w:t>
      </w:r>
      <w:r>
        <w:t xml:space="preserve"> and projects</w:t>
      </w:r>
      <w:r w:rsidRPr="00E73B1D">
        <w:t>.  This program will provide for semi-annual preventive inspections and maintenance for all equipment; and for any unforeseen maintenance and repair work necessary to keep the equipment in safe operating condition.</w:t>
      </w:r>
    </w:p>
    <w:p w14:paraId="728A41FD" w14:textId="77777777" w:rsidR="00BE77B2" w:rsidRPr="00E73B1D" w:rsidRDefault="00BE77B2" w:rsidP="001D3440">
      <w:pPr>
        <w:ind w:left="270"/>
      </w:pPr>
    </w:p>
    <w:p w14:paraId="3D1271E9" w14:textId="77777777" w:rsidR="00BE77B2" w:rsidRPr="00E73B1D" w:rsidRDefault="00BE77B2" w:rsidP="001D3440">
      <w:r w:rsidRPr="00E73B1D">
        <w:t>Frequency of preventive maintenance inspections, other than semi-annual, will be determined by the owner based on use.</w:t>
      </w:r>
    </w:p>
    <w:p w14:paraId="07A8B9CF" w14:textId="77777777" w:rsidR="00BE77B2" w:rsidRPr="00E73B1D" w:rsidRDefault="00BE77B2" w:rsidP="001D3440">
      <w:pPr>
        <w:ind w:left="270"/>
      </w:pPr>
    </w:p>
    <w:p w14:paraId="6EECFC95" w14:textId="77777777" w:rsidR="00BE77B2" w:rsidRPr="00E73B1D" w:rsidRDefault="00BE77B2" w:rsidP="001D3440">
      <w:r w:rsidRPr="00E73B1D">
        <w:t xml:space="preserve">These services shall be conducted by the </w:t>
      </w:r>
      <w:r>
        <w:t>Fleet Management Department</w:t>
      </w:r>
      <w:r w:rsidRPr="00E73B1D">
        <w:t xml:space="preserve"> or, as their agent, a qualified maintenance contractor determined by a "Request for Proposal (RFP) with Qualifications" t</w:t>
      </w:r>
      <w:r>
        <w:t>o assure professional services.</w:t>
      </w:r>
      <w:r w:rsidRPr="00E73B1D">
        <w:t xml:space="preserve"> The program will be carried out in conjunction with the division/section</w:t>
      </w:r>
      <w:r>
        <w:t>/project</w:t>
      </w:r>
      <w:r w:rsidRPr="00E73B1D">
        <w:t xml:space="preserve"> head</w:t>
      </w:r>
      <w:r>
        <w:t xml:space="preserve"> responsible for the equipment. The D/S/P H</w:t>
      </w:r>
      <w:r w:rsidRPr="00E73B1D">
        <w:t xml:space="preserve">ead is responsible for ensuring that all powered industrial trucks within their areas of responsibility are included in the program </w:t>
      </w:r>
      <w:r>
        <w:t>and shall establish and inform FESS of times of availability.</w:t>
      </w:r>
      <w:r w:rsidRPr="00E73B1D">
        <w:t xml:space="preserve"> The D/</w:t>
      </w:r>
      <w:r>
        <w:t>S/P H</w:t>
      </w:r>
      <w:r w:rsidRPr="00E73B1D">
        <w:t>eads also must assure that work orders are approved after maint</w:t>
      </w:r>
      <w:r>
        <w:t>enance activities are complete.</w:t>
      </w:r>
      <w:r w:rsidRPr="00E73B1D">
        <w:t xml:space="preserve"> All costs for inspection, testing, and maintenance shall be the responsibility of the division/section</w:t>
      </w:r>
      <w:r>
        <w:t>/project</w:t>
      </w:r>
      <w:r w:rsidRPr="00E73B1D">
        <w:t xml:space="preserve"> that owns the equipment.</w:t>
      </w:r>
    </w:p>
    <w:p w14:paraId="14A2DDC9" w14:textId="77777777" w:rsidR="00BE77B2" w:rsidRPr="00E73B1D" w:rsidRDefault="00BE77B2" w:rsidP="001D3440">
      <w:pPr>
        <w:ind w:left="270"/>
      </w:pPr>
    </w:p>
    <w:p w14:paraId="47233306" w14:textId="77777777" w:rsidR="00BE77B2" w:rsidRPr="00E73B1D" w:rsidRDefault="00BE77B2" w:rsidP="001D3440">
      <w:r w:rsidRPr="001F77C6">
        <w:rPr>
          <w:b/>
          <w:i/>
          <w:iCs/>
        </w:rPr>
        <w:t>Note</w:t>
      </w:r>
      <w:r w:rsidRPr="001F77C6">
        <w:rPr>
          <w:b/>
        </w:rPr>
        <w:t xml:space="preserve">: </w:t>
      </w:r>
      <w:r w:rsidRPr="00E73B1D">
        <w:rPr>
          <w:i/>
          <w:iCs/>
        </w:rPr>
        <w:t>Maintenance and repair of rental powered industrial trucks and associated equipment is the responsibility of the vendor as per contract documents unless the division/section</w:t>
      </w:r>
      <w:r>
        <w:rPr>
          <w:i/>
          <w:iCs/>
        </w:rPr>
        <w:t>/project</w:t>
      </w:r>
      <w:r w:rsidRPr="00E73B1D">
        <w:rPr>
          <w:i/>
          <w:iCs/>
        </w:rPr>
        <w:t xml:space="preserve"> administering the contract specifies otherwise.</w:t>
      </w:r>
      <w:bookmarkEnd w:id="60"/>
    </w:p>
    <w:p w14:paraId="0CFABFC9" w14:textId="77777777" w:rsidR="00955BA1" w:rsidRDefault="00955BA1" w:rsidP="001D3440">
      <w:pPr>
        <w:ind w:right="36"/>
        <w:rPr>
          <w:rFonts w:ascii="Palatino" w:hAnsi="Palatino"/>
          <w:b/>
          <w:color w:val="000000"/>
        </w:rPr>
      </w:pPr>
    </w:p>
    <w:p w14:paraId="06959E5D" w14:textId="10DF3B82" w:rsidR="00955BA1" w:rsidRDefault="00955BA1" w:rsidP="001D3440">
      <w:pPr>
        <w:ind w:right="36"/>
        <w:rPr>
          <w:rFonts w:ascii="Palatino" w:hAnsi="Palatino"/>
          <w:b/>
          <w:color w:val="000000"/>
        </w:rPr>
      </w:pPr>
    </w:p>
    <w:p w14:paraId="4DB208E2" w14:textId="069D08D0" w:rsidR="00BE77B2" w:rsidRPr="00880F07" w:rsidRDefault="00BE77B2" w:rsidP="001D3440">
      <w:pPr>
        <w:pStyle w:val="Heading1"/>
        <w:keepNext w:val="0"/>
        <w:jc w:val="both"/>
      </w:pPr>
      <w:bookmarkStart w:id="61" w:name="_Toc107407880"/>
      <w:bookmarkStart w:id="62" w:name="_Hlk102104707"/>
      <w:r>
        <w:t>LOANING OF POWERED INDUSTRIAL TRUCKS</w:t>
      </w:r>
      <w:bookmarkEnd w:id="61"/>
    </w:p>
    <w:p w14:paraId="420BAACE" w14:textId="0CB60440" w:rsidR="00BE77B2" w:rsidRDefault="00BE77B2" w:rsidP="001D3440">
      <w:pPr>
        <w:ind w:right="36"/>
        <w:rPr>
          <w:rFonts w:ascii="Palatino" w:hAnsi="Palatino"/>
          <w:b/>
          <w:color w:val="000000"/>
        </w:rPr>
      </w:pPr>
    </w:p>
    <w:p w14:paraId="19069826" w14:textId="77777777" w:rsidR="00BE77B2" w:rsidRDefault="00BE77B2" w:rsidP="001D3440">
      <w:r w:rsidRPr="00E73B1D">
        <w:t xml:space="preserve">Loaning of a powered industrial truck to sub-contractor personnel must follow the requirements found in </w:t>
      </w:r>
      <w:hyperlink r:id="rId21" w:history="1">
        <w:r w:rsidRPr="00D9701E">
          <w:rPr>
            <w:rStyle w:val="Hyperlink"/>
          </w:rPr>
          <w:t>FESHM 7010</w:t>
        </w:r>
      </w:hyperlink>
      <w:r w:rsidRPr="00E73B1D">
        <w:t xml:space="preserve">. The owner of the PIT must fill out the </w:t>
      </w:r>
      <w:r w:rsidRPr="00E73B1D">
        <w:rPr>
          <w:u w:val="single"/>
        </w:rPr>
        <w:t>Sub-Contractor Acceptance And Use Of Fermilab Tools/Equipment</w:t>
      </w:r>
      <w:r w:rsidRPr="00E73B1D">
        <w:t xml:space="preserve"> form </w:t>
      </w:r>
      <w:r w:rsidRPr="00246C03">
        <w:t xml:space="preserve">found in </w:t>
      </w:r>
      <w:hyperlink r:id="rId22" w:history="1">
        <w:r w:rsidRPr="00246C03">
          <w:rPr>
            <w:rStyle w:val="Hyperlink"/>
          </w:rPr>
          <w:t>FESHM 7010 Associated Forms List</w:t>
        </w:r>
      </w:hyperlink>
      <w:r w:rsidRPr="00E73B1D">
        <w:t xml:space="preserve"> and verify that the operator meets the training requirements established in this chapter or the training requirements published in the Code of Federal Regulations.</w:t>
      </w:r>
    </w:p>
    <w:p w14:paraId="6BDF4D2D" w14:textId="181EC761" w:rsidR="00BE77B2" w:rsidRDefault="00BE77B2" w:rsidP="001D3440">
      <w:pPr>
        <w:ind w:right="36"/>
        <w:rPr>
          <w:rFonts w:ascii="Palatino" w:hAnsi="Palatino"/>
          <w:b/>
          <w:color w:val="000000"/>
        </w:rPr>
      </w:pPr>
    </w:p>
    <w:p w14:paraId="6FD39A25" w14:textId="77777777" w:rsidR="00BE77B2" w:rsidRDefault="00BE77B2" w:rsidP="001D3440">
      <w:pPr>
        <w:ind w:right="36"/>
        <w:rPr>
          <w:rFonts w:ascii="Palatino" w:hAnsi="Palatino"/>
          <w:b/>
          <w:color w:val="000000"/>
        </w:rPr>
      </w:pPr>
    </w:p>
    <w:p w14:paraId="70A09D2C" w14:textId="20D9AE99" w:rsidR="00BE77B2" w:rsidRPr="00880F07" w:rsidRDefault="00BE77B2" w:rsidP="001D3440">
      <w:pPr>
        <w:pStyle w:val="Heading1"/>
        <w:keepNext w:val="0"/>
        <w:jc w:val="both"/>
      </w:pPr>
      <w:bookmarkStart w:id="63" w:name="_Toc107407881"/>
      <w:r>
        <w:t>DRIVING POWERED INDUSTRIAL TRUCKS ON FERMILAB MAIN ROADS</w:t>
      </w:r>
      <w:bookmarkEnd w:id="63"/>
    </w:p>
    <w:p w14:paraId="5CBA9B7E" w14:textId="528946B4" w:rsidR="00BE77B2" w:rsidRDefault="00BE77B2" w:rsidP="001D3440">
      <w:pPr>
        <w:ind w:right="36"/>
        <w:rPr>
          <w:rFonts w:ascii="Palatino" w:hAnsi="Palatino"/>
          <w:b/>
          <w:color w:val="000000"/>
        </w:rPr>
      </w:pPr>
    </w:p>
    <w:p w14:paraId="67CB0BC7" w14:textId="77777777" w:rsidR="00BE77B2" w:rsidRPr="00E73B1D" w:rsidRDefault="00BE77B2" w:rsidP="001D3440">
      <w:r w:rsidRPr="00E73B1D">
        <w:t xml:space="preserve">At times it may be necessary to drive a powered industrial truck on Fermilab roads. These are slow moving vehicles that may introduce a collision hazard because of their slow speeds. The owner of the truck shall request an escort from the security services to follow the truck to its destination. The security vehicle needs to have all security emergency lights and strobes ON. Another vehicle may provide escort if Security is not able to provide the service. The escort vehicle must have the emergency flashers ON. A powered industrial truck equipped with a rotating yellow light or yellow strobe light and an operating horn does not need an escort </w:t>
      </w:r>
      <w:proofErr w:type="gramStart"/>
      <w:r w:rsidRPr="00E73B1D">
        <w:t>as long as</w:t>
      </w:r>
      <w:proofErr w:type="gramEnd"/>
      <w:r w:rsidRPr="00E73B1D">
        <w:t xml:space="preserve"> the rotating yellow light or yellow </w:t>
      </w:r>
      <w:r w:rsidRPr="00E73B1D">
        <w:lastRenderedPageBreak/>
        <w:t>strobe and the horn are in working cond</w:t>
      </w:r>
      <w:r>
        <w:t>ition and the lights turned ON.</w:t>
      </w:r>
      <w:r w:rsidRPr="00E73B1D">
        <w:t xml:space="preserve"> A powered industrial truck without a yellow strobe or rotating beacon requires an escort when transiting.</w:t>
      </w:r>
    </w:p>
    <w:p w14:paraId="738FC428" w14:textId="77777777" w:rsidR="00BE77B2" w:rsidRPr="00E73B1D" w:rsidRDefault="00BE77B2" w:rsidP="001D3440">
      <w:pPr>
        <w:ind w:left="360"/>
      </w:pPr>
      <w:r>
        <w:t xml:space="preserve"> </w:t>
      </w:r>
    </w:p>
    <w:p w14:paraId="6D651DD3" w14:textId="77777777" w:rsidR="00BE77B2" w:rsidRPr="00E73B1D" w:rsidRDefault="00BE77B2" w:rsidP="001D3440">
      <w:pPr>
        <w:ind w:left="360"/>
      </w:pPr>
      <w:r w:rsidRPr="00E73B1D">
        <w:t>Escort duties are only required when transiting:</w:t>
      </w:r>
    </w:p>
    <w:p w14:paraId="5B362C0D" w14:textId="77777777" w:rsidR="00BE77B2" w:rsidRPr="001F77C6" w:rsidRDefault="00BE77B2" w:rsidP="001D3440">
      <w:pPr>
        <w:pStyle w:val="ListContinue"/>
        <w:numPr>
          <w:ilvl w:val="0"/>
          <w:numId w:val="19"/>
        </w:numPr>
        <w:tabs>
          <w:tab w:val="left" w:pos="1087"/>
        </w:tabs>
        <w:spacing w:after="0"/>
        <w:ind w:left="810"/>
        <w:jc w:val="both"/>
        <w:rPr>
          <w:rFonts w:ascii="Times New Roman" w:hAnsi="Times New Roman"/>
        </w:rPr>
      </w:pPr>
      <w:r w:rsidRPr="001F77C6">
        <w:rPr>
          <w:rFonts w:ascii="Times New Roman" w:hAnsi="Times New Roman"/>
        </w:rPr>
        <w:t>Wilson Road</w:t>
      </w:r>
    </w:p>
    <w:p w14:paraId="4844C710" w14:textId="77777777" w:rsidR="00BE77B2" w:rsidRPr="001F77C6" w:rsidRDefault="00BE77B2" w:rsidP="001D3440">
      <w:pPr>
        <w:pStyle w:val="ListContinue"/>
        <w:numPr>
          <w:ilvl w:val="0"/>
          <w:numId w:val="19"/>
        </w:numPr>
        <w:tabs>
          <w:tab w:val="left" w:pos="1087"/>
        </w:tabs>
        <w:spacing w:after="0"/>
        <w:ind w:left="810"/>
        <w:jc w:val="both"/>
        <w:rPr>
          <w:rFonts w:ascii="Times New Roman" w:hAnsi="Times New Roman"/>
        </w:rPr>
      </w:pPr>
      <w:r w:rsidRPr="001F77C6">
        <w:rPr>
          <w:rFonts w:ascii="Times New Roman" w:hAnsi="Times New Roman"/>
        </w:rPr>
        <w:t>Pine Street</w:t>
      </w:r>
    </w:p>
    <w:p w14:paraId="11959093" w14:textId="77777777" w:rsidR="00BE77B2" w:rsidRPr="001F77C6" w:rsidRDefault="00BE77B2" w:rsidP="001D3440">
      <w:pPr>
        <w:pStyle w:val="ListContinue"/>
        <w:numPr>
          <w:ilvl w:val="0"/>
          <w:numId w:val="19"/>
        </w:numPr>
        <w:tabs>
          <w:tab w:val="left" w:pos="1087"/>
        </w:tabs>
        <w:spacing w:after="0"/>
        <w:ind w:left="810"/>
        <w:jc w:val="both"/>
        <w:rPr>
          <w:rFonts w:ascii="Times New Roman" w:hAnsi="Times New Roman"/>
        </w:rPr>
      </w:pPr>
      <w:r w:rsidRPr="001F77C6">
        <w:rPr>
          <w:rFonts w:ascii="Times New Roman" w:hAnsi="Times New Roman"/>
        </w:rPr>
        <w:t>Batavia Road</w:t>
      </w:r>
    </w:p>
    <w:p w14:paraId="31D81020" w14:textId="77777777" w:rsidR="00BE77B2" w:rsidRPr="001F77C6" w:rsidRDefault="00BE77B2" w:rsidP="001D3440">
      <w:pPr>
        <w:pStyle w:val="ListContinue"/>
        <w:numPr>
          <w:ilvl w:val="0"/>
          <w:numId w:val="19"/>
        </w:numPr>
        <w:tabs>
          <w:tab w:val="left" w:pos="1087"/>
        </w:tabs>
        <w:spacing w:after="0"/>
        <w:ind w:left="810"/>
        <w:jc w:val="both"/>
        <w:rPr>
          <w:rFonts w:ascii="Times New Roman" w:hAnsi="Times New Roman"/>
        </w:rPr>
      </w:pPr>
      <w:r w:rsidRPr="001F77C6">
        <w:rPr>
          <w:rFonts w:ascii="Times New Roman" w:hAnsi="Times New Roman"/>
        </w:rPr>
        <w:t>Eola Road</w:t>
      </w:r>
    </w:p>
    <w:p w14:paraId="48EF625B" w14:textId="77777777" w:rsidR="00BE77B2" w:rsidRPr="001F77C6" w:rsidRDefault="00BE77B2" w:rsidP="001D3440">
      <w:pPr>
        <w:pStyle w:val="ListContinue"/>
        <w:numPr>
          <w:ilvl w:val="0"/>
          <w:numId w:val="19"/>
        </w:numPr>
        <w:tabs>
          <w:tab w:val="left" w:pos="1087"/>
        </w:tabs>
        <w:spacing w:after="0"/>
        <w:ind w:left="810"/>
        <w:jc w:val="both"/>
        <w:rPr>
          <w:rFonts w:ascii="Times New Roman" w:hAnsi="Times New Roman"/>
        </w:rPr>
      </w:pPr>
      <w:r>
        <w:rPr>
          <w:rFonts w:ascii="Times New Roman" w:hAnsi="Times New Roman"/>
        </w:rPr>
        <w:t>Discovery Road (</w:t>
      </w:r>
      <w:r w:rsidRPr="001F77C6">
        <w:rPr>
          <w:rFonts w:ascii="Times New Roman" w:hAnsi="Times New Roman"/>
        </w:rPr>
        <w:t>Road A</w:t>
      </w:r>
      <w:r>
        <w:rPr>
          <w:rFonts w:ascii="Times New Roman" w:hAnsi="Times New Roman"/>
        </w:rPr>
        <w:t>)</w:t>
      </w:r>
    </w:p>
    <w:p w14:paraId="5EFA91A3" w14:textId="06414A9F" w:rsidR="00BE77B2" w:rsidRPr="00BE77B2" w:rsidRDefault="00BE77B2" w:rsidP="001D3440">
      <w:pPr>
        <w:pStyle w:val="ListContinue"/>
        <w:numPr>
          <w:ilvl w:val="0"/>
          <w:numId w:val="19"/>
        </w:numPr>
        <w:tabs>
          <w:tab w:val="left" w:pos="1087"/>
        </w:tabs>
        <w:spacing w:after="0"/>
        <w:ind w:left="810"/>
        <w:jc w:val="both"/>
        <w:rPr>
          <w:rFonts w:ascii="Times New Roman" w:hAnsi="Times New Roman"/>
        </w:rPr>
      </w:pPr>
      <w:r w:rsidRPr="001F77C6">
        <w:rPr>
          <w:rFonts w:ascii="Times New Roman" w:hAnsi="Times New Roman"/>
        </w:rPr>
        <w:t>Road B</w:t>
      </w:r>
    </w:p>
    <w:bookmarkEnd w:id="62"/>
    <w:p w14:paraId="6A998692" w14:textId="34DEC0E4" w:rsidR="00955BA1" w:rsidRDefault="00955BA1" w:rsidP="001D3440">
      <w:pPr>
        <w:ind w:right="36"/>
        <w:rPr>
          <w:rFonts w:ascii="Palatino" w:hAnsi="Palatino"/>
          <w:b/>
          <w:color w:val="000000"/>
        </w:rPr>
      </w:pPr>
    </w:p>
    <w:p w14:paraId="286FB439" w14:textId="430AE7E3" w:rsidR="009D6554" w:rsidRPr="00880F07" w:rsidRDefault="009D6554" w:rsidP="001D3440">
      <w:pPr>
        <w:pStyle w:val="Heading1"/>
        <w:keepNext w:val="0"/>
        <w:jc w:val="both"/>
      </w:pPr>
      <w:bookmarkStart w:id="64" w:name="_Toc107407882"/>
      <w:bookmarkStart w:id="65" w:name="_Hlk102104825"/>
      <w:r>
        <w:t>MANUAL MATERIAL LIFTING DEVICES</w:t>
      </w:r>
      <w:bookmarkEnd w:id="64"/>
    </w:p>
    <w:p w14:paraId="6061B763" w14:textId="77777777" w:rsidR="009D6554" w:rsidRDefault="009D6554" w:rsidP="001D3440">
      <w:pPr>
        <w:ind w:right="36"/>
        <w:rPr>
          <w:rFonts w:ascii="Palatino" w:hAnsi="Palatino"/>
          <w:b/>
          <w:color w:val="000000"/>
        </w:rPr>
      </w:pPr>
    </w:p>
    <w:p w14:paraId="1331FA9D" w14:textId="77777777" w:rsidR="009D6554" w:rsidRPr="00DE2BC0" w:rsidRDefault="009D6554" w:rsidP="001D3440">
      <w:pPr>
        <w:pStyle w:val="Heading2"/>
        <w:keepNext w:val="0"/>
        <w:jc w:val="both"/>
        <w:rPr>
          <w:b w:val="0"/>
        </w:rPr>
      </w:pPr>
      <w:bookmarkStart w:id="66" w:name="_Toc107407883"/>
      <w:r>
        <w:t>Material Lifts</w:t>
      </w:r>
      <w:bookmarkEnd w:id="66"/>
    </w:p>
    <w:p w14:paraId="7F681F50" w14:textId="77777777" w:rsidR="009D6554" w:rsidRPr="00974C12" w:rsidRDefault="009D6554" w:rsidP="001D3440">
      <w:r>
        <w:t>This section applies to manual material lifts, including, but not limited to, manual material lifts, and load lifters.</w:t>
      </w:r>
    </w:p>
    <w:p w14:paraId="58864ECD" w14:textId="77777777" w:rsidR="009D6554" w:rsidRDefault="009D6554" w:rsidP="001D3440"/>
    <w:p w14:paraId="3389E95D" w14:textId="77777777" w:rsidR="009D6554" w:rsidRDefault="009D6554" w:rsidP="001D3440">
      <w:pPr>
        <w:pStyle w:val="Heading3"/>
        <w:jc w:val="both"/>
      </w:pPr>
      <w:bookmarkStart w:id="67" w:name="_Toc107407884"/>
      <w:r>
        <w:t>Training Requirements</w:t>
      </w:r>
      <w:bookmarkEnd w:id="67"/>
      <w:r>
        <w:t xml:space="preserve"> </w:t>
      </w:r>
    </w:p>
    <w:p w14:paraId="4CCA54EC" w14:textId="77777777" w:rsidR="009D6554" w:rsidRDefault="009D6554" w:rsidP="001D3440">
      <w:pPr>
        <w:ind w:left="720"/>
      </w:pPr>
      <w:r>
        <w:t>Department level on-the-job training is required to operate material lifts and must include a review of the manufacturer’s operating instructions and safety precautions.</w:t>
      </w:r>
    </w:p>
    <w:p w14:paraId="0928CE29" w14:textId="77777777" w:rsidR="009D6554" w:rsidRPr="00D929BC" w:rsidRDefault="009D6554" w:rsidP="001D3440"/>
    <w:p w14:paraId="7D79A7FF" w14:textId="77777777" w:rsidR="009D6554" w:rsidRDefault="009D6554" w:rsidP="001D3440">
      <w:pPr>
        <w:pStyle w:val="Heading3"/>
        <w:jc w:val="both"/>
      </w:pPr>
      <w:bookmarkStart w:id="68" w:name="_Toc107407885"/>
      <w:r>
        <w:t>Operation Expectations</w:t>
      </w:r>
      <w:bookmarkEnd w:id="68"/>
    </w:p>
    <w:p w14:paraId="3F2EEF2D" w14:textId="77777777" w:rsidR="009D6554" w:rsidRDefault="009D6554" w:rsidP="001D3440">
      <w:pPr>
        <w:ind w:left="720"/>
      </w:pPr>
      <w:r w:rsidRPr="000808DC">
        <w:t xml:space="preserve">Operation of </w:t>
      </w:r>
      <w:r>
        <w:t>material lifts</w:t>
      </w:r>
      <w:r w:rsidRPr="000808DC">
        <w:t xml:space="preserve"> may only be by operators who </w:t>
      </w:r>
      <w:proofErr w:type="gramStart"/>
      <w:r w:rsidRPr="000808DC">
        <w:t>have an understanding of</w:t>
      </w:r>
      <w:proofErr w:type="gramEnd"/>
      <w:r w:rsidRPr="000808DC">
        <w:t xml:space="preserve"> the product, its operating characteristics, and safety operating instructions before use.  </w:t>
      </w:r>
    </w:p>
    <w:p w14:paraId="069A6FD6" w14:textId="77777777" w:rsidR="009D6554" w:rsidRDefault="009D6554" w:rsidP="001D3440"/>
    <w:p w14:paraId="6DC11A17" w14:textId="77777777" w:rsidR="009D6554" w:rsidRDefault="009D6554" w:rsidP="001D3440">
      <w:pPr>
        <w:pStyle w:val="Heading3"/>
        <w:jc w:val="both"/>
      </w:pPr>
      <w:bookmarkStart w:id="69" w:name="_Toc107407886"/>
      <w:r>
        <w:t>Inspection, Maintenance, and Repair Requirements</w:t>
      </w:r>
      <w:bookmarkEnd w:id="69"/>
      <w:r>
        <w:t xml:space="preserve"> </w:t>
      </w:r>
    </w:p>
    <w:p w14:paraId="2412CAC9" w14:textId="590B14C7" w:rsidR="009D6554" w:rsidRPr="000808DC" w:rsidRDefault="009D6554" w:rsidP="001D3440">
      <w:pPr>
        <w:ind w:left="720"/>
      </w:pPr>
      <w:r w:rsidRPr="000808DC">
        <w:t xml:space="preserve">A visual inspection must be made before each use of a </w:t>
      </w:r>
      <w:r>
        <w:t>material lift</w:t>
      </w:r>
      <w:r w:rsidRPr="000808DC">
        <w:t xml:space="preserve"> by </w:t>
      </w:r>
      <w:r>
        <w:t>following the manufacturer’s recommendations</w:t>
      </w:r>
      <w:r w:rsidRPr="000808DC">
        <w:t xml:space="preserve"> (</w:t>
      </w:r>
      <w:r w:rsidR="001C3CC2" w:rsidRPr="000808DC">
        <w:t>e.g.,</w:t>
      </w:r>
      <w:r w:rsidRPr="000808DC">
        <w:t xml:space="preserve"> </w:t>
      </w:r>
      <w:r>
        <w:t xml:space="preserve">cable frays or kinks, bends in the forks, legs or base, winch operating freely, </w:t>
      </w:r>
      <w:r w:rsidRPr="000808DC">
        <w:t xml:space="preserve">and </w:t>
      </w:r>
      <w:r>
        <w:t xml:space="preserve">other </w:t>
      </w:r>
      <w:r w:rsidRPr="000808DC">
        <w:t>damaged, loose, or missing parts</w:t>
      </w:r>
      <w:r>
        <w:t>)</w:t>
      </w:r>
      <w:r w:rsidRPr="000808DC">
        <w:t xml:space="preserve">. </w:t>
      </w:r>
    </w:p>
    <w:p w14:paraId="7FFA402E" w14:textId="77777777" w:rsidR="009D6554" w:rsidRPr="000808DC" w:rsidRDefault="009D6554" w:rsidP="001D3440">
      <w:pPr>
        <w:ind w:left="720"/>
      </w:pPr>
    </w:p>
    <w:p w14:paraId="3E7D29A2" w14:textId="77777777" w:rsidR="009D6554" w:rsidRDefault="009D6554" w:rsidP="001D3440">
      <w:pPr>
        <w:ind w:left="720"/>
      </w:pPr>
      <w:r>
        <w:t xml:space="preserve">Any signs of damage or defect must be reported to the area supervisor. The affected machine must be tagged out of service and FESS Fleet Management shall be contacted to coordinate repairs of the machine. </w:t>
      </w:r>
    </w:p>
    <w:p w14:paraId="62B30EAE" w14:textId="4A8842B2" w:rsidR="00E02CDC" w:rsidRDefault="00E02CDC" w:rsidP="001D3440">
      <w:r>
        <w:br w:type="page"/>
      </w:r>
    </w:p>
    <w:p w14:paraId="68738FC9" w14:textId="77777777" w:rsidR="009D6554" w:rsidRPr="00D929BC" w:rsidRDefault="009D6554" w:rsidP="001D3440"/>
    <w:p w14:paraId="0A471975" w14:textId="77777777" w:rsidR="009D6554" w:rsidRDefault="009D6554" w:rsidP="001D3440">
      <w:pPr>
        <w:pStyle w:val="Heading3"/>
        <w:jc w:val="both"/>
      </w:pPr>
      <w:bookmarkStart w:id="70" w:name="_Toc107407887"/>
      <w:r>
        <w:t>Images of Material Lifts</w:t>
      </w:r>
      <w:bookmarkEnd w:id="70"/>
    </w:p>
    <w:p w14:paraId="64A854B9" w14:textId="77777777" w:rsidR="009D6554" w:rsidRDefault="009D6554" w:rsidP="001D3440">
      <w:pPr>
        <w:ind w:firstLine="720"/>
      </w:pPr>
    </w:p>
    <w:p w14:paraId="28C73864" w14:textId="77777777" w:rsidR="009D6554" w:rsidRDefault="009D6554" w:rsidP="001D3440">
      <w:pPr>
        <w:ind w:firstLine="720"/>
      </w:pPr>
      <w:r>
        <w:rPr>
          <w:noProof/>
        </w:rPr>
        <w:drawing>
          <wp:inline distT="0" distB="0" distL="0" distR="0" wp14:anchorId="748392A3" wp14:editId="769D7936">
            <wp:extent cx="2476500" cy="2672715"/>
            <wp:effectExtent l="0" t="0" r="0" b="0"/>
            <wp:docPr id="4" name="Picture 4" descr="Manual Lift, Manual Push Equipment Lift, 650 lb. Load Capacity, Lifting Height Max.222&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ual Lift, Manual Push Equipment Lift, 650 lb. Load Capacity, Lifting Height Max.222&quot;"/>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8234" r="12487"/>
                    <a:stretch/>
                  </pic:blipFill>
                  <pic:spPr bwMode="auto">
                    <a:xfrm>
                      <a:off x="0" y="0"/>
                      <a:ext cx="2487129" cy="268418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2401284" wp14:editId="3F131C35">
            <wp:extent cx="1882489" cy="2676525"/>
            <wp:effectExtent l="0" t="0" r="3810" b="0"/>
            <wp:docPr id="7" name="Picture 7" descr="Hydr Pltfrm Lift,  1000 lb. Cap.75  In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ydr Pltfrm Lift,  1000 lb. Cap.75  In H"/>
                    <pic:cNvPicPr>
                      <a:picLocks noChangeAspect="1" noChangeArrowheads="1"/>
                    </pic:cNvPicPr>
                  </pic:nvPicPr>
                  <pic:blipFill rotWithShape="1">
                    <a:blip r:embed="rId24">
                      <a:extLst>
                        <a:ext uri="{28A0092B-C50C-407E-A947-70E740481C1C}">
                          <a14:useLocalDpi xmlns:a14="http://schemas.microsoft.com/office/drawing/2010/main" val="0"/>
                        </a:ext>
                      </a:extLst>
                    </a:blip>
                    <a:srcRect l="8334" r="21333"/>
                    <a:stretch/>
                  </pic:blipFill>
                  <pic:spPr bwMode="auto">
                    <a:xfrm>
                      <a:off x="0" y="0"/>
                      <a:ext cx="1888256" cy="2684725"/>
                    </a:xfrm>
                    <a:prstGeom prst="rect">
                      <a:avLst/>
                    </a:prstGeom>
                    <a:noFill/>
                    <a:ln>
                      <a:noFill/>
                    </a:ln>
                    <a:extLst>
                      <a:ext uri="{53640926-AAD7-44D8-BBD7-CCE9431645EC}">
                        <a14:shadowObscured xmlns:a14="http://schemas.microsoft.com/office/drawing/2010/main"/>
                      </a:ext>
                    </a:extLst>
                  </pic:spPr>
                </pic:pic>
              </a:graphicData>
            </a:graphic>
          </wp:inline>
        </w:drawing>
      </w:r>
    </w:p>
    <w:bookmarkEnd w:id="65"/>
    <w:p w14:paraId="7DCB1F7A" w14:textId="77777777" w:rsidR="009D6554" w:rsidRPr="00BE77B2" w:rsidRDefault="009D6554" w:rsidP="001D3440"/>
    <w:p w14:paraId="387FEDD0" w14:textId="33F66F7C" w:rsidR="00C704B6" w:rsidRDefault="00C704B6" w:rsidP="001D3440">
      <w:pPr>
        <w:ind w:right="36"/>
        <w:rPr>
          <w:rFonts w:ascii="Palatino" w:hAnsi="Palatino"/>
          <w:b/>
          <w:color w:val="000000"/>
        </w:rPr>
      </w:pPr>
    </w:p>
    <w:p w14:paraId="101FBE4B" w14:textId="77777777" w:rsidR="00E02CDC" w:rsidRDefault="00E02CDC" w:rsidP="001D3440">
      <w:pPr>
        <w:ind w:right="36"/>
        <w:rPr>
          <w:rFonts w:ascii="Palatino" w:hAnsi="Palatino"/>
          <w:b/>
          <w:color w:val="000000"/>
        </w:rPr>
      </w:pPr>
    </w:p>
    <w:p w14:paraId="1ED3212D" w14:textId="3D51B244" w:rsidR="00C704B6" w:rsidRPr="00070C70" w:rsidRDefault="00BE77B2" w:rsidP="001D3440">
      <w:pPr>
        <w:pStyle w:val="Heading1"/>
        <w:keepNext w:val="0"/>
        <w:jc w:val="both"/>
      </w:pPr>
      <w:bookmarkStart w:id="71" w:name="_Toc107407888"/>
      <w:r>
        <w:t>REFERENCES</w:t>
      </w:r>
      <w:bookmarkEnd w:id="71"/>
    </w:p>
    <w:p w14:paraId="24AC824F" w14:textId="77777777" w:rsidR="00F86384" w:rsidRPr="00070C70" w:rsidRDefault="00F86384" w:rsidP="001D3440"/>
    <w:p w14:paraId="6ECFA417" w14:textId="77777777" w:rsidR="00BE77B2" w:rsidRPr="00697172" w:rsidRDefault="00BE77B2" w:rsidP="001D3440">
      <w:pPr>
        <w:pStyle w:val="ListParagraph"/>
        <w:numPr>
          <w:ilvl w:val="0"/>
          <w:numId w:val="16"/>
        </w:numPr>
        <w:rPr>
          <w:color w:val="000000"/>
        </w:rPr>
      </w:pPr>
      <w:bookmarkStart w:id="72" w:name="_Hlk102105676"/>
      <w:r w:rsidRPr="00697172">
        <w:rPr>
          <w:color w:val="000000"/>
        </w:rPr>
        <w:t>29 CFR 1910, Subpart N, OSHA General Industry Standards, Materials Handling and Storage</w:t>
      </w:r>
    </w:p>
    <w:p w14:paraId="2ED6FA0C" w14:textId="77777777" w:rsidR="00BE77B2" w:rsidRPr="00697172" w:rsidRDefault="00BE77B2" w:rsidP="001D3440">
      <w:pPr>
        <w:pStyle w:val="ListParagraph"/>
        <w:numPr>
          <w:ilvl w:val="0"/>
          <w:numId w:val="16"/>
        </w:numPr>
        <w:rPr>
          <w:color w:val="000000"/>
        </w:rPr>
      </w:pPr>
      <w:r w:rsidRPr="00697172">
        <w:rPr>
          <w:color w:val="000000"/>
        </w:rPr>
        <w:t>29 CFR 1926.602 (c), (d) – Material Handling Equipment</w:t>
      </w:r>
    </w:p>
    <w:p w14:paraId="08436339" w14:textId="77777777" w:rsidR="00BE77B2" w:rsidRDefault="00BE77B2" w:rsidP="001D3440">
      <w:pPr>
        <w:pStyle w:val="ListParagraph"/>
        <w:numPr>
          <w:ilvl w:val="0"/>
          <w:numId w:val="16"/>
        </w:numPr>
        <w:rPr>
          <w:color w:val="000000"/>
        </w:rPr>
      </w:pPr>
      <w:r w:rsidRPr="00697172">
        <w:rPr>
          <w:color w:val="000000"/>
        </w:rPr>
        <w:t xml:space="preserve">ASME B56.1 - Safety Standard for Low Lift and High Lift Trucks </w:t>
      </w:r>
    </w:p>
    <w:p w14:paraId="6CDD63E5" w14:textId="3977A877" w:rsidR="00C704B6" w:rsidRPr="00BE77B2" w:rsidRDefault="00BE77B2" w:rsidP="001D3440">
      <w:pPr>
        <w:pStyle w:val="ListParagraph"/>
        <w:numPr>
          <w:ilvl w:val="0"/>
          <w:numId w:val="16"/>
        </w:numPr>
        <w:rPr>
          <w:color w:val="000000"/>
        </w:rPr>
      </w:pPr>
      <w:r>
        <w:rPr>
          <w:color w:val="000000"/>
        </w:rPr>
        <w:t>DOE Hoisting and Rigging Standard</w:t>
      </w:r>
    </w:p>
    <w:bookmarkEnd w:id="72"/>
    <w:p w14:paraId="044E3883" w14:textId="77777777" w:rsidR="00F86384" w:rsidRDefault="00F86384" w:rsidP="001D3440"/>
    <w:p w14:paraId="47DAB7DB" w14:textId="77777777" w:rsidR="00135D98" w:rsidRDefault="00135D98" w:rsidP="001D3440">
      <w:pPr>
        <w:pStyle w:val="Heading1"/>
        <w:numPr>
          <w:ilvl w:val="0"/>
          <w:numId w:val="0"/>
        </w:numPr>
        <w:ind w:left="72" w:hanging="72"/>
        <w:jc w:val="both"/>
        <w:sectPr w:rsidR="00135D98" w:rsidSect="00644C1E">
          <w:pgSz w:w="12240" w:h="15840" w:code="1"/>
          <w:pgMar w:top="720" w:right="1080" w:bottom="720" w:left="1440" w:header="720" w:footer="389" w:gutter="0"/>
          <w:cols w:space="720"/>
          <w:docGrid w:linePitch="360"/>
        </w:sectPr>
      </w:pPr>
    </w:p>
    <w:p w14:paraId="2CCC243A" w14:textId="77777777" w:rsidR="00F86384" w:rsidRDefault="00F86384" w:rsidP="001D3440">
      <w:pPr>
        <w:pStyle w:val="Heading1"/>
        <w:jc w:val="both"/>
      </w:pPr>
      <w:bookmarkStart w:id="73" w:name="_Toc107407889"/>
      <w:r>
        <w:lastRenderedPageBreak/>
        <w:t>TECHNICAL APPENDICES</w:t>
      </w:r>
      <w:bookmarkEnd w:id="73"/>
    </w:p>
    <w:p w14:paraId="429695B6" w14:textId="77777777" w:rsidR="00C704B6" w:rsidRDefault="00C704B6" w:rsidP="001D3440">
      <w:pPr>
        <w:ind w:right="36"/>
        <w:rPr>
          <w:rFonts w:ascii="Palatino" w:hAnsi="Palatino"/>
          <w:color w:val="000000"/>
        </w:rPr>
      </w:pPr>
    </w:p>
    <w:p w14:paraId="4284ACC1" w14:textId="77777777" w:rsidR="009D6554" w:rsidRPr="0024009A" w:rsidRDefault="009D6554" w:rsidP="001D3440">
      <w:pPr>
        <w:rPr>
          <w:b/>
          <w:bCs/>
          <w:color w:val="000000"/>
        </w:rPr>
      </w:pPr>
      <w:bookmarkStart w:id="74" w:name="_Hlk102104924"/>
      <w:r w:rsidRPr="0024009A">
        <w:rPr>
          <w:b/>
          <w:bCs/>
          <w:color w:val="000000"/>
        </w:rPr>
        <w:t>C</w:t>
      </w:r>
      <w:r w:rsidRPr="0024009A">
        <w:rPr>
          <w:b/>
          <w:bCs/>
        </w:rPr>
        <w:t xml:space="preserve">lass I: Electric Motor Rider Trucks </w:t>
      </w:r>
    </w:p>
    <w:p w14:paraId="76E44DCA" w14:textId="77777777" w:rsidR="009D6554" w:rsidRDefault="009D6554" w:rsidP="001D3440">
      <w:pPr>
        <w:rPr>
          <w:color w:val="000000"/>
        </w:rPr>
      </w:pPr>
    </w:p>
    <w:p w14:paraId="2F892AE1" w14:textId="77777777" w:rsidR="009D6554" w:rsidRDefault="009D6554" w:rsidP="001D3440">
      <w:pPr>
        <w:rPr>
          <w:b/>
          <w:bCs/>
          <w:color w:val="000000"/>
        </w:rPr>
      </w:pPr>
      <w:r>
        <w:rPr>
          <w:noProof/>
        </w:rPr>
        <w:drawing>
          <wp:inline distT="0" distB="0" distL="0" distR="0" wp14:anchorId="7C42B385" wp14:editId="25EDE137">
            <wp:extent cx="2219498" cy="27432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219498" cy="2743200"/>
                    </a:xfrm>
                    <a:prstGeom prst="rect">
                      <a:avLst/>
                    </a:prstGeom>
                  </pic:spPr>
                </pic:pic>
              </a:graphicData>
            </a:graphic>
          </wp:inline>
        </w:drawing>
      </w:r>
      <w:r>
        <w:rPr>
          <w:b/>
          <w:bCs/>
          <w:color w:val="000000"/>
        </w:rPr>
        <w:tab/>
      </w:r>
      <w:r>
        <w:rPr>
          <w:b/>
          <w:bCs/>
          <w:color w:val="000000"/>
        </w:rPr>
        <w:tab/>
      </w:r>
      <w:r>
        <w:rPr>
          <w:noProof/>
        </w:rPr>
        <w:drawing>
          <wp:inline distT="0" distB="0" distL="0" distR="0" wp14:anchorId="31E5C409" wp14:editId="569E6AEE">
            <wp:extent cx="2261715" cy="2743200"/>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61715" cy="2743200"/>
                    </a:xfrm>
                    <a:prstGeom prst="rect">
                      <a:avLst/>
                    </a:prstGeom>
                  </pic:spPr>
                </pic:pic>
              </a:graphicData>
            </a:graphic>
          </wp:inline>
        </w:drawing>
      </w:r>
    </w:p>
    <w:p w14:paraId="3C3ED42D" w14:textId="77777777" w:rsidR="009D6554" w:rsidRDefault="009D6554" w:rsidP="001D3440">
      <w:pPr>
        <w:rPr>
          <w:b/>
          <w:bCs/>
          <w:color w:val="000000"/>
        </w:rPr>
      </w:pPr>
    </w:p>
    <w:p w14:paraId="515EA567" w14:textId="77777777" w:rsidR="009D6554" w:rsidRDefault="009D6554" w:rsidP="001D3440">
      <w:pPr>
        <w:rPr>
          <w:b/>
          <w:bCs/>
          <w:color w:val="000000"/>
        </w:rPr>
      </w:pPr>
      <w:r>
        <w:rPr>
          <w:noProof/>
        </w:rPr>
        <w:drawing>
          <wp:inline distT="0" distB="0" distL="0" distR="0" wp14:anchorId="16790840" wp14:editId="3C3E4648">
            <wp:extent cx="2245010" cy="2743200"/>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45010" cy="2743200"/>
                    </a:xfrm>
                    <a:prstGeom prst="rect">
                      <a:avLst/>
                    </a:prstGeom>
                  </pic:spPr>
                </pic:pic>
              </a:graphicData>
            </a:graphic>
          </wp:inline>
        </w:drawing>
      </w:r>
      <w:r>
        <w:rPr>
          <w:b/>
          <w:bCs/>
          <w:color w:val="000000"/>
        </w:rPr>
        <w:t xml:space="preserve"> </w:t>
      </w:r>
      <w:r>
        <w:rPr>
          <w:b/>
          <w:bCs/>
          <w:color w:val="000000"/>
        </w:rPr>
        <w:tab/>
      </w:r>
      <w:r>
        <w:rPr>
          <w:noProof/>
        </w:rPr>
        <w:drawing>
          <wp:inline distT="0" distB="0" distL="0" distR="0" wp14:anchorId="3C1B197D" wp14:editId="76ADA85F">
            <wp:extent cx="2086707" cy="2743200"/>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86707" cy="2743200"/>
                    </a:xfrm>
                    <a:prstGeom prst="rect">
                      <a:avLst/>
                    </a:prstGeom>
                  </pic:spPr>
                </pic:pic>
              </a:graphicData>
            </a:graphic>
          </wp:inline>
        </w:drawing>
      </w:r>
    </w:p>
    <w:p w14:paraId="36FC3F34" w14:textId="77777777" w:rsidR="009D6554" w:rsidRDefault="009D6554" w:rsidP="001D3440">
      <w:pPr>
        <w:rPr>
          <w:b/>
          <w:bCs/>
          <w:color w:val="000000"/>
        </w:rPr>
      </w:pPr>
    </w:p>
    <w:p w14:paraId="06117F1E" w14:textId="77777777" w:rsidR="009D6554" w:rsidRDefault="009D6554" w:rsidP="001D3440">
      <w:pPr>
        <w:rPr>
          <w:color w:val="000000"/>
        </w:rPr>
      </w:pPr>
    </w:p>
    <w:bookmarkEnd w:id="74"/>
    <w:p w14:paraId="6846517A" w14:textId="77777777" w:rsidR="009D6554" w:rsidRPr="0024009A" w:rsidRDefault="009D6554" w:rsidP="001D3440">
      <w:pPr>
        <w:rPr>
          <w:color w:val="000000"/>
        </w:rPr>
        <w:sectPr w:rsidR="009D6554" w:rsidRPr="0024009A">
          <w:pgSz w:w="12240" w:h="15840"/>
          <w:pgMar w:top="1440" w:right="1440" w:bottom="1440" w:left="1440" w:header="720" w:footer="720" w:gutter="0"/>
          <w:cols w:space="720"/>
          <w:docGrid w:linePitch="360"/>
        </w:sectPr>
      </w:pPr>
    </w:p>
    <w:p w14:paraId="5E04A6CA" w14:textId="77777777" w:rsidR="009D6554" w:rsidRDefault="009D6554" w:rsidP="001D3440">
      <w:pPr>
        <w:rPr>
          <w:color w:val="000000"/>
        </w:rPr>
      </w:pPr>
    </w:p>
    <w:p w14:paraId="737F85A5" w14:textId="77777777" w:rsidR="009D6554" w:rsidRPr="0024009A" w:rsidRDefault="009D6554" w:rsidP="001D3440">
      <w:pPr>
        <w:rPr>
          <w:b/>
          <w:bCs/>
        </w:rPr>
      </w:pPr>
      <w:bookmarkStart w:id="75" w:name="_Hlk102104976"/>
      <w:r w:rsidRPr="0024009A">
        <w:rPr>
          <w:b/>
          <w:bCs/>
          <w:color w:val="000000"/>
        </w:rPr>
        <w:t>C</w:t>
      </w:r>
      <w:r w:rsidRPr="0024009A">
        <w:rPr>
          <w:b/>
          <w:bCs/>
        </w:rPr>
        <w:t>lass I</w:t>
      </w:r>
      <w:r>
        <w:rPr>
          <w:b/>
          <w:bCs/>
        </w:rPr>
        <w:t>I</w:t>
      </w:r>
      <w:r w:rsidRPr="0024009A">
        <w:rPr>
          <w:b/>
          <w:bCs/>
        </w:rPr>
        <w:t xml:space="preserve">: Electric </w:t>
      </w:r>
      <w:r>
        <w:rPr>
          <w:b/>
          <w:bCs/>
        </w:rPr>
        <w:t>M</w:t>
      </w:r>
      <w:r w:rsidRPr="0024009A">
        <w:rPr>
          <w:b/>
          <w:bCs/>
        </w:rPr>
        <w:t xml:space="preserve">otor </w:t>
      </w:r>
      <w:r>
        <w:rPr>
          <w:b/>
          <w:bCs/>
        </w:rPr>
        <w:t>N</w:t>
      </w:r>
      <w:r w:rsidRPr="0024009A">
        <w:rPr>
          <w:b/>
          <w:bCs/>
        </w:rPr>
        <w:t xml:space="preserve">arrow </w:t>
      </w:r>
      <w:r>
        <w:rPr>
          <w:b/>
          <w:bCs/>
        </w:rPr>
        <w:t>A</w:t>
      </w:r>
      <w:r w:rsidRPr="0024009A">
        <w:rPr>
          <w:b/>
          <w:bCs/>
        </w:rPr>
        <w:t xml:space="preserve">isle </w:t>
      </w:r>
      <w:r>
        <w:rPr>
          <w:b/>
          <w:bCs/>
        </w:rPr>
        <w:t>T</w:t>
      </w:r>
      <w:r w:rsidRPr="0024009A">
        <w:rPr>
          <w:b/>
          <w:bCs/>
        </w:rPr>
        <w:t>rucks</w:t>
      </w:r>
      <w:bookmarkStart w:id="76" w:name="_Hlk102105006"/>
    </w:p>
    <w:bookmarkEnd w:id="75"/>
    <w:p w14:paraId="7E370B37" w14:textId="77777777" w:rsidR="009D6554" w:rsidRDefault="009D6554" w:rsidP="001D3440">
      <w:pPr>
        <w:rPr>
          <w:color w:val="000000"/>
        </w:rPr>
      </w:pPr>
    </w:p>
    <w:p w14:paraId="20B63BFC" w14:textId="77777777" w:rsidR="009D6554" w:rsidRDefault="009D6554" w:rsidP="001D3440">
      <w:pPr>
        <w:rPr>
          <w:color w:val="000000"/>
        </w:rPr>
      </w:pPr>
      <w:r>
        <w:rPr>
          <w:noProof/>
        </w:rPr>
        <w:drawing>
          <wp:inline distT="0" distB="0" distL="0" distR="0" wp14:anchorId="54E299BA" wp14:editId="14304E7D">
            <wp:extent cx="2436125" cy="274320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436125" cy="2743200"/>
                    </a:xfrm>
                    <a:prstGeom prst="rect">
                      <a:avLst/>
                    </a:prstGeom>
                  </pic:spPr>
                </pic:pic>
              </a:graphicData>
            </a:graphic>
          </wp:inline>
        </w:drawing>
      </w:r>
      <w:r>
        <w:rPr>
          <w:color w:val="000000"/>
        </w:rPr>
        <w:tab/>
      </w:r>
      <w:r>
        <w:rPr>
          <w:noProof/>
        </w:rPr>
        <w:drawing>
          <wp:inline distT="0" distB="0" distL="0" distR="0" wp14:anchorId="1C3FC3B1" wp14:editId="55430C34">
            <wp:extent cx="2436125" cy="274320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36125" cy="2743200"/>
                    </a:xfrm>
                    <a:prstGeom prst="rect">
                      <a:avLst/>
                    </a:prstGeom>
                  </pic:spPr>
                </pic:pic>
              </a:graphicData>
            </a:graphic>
          </wp:inline>
        </w:drawing>
      </w:r>
    </w:p>
    <w:p w14:paraId="0A2807E5" w14:textId="77777777" w:rsidR="009D6554" w:rsidRDefault="009D6554" w:rsidP="001D3440">
      <w:pPr>
        <w:rPr>
          <w:color w:val="000000"/>
        </w:rPr>
      </w:pPr>
    </w:p>
    <w:p w14:paraId="3CC38B66" w14:textId="77777777" w:rsidR="009D6554" w:rsidRDefault="009D6554" w:rsidP="001D3440">
      <w:pPr>
        <w:rPr>
          <w:color w:val="000000"/>
        </w:rPr>
      </w:pPr>
      <w:r>
        <w:rPr>
          <w:noProof/>
        </w:rPr>
        <w:drawing>
          <wp:inline distT="0" distB="0" distL="0" distR="0" wp14:anchorId="08381BDB" wp14:editId="6B9168CA">
            <wp:extent cx="2411307" cy="2743200"/>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411307" cy="2743200"/>
                    </a:xfrm>
                    <a:prstGeom prst="rect">
                      <a:avLst/>
                    </a:prstGeom>
                  </pic:spPr>
                </pic:pic>
              </a:graphicData>
            </a:graphic>
          </wp:inline>
        </w:drawing>
      </w:r>
      <w:r>
        <w:rPr>
          <w:color w:val="000000"/>
        </w:rPr>
        <w:tab/>
      </w:r>
      <w:r>
        <w:rPr>
          <w:noProof/>
        </w:rPr>
        <w:drawing>
          <wp:inline distT="0" distB="0" distL="0" distR="0" wp14:anchorId="446DEB1E" wp14:editId="47E1C0BB">
            <wp:extent cx="2260600" cy="2743200"/>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260600" cy="2743200"/>
                    </a:xfrm>
                    <a:prstGeom prst="rect">
                      <a:avLst/>
                    </a:prstGeom>
                  </pic:spPr>
                </pic:pic>
              </a:graphicData>
            </a:graphic>
          </wp:inline>
        </w:drawing>
      </w:r>
    </w:p>
    <w:bookmarkEnd w:id="76"/>
    <w:p w14:paraId="34C78C2A" w14:textId="77777777" w:rsidR="009D6554" w:rsidRDefault="009D6554" w:rsidP="001D3440">
      <w:pPr>
        <w:rPr>
          <w:noProof/>
        </w:rPr>
        <w:sectPr w:rsidR="009D6554">
          <w:pgSz w:w="12240" w:h="15840"/>
          <w:pgMar w:top="1440" w:right="1440" w:bottom="1440" w:left="1440" w:header="720" w:footer="720" w:gutter="0"/>
          <w:cols w:space="720"/>
          <w:docGrid w:linePitch="360"/>
        </w:sectPr>
      </w:pPr>
    </w:p>
    <w:p w14:paraId="337B21FD" w14:textId="77777777" w:rsidR="009D6554" w:rsidRDefault="009D6554" w:rsidP="001D3440">
      <w:pPr>
        <w:rPr>
          <w:color w:val="000000"/>
        </w:rPr>
      </w:pPr>
    </w:p>
    <w:p w14:paraId="15D3A794" w14:textId="77777777" w:rsidR="009D6554" w:rsidRDefault="009D6554" w:rsidP="001D3440">
      <w:pPr>
        <w:rPr>
          <w:b/>
          <w:bCs/>
        </w:rPr>
      </w:pPr>
      <w:r w:rsidRPr="0024009A">
        <w:rPr>
          <w:b/>
          <w:bCs/>
          <w:color w:val="000000"/>
        </w:rPr>
        <w:t>C</w:t>
      </w:r>
      <w:r w:rsidRPr="0024009A">
        <w:rPr>
          <w:b/>
          <w:bCs/>
        </w:rPr>
        <w:t>lass I</w:t>
      </w:r>
      <w:r>
        <w:rPr>
          <w:b/>
          <w:bCs/>
        </w:rPr>
        <w:t>I</w:t>
      </w:r>
      <w:r w:rsidRPr="0024009A">
        <w:rPr>
          <w:b/>
          <w:bCs/>
        </w:rPr>
        <w:t xml:space="preserve">: Electric </w:t>
      </w:r>
      <w:r>
        <w:rPr>
          <w:b/>
          <w:bCs/>
        </w:rPr>
        <w:t>M</w:t>
      </w:r>
      <w:r w:rsidRPr="0024009A">
        <w:rPr>
          <w:b/>
          <w:bCs/>
        </w:rPr>
        <w:t xml:space="preserve">otor </w:t>
      </w:r>
      <w:r>
        <w:rPr>
          <w:b/>
          <w:bCs/>
        </w:rPr>
        <w:t>N</w:t>
      </w:r>
      <w:r w:rsidRPr="0024009A">
        <w:rPr>
          <w:b/>
          <w:bCs/>
        </w:rPr>
        <w:t xml:space="preserve">arrow </w:t>
      </w:r>
      <w:r>
        <w:rPr>
          <w:b/>
          <w:bCs/>
        </w:rPr>
        <w:t>A</w:t>
      </w:r>
      <w:r w:rsidRPr="0024009A">
        <w:rPr>
          <w:b/>
          <w:bCs/>
        </w:rPr>
        <w:t xml:space="preserve">isle </w:t>
      </w:r>
      <w:r>
        <w:rPr>
          <w:b/>
          <w:bCs/>
        </w:rPr>
        <w:t>T</w:t>
      </w:r>
      <w:r w:rsidRPr="0024009A">
        <w:rPr>
          <w:b/>
          <w:bCs/>
        </w:rPr>
        <w:t>rucks</w:t>
      </w:r>
      <w:r>
        <w:rPr>
          <w:b/>
          <w:bCs/>
        </w:rPr>
        <w:t xml:space="preserve"> (continued)</w:t>
      </w:r>
    </w:p>
    <w:p w14:paraId="73D082DF" w14:textId="77777777" w:rsidR="009D6554" w:rsidRPr="0024009A" w:rsidRDefault="009D6554" w:rsidP="001D3440">
      <w:pPr>
        <w:rPr>
          <w:b/>
          <w:bCs/>
        </w:rPr>
      </w:pPr>
    </w:p>
    <w:p w14:paraId="2139A85D" w14:textId="77777777" w:rsidR="009D6554" w:rsidRDefault="009D6554" w:rsidP="001D3440">
      <w:pPr>
        <w:rPr>
          <w:noProof/>
        </w:rPr>
      </w:pPr>
      <w:bookmarkStart w:id="77" w:name="_Hlk102105109"/>
      <w:r>
        <w:rPr>
          <w:noProof/>
        </w:rPr>
        <w:drawing>
          <wp:inline distT="0" distB="0" distL="0" distR="0" wp14:anchorId="6DAE129F" wp14:editId="4A0D4F47">
            <wp:extent cx="2255379" cy="27432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255379" cy="2743200"/>
                    </a:xfrm>
                    <a:prstGeom prst="rect">
                      <a:avLst/>
                    </a:prstGeom>
                  </pic:spPr>
                </pic:pic>
              </a:graphicData>
            </a:graphic>
          </wp:inline>
        </w:drawing>
      </w:r>
      <w:r w:rsidRPr="001E35FF">
        <w:rPr>
          <w:noProof/>
        </w:rPr>
        <w:t xml:space="preserve"> </w:t>
      </w:r>
      <w:r>
        <w:rPr>
          <w:noProof/>
        </w:rPr>
        <w:tab/>
      </w:r>
      <w:r>
        <w:rPr>
          <w:noProof/>
        </w:rPr>
        <w:drawing>
          <wp:inline distT="0" distB="0" distL="0" distR="0" wp14:anchorId="7BA737D2" wp14:editId="59157C1B">
            <wp:extent cx="2436125" cy="2743200"/>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436125" cy="2743200"/>
                    </a:xfrm>
                    <a:prstGeom prst="rect">
                      <a:avLst/>
                    </a:prstGeom>
                  </pic:spPr>
                </pic:pic>
              </a:graphicData>
            </a:graphic>
          </wp:inline>
        </w:drawing>
      </w:r>
    </w:p>
    <w:p w14:paraId="3BFCBB4C" w14:textId="77777777" w:rsidR="009D6554" w:rsidRDefault="009D6554" w:rsidP="001D3440">
      <w:pPr>
        <w:rPr>
          <w:noProof/>
        </w:rPr>
      </w:pPr>
    </w:p>
    <w:p w14:paraId="69AA1F55" w14:textId="77777777" w:rsidR="009D6554" w:rsidRDefault="009D6554" w:rsidP="001D3440">
      <w:pPr>
        <w:rPr>
          <w:noProof/>
        </w:rPr>
      </w:pPr>
    </w:p>
    <w:p w14:paraId="3E810015" w14:textId="77777777" w:rsidR="009D6554" w:rsidRDefault="009D6554" w:rsidP="001D3440">
      <w:pPr>
        <w:rPr>
          <w:color w:val="000000"/>
        </w:rPr>
        <w:sectPr w:rsidR="009D6554">
          <w:pgSz w:w="12240" w:h="15840"/>
          <w:pgMar w:top="1440" w:right="1440" w:bottom="1440" w:left="1440" w:header="720" w:footer="720" w:gutter="0"/>
          <w:cols w:space="720"/>
          <w:docGrid w:linePitch="360"/>
        </w:sectPr>
      </w:pPr>
      <w:r>
        <w:rPr>
          <w:noProof/>
        </w:rPr>
        <w:drawing>
          <wp:inline distT="0" distB="0" distL="0" distR="0" wp14:anchorId="28470BB9" wp14:editId="489991F9">
            <wp:extent cx="2423273" cy="27432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423273" cy="2743200"/>
                    </a:xfrm>
                    <a:prstGeom prst="rect">
                      <a:avLst/>
                    </a:prstGeom>
                  </pic:spPr>
                </pic:pic>
              </a:graphicData>
            </a:graphic>
          </wp:inline>
        </w:drawing>
      </w:r>
      <w:r>
        <w:rPr>
          <w:color w:val="000000"/>
        </w:rPr>
        <w:tab/>
      </w:r>
      <w:r>
        <w:rPr>
          <w:noProof/>
        </w:rPr>
        <w:drawing>
          <wp:inline distT="0" distB="0" distL="0" distR="0" wp14:anchorId="4681C829" wp14:editId="7BE8AA67">
            <wp:extent cx="2416467" cy="2743200"/>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416467" cy="2743200"/>
                    </a:xfrm>
                    <a:prstGeom prst="rect">
                      <a:avLst/>
                    </a:prstGeom>
                  </pic:spPr>
                </pic:pic>
              </a:graphicData>
            </a:graphic>
          </wp:inline>
        </w:drawing>
      </w:r>
    </w:p>
    <w:bookmarkEnd w:id="77"/>
    <w:p w14:paraId="60B26A7F" w14:textId="77777777" w:rsidR="009D6554" w:rsidRDefault="009D6554" w:rsidP="001D3440">
      <w:pPr>
        <w:rPr>
          <w:color w:val="000000"/>
        </w:rPr>
      </w:pPr>
    </w:p>
    <w:p w14:paraId="37AC8180" w14:textId="77777777" w:rsidR="009D6554" w:rsidRDefault="009D6554" w:rsidP="001D3440">
      <w:pPr>
        <w:rPr>
          <w:b/>
          <w:bCs/>
        </w:rPr>
      </w:pPr>
      <w:bookmarkStart w:id="78" w:name="_Hlk102105135"/>
      <w:r w:rsidRPr="0024009A">
        <w:rPr>
          <w:b/>
          <w:bCs/>
          <w:color w:val="000000"/>
        </w:rPr>
        <w:t>C</w:t>
      </w:r>
      <w:r w:rsidRPr="0024009A">
        <w:rPr>
          <w:b/>
          <w:bCs/>
        </w:rPr>
        <w:t>lass I</w:t>
      </w:r>
      <w:r>
        <w:rPr>
          <w:b/>
          <w:bCs/>
        </w:rPr>
        <w:t>II</w:t>
      </w:r>
      <w:r w:rsidRPr="0024009A">
        <w:rPr>
          <w:b/>
          <w:bCs/>
        </w:rPr>
        <w:t xml:space="preserve">: </w:t>
      </w:r>
      <w:r w:rsidRPr="00C5185A">
        <w:rPr>
          <w:b/>
          <w:bCs/>
        </w:rPr>
        <w:t>Electric Motor Hand Trucks or Hand/Rider Trucks</w:t>
      </w:r>
    </w:p>
    <w:p w14:paraId="6FF0CC89" w14:textId="77777777" w:rsidR="009D6554" w:rsidRDefault="009D6554" w:rsidP="001D3440">
      <w:pPr>
        <w:rPr>
          <w:b/>
          <w:bCs/>
        </w:rPr>
      </w:pPr>
    </w:p>
    <w:p w14:paraId="03E39717" w14:textId="77777777" w:rsidR="009D6554" w:rsidRDefault="009D6554" w:rsidP="001D3440">
      <w:pPr>
        <w:rPr>
          <w:color w:val="000000"/>
        </w:rPr>
      </w:pPr>
      <w:r>
        <w:rPr>
          <w:noProof/>
        </w:rPr>
        <w:drawing>
          <wp:inline distT="0" distB="0" distL="0" distR="0" wp14:anchorId="628D9714" wp14:editId="6CE9B527">
            <wp:extent cx="2405367" cy="274320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405367" cy="2743200"/>
                    </a:xfrm>
                    <a:prstGeom prst="rect">
                      <a:avLst/>
                    </a:prstGeom>
                  </pic:spPr>
                </pic:pic>
              </a:graphicData>
            </a:graphic>
          </wp:inline>
        </w:drawing>
      </w:r>
      <w:r>
        <w:rPr>
          <w:color w:val="000000"/>
        </w:rPr>
        <w:tab/>
      </w:r>
      <w:r>
        <w:rPr>
          <w:noProof/>
        </w:rPr>
        <w:drawing>
          <wp:inline distT="0" distB="0" distL="0" distR="0" wp14:anchorId="5CD77FAB" wp14:editId="5249AF8B">
            <wp:extent cx="2441448" cy="27432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441448" cy="2743200"/>
                    </a:xfrm>
                    <a:prstGeom prst="rect">
                      <a:avLst/>
                    </a:prstGeom>
                  </pic:spPr>
                </pic:pic>
              </a:graphicData>
            </a:graphic>
          </wp:inline>
        </w:drawing>
      </w:r>
    </w:p>
    <w:p w14:paraId="4D27EF73" w14:textId="77777777" w:rsidR="009D6554" w:rsidRDefault="009D6554" w:rsidP="001D3440">
      <w:pPr>
        <w:rPr>
          <w:color w:val="000000"/>
        </w:rPr>
      </w:pPr>
    </w:p>
    <w:p w14:paraId="1019DB0F" w14:textId="77777777" w:rsidR="009D6554" w:rsidRDefault="009D6554" w:rsidP="001D3440">
      <w:pPr>
        <w:rPr>
          <w:color w:val="000000"/>
        </w:rPr>
      </w:pPr>
      <w:r>
        <w:rPr>
          <w:noProof/>
        </w:rPr>
        <w:drawing>
          <wp:inline distT="0" distB="0" distL="0" distR="0" wp14:anchorId="6FE03AF7" wp14:editId="0842FCE9">
            <wp:extent cx="2421678" cy="274320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421678" cy="2743200"/>
                    </a:xfrm>
                    <a:prstGeom prst="rect">
                      <a:avLst/>
                    </a:prstGeom>
                  </pic:spPr>
                </pic:pic>
              </a:graphicData>
            </a:graphic>
          </wp:inline>
        </w:drawing>
      </w:r>
      <w:r>
        <w:rPr>
          <w:color w:val="000000"/>
        </w:rPr>
        <w:tab/>
      </w:r>
      <w:r>
        <w:rPr>
          <w:noProof/>
        </w:rPr>
        <w:drawing>
          <wp:inline distT="0" distB="0" distL="0" distR="0" wp14:anchorId="0CED2EC5" wp14:editId="0227F0EB">
            <wp:extent cx="2254250" cy="274320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254250" cy="2743200"/>
                    </a:xfrm>
                    <a:prstGeom prst="rect">
                      <a:avLst/>
                    </a:prstGeom>
                  </pic:spPr>
                </pic:pic>
              </a:graphicData>
            </a:graphic>
          </wp:inline>
        </w:drawing>
      </w:r>
    </w:p>
    <w:bookmarkEnd w:id="78"/>
    <w:p w14:paraId="4AF57E7A" w14:textId="77777777" w:rsidR="009D6554" w:rsidRDefault="009D6554" w:rsidP="001D3440">
      <w:pPr>
        <w:rPr>
          <w:color w:val="000000"/>
        </w:rPr>
      </w:pPr>
    </w:p>
    <w:p w14:paraId="4701F8B8" w14:textId="77777777" w:rsidR="009D6554" w:rsidRDefault="009D6554" w:rsidP="001D3440">
      <w:pPr>
        <w:rPr>
          <w:color w:val="000000"/>
        </w:rPr>
        <w:sectPr w:rsidR="009D6554">
          <w:pgSz w:w="12240" w:h="15840"/>
          <w:pgMar w:top="1440" w:right="1440" w:bottom="1440" w:left="1440" w:header="720" w:footer="720" w:gutter="0"/>
          <w:cols w:space="720"/>
          <w:docGrid w:linePitch="360"/>
        </w:sectPr>
      </w:pPr>
    </w:p>
    <w:p w14:paraId="31DAE663" w14:textId="77777777" w:rsidR="009D6554" w:rsidRDefault="009D6554" w:rsidP="001D3440">
      <w:pPr>
        <w:rPr>
          <w:color w:val="000000"/>
        </w:rPr>
      </w:pPr>
    </w:p>
    <w:p w14:paraId="35C527C7" w14:textId="77777777" w:rsidR="009D6554" w:rsidRDefault="009D6554" w:rsidP="001D3440">
      <w:pPr>
        <w:rPr>
          <w:b/>
          <w:bCs/>
        </w:rPr>
      </w:pPr>
      <w:r w:rsidRPr="0024009A">
        <w:rPr>
          <w:b/>
          <w:bCs/>
          <w:color w:val="000000"/>
        </w:rPr>
        <w:t>C</w:t>
      </w:r>
      <w:r w:rsidRPr="0024009A">
        <w:rPr>
          <w:b/>
          <w:bCs/>
        </w:rPr>
        <w:t>lass I</w:t>
      </w:r>
      <w:r>
        <w:rPr>
          <w:b/>
          <w:bCs/>
        </w:rPr>
        <w:t>II</w:t>
      </w:r>
      <w:r w:rsidRPr="0024009A">
        <w:rPr>
          <w:b/>
          <w:bCs/>
        </w:rPr>
        <w:t xml:space="preserve">: </w:t>
      </w:r>
      <w:r w:rsidRPr="00C5185A">
        <w:rPr>
          <w:b/>
          <w:bCs/>
        </w:rPr>
        <w:t>Electric Motor Hand Trucks or Hand/Rider Trucks</w:t>
      </w:r>
      <w:r>
        <w:rPr>
          <w:b/>
          <w:bCs/>
        </w:rPr>
        <w:t xml:space="preserve"> (continued)</w:t>
      </w:r>
    </w:p>
    <w:p w14:paraId="6793BF87" w14:textId="77777777" w:rsidR="009D6554" w:rsidRDefault="009D6554" w:rsidP="001D3440">
      <w:pPr>
        <w:rPr>
          <w:b/>
          <w:bCs/>
        </w:rPr>
      </w:pPr>
      <w:bookmarkStart w:id="79" w:name="_Hlk102105197"/>
    </w:p>
    <w:p w14:paraId="2A278DC3" w14:textId="77777777" w:rsidR="009D6554" w:rsidRDefault="009D6554" w:rsidP="001D3440">
      <w:pPr>
        <w:rPr>
          <w:b/>
          <w:bCs/>
        </w:rPr>
      </w:pPr>
      <w:r>
        <w:rPr>
          <w:noProof/>
        </w:rPr>
        <w:drawing>
          <wp:inline distT="0" distB="0" distL="0" distR="0" wp14:anchorId="703A6AE2" wp14:editId="0C236434">
            <wp:extent cx="2430855" cy="2743200"/>
            <wp:effectExtent l="0" t="0" r="762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430855" cy="2743200"/>
                    </a:xfrm>
                    <a:prstGeom prst="rect">
                      <a:avLst/>
                    </a:prstGeom>
                  </pic:spPr>
                </pic:pic>
              </a:graphicData>
            </a:graphic>
          </wp:inline>
        </w:drawing>
      </w:r>
      <w:r>
        <w:rPr>
          <w:b/>
          <w:bCs/>
        </w:rPr>
        <w:tab/>
      </w:r>
      <w:r>
        <w:rPr>
          <w:noProof/>
        </w:rPr>
        <w:drawing>
          <wp:inline distT="0" distB="0" distL="0" distR="0" wp14:anchorId="44C7DB5C" wp14:editId="4237224D">
            <wp:extent cx="2418080" cy="2743200"/>
            <wp:effectExtent l="0" t="0" r="127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418080" cy="2743200"/>
                    </a:xfrm>
                    <a:prstGeom prst="rect">
                      <a:avLst/>
                    </a:prstGeom>
                  </pic:spPr>
                </pic:pic>
              </a:graphicData>
            </a:graphic>
          </wp:inline>
        </w:drawing>
      </w:r>
    </w:p>
    <w:p w14:paraId="4A764503" w14:textId="77777777" w:rsidR="009D6554" w:rsidRDefault="009D6554" w:rsidP="001D3440">
      <w:pPr>
        <w:rPr>
          <w:color w:val="000000"/>
        </w:rPr>
      </w:pPr>
    </w:p>
    <w:p w14:paraId="6637DA96" w14:textId="77777777" w:rsidR="005B776D" w:rsidRDefault="005B776D" w:rsidP="001D3440">
      <w:pPr>
        <w:rPr>
          <w:color w:val="000000"/>
        </w:rPr>
      </w:pPr>
    </w:p>
    <w:p w14:paraId="187EC3F5" w14:textId="6C146A1D" w:rsidR="009D6554" w:rsidRDefault="009D6554" w:rsidP="001D3440">
      <w:pPr>
        <w:rPr>
          <w:color w:val="000000"/>
        </w:rPr>
        <w:sectPr w:rsidR="009D6554">
          <w:pgSz w:w="12240" w:h="15840"/>
          <w:pgMar w:top="1440" w:right="1440" w:bottom="1440" w:left="1440" w:header="720" w:footer="720" w:gutter="0"/>
          <w:cols w:space="720"/>
          <w:docGrid w:linePitch="360"/>
        </w:sectPr>
      </w:pPr>
      <w:r>
        <w:rPr>
          <w:noProof/>
        </w:rPr>
        <w:drawing>
          <wp:inline distT="0" distB="0" distL="0" distR="0" wp14:anchorId="582BC18F" wp14:editId="21AD5FC5">
            <wp:extent cx="2403695" cy="274320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403695" cy="2743200"/>
                    </a:xfrm>
                    <a:prstGeom prst="rect">
                      <a:avLst/>
                    </a:prstGeom>
                  </pic:spPr>
                </pic:pic>
              </a:graphicData>
            </a:graphic>
          </wp:inline>
        </w:drawing>
      </w:r>
      <w:r>
        <w:rPr>
          <w:color w:val="000000"/>
        </w:rPr>
        <w:tab/>
      </w:r>
      <w:r>
        <w:rPr>
          <w:noProof/>
        </w:rPr>
        <w:drawing>
          <wp:inline distT="0" distB="0" distL="0" distR="0" wp14:anchorId="133FD3B9" wp14:editId="12AA1ACE">
            <wp:extent cx="2391854" cy="2743200"/>
            <wp:effectExtent l="0" t="0" r="889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391854" cy="2743200"/>
                    </a:xfrm>
                    <a:prstGeom prst="rect">
                      <a:avLst/>
                    </a:prstGeom>
                  </pic:spPr>
                </pic:pic>
              </a:graphicData>
            </a:graphic>
          </wp:inline>
        </w:drawing>
      </w:r>
    </w:p>
    <w:bookmarkEnd w:id="79"/>
    <w:p w14:paraId="10608254" w14:textId="77777777" w:rsidR="009D6554" w:rsidRDefault="009D6554" w:rsidP="001D3440">
      <w:pPr>
        <w:rPr>
          <w:color w:val="000000"/>
        </w:rPr>
      </w:pPr>
    </w:p>
    <w:p w14:paraId="61748DBB" w14:textId="77777777" w:rsidR="009D6554" w:rsidRDefault="009D6554" w:rsidP="001D3440">
      <w:pPr>
        <w:rPr>
          <w:b/>
          <w:bCs/>
        </w:rPr>
      </w:pPr>
      <w:r w:rsidRPr="0024009A">
        <w:rPr>
          <w:b/>
          <w:bCs/>
          <w:color w:val="000000"/>
        </w:rPr>
        <w:t>C</w:t>
      </w:r>
      <w:r w:rsidRPr="0024009A">
        <w:rPr>
          <w:b/>
          <w:bCs/>
        </w:rPr>
        <w:t>lass I</w:t>
      </w:r>
      <w:r>
        <w:rPr>
          <w:b/>
          <w:bCs/>
        </w:rPr>
        <w:t>II</w:t>
      </w:r>
      <w:r w:rsidRPr="0024009A">
        <w:rPr>
          <w:b/>
          <w:bCs/>
        </w:rPr>
        <w:t xml:space="preserve">: </w:t>
      </w:r>
      <w:r w:rsidRPr="00C5185A">
        <w:rPr>
          <w:b/>
          <w:bCs/>
        </w:rPr>
        <w:t>Electric Motor Hand Trucks or Hand/Rider Trucks</w:t>
      </w:r>
      <w:r>
        <w:rPr>
          <w:b/>
          <w:bCs/>
        </w:rPr>
        <w:t xml:space="preserve"> (continued)</w:t>
      </w:r>
    </w:p>
    <w:p w14:paraId="4F6E2822" w14:textId="77777777" w:rsidR="009D6554" w:rsidRDefault="009D6554" w:rsidP="001D3440">
      <w:pPr>
        <w:rPr>
          <w:color w:val="000000"/>
        </w:rPr>
      </w:pPr>
    </w:p>
    <w:p w14:paraId="50067B17" w14:textId="77777777" w:rsidR="009D6554" w:rsidRDefault="009D6554" w:rsidP="001D3440">
      <w:pPr>
        <w:rPr>
          <w:color w:val="000000"/>
        </w:rPr>
      </w:pPr>
      <w:bookmarkStart w:id="80" w:name="_Hlk102105253"/>
    </w:p>
    <w:p w14:paraId="23ACF9EC" w14:textId="77777777" w:rsidR="009D6554" w:rsidRDefault="009D6554" w:rsidP="001D3440">
      <w:pPr>
        <w:rPr>
          <w:color w:val="000000"/>
        </w:rPr>
      </w:pPr>
      <w:r>
        <w:rPr>
          <w:noProof/>
        </w:rPr>
        <w:drawing>
          <wp:inline distT="0" distB="0" distL="0" distR="0" wp14:anchorId="396F1948" wp14:editId="7629B59F">
            <wp:extent cx="2260600" cy="2743200"/>
            <wp:effectExtent l="0" t="0" r="635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260600" cy="2743200"/>
                    </a:xfrm>
                    <a:prstGeom prst="rect">
                      <a:avLst/>
                    </a:prstGeom>
                  </pic:spPr>
                </pic:pic>
              </a:graphicData>
            </a:graphic>
          </wp:inline>
        </w:drawing>
      </w:r>
      <w:r>
        <w:rPr>
          <w:color w:val="000000"/>
        </w:rPr>
        <w:tab/>
      </w:r>
      <w:r>
        <w:rPr>
          <w:color w:val="000000"/>
        </w:rPr>
        <w:tab/>
      </w:r>
      <w:r>
        <w:rPr>
          <w:noProof/>
        </w:rPr>
        <w:drawing>
          <wp:inline distT="0" distB="0" distL="0" distR="0" wp14:anchorId="39298621" wp14:editId="090B7316">
            <wp:extent cx="2261715" cy="2743200"/>
            <wp:effectExtent l="0" t="0" r="5715"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261715" cy="2743200"/>
                    </a:xfrm>
                    <a:prstGeom prst="rect">
                      <a:avLst/>
                    </a:prstGeom>
                  </pic:spPr>
                </pic:pic>
              </a:graphicData>
            </a:graphic>
          </wp:inline>
        </w:drawing>
      </w:r>
    </w:p>
    <w:p w14:paraId="3DFCA109" w14:textId="77777777" w:rsidR="009D6554" w:rsidRDefault="009D6554" w:rsidP="001D3440">
      <w:pPr>
        <w:rPr>
          <w:color w:val="000000"/>
        </w:rPr>
      </w:pPr>
    </w:p>
    <w:bookmarkEnd w:id="80"/>
    <w:p w14:paraId="1FBAA8FE" w14:textId="77777777" w:rsidR="009D6554" w:rsidRDefault="009D6554" w:rsidP="001D3440">
      <w:pPr>
        <w:rPr>
          <w:color w:val="000000"/>
        </w:rPr>
      </w:pPr>
    </w:p>
    <w:p w14:paraId="56F1E021" w14:textId="77777777" w:rsidR="009D6554" w:rsidRDefault="009D6554" w:rsidP="001D3440">
      <w:pPr>
        <w:rPr>
          <w:b/>
          <w:bCs/>
          <w:color w:val="000000"/>
        </w:rPr>
      </w:pPr>
      <w:bookmarkStart w:id="81" w:name="_Hlk102105277"/>
      <w:r w:rsidRPr="009E0771">
        <w:rPr>
          <w:b/>
          <w:bCs/>
          <w:color w:val="000000"/>
        </w:rPr>
        <w:t>Class IV:</w:t>
      </w:r>
      <w:r w:rsidRPr="009E0771">
        <w:rPr>
          <w:b/>
          <w:bCs/>
        </w:rPr>
        <w:t xml:space="preserve"> </w:t>
      </w:r>
      <w:r w:rsidRPr="009E0771">
        <w:rPr>
          <w:b/>
          <w:bCs/>
          <w:color w:val="000000"/>
        </w:rPr>
        <w:t>Internal Combustion Engine Trucks (Solid/Cushion Tires)</w:t>
      </w:r>
    </w:p>
    <w:p w14:paraId="1830333F" w14:textId="77777777" w:rsidR="009D6554" w:rsidRDefault="009D6554" w:rsidP="001D3440">
      <w:pPr>
        <w:rPr>
          <w:b/>
          <w:bCs/>
          <w:color w:val="000000"/>
        </w:rPr>
      </w:pPr>
    </w:p>
    <w:p w14:paraId="0C2AC8E3" w14:textId="77777777" w:rsidR="009D6554" w:rsidRPr="009E0771" w:rsidRDefault="009D6554" w:rsidP="001D3440">
      <w:pPr>
        <w:rPr>
          <w:b/>
          <w:bCs/>
          <w:color w:val="000000"/>
        </w:rPr>
        <w:sectPr w:rsidR="009D6554" w:rsidRPr="009E0771">
          <w:pgSz w:w="12240" w:h="15840"/>
          <w:pgMar w:top="1440" w:right="1440" w:bottom="1440" w:left="1440" w:header="720" w:footer="720" w:gutter="0"/>
          <w:cols w:space="720"/>
          <w:docGrid w:linePitch="360"/>
        </w:sectPr>
      </w:pPr>
      <w:r>
        <w:rPr>
          <w:noProof/>
        </w:rPr>
        <w:drawing>
          <wp:inline distT="0" distB="0" distL="0" distR="0" wp14:anchorId="174AD754" wp14:editId="2D337E2B">
            <wp:extent cx="2218305" cy="274320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218305" cy="2743200"/>
                    </a:xfrm>
                    <a:prstGeom prst="rect">
                      <a:avLst/>
                    </a:prstGeom>
                  </pic:spPr>
                </pic:pic>
              </a:graphicData>
            </a:graphic>
          </wp:inline>
        </w:drawing>
      </w:r>
      <w:bookmarkEnd w:id="81"/>
    </w:p>
    <w:p w14:paraId="187A1130" w14:textId="77777777" w:rsidR="009D6554" w:rsidRDefault="009D6554" w:rsidP="001D3440">
      <w:pPr>
        <w:rPr>
          <w:color w:val="000000"/>
        </w:rPr>
      </w:pPr>
    </w:p>
    <w:p w14:paraId="1DF212D1" w14:textId="77777777" w:rsidR="009D6554" w:rsidRPr="0024009A" w:rsidRDefault="009D6554" w:rsidP="001D3440">
      <w:pPr>
        <w:rPr>
          <w:b/>
          <w:bCs/>
        </w:rPr>
      </w:pPr>
      <w:bookmarkStart w:id="82" w:name="_Hlk102105345"/>
      <w:r w:rsidRPr="0024009A">
        <w:rPr>
          <w:b/>
          <w:bCs/>
          <w:color w:val="000000"/>
        </w:rPr>
        <w:t>C</w:t>
      </w:r>
      <w:r w:rsidRPr="0024009A">
        <w:rPr>
          <w:b/>
          <w:bCs/>
        </w:rPr>
        <w:t xml:space="preserve">lass </w:t>
      </w:r>
      <w:r>
        <w:rPr>
          <w:b/>
          <w:bCs/>
        </w:rPr>
        <w:t>V</w:t>
      </w:r>
      <w:r w:rsidRPr="0024009A">
        <w:rPr>
          <w:b/>
          <w:bCs/>
        </w:rPr>
        <w:t xml:space="preserve">: </w:t>
      </w:r>
      <w:r w:rsidRPr="00AB5A2B">
        <w:rPr>
          <w:b/>
          <w:bCs/>
        </w:rPr>
        <w:t>Internal Combustion Engine Trucks (Pneumatic Tires)</w:t>
      </w:r>
    </w:p>
    <w:p w14:paraId="6AC88E20" w14:textId="77777777" w:rsidR="009D6554" w:rsidRDefault="009D6554" w:rsidP="001D3440">
      <w:pPr>
        <w:rPr>
          <w:color w:val="000000"/>
        </w:rPr>
      </w:pPr>
    </w:p>
    <w:p w14:paraId="2B01564A" w14:textId="77777777" w:rsidR="009D6554" w:rsidRDefault="009D6554" w:rsidP="001D3440">
      <w:pPr>
        <w:rPr>
          <w:color w:val="000000"/>
        </w:rPr>
      </w:pPr>
    </w:p>
    <w:p w14:paraId="6D5827AD" w14:textId="77777777" w:rsidR="009D6554" w:rsidRDefault="009D6554" w:rsidP="001D3440">
      <w:pPr>
        <w:rPr>
          <w:color w:val="000000"/>
        </w:rPr>
      </w:pPr>
      <w:r>
        <w:rPr>
          <w:noProof/>
        </w:rPr>
        <w:drawing>
          <wp:inline distT="0" distB="0" distL="0" distR="0" wp14:anchorId="5897E8B0" wp14:editId="56C6A00C">
            <wp:extent cx="2250182" cy="274320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250182" cy="2743200"/>
                    </a:xfrm>
                    <a:prstGeom prst="rect">
                      <a:avLst/>
                    </a:prstGeom>
                  </pic:spPr>
                </pic:pic>
              </a:graphicData>
            </a:graphic>
          </wp:inline>
        </w:drawing>
      </w:r>
    </w:p>
    <w:bookmarkEnd w:id="82"/>
    <w:p w14:paraId="69F70D09" w14:textId="77777777" w:rsidR="009D6554" w:rsidRDefault="009D6554" w:rsidP="001D3440">
      <w:pPr>
        <w:rPr>
          <w:color w:val="000000"/>
        </w:rPr>
      </w:pPr>
    </w:p>
    <w:p w14:paraId="45BBEF68" w14:textId="77777777" w:rsidR="009D6554" w:rsidRDefault="009D6554" w:rsidP="001D3440">
      <w:pPr>
        <w:rPr>
          <w:color w:val="000000"/>
        </w:rPr>
      </w:pPr>
    </w:p>
    <w:p w14:paraId="55DC3A27" w14:textId="77777777" w:rsidR="009D6554" w:rsidRPr="00AA636C" w:rsidRDefault="009D6554" w:rsidP="001D3440">
      <w:pPr>
        <w:pStyle w:val="CommentText"/>
        <w:rPr>
          <w:b/>
          <w:bCs/>
          <w:sz w:val="24"/>
          <w:szCs w:val="24"/>
        </w:rPr>
      </w:pPr>
      <w:bookmarkStart w:id="83" w:name="_Hlk102105401"/>
      <w:r w:rsidRPr="00AA636C">
        <w:rPr>
          <w:b/>
          <w:bCs/>
          <w:sz w:val="24"/>
          <w:szCs w:val="24"/>
        </w:rPr>
        <w:t>Class VI: Electric and Internal Combustion Engine Tractors</w:t>
      </w:r>
    </w:p>
    <w:p w14:paraId="7CAFCE0B" w14:textId="77777777" w:rsidR="009D6554" w:rsidRDefault="009D6554" w:rsidP="001D3440">
      <w:pPr>
        <w:rPr>
          <w:color w:val="000000"/>
        </w:rPr>
      </w:pPr>
    </w:p>
    <w:p w14:paraId="7F808111" w14:textId="77777777" w:rsidR="009D6554" w:rsidRDefault="009D6554" w:rsidP="001D3440">
      <w:pPr>
        <w:rPr>
          <w:color w:val="000000"/>
        </w:rPr>
        <w:sectPr w:rsidR="009D6554">
          <w:pgSz w:w="12240" w:h="15840"/>
          <w:pgMar w:top="1440" w:right="1440" w:bottom="1440" w:left="1440" w:header="720" w:footer="720" w:gutter="0"/>
          <w:cols w:space="720"/>
          <w:docGrid w:linePitch="360"/>
        </w:sectPr>
      </w:pPr>
      <w:r>
        <w:rPr>
          <w:noProof/>
        </w:rPr>
        <w:drawing>
          <wp:inline distT="0" distB="0" distL="0" distR="0" wp14:anchorId="1CF6CCB8" wp14:editId="431878F3">
            <wp:extent cx="2246152" cy="2743200"/>
            <wp:effectExtent l="0" t="0" r="1905"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246152" cy="2743200"/>
                    </a:xfrm>
                    <a:prstGeom prst="rect">
                      <a:avLst/>
                    </a:prstGeom>
                  </pic:spPr>
                </pic:pic>
              </a:graphicData>
            </a:graphic>
          </wp:inline>
        </w:drawing>
      </w:r>
      <w:bookmarkEnd w:id="83"/>
    </w:p>
    <w:p w14:paraId="673FF4E0" w14:textId="77777777" w:rsidR="009D6554" w:rsidRDefault="009D6554" w:rsidP="001D3440">
      <w:pPr>
        <w:rPr>
          <w:color w:val="000000"/>
        </w:rPr>
      </w:pPr>
    </w:p>
    <w:p w14:paraId="1BA22CE3" w14:textId="77777777" w:rsidR="009D6554" w:rsidRDefault="009D6554" w:rsidP="001D3440">
      <w:pPr>
        <w:pStyle w:val="CommentText"/>
        <w:rPr>
          <w:b/>
          <w:bCs/>
          <w:color w:val="000000"/>
          <w:sz w:val="24"/>
          <w:szCs w:val="24"/>
        </w:rPr>
      </w:pPr>
      <w:bookmarkStart w:id="84" w:name="_Hlk102105448"/>
      <w:r w:rsidRPr="00AA636C">
        <w:rPr>
          <w:b/>
          <w:bCs/>
          <w:sz w:val="24"/>
          <w:szCs w:val="24"/>
        </w:rPr>
        <w:t>Class VII: Rough Terrain Forklift Trucks</w:t>
      </w:r>
      <w:r w:rsidRPr="00AA636C" w:rsidDel="006B52A5">
        <w:rPr>
          <w:b/>
          <w:bCs/>
          <w:color w:val="000000"/>
          <w:sz w:val="24"/>
          <w:szCs w:val="24"/>
        </w:rPr>
        <w:t xml:space="preserve"> </w:t>
      </w:r>
    </w:p>
    <w:p w14:paraId="37A0CF71" w14:textId="77777777" w:rsidR="009D6554" w:rsidRPr="00AA636C" w:rsidRDefault="009D6554" w:rsidP="001D3440">
      <w:pPr>
        <w:pStyle w:val="CommentText"/>
        <w:rPr>
          <w:b/>
          <w:bCs/>
          <w:color w:val="000000"/>
          <w:sz w:val="32"/>
          <w:szCs w:val="32"/>
        </w:rPr>
      </w:pPr>
    </w:p>
    <w:p w14:paraId="2F42E6C3" w14:textId="77777777" w:rsidR="009D6554" w:rsidRPr="00AA636C" w:rsidRDefault="009D6554" w:rsidP="001D3440">
      <w:pPr>
        <w:pStyle w:val="CommentText"/>
        <w:rPr>
          <w:b/>
          <w:bCs/>
          <w:sz w:val="24"/>
          <w:szCs w:val="24"/>
        </w:rPr>
      </w:pPr>
      <w:r w:rsidRPr="00AA636C">
        <w:rPr>
          <w:color w:val="333333"/>
          <w:sz w:val="24"/>
          <w:szCs w:val="24"/>
          <w:shd w:val="clear" w:color="auto" w:fill="FFFFFF"/>
        </w:rPr>
        <w:t>Rough terrain forklift is a generic term used to describe forklifts typically intended for use on unimproved natural terrain and disturbed terrain construction sites. However, the term “rough terrain” does not imply that the forklift can be safely operated on every conceivable type of terrain.</w:t>
      </w:r>
    </w:p>
    <w:p w14:paraId="349B8FF9" w14:textId="77777777" w:rsidR="009D6554" w:rsidRDefault="009D6554" w:rsidP="009D6554">
      <w:pPr>
        <w:rPr>
          <w:color w:val="000000"/>
        </w:rPr>
      </w:pPr>
    </w:p>
    <w:p w14:paraId="4EEF01B9" w14:textId="77777777" w:rsidR="009D6554" w:rsidRDefault="009D6554" w:rsidP="009D6554">
      <w:pPr>
        <w:rPr>
          <w:color w:val="000000"/>
        </w:rPr>
      </w:pPr>
    </w:p>
    <w:p w14:paraId="4221EDE0" w14:textId="77777777" w:rsidR="009D6554" w:rsidRDefault="009D6554" w:rsidP="009D6554">
      <w:pPr>
        <w:rPr>
          <w:color w:val="000000"/>
        </w:rPr>
      </w:pPr>
      <w:r>
        <w:rPr>
          <w:noProof/>
        </w:rPr>
        <w:drawing>
          <wp:inline distT="0" distB="0" distL="0" distR="0" wp14:anchorId="7813D46F" wp14:editId="2BC9A315">
            <wp:extent cx="2586550" cy="1828800"/>
            <wp:effectExtent l="0" t="0" r="4445"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586550" cy="1828800"/>
                    </a:xfrm>
                    <a:prstGeom prst="rect">
                      <a:avLst/>
                    </a:prstGeom>
                  </pic:spPr>
                </pic:pic>
              </a:graphicData>
            </a:graphic>
          </wp:inline>
        </w:drawing>
      </w:r>
      <w:r>
        <w:rPr>
          <w:noProof/>
        </w:rPr>
        <w:drawing>
          <wp:inline distT="0" distB="0" distL="0" distR="0" wp14:anchorId="718220BC" wp14:editId="282ED0C6">
            <wp:extent cx="3220872" cy="182880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220872" cy="1828800"/>
                    </a:xfrm>
                    <a:prstGeom prst="rect">
                      <a:avLst/>
                    </a:prstGeom>
                  </pic:spPr>
                </pic:pic>
              </a:graphicData>
            </a:graphic>
          </wp:inline>
        </w:drawing>
      </w:r>
    </w:p>
    <w:bookmarkEnd w:id="84"/>
    <w:p w14:paraId="2AAF71C9" w14:textId="77777777" w:rsidR="009D6554" w:rsidRDefault="009D6554" w:rsidP="009D6554">
      <w:pPr>
        <w:rPr>
          <w:color w:val="000000"/>
        </w:rPr>
      </w:pPr>
    </w:p>
    <w:p w14:paraId="14D580C0" w14:textId="63BF10DA" w:rsidR="009D6554" w:rsidRDefault="009D6554" w:rsidP="009D6554">
      <w:pPr>
        <w:rPr>
          <w:color w:val="000000"/>
        </w:rPr>
      </w:pPr>
      <w:r>
        <w:rPr>
          <w:noProof/>
        </w:rPr>
        <w:drawing>
          <wp:inline distT="0" distB="0" distL="0" distR="0" wp14:anchorId="270BF4CD" wp14:editId="10BB3125">
            <wp:extent cx="3136349" cy="3657600"/>
            <wp:effectExtent l="0" t="0" r="6985"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36349" cy="3657600"/>
                    </a:xfrm>
                    <a:prstGeom prst="rect">
                      <a:avLst/>
                    </a:prstGeom>
                  </pic:spPr>
                </pic:pic>
              </a:graphicData>
            </a:graphic>
          </wp:inline>
        </w:drawing>
      </w:r>
    </w:p>
    <w:p w14:paraId="5DB90E94" w14:textId="77777777" w:rsidR="009D6554" w:rsidRPr="00AC7786" w:rsidRDefault="009D6554" w:rsidP="009D6554">
      <w:pPr>
        <w:rPr>
          <w:b/>
          <w:bCs/>
          <w:color w:val="000000"/>
        </w:rPr>
      </w:pPr>
      <w:bookmarkStart w:id="85" w:name="_Hlk102105503"/>
      <w:r w:rsidRPr="00AC7786">
        <w:rPr>
          <w:b/>
          <w:bCs/>
          <w:color w:val="000000"/>
        </w:rPr>
        <w:t>Manually Operated Material Lifts</w:t>
      </w:r>
    </w:p>
    <w:p w14:paraId="1F7132E3" w14:textId="77777777" w:rsidR="009D6554" w:rsidRDefault="009D6554" w:rsidP="009D6554">
      <w:pPr>
        <w:rPr>
          <w:color w:val="000000"/>
        </w:rPr>
      </w:pPr>
    </w:p>
    <w:p w14:paraId="54B9F040" w14:textId="77777777" w:rsidR="009D6554" w:rsidRPr="001852FB" w:rsidRDefault="009D6554" w:rsidP="009D6554">
      <w:pPr>
        <w:rPr>
          <w:color w:val="000000"/>
        </w:rPr>
      </w:pPr>
      <w:r>
        <w:rPr>
          <w:noProof/>
        </w:rPr>
        <w:lastRenderedPageBreak/>
        <w:drawing>
          <wp:inline distT="0" distB="0" distL="0" distR="0" wp14:anchorId="0CA22D2D" wp14:editId="44ABC98D">
            <wp:extent cx="2476500" cy="2672715"/>
            <wp:effectExtent l="0" t="0" r="0" b="0"/>
            <wp:docPr id="211" name="Picture 211" descr="Manual Lift, Manual Push Equipment Lift, 650 lb. Load Capacity, Lifting Height Max.222&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ual Lift, Manual Push Equipment Lift, 650 lb. Load Capacity, Lifting Height Max.222&quot;"/>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8234" r="12487"/>
                    <a:stretch/>
                  </pic:blipFill>
                  <pic:spPr bwMode="auto">
                    <a:xfrm>
                      <a:off x="0" y="0"/>
                      <a:ext cx="2487129" cy="268418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D5FF487" wp14:editId="35348B67">
            <wp:extent cx="1882489" cy="2676525"/>
            <wp:effectExtent l="0" t="0" r="3810" b="0"/>
            <wp:docPr id="212" name="Picture 212" descr="Hydr Pltfrm Lift,  1000 lb. Cap.75  In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ydr Pltfrm Lift,  1000 lb. Cap.75  In H"/>
                    <pic:cNvPicPr>
                      <a:picLocks noChangeAspect="1" noChangeArrowheads="1"/>
                    </pic:cNvPicPr>
                  </pic:nvPicPr>
                  <pic:blipFill rotWithShape="1">
                    <a:blip r:embed="rId24">
                      <a:extLst>
                        <a:ext uri="{28A0092B-C50C-407E-A947-70E740481C1C}">
                          <a14:useLocalDpi xmlns:a14="http://schemas.microsoft.com/office/drawing/2010/main" val="0"/>
                        </a:ext>
                      </a:extLst>
                    </a:blip>
                    <a:srcRect l="8334" r="21333"/>
                    <a:stretch/>
                  </pic:blipFill>
                  <pic:spPr bwMode="auto">
                    <a:xfrm>
                      <a:off x="0" y="0"/>
                      <a:ext cx="1888256" cy="2684725"/>
                    </a:xfrm>
                    <a:prstGeom prst="rect">
                      <a:avLst/>
                    </a:prstGeom>
                    <a:noFill/>
                    <a:ln>
                      <a:noFill/>
                    </a:ln>
                    <a:extLst>
                      <a:ext uri="{53640926-AAD7-44D8-BBD7-CCE9431645EC}">
                        <a14:shadowObscured xmlns:a14="http://schemas.microsoft.com/office/drawing/2010/main"/>
                      </a:ext>
                    </a:extLst>
                  </pic:spPr>
                </pic:pic>
              </a:graphicData>
            </a:graphic>
          </wp:inline>
        </w:drawing>
      </w:r>
    </w:p>
    <w:bookmarkEnd w:id="85"/>
    <w:p w14:paraId="615675D6" w14:textId="77777777" w:rsidR="00C704B6" w:rsidRDefault="00C704B6" w:rsidP="00F86384">
      <w:pPr>
        <w:ind w:right="36"/>
        <w:rPr>
          <w:rFonts w:ascii="Palatino" w:hAnsi="Palatino"/>
          <w:color w:val="000000"/>
        </w:rPr>
      </w:pPr>
    </w:p>
    <w:p w14:paraId="4CF37A5E" w14:textId="77777777" w:rsidR="001A74A8" w:rsidRPr="00C02A84" w:rsidRDefault="001A74A8" w:rsidP="001A74A8">
      <w:pPr>
        <w:jc w:val="center"/>
      </w:pPr>
    </w:p>
    <w:p w14:paraId="10BF379C" w14:textId="77777777" w:rsidR="00A4306C" w:rsidRPr="00C02A84" w:rsidRDefault="00A4306C">
      <w:pPr>
        <w:jc w:val="center"/>
      </w:pPr>
    </w:p>
    <w:sectPr w:rsidR="00A4306C" w:rsidRPr="00C02A84" w:rsidSect="005B776D">
      <w:headerReference w:type="even" r:id="rId53"/>
      <w:headerReference w:type="default" r:id="rId54"/>
      <w:footerReference w:type="default" r:id="rId55"/>
      <w:headerReference w:type="first" r:id="rId56"/>
      <w:pgSz w:w="12240" w:h="15840" w:code="1"/>
      <w:pgMar w:top="720" w:right="1080" w:bottom="720" w:left="1440" w:header="720" w:footer="38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6A5680" w14:textId="77777777" w:rsidR="00206BA6" w:rsidRDefault="00206BA6" w:rsidP="00CB66DF">
      <w:r>
        <w:separator/>
      </w:r>
    </w:p>
  </w:endnote>
  <w:endnote w:type="continuationSeparator" w:id="0">
    <w:p w14:paraId="3D5B9B20" w14:textId="77777777" w:rsidR="00206BA6" w:rsidRDefault="00206BA6" w:rsidP="00CB66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auto"/>
    <w:pitch w:val="variable"/>
    <w:sig w:usb0="E0002AFF" w:usb1="C0007841"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D36BE" w14:textId="518A852C" w:rsidR="00D160FD" w:rsidRDefault="00D160FD" w:rsidP="00B072B8">
    <w:pPr>
      <w:pStyle w:val="Footer"/>
      <w:pBdr>
        <w:top w:val="single" w:sz="6" w:space="0" w:color="auto"/>
      </w:pBdr>
      <w:rPr>
        <w:rFonts w:ascii="Palatino" w:hAnsi="Palatino"/>
        <w:sz w:val="18"/>
      </w:rPr>
    </w:pPr>
    <w:r>
      <w:rPr>
        <w:i/>
        <w:sz w:val="18"/>
      </w:rPr>
      <w:t>Fermilab ES&amp;H Manual</w:t>
    </w:r>
    <w:r>
      <w:rPr>
        <w:i/>
        <w:sz w:val="18"/>
      </w:rPr>
      <w:tab/>
    </w:r>
    <w:r>
      <w:rPr>
        <w:i/>
        <w:sz w:val="18"/>
      </w:rPr>
      <w:tab/>
    </w:r>
    <w:r>
      <w:rPr>
        <w:rFonts w:ascii="Palatino" w:hAnsi="Palatino"/>
        <w:sz w:val="18"/>
      </w:rPr>
      <w:t>10120-</w:t>
    </w:r>
    <w:r>
      <w:rPr>
        <w:rFonts w:ascii="Palatino" w:hAnsi="Palatino"/>
        <w:sz w:val="18"/>
      </w:rPr>
      <w:fldChar w:fldCharType="begin"/>
    </w:r>
    <w:r>
      <w:rPr>
        <w:rFonts w:ascii="Palatino" w:hAnsi="Palatino"/>
        <w:sz w:val="18"/>
      </w:rPr>
      <w:instrText xml:space="preserve"> PAGE  </w:instrText>
    </w:r>
    <w:r>
      <w:rPr>
        <w:rFonts w:ascii="Palatino" w:hAnsi="Palatino"/>
        <w:sz w:val="18"/>
      </w:rPr>
      <w:fldChar w:fldCharType="separate"/>
    </w:r>
    <w:r>
      <w:rPr>
        <w:rFonts w:ascii="Palatino" w:hAnsi="Palatino"/>
        <w:noProof/>
        <w:sz w:val="18"/>
      </w:rPr>
      <w:t>3</w:t>
    </w:r>
    <w:r>
      <w:rPr>
        <w:rFonts w:ascii="Palatino" w:hAnsi="Palatino"/>
        <w:sz w:val="18"/>
      </w:rPr>
      <w:fldChar w:fldCharType="end"/>
    </w:r>
  </w:p>
  <w:p w14:paraId="0F89E999" w14:textId="3FC177FD" w:rsidR="00D160FD" w:rsidRDefault="00D160FD" w:rsidP="00B072B8">
    <w:pPr>
      <w:pStyle w:val="Footer"/>
      <w:pBdr>
        <w:top w:val="single" w:sz="6" w:space="0" w:color="auto"/>
      </w:pBdr>
      <w:rPr>
        <w:rFonts w:ascii="Palatino" w:hAnsi="Palatino"/>
      </w:rPr>
    </w:pPr>
    <w:r>
      <w:rPr>
        <w:rFonts w:ascii="Palatino" w:hAnsi="Palatino"/>
        <w:i/>
        <w:sz w:val="18"/>
      </w:rPr>
      <w:t xml:space="preserve">WARNING:  </w:t>
    </w:r>
    <w:r w:rsidRPr="00320751">
      <w:rPr>
        <w:rFonts w:ascii="Palatino" w:hAnsi="Palatino"/>
        <w:i/>
        <w:sz w:val="18"/>
      </w:rPr>
      <w:t xml:space="preserve">This manual is subject to change.  The current </w:t>
    </w:r>
    <w:r>
      <w:rPr>
        <w:rFonts w:ascii="Palatino" w:hAnsi="Palatino"/>
        <w:i/>
        <w:sz w:val="18"/>
      </w:rPr>
      <w:t xml:space="preserve">version is maintained on the ES&amp;H </w:t>
    </w:r>
    <w:r w:rsidRPr="00320751">
      <w:rPr>
        <w:rFonts w:ascii="Palatino" w:hAnsi="Palatino"/>
        <w:i/>
        <w:sz w:val="18"/>
      </w:rPr>
      <w:t>Section website.</w:t>
    </w:r>
    <w:r>
      <w:rPr>
        <w:rFonts w:ascii="Palatino" w:hAnsi="Palatino"/>
        <w:sz w:val="18"/>
      </w:rPr>
      <w:tab/>
    </w:r>
    <w:r>
      <w:rPr>
        <w:sz w:val="18"/>
        <w:szCs w:val="18"/>
      </w:rPr>
      <w:t>Rev. 0</w:t>
    </w:r>
    <w:r w:rsidR="00E2021F">
      <w:rPr>
        <w:sz w:val="18"/>
        <w:szCs w:val="18"/>
      </w:rPr>
      <w:t>4</w:t>
    </w:r>
    <w:r w:rsidRPr="00A71082">
      <w:rPr>
        <w:sz w:val="18"/>
        <w:szCs w:val="18"/>
      </w:rPr>
      <w:t>/</w:t>
    </w:r>
    <w:r w:rsidR="00E2021F" w:rsidRPr="00A71082">
      <w:rPr>
        <w:sz w:val="18"/>
        <w:szCs w:val="18"/>
      </w:rPr>
      <w:t>20</w:t>
    </w:r>
    <w:r w:rsidR="00E2021F">
      <w:rPr>
        <w:sz w:val="18"/>
        <w:szCs w:val="18"/>
      </w:rPr>
      <w:t>22</w:t>
    </w:r>
    <w:r w:rsidR="00E2021F" w:rsidRPr="00A71082">
      <w:rPr>
        <w:rFonts w:ascii="Palatino" w:hAnsi="Palatino"/>
        <w:sz w:val="18"/>
        <w:szCs w:val="18"/>
      </w:rPr>
      <w:t xml:space="preserve"> </w:t>
    </w:r>
    <w:r w:rsidR="00E2021F" w:rsidRPr="00E131D2">
      <w:rPr>
        <w:rFonts w:ascii="Palatino" w:hAnsi="Palatino"/>
      </w:rPr>
      <w:t xml:space="preserve">    </w:t>
    </w:r>
  </w:p>
  <w:p w14:paraId="38D34C81" w14:textId="77777777" w:rsidR="00D160FD" w:rsidRDefault="00D160FD" w:rsidP="00B072B8">
    <w:pPr>
      <w:pStyle w:val="Footer"/>
      <w:pBdr>
        <w:top w:val="single" w:sz="6" w:space="0" w:color="auto"/>
      </w:pBdr>
      <w:tabs>
        <w:tab w:val="clear" w:pos="9360"/>
        <w:tab w:val="right" w:pos="9720"/>
      </w:tabs>
      <w:rPr>
        <w:rFonts w:ascii="Palatino" w:hAnsi="Palatino"/>
        <w:sz w:val="18"/>
      </w:rPr>
    </w:pPr>
    <w:r>
      <w:rPr>
        <w:rFonts w:ascii="Palatino" w:hAnsi="Palatino"/>
      </w:rPr>
      <w:tab/>
    </w:r>
    <w:r>
      <w:rPr>
        <w:rFonts w:ascii="Palatino" w:hAnsi="Palatino"/>
      </w:rPr>
      <w:tab/>
    </w:r>
  </w:p>
  <w:p w14:paraId="1D2AB400" w14:textId="77777777" w:rsidR="00D160FD" w:rsidRPr="00B072B8" w:rsidRDefault="00D160FD" w:rsidP="00B072B8">
    <w:pPr>
      <w:pStyle w:val="Footer"/>
      <w:rPr>
        <w:rStyle w:val="PageNumber"/>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F93F4" w14:textId="2FBC58E9" w:rsidR="00D160FD" w:rsidRDefault="00D160FD" w:rsidP="00B072B8">
    <w:pPr>
      <w:pStyle w:val="Footer"/>
      <w:pBdr>
        <w:top w:val="single" w:sz="6" w:space="0" w:color="auto"/>
      </w:pBdr>
      <w:rPr>
        <w:rFonts w:ascii="Palatino" w:hAnsi="Palatino"/>
        <w:sz w:val="18"/>
      </w:rPr>
    </w:pPr>
    <w:r>
      <w:rPr>
        <w:i/>
        <w:sz w:val="18"/>
      </w:rPr>
      <w:t>Fermilab ES&amp;H Manual</w:t>
    </w:r>
    <w:r>
      <w:rPr>
        <w:i/>
        <w:sz w:val="18"/>
      </w:rPr>
      <w:tab/>
    </w:r>
    <w:r>
      <w:rPr>
        <w:i/>
        <w:sz w:val="18"/>
      </w:rPr>
      <w:tab/>
    </w:r>
    <w:r>
      <w:rPr>
        <w:rFonts w:ascii="Palatino" w:hAnsi="Palatino"/>
        <w:sz w:val="18"/>
      </w:rPr>
      <w:t>10120TA-</w:t>
    </w:r>
    <w:r>
      <w:rPr>
        <w:rFonts w:ascii="Palatino" w:hAnsi="Palatino"/>
        <w:sz w:val="18"/>
      </w:rPr>
      <w:fldChar w:fldCharType="begin"/>
    </w:r>
    <w:r>
      <w:rPr>
        <w:rFonts w:ascii="Palatino" w:hAnsi="Palatino"/>
        <w:sz w:val="18"/>
      </w:rPr>
      <w:instrText xml:space="preserve"> PAGE  </w:instrText>
    </w:r>
    <w:r>
      <w:rPr>
        <w:rFonts w:ascii="Palatino" w:hAnsi="Palatino"/>
        <w:sz w:val="18"/>
      </w:rPr>
      <w:fldChar w:fldCharType="separate"/>
    </w:r>
    <w:r>
      <w:rPr>
        <w:rFonts w:ascii="Palatino" w:hAnsi="Palatino"/>
        <w:noProof/>
        <w:sz w:val="18"/>
      </w:rPr>
      <w:t>4</w:t>
    </w:r>
    <w:r>
      <w:rPr>
        <w:rFonts w:ascii="Palatino" w:hAnsi="Palatino"/>
        <w:sz w:val="18"/>
      </w:rPr>
      <w:fldChar w:fldCharType="end"/>
    </w:r>
  </w:p>
  <w:p w14:paraId="53DBD2AD" w14:textId="0DCD5C4C" w:rsidR="00D160FD" w:rsidRDefault="00D160FD" w:rsidP="00B072B8">
    <w:pPr>
      <w:pStyle w:val="Footer"/>
      <w:pBdr>
        <w:top w:val="single" w:sz="6" w:space="0" w:color="auto"/>
      </w:pBdr>
      <w:rPr>
        <w:rFonts w:ascii="Palatino" w:hAnsi="Palatino"/>
      </w:rPr>
    </w:pPr>
    <w:r>
      <w:rPr>
        <w:rFonts w:ascii="Palatino" w:hAnsi="Palatino"/>
        <w:i/>
        <w:sz w:val="18"/>
      </w:rPr>
      <w:t xml:space="preserve">WARNING:  </w:t>
    </w:r>
    <w:r w:rsidRPr="00320751">
      <w:rPr>
        <w:rFonts w:ascii="Palatino" w:hAnsi="Palatino"/>
        <w:i/>
        <w:sz w:val="18"/>
      </w:rPr>
      <w:t>This manual is subject to change.  The current version is maintained on the ES</w:t>
    </w:r>
    <w:r>
      <w:rPr>
        <w:rFonts w:ascii="Palatino" w:hAnsi="Palatino"/>
        <w:i/>
        <w:sz w:val="18"/>
      </w:rPr>
      <w:t>&amp;</w:t>
    </w:r>
    <w:r w:rsidRPr="00320751">
      <w:rPr>
        <w:rFonts w:ascii="Palatino" w:hAnsi="Palatino"/>
        <w:i/>
        <w:sz w:val="18"/>
      </w:rPr>
      <w:t>H Section website.</w:t>
    </w:r>
    <w:r>
      <w:rPr>
        <w:rFonts w:ascii="Palatino" w:hAnsi="Palatino"/>
        <w:sz w:val="18"/>
      </w:rPr>
      <w:tab/>
    </w:r>
    <w:r>
      <w:rPr>
        <w:sz w:val="18"/>
        <w:szCs w:val="18"/>
      </w:rPr>
      <w:t>Rev. 09/2020</w:t>
    </w:r>
    <w:r w:rsidRPr="00A71082">
      <w:rPr>
        <w:rFonts w:ascii="Palatino" w:hAnsi="Palatino"/>
        <w:sz w:val="18"/>
        <w:szCs w:val="18"/>
      </w:rPr>
      <w:t xml:space="preserve"> </w:t>
    </w:r>
    <w:r w:rsidRPr="00E131D2">
      <w:rPr>
        <w:rFonts w:ascii="Palatino" w:hAnsi="Palatino"/>
      </w:rPr>
      <w:t xml:space="preserve">    </w:t>
    </w:r>
  </w:p>
  <w:p w14:paraId="332E2B4A" w14:textId="77777777" w:rsidR="00D160FD" w:rsidRDefault="00D160FD" w:rsidP="00B072B8">
    <w:pPr>
      <w:pStyle w:val="Footer"/>
      <w:pBdr>
        <w:top w:val="single" w:sz="6" w:space="0" w:color="auto"/>
      </w:pBdr>
      <w:tabs>
        <w:tab w:val="clear" w:pos="9360"/>
        <w:tab w:val="right" w:pos="9720"/>
      </w:tabs>
      <w:rPr>
        <w:rFonts w:ascii="Palatino" w:hAnsi="Palatino"/>
        <w:sz w:val="18"/>
      </w:rPr>
    </w:pPr>
    <w:r>
      <w:rPr>
        <w:rFonts w:ascii="Palatino" w:hAnsi="Palatino"/>
      </w:rPr>
      <w:tab/>
    </w:r>
    <w:r>
      <w:rPr>
        <w:rFonts w:ascii="Palatino" w:hAnsi="Palatino"/>
      </w:rPr>
      <w:tab/>
    </w:r>
  </w:p>
  <w:p w14:paraId="0D3F73B4" w14:textId="77777777" w:rsidR="00D160FD" w:rsidRDefault="00D160FD" w:rsidP="00A71082">
    <w:pPr>
      <w:pStyle w:val="Footer"/>
      <w:pBdr>
        <w:top w:val="single" w:sz="6" w:space="0" w:color="auto"/>
      </w:pBdr>
      <w:tabs>
        <w:tab w:val="clear" w:pos="9360"/>
        <w:tab w:val="right" w:pos="9720"/>
      </w:tabs>
      <w:rPr>
        <w:rFonts w:ascii="Palatino" w:hAnsi="Palatino"/>
        <w:sz w:val="18"/>
      </w:rPr>
    </w:pPr>
    <w:r>
      <w:rPr>
        <w:rFonts w:ascii="Palatino" w:hAnsi="Palatino"/>
      </w:rPr>
      <w:tab/>
    </w:r>
    <w:r>
      <w:rPr>
        <w:rFonts w:ascii="Palatino" w:hAnsi="Palatino"/>
      </w:rPr>
      <w:tab/>
    </w:r>
  </w:p>
  <w:p w14:paraId="56466E3F" w14:textId="77777777" w:rsidR="00D160FD" w:rsidRPr="00DB5D5A" w:rsidRDefault="00D160FD" w:rsidP="00E00D72">
    <w:pPr>
      <w:pStyle w:val="Header"/>
      <w:rPr>
        <w:rStyle w:val="PageNumber"/>
        <w:i/>
        <w:sz w:val="20"/>
        <w:szCs w:val="20"/>
        <w:lang w:val="es-ES_tradnl"/>
      </w:rPr>
    </w:pPr>
    <w:r w:rsidRPr="00DB5D5A">
      <w:rPr>
        <w:rStyle w:val="PageNumber"/>
        <w:i/>
        <w:sz w:val="20"/>
        <w:szCs w:val="20"/>
        <w:lang w:val="es-SV"/>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AE2931" w14:textId="77777777" w:rsidR="00206BA6" w:rsidRDefault="00206BA6" w:rsidP="00CB66DF">
      <w:r>
        <w:separator/>
      </w:r>
    </w:p>
  </w:footnote>
  <w:footnote w:type="continuationSeparator" w:id="0">
    <w:p w14:paraId="68883179" w14:textId="77777777" w:rsidR="00206BA6" w:rsidRDefault="00206BA6" w:rsidP="00CB66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676"/>
      <w:gridCol w:w="4190"/>
      <w:gridCol w:w="2736"/>
    </w:tblGrid>
    <w:tr w:rsidR="00D160FD" w:rsidRPr="00423E3B" w14:paraId="3899CED8" w14:textId="77777777" w:rsidTr="00276DEB">
      <w:trPr>
        <w:trHeight w:val="611"/>
      </w:trPr>
      <w:tc>
        <w:tcPr>
          <w:tcW w:w="1490" w:type="dxa"/>
        </w:tcPr>
        <w:p w14:paraId="734E8170" w14:textId="77777777" w:rsidR="00D160FD" w:rsidRDefault="00D160FD" w:rsidP="00FF4BF8">
          <w:r w:rsidRPr="00684839">
            <w:rPr>
              <w:noProof/>
            </w:rPr>
            <w:drawing>
              <wp:anchor distT="0" distB="0" distL="114300" distR="114300" simplePos="0" relativeHeight="251657728" behindDoc="0" locked="0" layoutInCell="1" allowOverlap="0" wp14:anchorId="00B16FBC" wp14:editId="32182044">
                <wp:simplePos x="0" y="0"/>
                <wp:positionH relativeFrom="page">
                  <wp:posOffset>45720</wp:posOffset>
                </wp:positionH>
                <wp:positionV relativeFrom="page">
                  <wp:posOffset>161290</wp:posOffset>
                </wp:positionV>
                <wp:extent cx="1552575" cy="276225"/>
                <wp:effectExtent l="0" t="0" r="9525" b="9525"/>
                <wp:wrapTopAndBottom/>
                <wp:docPr id="6" name="Picture 6" descr="Fermilab logo LH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ermilab logo LH siz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42" w:type="dxa"/>
          <w:vAlign w:val="center"/>
        </w:tcPr>
        <w:p w14:paraId="25C8A0B9" w14:textId="77777777" w:rsidR="00D160FD" w:rsidRDefault="00D160FD" w:rsidP="00FF4BF8">
          <w:pPr>
            <w:jc w:val="center"/>
          </w:pPr>
          <w:r>
            <w:t>ES&amp;H Manual</w:t>
          </w:r>
        </w:p>
      </w:tc>
      <w:tc>
        <w:tcPr>
          <w:tcW w:w="3188" w:type="dxa"/>
          <w:vAlign w:val="center"/>
        </w:tcPr>
        <w:p w14:paraId="1CCA9693" w14:textId="57C30A69" w:rsidR="00D160FD" w:rsidRPr="00423E3B" w:rsidRDefault="00D160FD" w:rsidP="00276DEB">
          <w:pPr>
            <w:jc w:val="center"/>
          </w:pPr>
          <w:r>
            <w:t>FESHM 10120</w:t>
          </w:r>
        </w:p>
        <w:p w14:paraId="22FF562D" w14:textId="54019CD0" w:rsidR="00D160FD" w:rsidRPr="00423E3B" w:rsidRDefault="009E1D32" w:rsidP="00276DEB">
          <w:pPr>
            <w:jc w:val="center"/>
          </w:pPr>
          <w:r>
            <w:t>July 2022</w:t>
          </w:r>
        </w:p>
      </w:tc>
    </w:tr>
  </w:tbl>
  <w:p w14:paraId="7FA10DC8" w14:textId="77CB0C2F" w:rsidR="00D160FD" w:rsidRDefault="00D160FD" w:rsidP="00E00D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D9AFD" w14:textId="553001C7" w:rsidR="00D160FD" w:rsidRDefault="00D160F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676"/>
      <w:gridCol w:w="4190"/>
      <w:gridCol w:w="2736"/>
    </w:tblGrid>
    <w:tr w:rsidR="00D160FD" w:rsidRPr="00423E3B" w14:paraId="5BA7A506" w14:textId="77777777" w:rsidTr="00276DEB">
      <w:trPr>
        <w:trHeight w:val="611"/>
      </w:trPr>
      <w:tc>
        <w:tcPr>
          <w:tcW w:w="1490" w:type="dxa"/>
        </w:tcPr>
        <w:p w14:paraId="0F094356" w14:textId="77777777" w:rsidR="00D160FD" w:rsidRDefault="00D160FD" w:rsidP="00FF4BF8">
          <w:r w:rsidRPr="00684839">
            <w:rPr>
              <w:noProof/>
            </w:rPr>
            <w:drawing>
              <wp:anchor distT="0" distB="0" distL="114300" distR="114300" simplePos="0" relativeHeight="251659776" behindDoc="0" locked="0" layoutInCell="1" allowOverlap="0" wp14:anchorId="629AA78B" wp14:editId="621A78D7">
                <wp:simplePos x="0" y="0"/>
                <wp:positionH relativeFrom="page">
                  <wp:posOffset>45720</wp:posOffset>
                </wp:positionH>
                <wp:positionV relativeFrom="page">
                  <wp:posOffset>161290</wp:posOffset>
                </wp:positionV>
                <wp:extent cx="1552575" cy="276225"/>
                <wp:effectExtent l="0" t="0" r="9525" b="9525"/>
                <wp:wrapTopAndBottom/>
                <wp:docPr id="1" name="Picture 1" descr="Fermilab logo LH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ermilab logo LH siz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42" w:type="dxa"/>
          <w:vAlign w:val="center"/>
        </w:tcPr>
        <w:p w14:paraId="7168E3AD" w14:textId="77777777" w:rsidR="00D160FD" w:rsidRDefault="00D160FD" w:rsidP="00FF4BF8">
          <w:pPr>
            <w:jc w:val="center"/>
          </w:pPr>
          <w:r>
            <w:t>ES&amp;H Manual</w:t>
          </w:r>
        </w:p>
      </w:tc>
      <w:tc>
        <w:tcPr>
          <w:tcW w:w="3188" w:type="dxa"/>
          <w:vAlign w:val="center"/>
        </w:tcPr>
        <w:p w14:paraId="5FF34ED8" w14:textId="04402E79" w:rsidR="00D160FD" w:rsidRPr="00423E3B" w:rsidRDefault="00D160FD" w:rsidP="00276DEB">
          <w:pPr>
            <w:jc w:val="center"/>
          </w:pPr>
          <w:r>
            <w:t>FESHM 10120</w:t>
          </w:r>
        </w:p>
        <w:p w14:paraId="14249CFF" w14:textId="6C6AE10E" w:rsidR="00D160FD" w:rsidRPr="00423E3B" w:rsidRDefault="009E1D32" w:rsidP="00276DEB">
          <w:pPr>
            <w:jc w:val="center"/>
          </w:pPr>
          <w:r>
            <w:t xml:space="preserve">July </w:t>
          </w:r>
          <w:r w:rsidR="00D160FD">
            <w:t>202</w:t>
          </w:r>
          <w:r w:rsidR="00E2021F">
            <w:t>2</w:t>
          </w:r>
        </w:p>
      </w:tc>
    </w:tr>
  </w:tbl>
  <w:p w14:paraId="4972AE79" w14:textId="2DC11559" w:rsidR="00D160FD" w:rsidRDefault="00D160FD" w:rsidP="00E00D7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C7AA0" w14:textId="439F669A" w:rsidR="00D160FD" w:rsidRDefault="00D160F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21D53" w14:textId="77563EBF" w:rsidR="00D160FD" w:rsidRDefault="00D160F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676"/>
      <w:gridCol w:w="4190"/>
      <w:gridCol w:w="2736"/>
    </w:tblGrid>
    <w:tr w:rsidR="00D160FD" w:rsidRPr="00423E3B" w14:paraId="22B1DC7C" w14:textId="77777777" w:rsidTr="00821B8A">
      <w:trPr>
        <w:trHeight w:val="611"/>
      </w:trPr>
      <w:tc>
        <w:tcPr>
          <w:tcW w:w="2676" w:type="dxa"/>
        </w:tcPr>
        <w:p w14:paraId="33F32A85" w14:textId="77777777" w:rsidR="00D160FD" w:rsidRDefault="00D160FD" w:rsidP="00821B8A">
          <w:r w:rsidRPr="00684839">
            <w:rPr>
              <w:noProof/>
            </w:rPr>
            <w:drawing>
              <wp:anchor distT="0" distB="0" distL="114300" distR="114300" simplePos="0" relativeHeight="251661824" behindDoc="0" locked="0" layoutInCell="1" allowOverlap="0" wp14:anchorId="2C9AC37F" wp14:editId="484AAE7C">
                <wp:simplePos x="0" y="0"/>
                <wp:positionH relativeFrom="page">
                  <wp:posOffset>45720</wp:posOffset>
                </wp:positionH>
                <wp:positionV relativeFrom="page">
                  <wp:posOffset>161290</wp:posOffset>
                </wp:positionV>
                <wp:extent cx="1552575" cy="276225"/>
                <wp:effectExtent l="0" t="0" r="9525" b="9525"/>
                <wp:wrapTopAndBottom/>
                <wp:docPr id="2" name="Picture 2" descr="Fermilab logo LH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ermilab logo LH siz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190" w:type="dxa"/>
          <w:vAlign w:val="center"/>
        </w:tcPr>
        <w:p w14:paraId="12B2F1CF" w14:textId="77777777" w:rsidR="00D160FD" w:rsidRDefault="00D160FD" w:rsidP="00821B8A">
          <w:pPr>
            <w:jc w:val="center"/>
          </w:pPr>
          <w:r>
            <w:t>ES&amp;H Manual</w:t>
          </w:r>
        </w:p>
      </w:tc>
      <w:tc>
        <w:tcPr>
          <w:tcW w:w="2736" w:type="dxa"/>
          <w:vAlign w:val="center"/>
        </w:tcPr>
        <w:p w14:paraId="75F33C3B" w14:textId="1C469BC4" w:rsidR="00D160FD" w:rsidRPr="00423E3B" w:rsidRDefault="00D160FD" w:rsidP="00821B8A">
          <w:pPr>
            <w:jc w:val="center"/>
          </w:pPr>
          <w:r>
            <w:t>FESHM 10120TA</w:t>
          </w:r>
        </w:p>
        <w:p w14:paraId="0F5A9FD1" w14:textId="3539366D" w:rsidR="00D160FD" w:rsidRPr="00423E3B" w:rsidRDefault="009E1D32" w:rsidP="00821B8A">
          <w:pPr>
            <w:jc w:val="center"/>
          </w:pPr>
          <w:r>
            <w:t>July 2022</w:t>
          </w:r>
        </w:p>
      </w:tc>
    </w:tr>
  </w:tbl>
  <w:p w14:paraId="1C64466F" w14:textId="42B20A51" w:rsidR="00D160FD" w:rsidRDefault="00D160FD" w:rsidP="00E00D7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020D5" w14:textId="635CB9F1" w:rsidR="00D160FD" w:rsidRDefault="00D160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83F48F5A"/>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31362ED2"/>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8D1572"/>
    <w:multiLevelType w:val="hybridMultilevel"/>
    <w:tmpl w:val="C90C8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15533A"/>
    <w:multiLevelType w:val="hybridMultilevel"/>
    <w:tmpl w:val="40823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C512F0"/>
    <w:multiLevelType w:val="multilevel"/>
    <w:tmpl w:val="5EEAA20E"/>
    <w:styleLink w:val="NestedSteps"/>
    <w:lvl w:ilvl="0">
      <w:start w:val="1"/>
      <w:numFmt w:val="decimal"/>
      <w:lvlText w:val="Step %1:"/>
      <w:lvlJc w:val="left"/>
      <w:pPr>
        <w:ind w:left="3240" w:hanging="893"/>
      </w:pPr>
      <w:rPr>
        <w:rFonts w:ascii="Times New Roman Bold" w:hAnsi="Times New Roman Bold" w:hint="default"/>
        <w:b/>
        <w:i w:val="0"/>
        <w:sz w:val="24"/>
      </w:rPr>
    </w:lvl>
    <w:lvl w:ilvl="1">
      <w:start w:val="1"/>
      <w:numFmt w:val="lowerLetter"/>
      <w:lvlText w:val="Step %1.%2:"/>
      <w:lvlJc w:val="left"/>
      <w:pPr>
        <w:ind w:left="4147" w:hanging="1080"/>
      </w:pPr>
      <w:rPr>
        <w:rFonts w:ascii="Times New Roman Bold" w:hAnsi="Times New Roman Bold" w:hint="default"/>
        <w:b/>
        <w:i w:val="0"/>
        <w:sz w:val="24"/>
      </w:rPr>
    </w:lvl>
    <w:lvl w:ilvl="2">
      <w:start w:val="1"/>
      <w:numFmt w:val="none"/>
      <w:lvlText w:val="Substep %1.%2:"/>
      <w:lvlJc w:val="left"/>
      <w:pPr>
        <w:ind w:left="5227" w:hanging="1440"/>
      </w:pPr>
      <w:rPr>
        <w:rFonts w:ascii="Times New Roman Bold" w:hAnsi="Times New Roman Bold" w:hint="default"/>
        <w:b/>
        <w:i w:val="0"/>
        <w:sz w:val="24"/>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14C62CDB"/>
    <w:multiLevelType w:val="hybridMultilevel"/>
    <w:tmpl w:val="2806BF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3D1F31"/>
    <w:multiLevelType w:val="hybridMultilevel"/>
    <w:tmpl w:val="B9D01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012C4A"/>
    <w:multiLevelType w:val="hybridMultilevel"/>
    <w:tmpl w:val="B4BC07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26012D9"/>
    <w:multiLevelType w:val="multilevel"/>
    <w:tmpl w:val="914A6E16"/>
    <w:lvl w:ilvl="0">
      <w:start w:val="1"/>
      <w:numFmt w:val="decimal"/>
      <w:pStyle w:val="Heading1"/>
      <w:lvlText w:val="%1.0"/>
      <w:lvlJc w:val="left"/>
      <w:pPr>
        <w:ind w:left="360" w:hanging="72"/>
      </w:pPr>
      <w:rPr>
        <w:rFonts w:ascii="Times New Roman Bold" w:hAnsi="Times New Roman Bold" w:hint="default"/>
        <w:b/>
        <w:i w:val="0"/>
        <w:sz w:val="28"/>
      </w:rPr>
    </w:lvl>
    <w:lvl w:ilvl="1">
      <w:start w:val="1"/>
      <w:numFmt w:val="decimal"/>
      <w:pStyle w:val="Heading2"/>
      <w:lvlText w:val="%1.%2"/>
      <w:lvlJc w:val="left"/>
      <w:pPr>
        <w:tabs>
          <w:tab w:val="num" w:pos="504"/>
        </w:tabs>
        <w:ind w:left="504" w:hanging="504"/>
      </w:pPr>
      <w:rPr>
        <w:rFonts w:ascii="Times New Roman Bold" w:hAnsi="Times New Roman Bold" w:hint="default"/>
        <w:b/>
        <w:i w:val="0"/>
        <w:sz w:val="24"/>
      </w:rPr>
    </w:lvl>
    <w:lvl w:ilvl="2">
      <w:start w:val="1"/>
      <w:numFmt w:val="decimal"/>
      <w:pStyle w:val="Heading3"/>
      <w:lvlText w:val="%1.%2.%3."/>
      <w:lvlJc w:val="left"/>
      <w:pPr>
        <w:tabs>
          <w:tab w:val="num" w:pos="1440"/>
        </w:tabs>
        <w:ind w:left="1440" w:hanging="720"/>
      </w:pPr>
      <w:rPr>
        <w:rFonts w:ascii="Times New Roman Bold" w:hAnsi="Times New Roman Bold" w:hint="default"/>
        <w:b/>
        <w:i w:val="0"/>
        <w:sz w:val="24"/>
        <w:szCs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42950947"/>
    <w:multiLevelType w:val="multilevel"/>
    <w:tmpl w:val="FA6EF0D8"/>
    <w:styleLink w:val="NestedSteps0"/>
    <w:lvl w:ilvl="0">
      <w:start w:val="1"/>
      <w:numFmt w:val="decimal"/>
      <w:lvlText w:val="Step %1."/>
      <w:lvlJc w:val="left"/>
      <w:pPr>
        <w:ind w:left="3600" w:hanging="900"/>
      </w:pPr>
      <w:rPr>
        <w:rFonts w:ascii="Times New Roman Bold" w:hAnsi="Times New Roman Bold" w:hint="default"/>
        <w:b/>
        <w:i w:val="0"/>
        <w:sz w:val="24"/>
      </w:rPr>
    </w:lvl>
    <w:lvl w:ilvl="1">
      <w:start w:val="1"/>
      <w:numFmt w:val="lowerLetter"/>
      <w:lvlText w:val="Step %1.%2."/>
      <w:lvlJc w:val="left"/>
      <w:pPr>
        <w:ind w:left="3780" w:hanging="684"/>
      </w:pPr>
      <w:rPr>
        <w:rFonts w:ascii="Times New Roman Bold" w:hAnsi="Times New Roman Bold" w:hint="default"/>
        <w:b/>
        <w:i w:val="0"/>
        <w:sz w:val="24"/>
      </w:rPr>
    </w:lvl>
    <w:lvl w:ilvl="2">
      <w:start w:val="1"/>
      <w:numFmt w:val="none"/>
      <w:lvlText w:val="Step %1.%2."/>
      <w:lvlJc w:val="right"/>
      <w:pPr>
        <w:ind w:left="5227" w:hanging="1440"/>
      </w:pPr>
      <w:rPr>
        <w:rFonts w:ascii="Times New Roman Bold" w:hAnsi="Times New Roman Bold" w:hint="default"/>
        <w:b/>
        <w:i w:val="0"/>
        <w:sz w:val="24"/>
      </w:rPr>
    </w:lvl>
    <w:lvl w:ilvl="3">
      <w:start w:val="1"/>
      <w:numFmt w:val="decimal"/>
      <w:lvlText w:val="%4."/>
      <w:lvlJc w:val="left"/>
      <w:pPr>
        <w:ind w:left="5220" w:hanging="360"/>
      </w:pPr>
      <w:rPr>
        <w:rFonts w:hint="default"/>
      </w:rPr>
    </w:lvl>
    <w:lvl w:ilvl="4">
      <w:start w:val="1"/>
      <w:numFmt w:val="lowerLetter"/>
      <w:lvlText w:val="%5."/>
      <w:lvlJc w:val="left"/>
      <w:pPr>
        <w:ind w:left="5940" w:hanging="360"/>
      </w:pPr>
      <w:rPr>
        <w:rFonts w:hint="default"/>
      </w:rPr>
    </w:lvl>
    <w:lvl w:ilvl="5">
      <w:start w:val="1"/>
      <w:numFmt w:val="lowerRoman"/>
      <w:lvlText w:val="%6."/>
      <w:lvlJc w:val="right"/>
      <w:pPr>
        <w:ind w:left="6660" w:hanging="180"/>
      </w:pPr>
      <w:rPr>
        <w:rFonts w:hint="default"/>
      </w:rPr>
    </w:lvl>
    <w:lvl w:ilvl="6">
      <w:start w:val="1"/>
      <w:numFmt w:val="decimal"/>
      <w:lvlText w:val="%7."/>
      <w:lvlJc w:val="left"/>
      <w:pPr>
        <w:ind w:left="7380" w:hanging="360"/>
      </w:pPr>
      <w:rPr>
        <w:rFonts w:hint="default"/>
      </w:rPr>
    </w:lvl>
    <w:lvl w:ilvl="7">
      <w:start w:val="1"/>
      <w:numFmt w:val="lowerLetter"/>
      <w:lvlText w:val="%8."/>
      <w:lvlJc w:val="left"/>
      <w:pPr>
        <w:ind w:left="8100" w:hanging="360"/>
      </w:pPr>
      <w:rPr>
        <w:rFonts w:hint="default"/>
      </w:rPr>
    </w:lvl>
    <w:lvl w:ilvl="8">
      <w:start w:val="1"/>
      <w:numFmt w:val="lowerRoman"/>
      <w:lvlText w:val="%9."/>
      <w:lvlJc w:val="right"/>
      <w:pPr>
        <w:ind w:left="8820" w:hanging="180"/>
      </w:pPr>
      <w:rPr>
        <w:rFonts w:hint="default"/>
      </w:rPr>
    </w:lvl>
  </w:abstractNum>
  <w:abstractNum w:abstractNumId="10" w15:restartNumberingAfterBreak="0">
    <w:nsid w:val="44A535E2"/>
    <w:multiLevelType w:val="multilevel"/>
    <w:tmpl w:val="977012FE"/>
    <w:styleLink w:val="AlternativeSteps"/>
    <w:lvl w:ilvl="0">
      <w:start w:val="1"/>
      <w:numFmt w:val="decimal"/>
      <w:lvlText w:val="Step %1."/>
      <w:lvlJc w:val="left"/>
      <w:pPr>
        <w:ind w:left="3600" w:hanging="900"/>
      </w:pPr>
      <w:rPr>
        <w:rFonts w:ascii="Times New Roman Bold" w:hAnsi="Times New Roman Bold" w:hint="default"/>
        <w:b/>
        <w:i w:val="0"/>
        <w:sz w:val="24"/>
      </w:rPr>
    </w:lvl>
    <w:lvl w:ilvl="1">
      <w:start w:val="1"/>
      <w:numFmt w:val="decimal"/>
      <w:lvlText w:val="Alternative Step %2."/>
      <w:lvlJc w:val="left"/>
      <w:pPr>
        <w:ind w:left="3780" w:hanging="684"/>
      </w:pPr>
      <w:rPr>
        <w:rFonts w:ascii="Times New Roman Bold" w:hAnsi="Times New Roman Bold" w:hint="default"/>
        <w:b/>
        <w:i w:val="0"/>
        <w:sz w:val="24"/>
      </w:rPr>
    </w:lvl>
    <w:lvl w:ilvl="2">
      <w:start w:val="1"/>
      <w:numFmt w:val="lowerRoman"/>
      <w:lvlText w:val="%3."/>
      <w:lvlJc w:val="right"/>
      <w:pPr>
        <w:ind w:left="4500" w:hanging="180"/>
      </w:pPr>
      <w:rPr>
        <w:rFonts w:hint="default"/>
      </w:rPr>
    </w:lvl>
    <w:lvl w:ilvl="3">
      <w:start w:val="1"/>
      <w:numFmt w:val="decimal"/>
      <w:lvlText w:val="%4."/>
      <w:lvlJc w:val="left"/>
      <w:pPr>
        <w:ind w:left="5220" w:hanging="360"/>
      </w:pPr>
      <w:rPr>
        <w:rFonts w:hint="default"/>
      </w:rPr>
    </w:lvl>
    <w:lvl w:ilvl="4">
      <w:start w:val="1"/>
      <w:numFmt w:val="lowerLetter"/>
      <w:lvlText w:val="%5."/>
      <w:lvlJc w:val="left"/>
      <w:pPr>
        <w:ind w:left="5940" w:hanging="360"/>
      </w:pPr>
      <w:rPr>
        <w:rFonts w:hint="default"/>
      </w:rPr>
    </w:lvl>
    <w:lvl w:ilvl="5">
      <w:start w:val="1"/>
      <w:numFmt w:val="lowerRoman"/>
      <w:lvlText w:val="%6."/>
      <w:lvlJc w:val="right"/>
      <w:pPr>
        <w:ind w:left="6660" w:hanging="180"/>
      </w:pPr>
      <w:rPr>
        <w:rFonts w:hint="default"/>
      </w:rPr>
    </w:lvl>
    <w:lvl w:ilvl="6">
      <w:start w:val="1"/>
      <w:numFmt w:val="decimal"/>
      <w:lvlText w:val="%7."/>
      <w:lvlJc w:val="left"/>
      <w:pPr>
        <w:ind w:left="7380" w:hanging="360"/>
      </w:pPr>
      <w:rPr>
        <w:rFonts w:hint="default"/>
      </w:rPr>
    </w:lvl>
    <w:lvl w:ilvl="7">
      <w:start w:val="1"/>
      <w:numFmt w:val="lowerLetter"/>
      <w:lvlText w:val="%8."/>
      <w:lvlJc w:val="left"/>
      <w:pPr>
        <w:ind w:left="8100" w:hanging="360"/>
      </w:pPr>
      <w:rPr>
        <w:rFonts w:hint="default"/>
      </w:rPr>
    </w:lvl>
    <w:lvl w:ilvl="8">
      <w:start w:val="1"/>
      <w:numFmt w:val="lowerRoman"/>
      <w:lvlText w:val="%9."/>
      <w:lvlJc w:val="right"/>
      <w:pPr>
        <w:ind w:left="8820" w:hanging="180"/>
      </w:pPr>
      <w:rPr>
        <w:rFonts w:hint="default"/>
      </w:rPr>
    </w:lvl>
  </w:abstractNum>
  <w:abstractNum w:abstractNumId="11" w15:restartNumberingAfterBreak="0">
    <w:nsid w:val="4B6F1B6F"/>
    <w:multiLevelType w:val="multilevel"/>
    <w:tmpl w:val="B5D65146"/>
    <w:styleLink w:val="Style1"/>
    <w:lvl w:ilvl="0">
      <w:start w:val="1"/>
      <w:numFmt w:val="decimal"/>
      <w:lvlText w:val="Step %1."/>
      <w:lvlJc w:val="left"/>
      <w:pPr>
        <w:tabs>
          <w:tab w:val="num" w:pos="3240"/>
        </w:tabs>
        <w:ind w:left="3240" w:hanging="893"/>
      </w:pPr>
      <w:rPr>
        <w:rFonts w:ascii="Times New Roman Bold" w:hAnsi="Times New Roman Bold" w:hint="default"/>
        <w:b/>
        <w:i w:val="0"/>
        <w:sz w:val="24"/>
      </w:rPr>
    </w:lvl>
    <w:lvl w:ilvl="1">
      <w:start w:val="1"/>
      <w:numFmt w:val="lowerLetter"/>
      <w:lvlText w:val="Step %1.%2."/>
      <w:lvlJc w:val="left"/>
      <w:pPr>
        <w:tabs>
          <w:tab w:val="num" w:pos="4147"/>
        </w:tabs>
        <w:ind w:left="4147" w:hanging="1080"/>
      </w:pPr>
      <w:rPr>
        <w:rFonts w:ascii="Times New Roman Bold" w:hAnsi="Times New Roman Bold" w:hint="default"/>
        <w:b/>
        <w:i w:val="0"/>
        <w:sz w:val="24"/>
      </w:rPr>
    </w:lvl>
    <w:lvl w:ilvl="2">
      <w:start w:val="1"/>
      <w:numFmt w:val="lowerLetter"/>
      <w:lvlText w:val="Substep %1.%3."/>
      <w:lvlJc w:val="left"/>
      <w:pPr>
        <w:tabs>
          <w:tab w:val="num" w:pos="5227"/>
        </w:tabs>
        <w:ind w:left="5227" w:hanging="1440"/>
      </w:pPr>
      <w:rPr>
        <w:rFonts w:ascii="Times New Roman Bold" w:hAnsi="Times New Roman Bold" w:hint="default"/>
        <w:b/>
        <w:i w:val="0"/>
        <w:sz w:val="24"/>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4EBB17AD"/>
    <w:multiLevelType w:val="hybridMultilevel"/>
    <w:tmpl w:val="F96C4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6BB16D6"/>
    <w:multiLevelType w:val="hybridMultilevel"/>
    <w:tmpl w:val="871E00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454D15"/>
    <w:multiLevelType w:val="hybridMultilevel"/>
    <w:tmpl w:val="DC6A5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79631E0"/>
    <w:multiLevelType w:val="multilevel"/>
    <w:tmpl w:val="760E5176"/>
    <w:styleLink w:val="ESHManual"/>
    <w:lvl w:ilvl="0">
      <w:start w:val="1"/>
      <w:numFmt w:val="decimal"/>
      <w:lvlText w:val="%1.0"/>
      <w:lvlJc w:val="left"/>
      <w:pPr>
        <w:tabs>
          <w:tab w:val="num" w:pos="720"/>
        </w:tabs>
        <w:ind w:left="720" w:hanging="720"/>
      </w:pPr>
      <w:rPr>
        <w:rFonts w:ascii="Times New Roman Bold" w:hAnsi="Times New Roman Bold" w:hint="default"/>
        <w:b/>
        <w:i w:val="0"/>
        <w:sz w:val="28"/>
      </w:rPr>
    </w:lvl>
    <w:lvl w:ilvl="1">
      <w:start w:val="1"/>
      <w:numFmt w:val="decimal"/>
      <w:lvlText w:val="%1.%2"/>
      <w:lvlJc w:val="left"/>
      <w:pPr>
        <w:tabs>
          <w:tab w:val="num" w:pos="1440"/>
        </w:tabs>
        <w:ind w:left="1440" w:hanging="720"/>
      </w:pPr>
      <w:rPr>
        <w:rFonts w:ascii="Times New Roman Bold" w:hAnsi="Times New Roman Bold" w:hint="default"/>
        <w:b/>
        <w:i w:val="0"/>
        <w:sz w:val="24"/>
      </w:rPr>
    </w:lvl>
    <w:lvl w:ilvl="2">
      <w:start w:val="1"/>
      <w:numFmt w:val="decimal"/>
      <w:lvlText w:val="%1.%2.%3"/>
      <w:lvlJc w:val="left"/>
      <w:pPr>
        <w:tabs>
          <w:tab w:val="num" w:pos="2160"/>
        </w:tabs>
        <w:ind w:left="2160" w:hanging="720"/>
      </w:pPr>
      <w:rPr>
        <w:rFonts w:ascii="Times New Roman Bold" w:hAnsi="Times New Roman Bold" w:hint="default"/>
        <w:b/>
        <w:i w:val="0"/>
        <w:sz w:val="24"/>
      </w:rPr>
    </w:lvl>
    <w:lvl w:ilvl="3">
      <w:start w:val="1"/>
      <w:numFmt w:val="decimal"/>
      <w:lvlText w:val="%1.%2.%3.%4"/>
      <w:lvlJc w:val="left"/>
      <w:pPr>
        <w:tabs>
          <w:tab w:val="num" w:pos="3600"/>
        </w:tabs>
        <w:ind w:left="3240" w:hanging="1080"/>
      </w:pPr>
      <w:rPr>
        <w:rFonts w:hint="default"/>
        <w:b w:val="0"/>
        <w:i w:val="0"/>
        <w:sz w:val="24"/>
      </w:rPr>
    </w:lvl>
    <w:lvl w:ilvl="4">
      <w:start w:val="1"/>
      <w:numFmt w:val="bullet"/>
      <w:lvlText w:val=""/>
      <w:lvlJc w:val="left"/>
      <w:pPr>
        <w:tabs>
          <w:tab w:val="num" w:pos="4320"/>
        </w:tabs>
        <w:ind w:left="4320" w:hanging="1080"/>
      </w:pPr>
      <w:rPr>
        <w:rFonts w:ascii="Symbol" w:hAnsi="Symbol" w:hint="default"/>
        <w:b w:val="0"/>
        <w:i w:val="0"/>
        <w:sz w:val="24"/>
      </w:rPr>
    </w:lvl>
    <w:lvl w:ilvl="5">
      <w:start w:val="1"/>
      <w:numFmt w:val="bullet"/>
      <w:lvlText w:val="o"/>
      <w:lvlJc w:val="left"/>
      <w:pPr>
        <w:tabs>
          <w:tab w:val="num" w:pos="5400"/>
        </w:tabs>
        <w:ind w:left="5400" w:hanging="1080"/>
      </w:pPr>
      <w:rPr>
        <w:rFonts w:ascii="Courier New" w:hAnsi="Courier New" w:hint="default"/>
        <w:b w:val="0"/>
        <w:i w:val="0"/>
        <w:sz w:val="24"/>
      </w:rPr>
    </w:lvl>
    <w:lvl w:ilvl="6">
      <w:start w:val="1"/>
      <w:numFmt w:val="decimal"/>
      <w:lvlText w:val="%1.%2.%3.%4.%5.%6.%7"/>
      <w:lvlJc w:val="left"/>
      <w:pPr>
        <w:tabs>
          <w:tab w:val="num" w:pos="720"/>
        </w:tabs>
        <w:ind w:left="720" w:hanging="720"/>
      </w:pPr>
      <w:rPr>
        <w:rFonts w:hint="default"/>
      </w:rPr>
    </w:lvl>
    <w:lvl w:ilvl="7">
      <w:start w:val="1"/>
      <w:numFmt w:val="decimal"/>
      <w:lvlText w:val="%1.%2.%3.%4.%5.%6.%7.%8"/>
      <w:lvlJc w:val="left"/>
      <w:pPr>
        <w:tabs>
          <w:tab w:val="num" w:pos="720"/>
        </w:tabs>
        <w:ind w:left="720" w:hanging="720"/>
      </w:pPr>
      <w:rPr>
        <w:rFonts w:hint="default"/>
      </w:rPr>
    </w:lvl>
    <w:lvl w:ilvl="8">
      <w:start w:val="1"/>
      <w:numFmt w:val="decimal"/>
      <w:lvlText w:val="%1.%2.%3.%4.%5.%6.%7.%8.%9"/>
      <w:lvlJc w:val="left"/>
      <w:pPr>
        <w:tabs>
          <w:tab w:val="num" w:pos="720"/>
        </w:tabs>
        <w:ind w:left="720" w:hanging="720"/>
      </w:pPr>
      <w:rPr>
        <w:rFonts w:hint="default"/>
      </w:rPr>
    </w:lvl>
  </w:abstractNum>
  <w:abstractNum w:abstractNumId="16" w15:restartNumberingAfterBreak="0">
    <w:nsid w:val="69134E7C"/>
    <w:multiLevelType w:val="hybridMultilevel"/>
    <w:tmpl w:val="C8BA27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Verdan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Verdan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Verdan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9CE5917"/>
    <w:multiLevelType w:val="hybridMultilevel"/>
    <w:tmpl w:val="3104D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231072F"/>
    <w:multiLevelType w:val="hybridMultilevel"/>
    <w:tmpl w:val="998C1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6307FB"/>
    <w:multiLevelType w:val="hybridMultilevel"/>
    <w:tmpl w:val="C84699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D4C322F"/>
    <w:multiLevelType w:val="hybridMultilevel"/>
    <w:tmpl w:val="7C9A929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EFF4D9A"/>
    <w:multiLevelType w:val="multilevel"/>
    <w:tmpl w:val="88B4D550"/>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num w:numId="1">
    <w:abstractNumId w:val="15"/>
  </w:num>
  <w:num w:numId="2">
    <w:abstractNumId w:val="10"/>
  </w:num>
  <w:num w:numId="3">
    <w:abstractNumId w:val="9"/>
  </w:num>
  <w:num w:numId="4">
    <w:abstractNumId w:val="4"/>
  </w:num>
  <w:num w:numId="5">
    <w:abstractNumId w:val="11"/>
  </w:num>
  <w:num w:numId="6">
    <w:abstractNumId w:val="1"/>
  </w:num>
  <w:num w:numId="7">
    <w:abstractNumId w:val="0"/>
  </w:num>
  <w:num w:numId="8">
    <w:abstractNumId w:val="8"/>
  </w:num>
  <w:num w:numId="9">
    <w:abstractNumId w:val="17"/>
  </w:num>
  <w:num w:numId="10">
    <w:abstractNumId w:val="18"/>
  </w:num>
  <w:num w:numId="11">
    <w:abstractNumId w:val="6"/>
  </w:num>
  <w:num w:numId="12">
    <w:abstractNumId w:val="3"/>
  </w:num>
  <w:num w:numId="13">
    <w:abstractNumId w:val="20"/>
  </w:num>
  <w:num w:numId="14">
    <w:abstractNumId w:val="19"/>
  </w:num>
  <w:num w:numId="15">
    <w:abstractNumId w:val="12"/>
  </w:num>
  <w:num w:numId="16">
    <w:abstractNumId w:val="2"/>
  </w:num>
  <w:num w:numId="17">
    <w:abstractNumId w:val="7"/>
  </w:num>
  <w:num w:numId="18">
    <w:abstractNumId w:val="16"/>
  </w:num>
  <w:num w:numId="19">
    <w:abstractNumId w:val="21"/>
  </w:num>
  <w:num w:numId="20">
    <w:abstractNumId w:val="14"/>
  </w:num>
  <w:num w:numId="21">
    <w:abstractNumId w:val="5"/>
  </w:num>
  <w:num w:numId="22">
    <w:abstractNumId w:val="1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style="mso-wrap-style:none;mso-position-vertical-relative:line" fillcolor="yellow">
      <v:fill color="yellow"/>
      <v:textbox style="mso-fit-shape-to-text: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35EC"/>
    <w:rsid w:val="00000B4E"/>
    <w:rsid w:val="00002DAB"/>
    <w:rsid w:val="000037AA"/>
    <w:rsid w:val="0000707A"/>
    <w:rsid w:val="0000745E"/>
    <w:rsid w:val="000116E7"/>
    <w:rsid w:val="00011BF7"/>
    <w:rsid w:val="000151E7"/>
    <w:rsid w:val="0001715A"/>
    <w:rsid w:val="00021BF3"/>
    <w:rsid w:val="00023346"/>
    <w:rsid w:val="00023D05"/>
    <w:rsid w:val="00025437"/>
    <w:rsid w:val="00025547"/>
    <w:rsid w:val="0002606F"/>
    <w:rsid w:val="00026D89"/>
    <w:rsid w:val="00026EB9"/>
    <w:rsid w:val="000272AF"/>
    <w:rsid w:val="00030BD7"/>
    <w:rsid w:val="000315E2"/>
    <w:rsid w:val="000324A4"/>
    <w:rsid w:val="00033747"/>
    <w:rsid w:val="0004185F"/>
    <w:rsid w:val="00043D21"/>
    <w:rsid w:val="000456A0"/>
    <w:rsid w:val="0004683B"/>
    <w:rsid w:val="00047208"/>
    <w:rsid w:val="000503E9"/>
    <w:rsid w:val="000544A6"/>
    <w:rsid w:val="00056DB6"/>
    <w:rsid w:val="000578BB"/>
    <w:rsid w:val="00060903"/>
    <w:rsid w:val="00061473"/>
    <w:rsid w:val="000629F3"/>
    <w:rsid w:val="00063F1F"/>
    <w:rsid w:val="00065AC6"/>
    <w:rsid w:val="00070C70"/>
    <w:rsid w:val="00071B76"/>
    <w:rsid w:val="00071D86"/>
    <w:rsid w:val="000753FB"/>
    <w:rsid w:val="00077A12"/>
    <w:rsid w:val="00077CC7"/>
    <w:rsid w:val="0008004A"/>
    <w:rsid w:val="0008360F"/>
    <w:rsid w:val="000843FD"/>
    <w:rsid w:val="00084E8E"/>
    <w:rsid w:val="00087098"/>
    <w:rsid w:val="00087650"/>
    <w:rsid w:val="000903AC"/>
    <w:rsid w:val="0009048F"/>
    <w:rsid w:val="00092162"/>
    <w:rsid w:val="00092598"/>
    <w:rsid w:val="0009599A"/>
    <w:rsid w:val="00095A16"/>
    <w:rsid w:val="00096281"/>
    <w:rsid w:val="000967BA"/>
    <w:rsid w:val="000A3E0D"/>
    <w:rsid w:val="000A425D"/>
    <w:rsid w:val="000A5E66"/>
    <w:rsid w:val="000B0E2E"/>
    <w:rsid w:val="000B1B47"/>
    <w:rsid w:val="000B1B84"/>
    <w:rsid w:val="000B6364"/>
    <w:rsid w:val="000B6567"/>
    <w:rsid w:val="000B6B6E"/>
    <w:rsid w:val="000B7FD8"/>
    <w:rsid w:val="000C0F6D"/>
    <w:rsid w:val="000C4FB0"/>
    <w:rsid w:val="000C52F7"/>
    <w:rsid w:val="000C5636"/>
    <w:rsid w:val="000C6331"/>
    <w:rsid w:val="000C71AD"/>
    <w:rsid w:val="000C7994"/>
    <w:rsid w:val="000D046F"/>
    <w:rsid w:val="000D19A3"/>
    <w:rsid w:val="000D30D7"/>
    <w:rsid w:val="000D4910"/>
    <w:rsid w:val="000D7FF2"/>
    <w:rsid w:val="000E2AF0"/>
    <w:rsid w:val="000E2C22"/>
    <w:rsid w:val="000E48FA"/>
    <w:rsid w:val="000F73F8"/>
    <w:rsid w:val="00100751"/>
    <w:rsid w:val="001018F5"/>
    <w:rsid w:val="00102003"/>
    <w:rsid w:val="0010257B"/>
    <w:rsid w:val="0010263A"/>
    <w:rsid w:val="001033FA"/>
    <w:rsid w:val="001034A8"/>
    <w:rsid w:val="00110CD5"/>
    <w:rsid w:val="00111D51"/>
    <w:rsid w:val="00112583"/>
    <w:rsid w:val="00112AE3"/>
    <w:rsid w:val="00113419"/>
    <w:rsid w:val="001160E1"/>
    <w:rsid w:val="00120D90"/>
    <w:rsid w:val="00121965"/>
    <w:rsid w:val="00124813"/>
    <w:rsid w:val="00127445"/>
    <w:rsid w:val="00130521"/>
    <w:rsid w:val="00131A6B"/>
    <w:rsid w:val="00133E97"/>
    <w:rsid w:val="00134F2E"/>
    <w:rsid w:val="001358C6"/>
    <w:rsid w:val="00135D98"/>
    <w:rsid w:val="001377F4"/>
    <w:rsid w:val="001413CF"/>
    <w:rsid w:val="00141A7B"/>
    <w:rsid w:val="00141E0D"/>
    <w:rsid w:val="00142414"/>
    <w:rsid w:val="00142C80"/>
    <w:rsid w:val="00143146"/>
    <w:rsid w:val="001435A9"/>
    <w:rsid w:val="0014589B"/>
    <w:rsid w:val="001460E1"/>
    <w:rsid w:val="00147228"/>
    <w:rsid w:val="00151423"/>
    <w:rsid w:val="00153337"/>
    <w:rsid w:val="001545C6"/>
    <w:rsid w:val="001553D8"/>
    <w:rsid w:val="00155AFD"/>
    <w:rsid w:val="00156784"/>
    <w:rsid w:val="001638A8"/>
    <w:rsid w:val="001671F2"/>
    <w:rsid w:val="001675C4"/>
    <w:rsid w:val="00167EFC"/>
    <w:rsid w:val="001727E1"/>
    <w:rsid w:val="00173293"/>
    <w:rsid w:val="00175BCA"/>
    <w:rsid w:val="00177097"/>
    <w:rsid w:val="00177CD0"/>
    <w:rsid w:val="00180D9E"/>
    <w:rsid w:val="00181736"/>
    <w:rsid w:val="00181C2B"/>
    <w:rsid w:val="00182587"/>
    <w:rsid w:val="00187F2A"/>
    <w:rsid w:val="0019249C"/>
    <w:rsid w:val="00192D5D"/>
    <w:rsid w:val="00194594"/>
    <w:rsid w:val="001951AE"/>
    <w:rsid w:val="00195739"/>
    <w:rsid w:val="00195AF3"/>
    <w:rsid w:val="00196CE0"/>
    <w:rsid w:val="001A2707"/>
    <w:rsid w:val="001A2CF3"/>
    <w:rsid w:val="001A2D45"/>
    <w:rsid w:val="001A3403"/>
    <w:rsid w:val="001A3CA8"/>
    <w:rsid w:val="001A74A8"/>
    <w:rsid w:val="001B186D"/>
    <w:rsid w:val="001B33CF"/>
    <w:rsid w:val="001B5668"/>
    <w:rsid w:val="001B623B"/>
    <w:rsid w:val="001B6A20"/>
    <w:rsid w:val="001C167C"/>
    <w:rsid w:val="001C1EE7"/>
    <w:rsid w:val="001C3CC2"/>
    <w:rsid w:val="001D3440"/>
    <w:rsid w:val="001D39C4"/>
    <w:rsid w:val="001D4317"/>
    <w:rsid w:val="001D435E"/>
    <w:rsid w:val="001D7801"/>
    <w:rsid w:val="001E20EF"/>
    <w:rsid w:val="001E3FC1"/>
    <w:rsid w:val="001E4839"/>
    <w:rsid w:val="001E4A8A"/>
    <w:rsid w:val="001E7609"/>
    <w:rsid w:val="001F0772"/>
    <w:rsid w:val="001F1994"/>
    <w:rsid w:val="001F1FA5"/>
    <w:rsid w:val="001F36C2"/>
    <w:rsid w:val="001F38CB"/>
    <w:rsid w:val="001F3CEC"/>
    <w:rsid w:val="001F4D10"/>
    <w:rsid w:val="001F65EF"/>
    <w:rsid w:val="001F6F81"/>
    <w:rsid w:val="00201308"/>
    <w:rsid w:val="002024AE"/>
    <w:rsid w:val="002028EB"/>
    <w:rsid w:val="00203E01"/>
    <w:rsid w:val="00206BA6"/>
    <w:rsid w:val="002070AE"/>
    <w:rsid w:val="002078BB"/>
    <w:rsid w:val="00207EAC"/>
    <w:rsid w:val="00210CB6"/>
    <w:rsid w:val="002149DE"/>
    <w:rsid w:val="0022039C"/>
    <w:rsid w:val="00221181"/>
    <w:rsid w:val="00224423"/>
    <w:rsid w:val="00230C9C"/>
    <w:rsid w:val="00231245"/>
    <w:rsid w:val="00237834"/>
    <w:rsid w:val="00240A0C"/>
    <w:rsid w:val="00241C70"/>
    <w:rsid w:val="002423A5"/>
    <w:rsid w:val="002441F5"/>
    <w:rsid w:val="0024447E"/>
    <w:rsid w:val="00244E31"/>
    <w:rsid w:val="002452C2"/>
    <w:rsid w:val="002537CB"/>
    <w:rsid w:val="00256813"/>
    <w:rsid w:val="00257F0B"/>
    <w:rsid w:val="00263F3B"/>
    <w:rsid w:val="00265ED9"/>
    <w:rsid w:val="00266C7B"/>
    <w:rsid w:val="00267A46"/>
    <w:rsid w:val="00270A91"/>
    <w:rsid w:val="0027397C"/>
    <w:rsid w:val="0027613C"/>
    <w:rsid w:val="00276AB1"/>
    <w:rsid w:val="00276DEB"/>
    <w:rsid w:val="0028562B"/>
    <w:rsid w:val="00285A6D"/>
    <w:rsid w:val="00285CFC"/>
    <w:rsid w:val="002900AF"/>
    <w:rsid w:val="00295187"/>
    <w:rsid w:val="00295D6F"/>
    <w:rsid w:val="0029668C"/>
    <w:rsid w:val="002A6EDC"/>
    <w:rsid w:val="002A71D3"/>
    <w:rsid w:val="002B0B0A"/>
    <w:rsid w:val="002B107E"/>
    <w:rsid w:val="002B2D45"/>
    <w:rsid w:val="002B4274"/>
    <w:rsid w:val="002B5B37"/>
    <w:rsid w:val="002C2CF5"/>
    <w:rsid w:val="002D175B"/>
    <w:rsid w:val="002D19E5"/>
    <w:rsid w:val="002D2A16"/>
    <w:rsid w:val="002D59DB"/>
    <w:rsid w:val="002D5F76"/>
    <w:rsid w:val="002D7124"/>
    <w:rsid w:val="002E2986"/>
    <w:rsid w:val="002E3E18"/>
    <w:rsid w:val="002E47B2"/>
    <w:rsid w:val="002E47C6"/>
    <w:rsid w:val="002E5369"/>
    <w:rsid w:val="002E59FA"/>
    <w:rsid w:val="002E7240"/>
    <w:rsid w:val="002F0968"/>
    <w:rsid w:val="002F0C68"/>
    <w:rsid w:val="002F1773"/>
    <w:rsid w:val="002F2503"/>
    <w:rsid w:val="002F2AA2"/>
    <w:rsid w:val="002F56F7"/>
    <w:rsid w:val="002F6595"/>
    <w:rsid w:val="003048EB"/>
    <w:rsid w:val="003064C6"/>
    <w:rsid w:val="00306BAB"/>
    <w:rsid w:val="003108FF"/>
    <w:rsid w:val="003129BC"/>
    <w:rsid w:val="003130E4"/>
    <w:rsid w:val="00314796"/>
    <w:rsid w:val="00320751"/>
    <w:rsid w:val="00320B61"/>
    <w:rsid w:val="00320BE0"/>
    <w:rsid w:val="00321CC4"/>
    <w:rsid w:val="00324707"/>
    <w:rsid w:val="003314AE"/>
    <w:rsid w:val="00331B7E"/>
    <w:rsid w:val="00332CE2"/>
    <w:rsid w:val="00333547"/>
    <w:rsid w:val="0033452E"/>
    <w:rsid w:val="00334D1F"/>
    <w:rsid w:val="00336470"/>
    <w:rsid w:val="00337B75"/>
    <w:rsid w:val="003413F8"/>
    <w:rsid w:val="00341753"/>
    <w:rsid w:val="00342FDF"/>
    <w:rsid w:val="003447F8"/>
    <w:rsid w:val="0034499D"/>
    <w:rsid w:val="003477BB"/>
    <w:rsid w:val="00352848"/>
    <w:rsid w:val="003559A3"/>
    <w:rsid w:val="00355F6A"/>
    <w:rsid w:val="00361AC4"/>
    <w:rsid w:val="00363343"/>
    <w:rsid w:val="00365CB6"/>
    <w:rsid w:val="003668CE"/>
    <w:rsid w:val="00366ED2"/>
    <w:rsid w:val="0036718E"/>
    <w:rsid w:val="00370122"/>
    <w:rsid w:val="00371A11"/>
    <w:rsid w:val="00373B2D"/>
    <w:rsid w:val="00375FF1"/>
    <w:rsid w:val="00380ED8"/>
    <w:rsid w:val="00381679"/>
    <w:rsid w:val="00384B57"/>
    <w:rsid w:val="00385246"/>
    <w:rsid w:val="00385787"/>
    <w:rsid w:val="0038581B"/>
    <w:rsid w:val="003905DF"/>
    <w:rsid w:val="0039062C"/>
    <w:rsid w:val="00391326"/>
    <w:rsid w:val="003913FD"/>
    <w:rsid w:val="00394948"/>
    <w:rsid w:val="00394C03"/>
    <w:rsid w:val="003A23EF"/>
    <w:rsid w:val="003A2C85"/>
    <w:rsid w:val="003A531C"/>
    <w:rsid w:val="003A5AC0"/>
    <w:rsid w:val="003A7A38"/>
    <w:rsid w:val="003B04C6"/>
    <w:rsid w:val="003B0790"/>
    <w:rsid w:val="003B4D3D"/>
    <w:rsid w:val="003B55B0"/>
    <w:rsid w:val="003B5E43"/>
    <w:rsid w:val="003B62C9"/>
    <w:rsid w:val="003B6782"/>
    <w:rsid w:val="003B6862"/>
    <w:rsid w:val="003B7935"/>
    <w:rsid w:val="003C08A3"/>
    <w:rsid w:val="003C1BB1"/>
    <w:rsid w:val="003C1FDE"/>
    <w:rsid w:val="003C4CE1"/>
    <w:rsid w:val="003C4FA1"/>
    <w:rsid w:val="003C53DE"/>
    <w:rsid w:val="003C5ADD"/>
    <w:rsid w:val="003D0967"/>
    <w:rsid w:val="003D219A"/>
    <w:rsid w:val="003E0245"/>
    <w:rsid w:val="003E2680"/>
    <w:rsid w:val="003E2A77"/>
    <w:rsid w:val="003E2CCD"/>
    <w:rsid w:val="003E62C5"/>
    <w:rsid w:val="003F09C1"/>
    <w:rsid w:val="003F2636"/>
    <w:rsid w:val="003F4F93"/>
    <w:rsid w:val="003F5679"/>
    <w:rsid w:val="003F71F9"/>
    <w:rsid w:val="003F760F"/>
    <w:rsid w:val="00401546"/>
    <w:rsid w:val="00402787"/>
    <w:rsid w:val="0040419E"/>
    <w:rsid w:val="00404230"/>
    <w:rsid w:val="004049E6"/>
    <w:rsid w:val="00406BE2"/>
    <w:rsid w:val="00407DDC"/>
    <w:rsid w:val="00411AB0"/>
    <w:rsid w:val="00412AEF"/>
    <w:rsid w:val="00421E7E"/>
    <w:rsid w:val="004253EE"/>
    <w:rsid w:val="0042555C"/>
    <w:rsid w:val="0042586B"/>
    <w:rsid w:val="00425BB2"/>
    <w:rsid w:val="00430A76"/>
    <w:rsid w:val="00430F28"/>
    <w:rsid w:val="0043512A"/>
    <w:rsid w:val="00436D22"/>
    <w:rsid w:val="00437B3E"/>
    <w:rsid w:val="00443162"/>
    <w:rsid w:val="004509BD"/>
    <w:rsid w:val="00450E63"/>
    <w:rsid w:val="00451757"/>
    <w:rsid w:val="00451BA9"/>
    <w:rsid w:val="004534A4"/>
    <w:rsid w:val="00454ED4"/>
    <w:rsid w:val="004551BE"/>
    <w:rsid w:val="00456364"/>
    <w:rsid w:val="00456B16"/>
    <w:rsid w:val="00460BB2"/>
    <w:rsid w:val="00463335"/>
    <w:rsid w:val="00463B64"/>
    <w:rsid w:val="00471E8E"/>
    <w:rsid w:val="00471FD4"/>
    <w:rsid w:val="004721F8"/>
    <w:rsid w:val="00477270"/>
    <w:rsid w:val="00477ADE"/>
    <w:rsid w:val="00481272"/>
    <w:rsid w:val="00481569"/>
    <w:rsid w:val="00481741"/>
    <w:rsid w:val="00482C2A"/>
    <w:rsid w:val="00483B5D"/>
    <w:rsid w:val="00483D63"/>
    <w:rsid w:val="004843C8"/>
    <w:rsid w:val="00485293"/>
    <w:rsid w:val="00487A7F"/>
    <w:rsid w:val="00491086"/>
    <w:rsid w:val="004929C0"/>
    <w:rsid w:val="00492BF5"/>
    <w:rsid w:val="00494DE2"/>
    <w:rsid w:val="00494EF9"/>
    <w:rsid w:val="00496229"/>
    <w:rsid w:val="00496595"/>
    <w:rsid w:val="004979D8"/>
    <w:rsid w:val="00497F81"/>
    <w:rsid w:val="004A31B8"/>
    <w:rsid w:val="004A6C6B"/>
    <w:rsid w:val="004A6E56"/>
    <w:rsid w:val="004B077E"/>
    <w:rsid w:val="004B078A"/>
    <w:rsid w:val="004B1826"/>
    <w:rsid w:val="004B4172"/>
    <w:rsid w:val="004B6DD0"/>
    <w:rsid w:val="004C3431"/>
    <w:rsid w:val="004C3C32"/>
    <w:rsid w:val="004D0ADB"/>
    <w:rsid w:val="004D7ADF"/>
    <w:rsid w:val="004E061F"/>
    <w:rsid w:val="004E0DEC"/>
    <w:rsid w:val="004E39E4"/>
    <w:rsid w:val="004E3FFF"/>
    <w:rsid w:val="004E4E33"/>
    <w:rsid w:val="004E561F"/>
    <w:rsid w:val="004E767D"/>
    <w:rsid w:val="004F0A28"/>
    <w:rsid w:val="004F254C"/>
    <w:rsid w:val="004F26A5"/>
    <w:rsid w:val="004F4540"/>
    <w:rsid w:val="004F69E5"/>
    <w:rsid w:val="005006F2"/>
    <w:rsid w:val="00500D7F"/>
    <w:rsid w:val="0050301A"/>
    <w:rsid w:val="0050529C"/>
    <w:rsid w:val="00507CCC"/>
    <w:rsid w:val="00510511"/>
    <w:rsid w:val="00514461"/>
    <w:rsid w:val="00520642"/>
    <w:rsid w:val="005248D9"/>
    <w:rsid w:val="00525ABA"/>
    <w:rsid w:val="00531918"/>
    <w:rsid w:val="00533AE2"/>
    <w:rsid w:val="00535396"/>
    <w:rsid w:val="00535BA0"/>
    <w:rsid w:val="00537EF1"/>
    <w:rsid w:val="0054060D"/>
    <w:rsid w:val="00541AB8"/>
    <w:rsid w:val="00541B15"/>
    <w:rsid w:val="0054296B"/>
    <w:rsid w:val="005444B9"/>
    <w:rsid w:val="00544901"/>
    <w:rsid w:val="00545A8B"/>
    <w:rsid w:val="00550959"/>
    <w:rsid w:val="005516FE"/>
    <w:rsid w:val="00551F17"/>
    <w:rsid w:val="00554664"/>
    <w:rsid w:val="005561CE"/>
    <w:rsid w:val="00556C8F"/>
    <w:rsid w:val="00557D8C"/>
    <w:rsid w:val="005607C9"/>
    <w:rsid w:val="0056397B"/>
    <w:rsid w:val="0056700E"/>
    <w:rsid w:val="00567C3E"/>
    <w:rsid w:val="0057080E"/>
    <w:rsid w:val="00570923"/>
    <w:rsid w:val="005753AB"/>
    <w:rsid w:val="00576174"/>
    <w:rsid w:val="005766C2"/>
    <w:rsid w:val="00580564"/>
    <w:rsid w:val="0058188E"/>
    <w:rsid w:val="0058507D"/>
    <w:rsid w:val="00587C3E"/>
    <w:rsid w:val="005955E8"/>
    <w:rsid w:val="00595CE5"/>
    <w:rsid w:val="00597536"/>
    <w:rsid w:val="00597E1A"/>
    <w:rsid w:val="005A01EA"/>
    <w:rsid w:val="005A0424"/>
    <w:rsid w:val="005A28DE"/>
    <w:rsid w:val="005A345A"/>
    <w:rsid w:val="005A581D"/>
    <w:rsid w:val="005A5829"/>
    <w:rsid w:val="005A6337"/>
    <w:rsid w:val="005A64E9"/>
    <w:rsid w:val="005A78C3"/>
    <w:rsid w:val="005B2589"/>
    <w:rsid w:val="005B2D92"/>
    <w:rsid w:val="005B44F1"/>
    <w:rsid w:val="005B776D"/>
    <w:rsid w:val="005C1138"/>
    <w:rsid w:val="005C1721"/>
    <w:rsid w:val="005C3DE2"/>
    <w:rsid w:val="005C422D"/>
    <w:rsid w:val="005C68FC"/>
    <w:rsid w:val="005D3690"/>
    <w:rsid w:val="005D3861"/>
    <w:rsid w:val="005D395D"/>
    <w:rsid w:val="005D3EA6"/>
    <w:rsid w:val="005D488C"/>
    <w:rsid w:val="005D4CF2"/>
    <w:rsid w:val="005D5059"/>
    <w:rsid w:val="005D5670"/>
    <w:rsid w:val="005D6697"/>
    <w:rsid w:val="005D77DC"/>
    <w:rsid w:val="005D7FB0"/>
    <w:rsid w:val="005E17F9"/>
    <w:rsid w:val="005E2756"/>
    <w:rsid w:val="005E35C3"/>
    <w:rsid w:val="005E36E1"/>
    <w:rsid w:val="005E54C9"/>
    <w:rsid w:val="005E55D1"/>
    <w:rsid w:val="005E6896"/>
    <w:rsid w:val="005F0345"/>
    <w:rsid w:val="005F3DAF"/>
    <w:rsid w:val="005F421A"/>
    <w:rsid w:val="006078FB"/>
    <w:rsid w:val="00610220"/>
    <w:rsid w:val="006104CF"/>
    <w:rsid w:val="00612F85"/>
    <w:rsid w:val="006162B3"/>
    <w:rsid w:val="00616CEB"/>
    <w:rsid w:val="0062521B"/>
    <w:rsid w:val="0062566D"/>
    <w:rsid w:val="00626A77"/>
    <w:rsid w:val="00627DBD"/>
    <w:rsid w:val="00631C53"/>
    <w:rsid w:val="00634122"/>
    <w:rsid w:val="00635911"/>
    <w:rsid w:val="00635BAF"/>
    <w:rsid w:val="00636BFB"/>
    <w:rsid w:val="00637EC9"/>
    <w:rsid w:val="00640557"/>
    <w:rsid w:val="0064112C"/>
    <w:rsid w:val="00644AD5"/>
    <w:rsid w:val="00644C1E"/>
    <w:rsid w:val="006461BB"/>
    <w:rsid w:val="00646948"/>
    <w:rsid w:val="00647011"/>
    <w:rsid w:val="00653192"/>
    <w:rsid w:val="00653442"/>
    <w:rsid w:val="00654BE4"/>
    <w:rsid w:val="00656302"/>
    <w:rsid w:val="00657386"/>
    <w:rsid w:val="00660EE5"/>
    <w:rsid w:val="00661088"/>
    <w:rsid w:val="0066173C"/>
    <w:rsid w:val="00661C2A"/>
    <w:rsid w:val="006630E0"/>
    <w:rsid w:val="006643FE"/>
    <w:rsid w:val="00664E5B"/>
    <w:rsid w:val="00666919"/>
    <w:rsid w:val="00672E7C"/>
    <w:rsid w:val="00675D60"/>
    <w:rsid w:val="00677CDB"/>
    <w:rsid w:val="00687887"/>
    <w:rsid w:val="006901F1"/>
    <w:rsid w:val="00692AB4"/>
    <w:rsid w:val="00692B30"/>
    <w:rsid w:val="0069414A"/>
    <w:rsid w:val="006A3BC0"/>
    <w:rsid w:val="006A4814"/>
    <w:rsid w:val="006A7918"/>
    <w:rsid w:val="006B037A"/>
    <w:rsid w:val="006B06BF"/>
    <w:rsid w:val="006B1391"/>
    <w:rsid w:val="006B3814"/>
    <w:rsid w:val="006B6510"/>
    <w:rsid w:val="006C1FFA"/>
    <w:rsid w:val="006C29EA"/>
    <w:rsid w:val="006C4812"/>
    <w:rsid w:val="006C607F"/>
    <w:rsid w:val="006C7429"/>
    <w:rsid w:val="006C7DEE"/>
    <w:rsid w:val="006D0A0A"/>
    <w:rsid w:val="006D21C5"/>
    <w:rsid w:val="006D49B3"/>
    <w:rsid w:val="006D68A2"/>
    <w:rsid w:val="006D7BE9"/>
    <w:rsid w:val="006E1CA8"/>
    <w:rsid w:val="006E6054"/>
    <w:rsid w:val="006E6B33"/>
    <w:rsid w:val="006E7F4F"/>
    <w:rsid w:val="006F1673"/>
    <w:rsid w:val="006F7496"/>
    <w:rsid w:val="00700ECB"/>
    <w:rsid w:val="007045E5"/>
    <w:rsid w:val="007109F4"/>
    <w:rsid w:val="00711DC4"/>
    <w:rsid w:val="00713C77"/>
    <w:rsid w:val="00716B09"/>
    <w:rsid w:val="00721E35"/>
    <w:rsid w:val="00722A85"/>
    <w:rsid w:val="007254D8"/>
    <w:rsid w:val="007271A3"/>
    <w:rsid w:val="00730FCE"/>
    <w:rsid w:val="00735190"/>
    <w:rsid w:val="00735B88"/>
    <w:rsid w:val="007379E1"/>
    <w:rsid w:val="0074294D"/>
    <w:rsid w:val="00742C58"/>
    <w:rsid w:val="00743FAE"/>
    <w:rsid w:val="00746A06"/>
    <w:rsid w:val="00747685"/>
    <w:rsid w:val="00747CA7"/>
    <w:rsid w:val="007509AD"/>
    <w:rsid w:val="007517A1"/>
    <w:rsid w:val="00754D91"/>
    <w:rsid w:val="007637C5"/>
    <w:rsid w:val="00764DC9"/>
    <w:rsid w:val="00765DBA"/>
    <w:rsid w:val="00774629"/>
    <w:rsid w:val="007774FE"/>
    <w:rsid w:val="0078282A"/>
    <w:rsid w:val="007852F2"/>
    <w:rsid w:val="00790515"/>
    <w:rsid w:val="00790CBC"/>
    <w:rsid w:val="00790EC3"/>
    <w:rsid w:val="00791740"/>
    <w:rsid w:val="0079178C"/>
    <w:rsid w:val="00792643"/>
    <w:rsid w:val="00794290"/>
    <w:rsid w:val="00794AED"/>
    <w:rsid w:val="00797DD5"/>
    <w:rsid w:val="007A03C8"/>
    <w:rsid w:val="007A33A6"/>
    <w:rsid w:val="007A6E0B"/>
    <w:rsid w:val="007B01C7"/>
    <w:rsid w:val="007B24E2"/>
    <w:rsid w:val="007B2A87"/>
    <w:rsid w:val="007B5C03"/>
    <w:rsid w:val="007C1F6E"/>
    <w:rsid w:val="007C5BE5"/>
    <w:rsid w:val="007C6A2B"/>
    <w:rsid w:val="007D5A75"/>
    <w:rsid w:val="007E0D20"/>
    <w:rsid w:val="007E1C72"/>
    <w:rsid w:val="007E260E"/>
    <w:rsid w:val="007E26F1"/>
    <w:rsid w:val="007E5BBC"/>
    <w:rsid w:val="007E762A"/>
    <w:rsid w:val="007F17C4"/>
    <w:rsid w:val="007F323E"/>
    <w:rsid w:val="007F4C3F"/>
    <w:rsid w:val="007F5BBF"/>
    <w:rsid w:val="00803189"/>
    <w:rsid w:val="00806FA9"/>
    <w:rsid w:val="008070E0"/>
    <w:rsid w:val="00813D39"/>
    <w:rsid w:val="0081475A"/>
    <w:rsid w:val="00815C67"/>
    <w:rsid w:val="00821410"/>
    <w:rsid w:val="00821B8A"/>
    <w:rsid w:val="00821BF0"/>
    <w:rsid w:val="0082280E"/>
    <w:rsid w:val="00824455"/>
    <w:rsid w:val="0082513A"/>
    <w:rsid w:val="0082691A"/>
    <w:rsid w:val="00827867"/>
    <w:rsid w:val="00832CEC"/>
    <w:rsid w:val="0083350A"/>
    <w:rsid w:val="008349D8"/>
    <w:rsid w:val="008370AE"/>
    <w:rsid w:val="00841C86"/>
    <w:rsid w:val="008445CC"/>
    <w:rsid w:val="008456C3"/>
    <w:rsid w:val="008462A2"/>
    <w:rsid w:val="008469D0"/>
    <w:rsid w:val="00851803"/>
    <w:rsid w:val="00852E46"/>
    <w:rsid w:val="008532CC"/>
    <w:rsid w:val="008564AB"/>
    <w:rsid w:val="008620B7"/>
    <w:rsid w:val="00862308"/>
    <w:rsid w:val="00862B4F"/>
    <w:rsid w:val="008636A4"/>
    <w:rsid w:val="00863AA2"/>
    <w:rsid w:val="008648A9"/>
    <w:rsid w:val="00866DC4"/>
    <w:rsid w:val="00871823"/>
    <w:rsid w:val="008728F9"/>
    <w:rsid w:val="008729A4"/>
    <w:rsid w:val="0087342B"/>
    <w:rsid w:val="00873FC9"/>
    <w:rsid w:val="008768A4"/>
    <w:rsid w:val="00880F07"/>
    <w:rsid w:val="008836A1"/>
    <w:rsid w:val="008844F1"/>
    <w:rsid w:val="00884552"/>
    <w:rsid w:val="008858C7"/>
    <w:rsid w:val="00892A5D"/>
    <w:rsid w:val="00893ACF"/>
    <w:rsid w:val="008A26CF"/>
    <w:rsid w:val="008A2DD0"/>
    <w:rsid w:val="008A4C7A"/>
    <w:rsid w:val="008A52FB"/>
    <w:rsid w:val="008A7D0C"/>
    <w:rsid w:val="008B13E7"/>
    <w:rsid w:val="008B2331"/>
    <w:rsid w:val="008B4030"/>
    <w:rsid w:val="008B42AC"/>
    <w:rsid w:val="008B5A3F"/>
    <w:rsid w:val="008B5C45"/>
    <w:rsid w:val="008B6836"/>
    <w:rsid w:val="008C0B64"/>
    <w:rsid w:val="008C214E"/>
    <w:rsid w:val="008C2C8E"/>
    <w:rsid w:val="008C3D69"/>
    <w:rsid w:val="008C524B"/>
    <w:rsid w:val="008D020B"/>
    <w:rsid w:val="008D0878"/>
    <w:rsid w:val="008D0C60"/>
    <w:rsid w:val="008D1AEA"/>
    <w:rsid w:val="008D2324"/>
    <w:rsid w:val="008D28D7"/>
    <w:rsid w:val="008D3482"/>
    <w:rsid w:val="008E1302"/>
    <w:rsid w:val="008E1E86"/>
    <w:rsid w:val="008E3141"/>
    <w:rsid w:val="008E5FE5"/>
    <w:rsid w:val="008F0F78"/>
    <w:rsid w:val="008F1BF5"/>
    <w:rsid w:val="008F1CA1"/>
    <w:rsid w:val="008F70C0"/>
    <w:rsid w:val="00901185"/>
    <w:rsid w:val="009019DC"/>
    <w:rsid w:val="00905E67"/>
    <w:rsid w:val="009062A9"/>
    <w:rsid w:val="00906E7C"/>
    <w:rsid w:val="00911216"/>
    <w:rsid w:val="00912006"/>
    <w:rsid w:val="009121E5"/>
    <w:rsid w:val="00912F61"/>
    <w:rsid w:val="0091604D"/>
    <w:rsid w:val="00920AAC"/>
    <w:rsid w:val="0092515C"/>
    <w:rsid w:val="009272B7"/>
    <w:rsid w:val="00930E9D"/>
    <w:rsid w:val="00931484"/>
    <w:rsid w:val="009349E5"/>
    <w:rsid w:val="00936BFE"/>
    <w:rsid w:val="0094044D"/>
    <w:rsid w:val="00941B62"/>
    <w:rsid w:val="00943CD3"/>
    <w:rsid w:val="009462A5"/>
    <w:rsid w:val="009533AB"/>
    <w:rsid w:val="00954D8D"/>
    <w:rsid w:val="009559D3"/>
    <w:rsid w:val="00955BA1"/>
    <w:rsid w:val="009571BC"/>
    <w:rsid w:val="0096024E"/>
    <w:rsid w:val="0096026A"/>
    <w:rsid w:val="00962080"/>
    <w:rsid w:val="00963616"/>
    <w:rsid w:val="00965807"/>
    <w:rsid w:val="009667C3"/>
    <w:rsid w:val="009676A5"/>
    <w:rsid w:val="009702F3"/>
    <w:rsid w:val="00974519"/>
    <w:rsid w:val="00975A9E"/>
    <w:rsid w:val="009803D2"/>
    <w:rsid w:val="00981885"/>
    <w:rsid w:val="00983586"/>
    <w:rsid w:val="00983886"/>
    <w:rsid w:val="00984F08"/>
    <w:rsid w:val="00985D47"/>
    <w:rsid w:val="009960EB"/>
    <w:rsid w:val="00996411"/>
    <w:rsid w:val="009A10BB"/>
    <w:rsid w:val="009A16C3"/>
    <w:rsid w:val="009A1798"/>
    <w:rsid w:val="009A19F9"/>
    <w:rsid w:val="009A2BC3"/>
    <w:rsid w:val="009A2DDA"/>
    <w:rsid w:val="009A50E6"/>
    <w:rsid w:val="009A533C"/>
    <w:rsid w:val="009A59F3"/>
    <w:rsid w:val="009A7DC7"/>
    <w:rsid w:val="009B6E93"/>
    <w:rsid w:val="009C0657"/>
    <w:rsid w:val="009C1E06"/>
    <w:rsid w:val="009D6173"/>
    <w:rsid w:val="009D6554"/>
    <w:rsid w:val="009E1D32"/>
    <w:rsid w:val="009E3970"/>
    <w:rsid w:val="009E3E4D"/>
    <w:rsid w:val="009E4086"/>
    <w:rsid w:val="009E4D6D"/>
    <w:rsid w:val="009E5CCE"/>
    <w:rsid w:val="009F01C3"/>
    <w:rsid w:val="009F1C25"/>
    <w:rsid w:val="009F6609"/>
    <w:rsid w:val="009F6853"/>
    <w:rsid w:val="00A00040"/>
    <w:rsid w:val="00A031B0"/>
    <w:rsid w:val="00A03519"/>
    <w:rsid w:val="00A07DD6"/>
    <w:rsid w:val="00A10A70"/>
    <w:rsid w:val="00A110F1"/>
    <w:rsid w:val="00A14FE3"/>
    <w:rsid w:val="00A17AD0"/>
    <w:rsid w:val="00A216A7"/>
    <w:rsid w:val="00A22817"/>
    <w:rsid w:val="00A2408C"/>
    <w:rsid w:val="00A24907"/>
    <w:rsid w:val="00A27ED9"/>
    <w:rsid w:val="00A3104E"/>
    <w:rsid w:val="00A341B7"/>
    <w:rsid w:val="00A4075B"/>
    <w:rsid w:val="00A4115F"/>
    <w:rsid w:val="00A428EF"/>
    <w:rsid w:val="00A4306C"/>
    <w:rsid w:val="00A4316F"/>
    <w:rsid w:val="00A4491A"/>
    <w:rsid w:val="00A4679F"/>
    <w:rsid w:val="00A50F2A"/>
    <w:rsid w:val="00A50F36"/>
    <w:rsid w:val="00A524DE"/>
    <w:rsid w:val="00A5262D"/>
    <w:rsid w:val="00A532AF"/>
    <w:rsid w:val="00A545F9"/>
    <w:rsid w:val="00A56003"/>
    <w:rsid w:val="00A619B5"/>
    <w:rsid w:val="00A70984"/>
    <w:rsid w:val="00A71082"/>
    <w:rsid w:val="00A77CCE"/>
    <w:rsid w:val="00A805B8"/>
    <w:rsid w:val="00A84E18"/>
    <w:rsid w:val="00A85501"/>
    <w:rsid w:val="00A8557B"/>
    <w:rsid w:val="00A869F2"/>
    <w:rsid w:val="00A9001C"/>
    <w:rsid w:val="00A96FFC"/>
    <w:rsid w:val="00A9781C"/>
    <w:rsid w:val="00A97D31"/>
    <w:rsid w:val="00AA2923"/>
    <w:rsid w:val="00AA4991"/>
    <w:rsid w:val="00AA5E69"/>
    <w:rsid w:val="00AA7135"/>
    <w:rsid w:val="00AA7324"/>
    <w:rsid w:val="00AB18EE"/>
    <w:rsid w:val="00AB23E5"/>
    <w:rsid w:val="00AB2B8C"/>
    <w:rsid w:val="00AB4281"/>
    <w:rsid w:val="00AB4D65"/>
    <w:rsid w:val="00AB64E0"/>
    <w:rsid w:val="00AB6725"/>
    <w:rsid w:val="00AB6BBC"/>
    <w:rsid w:val="00AB71C1"/>
    <w:rsid w:val="00AC187B"/>
    <w:rsid w:val="00AD0240"/>
    <w:rsid w:val="00AD04C1"/>
    <w:rsid w:val="00AD1225"/>
    <w:rsid w:val="00AD2534"/>
    <w:rsid w:val="00AD7159"/>
    <w:rsid w:val="00AD748A"/>
    <w:rsid w:val="00AE3874"/>
    <w:rsid w:val="00AE48D8"/>
    <w:rsid w:val="00AE51D9"/>
    <w:rsid w:val="00AE6248"/>
    <w:rsid w:val="00AE7C8F"/>
    <w:rsid w:val="00AF19D1"/>
    <w:rsid w:val="00AF1BC4"/>
    <w:rsid w:val="00AF206E"/>
    <w:rsid w:val="00AF2AF2"/>
    <w:rsid w:val="00AF43AB"/>
    <w:rsid w:val="00AF4907"/>
    <w:rsid w:val="00AF7012"/>
    <w:rsid w:val="00B00D10"/>
    <w:rsid w:val="00B01722"/>
    <w:rsid w:val="00B01ECF"/>
    <w:rsid w:val="00B034C9"/>
    <w:rsid w:val="00B05624"/>
    <w:rsid w:val="00B05E7F"/>
    <w:rsid w:val="00B061FD"/>
    <w:rsid w:val="00B072B8"/>
    <w:rsid w:val="00B14F1F"/>
    <w:rsid w:val="00B17AC0"/>
    <w:rsid w:val="00B269AD"/>
    <w:rsid w:val="00B26D1E"/>
    <w:rsid w:val="00B32ABB"/>
    <w:rsid w:val="00B32E1C"/>
    <w:rsid w:val="00B40A00"/>
    <w:rsid w:val="00B43813"/>
    <w:rsid w:val="00B44E0F"/>
    <w:rsid w:val="00B44E2B"/>
    <w:rsid w:val="00B45F25"/>
    <w:rsid w:val="00B46B77"/>
    <w:rsid w:val="00B53CB2"/>
    <w:rsid w:val="00B574D0"/>
    <w:rsid w:val="00B57588"/>
    <w:rsid w:val="00B618FA"/>
    <w:rsid w:val="00B61C02"/>
    <w:rsid w:val="00B641B2"/>
    <w:rsid w:val="00B65D61"/>
    <w:rsid w:val="00B72DB2"/>
    <w:rsid w:val="00B74341"/>
    <w:rsid w:val="00B76427"/>
    <w:rsid w:val="00B778ED"/>
    <w:rsid w:val="00B80F62"/>
    <w:rsid w:val="00B81B00"/>
    <w:rsid w:val="00B84753"/>
    <w:rsid w:val="00B90A24"/>
    <w:rsid w:val="00B92898"/>
    <w:rsid w:val="00B931D5"/>
    <w:rsid w:val="00B93B7E"/>
    <w:rsid w:val="00B94DC8"/>
    <w:rsid w:val="00B94F1D"/>
    <w:rsid w:val="00B94FBD"/>
    <w:rsid w:val="00BA173E"/>
    <w:rsid w:val="00BA4B5A"/>
    <w:rsid w:val="00BA70C1"/>
    <w:rsid w:val="00BB4B88"/>
    <w:rsid w:val="00BB50D0"/>
    <w:rsid w:val="00BB6D37"/>
    <w:rsid w:val="00BC28A6"/>
    <w:rsid w:val="00BC3922"/>
    <w:rsid w:val="00BC3D90"/>
    <w:rsid w:val="00BD056C"/>
    <w:rsid w:val="00BD0818"/>
    <w:rsid w:val="00BD17E2"/>
    <w:rsid w:val="00BD270B"/>
    <w:rsid w:val="00BD577E"/>
    <w:rsid w:val="00BE0B51"/>
    <w:rsid w:val="00BE0C08"/>
    <w:rsid w:val="00BE698E"/>
    <w:rsid w:val="00BE77B2"/>
    <w:rsid w:val="00BF19A0"/>
    <w:rsid w:val="00BF3072"/>
    <w:rsid w:val="00BF3135"/>
    <w:rsid w:val="00BF4030"/>
    <w:rsid w:val="00BF41F5"/>
    <w:rsid w:val="00BF54F4"/>
    <w:rsid w:val="00C02A84"/>
    <w:rsid w:val="00C02DBE"/>
    <w:rsid w:val="00C02EAF"/>
    <w:rsid w:val="00C035A5"/>
    <w:rsid w:val="00C05982"/>
    <w:rsid w:val="00C13EEC"/>
    <w:rsid w:val="00C148CE"/>
    <w:rsid w:val="00C16468"/>
    <w:rsid w:val="00C17904"/>
    <w:rsid w:val="00C21783"/>
    <w:rsid w:val="00C22184"/>
    <w:rsid w:val="00C23BCB"/>
    <w:rsid w:val="00C23CE8"/>
    <w:rsid w:val="00C24D20"/>
    <w:rsid w:val="00C263FE"/>
    <w:rsid w:val="00C278EC"/>
    <w:rsid w:val="00C33CAA"/>
    <w:rsid w:val="00C342B4"/>
    <w:rsid w:val="00C34507"/>
    <w:rsid w:val="00C34C1B"/>
    <w:rsid w:val="00C362BD"/>
    <w:rsid w:val="00C36F9E"/>
    <w:rsid w:val="00C42208"/>
    <w:rsid w:val="00C5272C"/>
    <w:rsid w:val="00C52B6D"/>
    <w:rsid w:val="00C52E94"/>
    <w:rsid w:val="00C54343"/>
    <w:rsid w:val="00C54A92"/>
    <w:rsid w:val="00C552C0"/>
    <w:rsid w:val="00C55913"/>
    <w:rsid w:val="00C60F45"/>
    <w:rsid w:val="00C6359A"/>
    <w:rsid w:val="00C66483"/>
    <w:rsid w:val="00C704B6"/>
    <w:rsid w:val="00C706A1"/>
    <w:rsid w:val="00C71B3D"/>
    <w:rsid w:val="00C73EA3"/>
    <w:rsid w:val="00C810D3"/>
    <w:rsid w:val="00C8490B"/>
    <w:rsid w:val="00C925E3"/>
    <w:rsid w:val="00C93B80"/>
    <w:rsid w:val="00C9646B"/>
    <w:rsid w:val="00C96B5F"/>
    <w:rsid w:val="00CA2691"/>
    <w:rsid w:val="00CA546A"/>
    <w:rsid w:val="00CB266D"/>
    <w:rsid w:val="00CB28DE"/>
    <w:rsid w:val="00CB60BF"/>
    <w:rsid w:val="00CB66DF"/>
    <w:rsid w:val="00CB70E2"/>
    <w:rsid w:val="00CB7C7B"/>
    <w:rsid w:val="00CC03C2"/>
    <w:rsid w:val="00CC0494"/>
    <w:rsid w:val="00CC429A"/>
    <w:rsid w:val="00CC5D2D"/>
    <w:rsid w:val="00CC5D76"/>
    <w:rsid w:val="00CD1215"/>
    <w:rsid w:val="00CD16F8"/>
    <w:rsid w:val="00CD285B"/>
    <w:rsid w:val="00CD290B"/>
    <w:rsid w:val="00CD2CA7"/>
    <w:rsid w:val="00CD4C54"/>
    <w:rsid w:val="00CD644B"/>
    <w:rsid w:val="00CE2059"/>
    <w:rsid w:val="00CE5B8A"/>
    <w:rsid w:val="00CE662B"/>
    <w:rsid w:val="00CE6CD4"/>
    <w:rsid w:val="00CE7B12"/>
    <w:rsid w:val="00CF001F"/>
    <w:rsid w:val="00CF1841"/>
    <w:rsid w:val="00CF477A"/>
    <w:rsid w:val="00CF5559"/>
    <w:rsid w:val="00D01B68"/>
    <w:rsid w:val="00D01EFC"/>
    <w:rsid w:val="00D02C3C"/>
    <w:rsid w:val="00D03B9F"/>
    <w:rsid w:val="00D0747D"/>
    <w:rsid w:val="00D07C9B"/>
    <w:rsid w:val="00D115E0"/>
    <w:rsid w:val="00D116F4"/>
    <w:rsid w:val="00D134D5"/>
    <w:rsid w:val="00D160FD"/>
    <w:rsid w:val="00D170C7"/>
    <w:rsid w:val="00D1799A"/>
    <w:rsid w:val="00D203C9"/>
    <w:rsid w:val="00D2151F"/>
    <w:rsid w:val="00D238C7"/>
    <w:rsid w:val="00D24040"/>
    <w:rsid w:val="00D26582"/>
    <w:rsid w:val="00D26594"/>
    <w:rsid w:val="00D26645"/>
    <w:rsid w:val="00D30623"/>
    <w:rsid w:val="00D35457"/>
    <w:rsid w:val="00D42337"/>
    <w:rsid w:val="00D435EC"/>
    <w:rsid w:val="00D43617"/>
    <w:rsid w:val="00D43D47"/>
    <w:rsid w:val="00D45211"/>
    <w:rsid w:val="00D5107F"/>
    <w:rsid w:val="00D51EEA"/>
    <w:rsid w:val="00D52AE5"/>
    <w:rsid w:val="00D55528"/>
    <w:rsid w:val="00D55F6E"/>
    <w:rsid w:val="00D56935"/>
    <w:rsid w:val="00D57A2C"/>
    <w:rsid w:val="00D60892"/>
    <w:rsid w:val="00D6371B"/>
    <w:rsid w:val="00D64B0D"/>
    <w:rsid w:val="00D65289"/>
    <w:rsid w:val="00D8043F"/>
    <w:rsid w:val="00D805D3"/>
    <w:rsid w:val="00D814A4"/>
    <w:rsid w:val="00D85385"/>
    <w:rsid w:val="00D92045"/>
    <w:rsid w:val="00D929BC"/>
    <w:rsid w:val="00D93737"/>
    <w:rsid w:val="00D9770E"/>
    <w:rsid w:val="00DA1C1E"/>
    <w:rsid w:val="00DA1E29"/>
    <w:rsid w:val="00DA2737"/>
    <w:rsid w:val="00DA580F"/>
    <w:rsid w:val="00DA592B"/>
    <w:rsid w:val="00DA5E98"/>
    <w:rsid w:val="00DA6860"/>
    <w:rsid w:val="00DB137F"/>
    <w:rsid w:val="00DB1F4E"/>
    <w:rsid w:val="00DB5D5A"/>
    <w:rsid w:val="00DB627C"/>
    <w:rsid w:val="00DB63E7"/>
    <w:rsid w:val="00DB6B03"/>
    <w:rsid w:val="00DB71AC"/>
    <w:rsid w:val="00DB7754"/>
    <w:rsid w:val="00DC289E"/>
    <w:rsid w:val="00DC3A1B"/>
    <w:rsid w:val="00DC635A"/>
    <w:rsid w:val="00DD36A7"/>
    <w:rsid w:val="00DD5ECC"/>
    <w:rsid w:val="00DD6D2F"/>
    <w:rsid w:val="00DD71DC"/>
    <w:rsid w:val="00DE2BC0"/>
    <w:rsid w:val="00DE35C0"/>
    <w:rsid w:val="00DE409C"/>
    <w:rsid w:val="00DE4955"/>
    <w:rsid w:val="00DE5369"/>
    <w:rsid w:val="00DE5994"/>
    <w:rsid w:val="00DF1234"/>
    <w:rsid w:val="00DF4E88"/>
    <w:rsid w:val="00DF66D9"/>
    <w:rsid w:val="00DF6F1D"/>
    <w:rsid w:val="00DF782C"/>
    <w:rsid w:val="00E00D72"/>
    <w:rsid w:val="00E01C24"/>
    <w:rsid w:val="00E02BAC"/>
    <w:rsid w:val="00E02CDC"/>
    <w:rsid w:val="00E0475D"/>
    <w:rsid w:val="00E05D95"/>
    <w:rsid w:val="00E07DBF"/>
    <w:rsid w:val="00E100AB"/>
    <w:rsid w:val="00E1036E"/>
    <w:rsid w:val="00E11876"/>
    <w:rsid w:val="00E126F0"/>
    <w:rsid w:val="00E153DE"/>
    <w:rsid w:val="00E162AC"/>
    <w:rsid w:val="00E2021F"/>
    <w:rsid w:val="00E208DA"/>
    <w:rsid w:val="00E21A25"/>
    <w:rsid w:val="00E21F92"/>
    <w:rsid w:val="00E229B2"/>
    <w:rsid w:val="00E3113A"/>
    <w:rsid w:val="00E344D0"/>
    <w:rsid w:val="00E34AC4"/>
    <w:rsid w:val="00E34ECF"/>
    <w:rsid w:val="00E35D43"/>
    <w:rsid w:val="00E35D71"/>
    <w:rsid w:val="00E46554"/>
    <w:rsid w:val="00E46C36"/>
    <w:rsid w:val="00E47427"/>
    <w:rsid w:val="00E47E94"/>
    <w:rsid w:val="00E5651F"/>
    <w:rsid w:val="00E57C3E"/>
    <w:rsid w:val="00E605F7"/>
    <w:rsid w:val="00E66004"/>
    <w:rsid w:val="00E668BC"/>
    <w:rsid w:val="00E7004C"/>
    <w:rsid w:val="00E70F81"/>
    <w:rsid w:val="00E720D5"/>
    <w:rsid w:val="00E72DD6"/>
    <w:rsid w:val="00E7401A"/>
    <w:rsid w:val="00E76B87"/>
    <w:rsid w:val="00E7783D"/>
    <w:rsid w:val="00E814FF"/>
    <w:rsid w:val="00E86128"/>
    <w:rsid w:val="00E90748"/>
    <w:rsid w:val="00E90FCA"/>
    <w:rsid w:val="00E91BA9"/>
    <w:rsid w:val="00E93C00"/>
    <w:rsid w:val="00EA09FC"/>
    <w:rsid w:val="00EA642D"/>
    <w:rsid w:val="00EA6DEF"/>
    <w:rsid w:val="00EA7011"/>
    <w:rsid w:val="00EB2547"/>
    <w:rsid w:val="00EB39F6"/>
    <w:rsid w:val="00EB3C8E"/>
    <w:rsid w:val="00EB6851"/>
    <w:rsid w:val="00EC23F0"/>
    <w:rsid w:val="00EC5CA2"/>
    <w:rsid w:val="00ED0D19"/>
    <w:rsid w:val="00ED1BA3"/>
    <w:rsid w:val="00ED63F5"/>
    <w:rsid w:val="00EE103C"/>
    <w:rsid w:val="00EE1374"/>
    <w:rsid w:val="00EE1663"/>
    <w:rsid w:val="00EE1FAA"/>
    <w:rsid w:val="00EE2298"/>
    <w:rsid w:val="00EE28AC"/>
    <w:rsid w:val="00EE2945"/>
    <w:rsid w:val="00EE4743"/>
    <w:rsid w:val="00EE6681"/>
    <w:rsid w:val="00EF0818"/>
    <w:rsid w:val="00EF09A4"/>
    <w:rsid w:val="00EF1A01"/>
    <w:rsid w:val="00EF24C9"/>
    <w:rsid w:val="00EF2898"/>
    <w:rsid w:val="00EF3D96"/>
    <w:rsid w:val="00EF5DF3"/>
    <w:rsid w:val="00F01357"/>
    <w:rsid w:val="00F03199"/>
    <w:rsid w:val="00F04891"/>
    <w:rsid w:val="00F06C2A"/>
    <w:rsid w:val="00F0718C"/>
    <w:rsid w:val="00F12448"/>
    <w:rsid w:val="00F12EB7"/>
    <w:rsid w:val="00F13C9F"/>
    <w:rsid w:val="00F14B58"/>
    <w:rsid w:val="00F15359"/>
    <w:rsid w:val="00F16D53"/>
    <w:rsid w:val="00F21C2E"/>
    <w:rsid w:val="00F21D42"/>
    <w:rsid w:val="00F242D4"/>
    <w:rsid w:val="00F24FF4"/>
    <w:rsid w:val="00F30608"/>
    <w:rsid w:val="00F30C86"/>
    <w:rsid w:val="00F3136C"/>
    <w:rsid w:val="00F31F0C"/>
    <w:rsid w:val="00F329E0"/>
    <w:rsid w:val="00F35988"/>
    <w:rsid w:val="00F43368"/>
    <w:rsid w:val="00F4385D"/>
    <w:rsid w:val="00F43EC4"/>
    <w:rsid w:val="00F46BB4"/>
    <w:rsid w:val="00F4760A"/>
    <w:rsid w:val="00F47943"/>
    <w:rsid w:val="00F60329"/>
    <w:rsid w:val="00F60496"/>
    <w:rsid w:val="00F604F7"/>
    <w:rsid w:val="00F619D6"/>
    <w:rsid w:val="00F622FC"/>
    <w:rsid w:val="00F6531C"/>
    <w:rsid w:val="00F655E2"/>
    <w:rsid w:val="00F66BC7"/>
    <w:rsid w:val="00F674B6"/>
    <w:rsid w:val="00F7117D"/>
    <w:rsid w:val="00F723A7"/>
    <w:rsid w:val="00F73FE6"/>
    <w:rsid w:val="00F777A7"/>
    <w:rsid w:val="00F8284F"/>
    <w:rsid w:val="00F82A11"/>
    <w:rsid w:val="00F8337F"/>
    <w:rsid w:val="00F836AB"/>
    <w:rsid w:val="00F843E8"/>
    <w:rsid w:val="00F86384"/>
    <w:rsid w:val="00F96059"/>
    <w:rsid w:val="00F97800"/>
    <w:rsid w:val="00FA1EB1"/>
    <w:rsid w:val="00FA2CC9"/>
    <w:rsid w:val="00FA370A"/>
    <w:rsid w:val="00FB0ABC"/>
    <w:rsid w:val="00FB4C8C"/>
    <w:rsid w:val="00FB4FB5"/>
    <w:rsid w:val="00FB6BF7"/>
    <w:rsid w:val="00FB725D"/>
    <w:rsid w:val="00FC0348"/>
    <w:rsid w:val="00FC540F"/>
    <w:rsid w:val="00FC5736"/>
    <w:rsid w:val="00FC6C8F"/>
    <w:rsid w:val="00FC7A57"/>
    <w:rsid w:val="00FD1033"/>
    <w:rsid w:val="00FD2D88"/>
    <w:rsid w:val="00FD5BF2"/>
    <w:rsid w:val="00FD7CE0"/>
    <w:rsid w:val="00FD7F21"/>
    <w:rsid w:val="00FE1C3E"/>
    <w:rsid w:val="00FE5FAB"/>
    <w:rsid w:val="00FE6869"/>
    <w:rsid w:val="00FF0834"/>
    <w:rsid w:val="00FF181A"/>
    <w:rsid w:val="00FF4B06"/>
    <w:rsid w:val="00FF4BF8"/>
    <w:rsid w:val="00FF6129"/>
    <w:rsid w:val="00FF6140"/>
    <w:rsid w:val="00FF7B8F"/>
    <w:rsid w:val="00FF7D28"/>
    <w:rsid w:val="6632A6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style="mso-wrap-style:none;mso-position-vertical-relative:line" fillcolor="yellow">
      <v:fill color="yellow"/>
      <v:textbox style="mso-fit-shape-to-text:t"/>
    </o:shapedefaults>
    <o:shapelayout v:ext="edit">
      <o:idmap v:ext="edit" data="2"/>
    </o:shapelayout>
  </w:shapeDefaults>
  <w:decimalSymbol w:val="."/>
  <w:listSeparator w:val=","/>
  <w14:docId w14:val="59EE0232"/>
  <w15:docId w15:val="{F41FD350-EB3C-4384-B4BF-F3A601F82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78FB"/>
    <w:pPr>
      <w:jc w:val="both"/>
    </w:pPr>
    <w:rPr>
      <w:sz w:val="24"/>
      <w:szCs w:val="24"/>
    </w:rPr>
  </w:style>
  <w:style w:type="paragraph" w:styleId="Heading1">
    <w:name w:val="heading 1"/>
    <w:basedOn w:val="Normal"/>
    <w:next w:val="Normal"/>
    <w:link w:val="Heading1Char"/>
    <w:uiPriority w:val="9"/>
    <w:qFormat/>
    <w:rsid w:val="007D5A75"/>
    <w:pPr>
      <w:keepNext/>
      <w:numPr>
        <w:numId w:val="8"/>
      </w:numPr>
      <w:ind w:left="72"/>
      <w:jc w:val="left"/>
      <w:outlineLvl w:val="0"/>
    </w:pPr>
    <w:rPr>
      <w:b/>
      <w:bCs/>
      <w:kern w:val="32"/>
      <w:sz w:val="28"/>
      <w:szCs w:val="32"/>
    </w:rPr>
  </w:style>
  <w:style w:type="paragraph" w:styleId="Heading2">
    <w:name w:val="heading 2"/>
    <w:basedOn w:val="Normal"/>
    <w:next w:val="Normal"/>
    <w:link w:val="Heading2Char"/>
    <w:uiPriority w:val="9"/>
    <w:unhideWhenUsed/>
    <w:qFormat/>
    <w:rsid w:val="001377F4"/>
    <w:pPr>
      <w:keepNext/>
      <w:numPr>
        <w:ilvl w:val="1"/>
        <w:numId w:val="8"/>
      </w:numPr>
      <w:jc w:val="left"/>
      <w:outlineLvl w:val="1"/>
    </w:pPr>
    <w:rPr>
      <w:b/>
      <w:bCs/>
      <w:iCs/>
      <w:szCs w:val="28"/>
    </w:rPr>
  </w:style>
  <w:style w:type="paragraph" w:styleId="Heading3">
    <w:name w:val="heading 3"/>
    <w:basedOn w:val="Normal"/>
    <w:next w:val="Normal"/>
    <w:link w:val="Heading3Char"/>
    <w:uiPriority w:val="9"/>
    <w:unhideWhenUsed/>
    <w:qFormat/>
    <w:rsid w:val="00DB71AC"/>
    <w:pPr>
      <w:keepNext/>
      <w:numPr>
        <w:ilvl w:val="2"/>
        <w:numId w:val="8"/>
      </w:numPr>
      <w:jc w:val="left"/>
      <w:outlineLvl w:val="2"/>
    </w:pPr>
    <w:rPr>
      <w:b/>
      <w:bCs/>
      <w:szCs w:val="26"/>
    </w:rPr>
  </w:style>
  <w:style w:type="paragraph" w:styleId="Heading4">
    <w:name w:val="heading 4"/>
    <w:basedOn w:val="Normal"/>
    <w:next w:val="Normal"/>
    <w:link w:val="Heading4Char"/>
    <w:uiPriority w:val="9"/>
    <w:unhideWhenUsed/>
    <w:qFormat/>
    <w:rsid w:val="0069414A"/>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rsid w:val="003E0245"/>
    <w:pPr>
      <w:numPr>
        <w:numId w:val="5"/>
      </w:numPr>
    </w:pPr>
  </w:style>
  <w:style w:type="numbering" w:customStyle="1" w:styleId="ESHManual">
    <w:name w:val="ES&amp;HManual"/>
    <w:rsid w:val="000456A0"/>
    <w:pPr>
      <w:numPr>
        <w:numId w:val="1"/>
      </w:numPr>
    </w:pPr>
  </w:style>
  <w:style w:type="numbering" w:customStyle="1" w:styleId="AlternativeSteps">
    <w:name w:val="Alternative Steps"/>
    <w:rsid w:val="00341753"/>
    <w:pPr>
      <w:numPr>
        <w:numId w:val="2"/>
      </w:numPr>
    </w:pPr>
  </w:style>
  <w:style w:type="numbering" w:customStyle="1" w:styleId="NestedSteps0">
    <w:name w:val="Nested Steps"/>
    <w:rsid w:val="00341753"/>
    <w:pPr>
      <w:numPr>
        <w:numId w:val="3"/>
      </w:numPr>
    </w:pPr>
  </w:style>
  <w:style w:type="numbering" w:customStyle="1" w:styleId="NestedSteps">
    <w:name w:val="NestedSteps"/>
    <w:rsid w:val="00D43D47"/>
    <w:pPr>
      <w:numPr>
        <w:numId w:val="4"/>
      </w:numPr>
    </w:pPr>
  </w:style>
  <w:style w:type="character" w:styleId="Strong">
    <w:name w:val="Strong"/>
    <w:basedOn w:val="DefaultParagraphFont"/>
    <w:uiPriority w:val="22"/>
    <w:qFormat/>
    <w:rsid w:val="00D435EC"/>
    <w:rPr>
      <w:b/>
      <w:bCs/>
    </w:rPr>
  </w:style>
  <w:style w:type="paragraph" w:styleId="ListParagraph">
    <w:name w:val="List Paragraph"/>
    <w:basedOn w:val="Normal"/>
    <w:uiPriority w:val="34"/>
    <w:qFormat/>
    <w:rsid w:val="00FE5FAB"/>
    <w:pPr>
      <w:ind w:left="720"/>
      <w:contextualSpacing/>
    </w:pPr>
  </w:style>
  <w:style w:type="character" w:customStyle="1" w:styleId="Heading1Char">
    <w:name w:val="Heading 1 Char"/>
    <w:basedOn w:val="DefaultParagraphFont"/>
    <w:link w:val="Heading1"/>
    <w:uiPriority w:val="9"/>
    <w:rsid w:val="007D5A75"/>
    <w:rPr>
      <w:b/>
      <w:bCs/>
      <w:kern w:val="32"/>
      <w:sz w:val="28"/>
      <w:szCs w:val="32"/>
    </w:rPr>
  </w:style>
  <w:style w:type="character" w:customStyle="1" w:styleId="Heading2Char">
    <w:name w:val="Heading 2 Char"/>
    <w:basedOn w:val="DefaultParagraphFont"/>
    <w:link w:val="Heading2"/>
    <w:uiPriority w:val="9"/>
    <w:rsid w:val="001377F4"/>
    <w:rPr>
      <w:b/>
      <w:bCs/>
      <w:iCs/>
      <w:sz w:val="24"/>
      <w:szCs w:val="28"/>
    </w:rPr>
  </w:style>
  <w:style w:type="character" w:customStyle="1" w:styleId="Heading3Char">
    <w:name w:val="Heading 3 Char"/>
    <w:basedOn w:val="DefaultParagraphFont"/>
    <w:link w:val="Heading3"/>
    <w:uiPriority w:val="9"/>
    <w:rsid w:val="00DB71AC"/>
    <w:rPr>
      <w:b/>
      <w:bCs/>
      <w:sz w:val="24"/>
      <w:szCs w:val="26"/>
    </w:rPr>
  </w:style>
  <w:style w:type="paragraph" w:styleId="ListBullet">
    <w:name w:val="List Bullet"/>
    <w:basedOn w:val="Normal"/>
    <w:uiPriority w:val="99"/>
    <w:unhideWhenUsed/>
    <w:rsid w:val="00131A6B"/>
    <w:pPr>
      <w:numPr>
        <w:numId w:val="6"/>
      </w:numPr>
      <w:contextualSpacing/>
    </w:pPr>
  </w:style>
  <w:style w:type="paragraph" w:styleId="ListBullet2">
    <w:name w:val="List Bullet 2"/>
    <w:basedOn w:val="Normal"/>
    <w:uiPriority w:val="99"/>
    <w:unhideWhenUsed/>
    <w:rsid w:val="00131A6B"/>
    <w:pPr>
      <w:numPr>
        <w:numId w:val="7"/>
      </w:numPr>
      <w:contextualSpacing/>
    </w:pPr>
  </w:style>
  <w:style w:type="paragraph" w:styleId="Header">
    <w:name w:val="header"/>
    <w:basedOn w:val="Normal"/>
    <w:link w:val="HeaderChar"/>
    <w:uiPriority w:val="99"/>
    <w:unhideWhenUsed/>
    <w:rsid w:val="00E00D72"/>
    <w:pPr>
      <w:tabs>
        <w:tab w:val="center" w:pos="4680"/>
        <w:tab w:val="right" w:pos="9360"/>
      </w:tabs>
    </w:pPr>
  </w:style>
  <w:style w:type="character" w:customStyle="1" w:styleId="HeaderChar">
    <w:name w:val="Header Char"/>
    <w:basedOn w:val="DefaultParagraphFont"/>
    <w:link w:val="Header"/>
    <w:uiPriority w:val="99"/>
    <w:rsid w:val="00E00D72"/>
    <w:rPr>
      <w:sz w:val="24"/>
      <w:szCs w:val="24"/>
    </w:rPr>
  </w:style>
  <w:style w:type="paragraph" w:styleId="Footer">
    <w:name w:val="footer"/>
    <w:basedOn w:val="Normal"/>
    <w:link w:val="FooterChar"/>
    <w:unhideWhenUsed/>
    <w:rsid w:val="00CB66DF"/>
    <w:pPr>
      <w:tabs>
        <w:tab w:val="center" w:pos="4680"/>
        <w:tab w:val="right" w:pos="9360"/>
      </w:tabs>
    </w:pPr>
  </w:style>
  <w:style w:type="character" w:customStyle="1" w:styleId="FooterChar">
    <w:name w:val="Footer Char"/>
    <w:basedOn w:val="DefaultParagraphFont"/>
    <w:link w:val="Footer"/>
    <w:rsid w:val="00CB66DF"/>
    <w:rPr>
      <w:sz w:val="24"/>
      <w:szCs w:val="24"/>
    </w:rPr>
  </w:style>
  <w:style w:type="paragraph" w:styleId="TOCHeading">
    <w:name w:val="TOC Heading"/>
    <w:basedOn w:val="Heading1"/>
    <w:next w:val="Normal"/>
    <w:uiPriority w:val="39"/>
    <w:semiHidden/>
    <w:unhideWhenUsed/>
    <w:qFormat/>
    <w:rsid w:val="00A96FFC"/>
    <w:pPr>
      <w:keepLines/>
      <w:spacing w:before="480" w:line="276" w:lineRule="auto"/>
      <w:outlineLvl w:val="9"/>
    </w:pPr>
    <w:rPr>
      <w:rFonts w:ascii="Cambria" w:hAnsi="Cambria"/>
      <w:color w:val="365F91"/>
      <w:kern w:val="0"/>
      <w:szCs w:val="28"/>
    </w:rPr>
  </w:style>
  <w:style w:type="paragraph" w:styleId="TOC1">
    <w:name w:val="toc 1"/>
    <w:basedOn w:val="Normal"/>
    <w:next w:val="Normal"/>
    <w:autoRedefine/>
    <w:uiPriority w:val="39"/>
    <w:unhideWhenUsed/>
    <w:rsid w:val="00B778ED"/>
    <w:pPr>
      <w:tabs>
        <w:tab w:val="left" w:pos="630"/>
        <w:tab w:val="right" w:leader="dot" w:pos="9710"/>
      </w:tabs>
      <w:ind w:left="630" w:hanging="630"/>
      <w:jc w:val="center"/>
    </w:pPr>
  </w:style>
  <w:style w:type="paragraph" w:styleId="TOC3">
    <w:name w:val="toc 3"/>
    <w:basedOn w:val="Normal"/>
    <w:next w:val="Normal"/>
    <w:autoRedefine/>
    <w:uiPriority w:val="39"/>
    <w:unhideWhenUsed/>
    <w:rsid w:val="00616CEB"/>
    <w:pPr>
      <w:tabs>
        <w:tab w:val="left" w:pos="1530"/>
        <w:tab w:val="right" w:leader="dot" w:pos="9710"/>
      </w:tabs>
      <w:ind w:left="1530" w:hanging="360"/>
    </w:pPr>
  </w:style>
  <w:style w:type="paragraph" w:styleId="TOC2">
    <w:name w:val="toc 2"/>
    <w:basedOn w:val="Normal"/>
    <w:next w:val="Normal"/>
    <w:autoRedefine/>
    <w:uiPriority w:val="39"/>
    <w:unhideWhenUsed/>
    <w:rsid w:val="00DB5D5A"/>
    <w:pPr>
      <w:tabs>
        <w:tab w:val="left" w:pos="1170"/>
        <w:tab w:val="right" w:leader="dot" w:pos="9720"/>
      </w:tabs>
      <w:ind w:left="1170" w:hanging="540"/>
    </w:pPr>
  </w:style>
  <w:style w:type="character" w:styleId="Hyperlink">
    <w:name w:val="Hyperlink"/>
    <w:basedOn w:val="DefaultParagraphFont"/>
    <w:uiPriority w:val="99"/>
    <w:unhideWhenUsed/>
    <w:rsid w:val="00A96FFC"/>
    <w:rPr>
      <w:color w:val="0000FF"/>
      <w:u w:val="single"/>
    </w:rPr>
  </w:style>
  <w:style w:type="character" w:styleId="FollowedHyperlink">
    <w:name w:val="FollowedHyperlink"/>
    <w:basedOn w:val="DefaultParagraphFont"/>
    <w:uiPriority w:val="99"/>
    <w:semiHidden/>
    <w:unhideWhenUsed/>
    <w:rsid w:val="00742C58"/>
    <w:rPr>
      <w:color w:val="800080"/>
      <w:u w:val="single"/>
    </w:rPr>
  </w:style>
  <w:style w:type="paragraph" w:styleId="Caption">
    <w:name w:val="caption"/>
    <w:basedOn w:val="Normal"/>
    <w:next w:val="Normal"/>
    <w:uiPriority w:val="35"/>
    <w:unhideWhenUsed/>
    <w:qFormat/>
    <w:rsid w:val="005B44F1"/>
    <w:pPr>
      <w:jc w:val="center"/>
    </w:pPr>
    <w:rPr>
      <w:b/>
      <w:bCs/>
      <w:szCs w:val="20"/>
    </w:rPr>
  </w:style>
  <w:style w:type="character" w:styleId="Emphasis">
    <w:name w:val="Emphasis"/>
    <w:basedOn w:val="DefaultParagraphFont"/>
    <w:uiPriority w:val="20"/>
    <w:qFormat/>
    <w:rsid w:val="00D51EEA"/>
    <w:rPr>
      <w:i/>
      <w:iCs/>
    </w:rPr>
  </w:style>
  <w:style w:type="table" w:styleId="TableGrid">
    <w:name w:val="Table Grid"/>
    <w:basedOn w:val="TableNormal"/>
    <w:uiPriority w:val="59"/>
    <w:rsid w:val="00D51EE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C2544">
    <w:name w:val="SC2544"/>
    <w:rsid w:val="004E767D"/>
    <w:rPr>
      <w:color w:val="000000"/>
    </w:rPr>
  </w:style>
  <w:style w:type="paragraph" w:styleId="TableofFigures">
    <w:name w:val="table of figures"/>
    <w:basedOn w:val="Normal"/>
    <w:next w:val="Normal"/>
    <w:uiPriority w:val="99"/>
    <w:unhideWhenUsed/>
    <w:rsid w:val="00084E8E"/>
  </w:style>
  <w:style w:type="paragraph" w:styleId="BalloonText">
    <w:name w:val="Balloon Text"/>
    <w:basedOn w:val="Normal"/>
    <w:link w:val="BalloonTextChar"/>
    <w:uiPriority w:val="99"/>
    <w:semiHidden/>
    <w:unhideWhenUsed/>
    <w:rsid w:val="00195AF3"/>
    <w:rPr>
      <w:rFonts w:ascii="Tahoma" w:hAnsi="Tahoma" w:cs="Tahoma"/>
      <w:sz w:val="16"/>
      <w:szCs w:val="16"/>
    </w:rPr>
  </w:style>
  <w:style w:type="character" w:customStyle="1" w:styleId="BalloonTextChar">
    <w:name w:val="Balloon Text Char"/>
    <w:basedOn w:val="DefaultParagraphFont"/>
    <w:link w:val="BalloonText"/>
    <w:uiPriority w:val="99"/>
    <w:semiHidden/>
    <w:rsid w:val="00195AF3"/>
    <w:rPr>
      <w:rFonts w:ascii="Tahoma" w:hAnsi="Tahoma" w:cs="Tahoma"/>
      <w:sz w:val="16"/>
      <w:szCs w:val="16"/>
    </w:rPr>
  </w:style>
  <w:style w:type="character" w:customStyle="1" w:styleId="SC3614">
    <w:name w:val="SC3614"/>
    <w:rsid w:val="00134F2E"/>
    <w:rPr>
      <w:color w:val="000000"/>
    </w:rPr>
  </w:style>
  <w:style w:type="paragraph" w:styleId="NoSpacing">
    <w:name w:val="No Spacing"/>
    <w:uiPriority w:val="1"/>
    <w:qFormat/>
    <w:rsid w:val="00DF6F1D"/>
    <w:pPr>
      <w:jc w:val="both"/>
    </w:pPr>
    <w:rPr>
      <w:sz w:val="24"/>
      <w:szCs w:val="24"/>
    </w:rPr>
  </w:style>
  <w:style w:type="paragraph" w:styleId="NormalWeb">
    <w:name w:val="Normal (Web)"/>
    <w:basedOn w:val="Normal"/>
    <w:uiPriority w:val="99"/>
    <w:unhideWhenUsed/>
    <w:rsid w:val="004509BD"/>
    <w:pPr>
      <w:spacing w:before="100" w:beforeAutospacing="1" w:after="100" w:afterAutospacing="1"/>
      <w:jc w:val="left"/>
    </w:pPr>
  </w:style>
  <w:style w:type="character" w:customStyle="1" w:styleId="Heading4Char">
    <w:name w:val="Heading 4 Char"/>
    <w:basedOn w:val="DefaultParagraphFont"/>
    <w:link w:val="Heading4"/>
    <w:uiPriority w:val="9"/>
    <w:rsid w:val="0069414A"/>
    <w:rPr>
      <w:rFonts w:ascii="Calibri" w:eastAsia="Times New Roman" w:hAnsi="Calibri" w:cs="Times New Roman"/>
      <w:b/>
      <w:bCs/>
      <w:sz w:val="28"/>
      <w:szCs w:val="28"/>
    </w:rPr>
  </w:style>
  <w:style w:type="paragraph" w:customStyle="1" w:styleId="Default">
    <w:name w:val="Default"/>
    <w:rsid w:val="003913FD"/>
    <w:pPr>
      <w:widowControl w:val="0"/>
      <w:autoSpaceDE w:val="0"/>
      <w:autoSpaceDN w:val="0"/>
      <w:adjustRightInd w:val="0"/>
    </w:pPr>
    <w:rPr>
      <w:color w:val="000000"/>
      <w:sz w:val="24"/>
      <w:szCs w:val="24"/>
    </w:rPr>
  </w:style>
  <w:style w:type="character" w:styleId="PageNumber">
    <w:name w:val="page number"/>
    <w:basedOn w:val="DefaultParagraphFont"/>
    <w:rsid w:val="00DB5D5A"/>
  </w:style>
  <w:style w:type="paragraph" w:styleId="HTMLPreformatted">
    <w:name w:val="HTML Preformatted"/>
    <w:basedOn w:val="Normal"/>
    <w:link w:val="HTMLPreformattedChar"/>
    <w:uiPriority w:val="99"/>
    <w:unhideWhenUsed/>
    <w:rsid w:val="00A710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A71082"/>
    <w:rPr>
      <w:rFonts w:ascii="Courier New" w:hAnsi="Courier New" w:cs="Courier New"/>
    </w:rPr>
  </w:style>
  <w:style w:type="character" w:styleId="CommentReference">
    <w:name w:val="annotation reference"/>
    <w:basedOn w:val="DefaultParagraphFont"/>
    <w:uiPriority w:val="99"/>
    <w:semiHidden/>
    <w:unhideWhenUsed/>
    <w:rsid w:val="00E1036E"/>
    <w:rPr>
      <w:sz w:val="16"/>
      <w:szCs w:val="16"/>
    </w:rPr>
  </w:style>
  <w:style w:type="paragraph" w:styleId="CommentText">
    <w:name w:val="annotation text"/>
    <w:basedOn w:val="Normal"/>
    <w:link w:val="CommentTextChar"/>
    <w:uiPriority w:val="99"/>
    <w:unhideWhenUsed/>
    <w:rsid w:val="00E1036E"/>
    <w:rPr>
      <w:sz w:val="20"/>
      <w:szCs w:val="20"/>
    </w:rPr>
  </w:style>
  <w:style w:type="character" w:customStyle="1" w:styleId="CommentTextChar">
    <w:name w:val="Comment Text Char"/>
    <w:basedOn w:val="DefaultParagraphFont"/>
    <w:link w:val="CommentText"/>
    <w:uiPriority w:val="99"/>
    <w:rsid w:val="00E1036E"/>
  </w:style>
  <w:style w:type="paragraph" w:styleId="ListContinue">
    <w:name w:val="List Continue"/>
    <w:basedOn w:val="Normal"/>
    <w:rsid w:val="00637EC9"/>
    <w:pPr>
      <w:tabs>
        <w:tab w:val="left" w:pos="720"/>
      </w:tabs>
      <w:overflowPunct w:val="0"/>
      <w:autoSpaceDE w:val="0"/>
      <w:autoSpaceDN w:val="0"/>
      <w:adjustRightInd w:val="0"/>
      <w:spacing w:after="120"/>
      <w:ind w:left="720" w:hanging="720"/>
      <w:jc w:val="left"/>
      <w:textAlignment w:val="baseline"/>
    </w:pPr>
    <w:rPr>
      <w:rFonts w:ascii="Palatino" w:hAnsi="Palatino"/>
    </w:rPr>
  </w:style>
  <w:style w:type="character" w:styleId="UnresolvedMention">
    <w:name w:val="Unresolved Mention"/>
    <w:basedOn w:val="DefaultParagraphFont"/>
    <w:uiPriority w:val="99"/>
    <w:semiHidden/>
    <w:unhideWhenUsed/>
    <w:rsid w:val="00F31F0C"/>
    <w:rPr>
      <w:color w:val="605E5C"/>
      <w:shd w:val="clear" w:color="auto" w:fill="E1DFDD"/>
    </w:rPr>
  </w:style>
  <w:style w:type="character" w:styleId="LineNumber">
    <w:name w:val="line number"/>
    <w:basedOn w:val="DefaultParagraphFont"/>
    <w:uiPriority w:val="99"/>
    <w:semiHidden/>
    <w:unhideWhenUsed/>
    <w:rsid w:val="008070E0"/>
  </w:style>
  <w:style w:type="paragraph" w:styleId="CommentSubject">
    <w:name w:val="annotation subject"/>
    <w:basedOn w:val="CommentText"/>
    <w:next w:val="CommentText"/>
    <w:link w:val="CommentSubjectChar"/>
    <w:uiPriority w:val="99"/>
    <w:semiHidden/>
    <w:unhideWhenUsed/>
    <w:rsid w:val="0091604D"/>
    <w:rPr>
      <w:b/>
      <w:bCs/>
    </w:rPr>
  </w:style>
  <w:style w:type="character" w:customStyle="1" w:styleId="CommentSubjectChar">
    <w:name w:val="Comment Subject Char"/>
    <w:basedOn w:val="CommentTextChar"/>
    <w:link w:val="CommentSubject"/>
    <w:uiPriority w:val="99"/>
    <w:semiHidden/>
    <w:rsid w:val="0091604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38062">
      <w:bodyDiv w:val="1"/>
      <w:marLeft w:val="0"/>
      <w:marRight w:val="0"/>
      <w:marTop w:val="0"/>
      <w:marBottom w:val="0"/>
      <w:divBdr>
        <w:top w:val="none" w:sz="0" w:space="0" w:color="auto"/>
        <w:left w:val="none" w:sz="0" w:space="0" w:color="auto"/>
        <w:bottom w:val="none" w:sz="0" w:space="0" w:color="auto"/>
        <w:right w:val="none" w:sz="0" w:space="0" w:color="auto"/>
      </w:divBdr>
    </w:div>
    <w:div w:id="288051931">
      <w:bodyDiv w:val="1"/>
      <w:marLeft w:val="0"/>
      <w:marRight w:val="0"/>
      <w:marTop w:val="0"/>
      <w:marBottom w:val="0"/>
      <w:divBdr>
        <w:top w:val="none" w:sz="0" w:space="0" w:color="auto"/>
        <w:left w:val="none" w:sz="0" w:space="0" w:color="auto"/>
        <w:bottom w:val="none" w:sz="0" w:space="0" w:color="auto"/>
        <w:right w:val="none" w:sz="0" w:space="0" w:color="auto"/>
      </w:divBdr>
    </w:div>
    <w:div w:id="503859698">
      <w:bodyDiv w:val="1"/>
      <w:marLeft w:val="0"/>
      <w:marRight w:val="0"/>
      <w:marTop w:val="0"/>
      <w:marBottom w:val="0"/>
      <w:divBdr>
        <w:top w:val="none" w:sz="0" w:space="0" w:color="auto"/>
        <w:left w:val="none" w:sz="0" w:space="0" w:color="auto"/>
        <w:bottom w:val="none" w:sz="0" w:space="0" w:color="auto"/>
        <w:right w:val="none" w:sz="0" w:space="0" w:color="auto"/>
      </w:divBdr>
    </w:div>
    <w:div w:id="511532987">
      <w:bodyDiv w:val="1"/>
      <w:marLeft w:val="0"/>
      <w:marRight w:val="0"/>
      <w:marTop w:val="0"/>
      <w:marBottom w:val="0"/>
      <w:divBdr>
        <w:top w:val="none" w:sz="0" w:space="0" w:color="auto"/>
        <w:left w:val="none" w:sz="0" w:space="0" w:color="auto"/>
        <w:bottom w:val="none" w:sz="0" w:space="0" w:color="auto"/>
        <w:right w:val="none" w:sz="0" w:space="0" w:color="auto"/>
      </w:divBdr>
    </w:div>
    <w:div w:id="713309414">
      <w:bodyDiv w:val="1"/>
      <w:marLeft w:val="0"/>
      <w:marRight w:val="0"/>
      <w:marTop w:val="0"/>
      <w:marBottom w:val="0"/>
      <w:divBdr>
        <w:top w:val="none" w:sz="0" w:space="0" w:color="auto"/>
        <w:left w:val="none" w:sz="0" w:space="0" w:color="auto"/>
        <w:bottom w:val="none" w:sz="0" w:space="0" w:color="auto"/>
        <w:right w:val="none" w:sz="0" w:space="0" w:color="auto"/>
      </w:divBdr>
    </w:div>
    <w:div w:id="740441423">
      <w:bodyDiv w:val="1"/>
      <w:marLeft w:val="0"/>
      <w:marRight w:val="0"/>
      <w:marTop w:val="0"/>
      <w:marBottom w:val="0"/>
      <w:divBdr>
        <w:top w:val="none" w:sz="0" w:space="0" w:color="auto"/>
        <w:left w:val="none" w:sz="0" w:space="0" w:color="auto"/>
        <w:bottom w:val="none" w:sz="0" w:space="0" w:color="auto"/>
        <w:right w:val="none" w:sz="0" w:space="0" w:color="auto"/>
      </w:divBdr>
    </w:div>
    <w:div w:id="868689593">
      <w:bodyDiv w:val="1"/>
      <w:marLeft w:val="0"/>
      <w:marRight w:val="0"/>
      <w:marTop w:val="0"/>
      <w:marBottom w:val="0"/>
      <w:divBdr>
        <w:top w:val="none" w:sz="0" w:space="0" w:color="auto"/>
        <w:left w:val="none" w:sz="0" w:space="0" w:color="auto"/>
        <w:bottom w:val="none" w:sz="0" w:space="0" w:color="auto"/>
        <w:right w:val="none" w:sz="0" w:space="0" w:color="auto"/>
      </w:divBdr>
    </w:div>
    <w:div w:id="992952943">
      <w:bodyDiv w:val="1"/>
      <w:marLeft w:val="0"/>
      <w:marRight w:val="0"/>
      <w:marTop w:val="0"/>
      <w:marBottom w:val="0"/>
      <w:divBdr>
        <w:top w:val="none" w:sz="0" w:space="0" w:color="auto"/>
        <w:left w:val="none" w:sz="0" w:space="0" w:color="auto"/>
        <w:bottom w:val="none" w:sz="0" w:space="0" w:color="auto"/>
        <w:right w:val="none" w:sz="0" w:space="0" w:color="auto"/>
      </w:divBdr>
    </w:div>
    <w:div w:id="1032657660">
      <w:bodyDiv w:val="1"/>
      <w:marLeft w:val="0"/>
      <w:marRight w:val="0"/>
      <w:marTop w:val="0"/>
      <w:marBottom w:val="0"/>
      <w:divBdr>
        <w:top w:val="none" w:sz="0" w:space="0" w:color="auto"/>
        <w:left w:val="none" w:sz="0" w:space="0" w:color="auto"/>
        <w:bottom w:val="none" w:sz="0" w:space="0" w:color="auto"/>
        <w:right w:val="none" w:sz="0" w:space="0" w:color="auto"/>
      </w:divBdr>
    </w:div>
    <w:div w:id="1072703486">
      <w:bodyDiv w:val="1"/>
      <w:marLeft w:val="0"/>
      <w:marRight w:val="0"/>
      <w:marTop w:val="0"/>
      <w:marBottom w:val="0"/>
      <w:divBdr>
        <w:top w:val="none" w:sz="0" w:space="0" w:color="auto"/>
        <w:left w:val="none" w:sz="0" w:space="0" w:color="auto"/>
        <w:bottom w:val="none" w:sz="0" w:space="0" w:color="auto"/>
        <w:right w:val="none" w:sz="0" w:space="0" w:color="auto"/>
      </w:divBdr>
      <w:divsChild>
        <w:div w:id="1258056957">
          <w:marLeft w:val="0"/>
          <w:marRight w:val="0"/>
          <w:marTop w:val="0"/>
          <w:marBottom w:val="0"/>
          <w:divBdr>
            <w:top w:val="none" w:sz="0" w:space="0" w:color="auto"/>
            <w:left w:val="none" w:sz="0" w:space="0" w:color="auto"/>
            <w:bottom w:val="none" w:sz="0" w:space="0" w:color="auto"/>
            <w:right w:val="none" w:sz="0" w:space="0" w:color="auto"/>
          </w:divBdr>
          <w:divsChild>
            <w:div w:id="594554451">
              <w:marLeft w:val="2000"/>
              <w:marRight w:val="0"/>
              <w:marTop w:val="0"/>
              <w:marBottom w:val="0"/>
              <w:divBdr>
                <w:top w:val="none" w:sz="0" w:space="0" w:color="auto"/>
                <w:left w:val="none" w:sz="0" w:space="0" w:color="auto"/>
                <w:bottom w:val="none" w:sz="0" w:space="0" w:color="auto"/>
                <w:right w:val="none" w:sz="0" w:space="0" w:color="auto"/>
              </w:divBdr>
            </w:div>
          </w:divsChild>
        </w:div>
      </w:divsChild>
    </w:div>
    <w:div w:id="1162116597">
      <w:bodyDiv w:val="1"/>
      <w:marLeft w:val="0"/>
      <w:marRight w:val="0"/>
      <w:marTop w:val="0"/>
      <w:marBottom w:val="0"/>
      <w:divBdr>
        <w:top w:val="none" w:sz="0" w:space="0" w:color="auto"/>
        <w:left w:val="none" w:sz="0" w:space="0" w:color="auto"/>
        <w:bottom w:val="none" w:sz="0" w:space="0" w:color="auto"/>
        <w:right w:val="none" w:sz="0" w:space="0" w:color="auto"/>
      </w:divBdr>
    </w:div>
    <w:div w:id="1335568638">
      <w:bodyDiv w:val="1"/>
      <w:marLeft w:val="0"/>
      <w:marRight w:val="0"/>
      <w:marTop w:val="0"/>
      <w:marBottom w:val="0"/>
      <w:divBdr>
        <w:top w:val="none" w:sz="0" w:space="0" w:color="auto"/>
        <w:left w:val="none" w:sz="0" w:space="0" w:color="auto"/>
        <w:bottom w:val="none" w:sz="0" w:space="0" w:color="auto"/>
        <w:right w:val="none" w:sz="0" w:space="0" w:color="auto"/>
      </w:divBdr>
    </w:div>
    <w:div w:id="1339966325">
      <w:bodyDiv w:val="1"/>
      <w:marLeft w:val="0"/>
      <w:marRight w:val="0"/>
      <w:marTop w:val="0"/>
      <w:marBottom w:val="0"/>
      <w:divBdr>
        <w:top w:val="none" w:sz="0" w:space="0" w:color="auto"/>
        <w:left w:val="none" w:sz="0" w:space="0" w:color="auto"/>
        <w:bottom w:val="none" w:sz="0" w:space="0" w:color="auto"/>
        <w:right w:val="none" w:sz="0" w:space="0" w:color="auto"/>
      </w:divBdr>
    </w:div>
    <w:div w:id="1356426751">
      <w:bodyDiv w:val="1"/>
      <w:marLeft w:val="0"/>
      <w:marRight w:val="0"/>
      <w:marTop w:val="0"/>
      <w:marBottom w:val="0"/>
      <w:divBdr>
        <w:top w:val="none" w:sz="0" w:space="0" w:color="auto"/>
        <w:left w:val="none" w:sz="0" w:space="0" w:color="auto"/>
        <w:bottom w:val="none" w:sz="0" w:space="0" w:color="auto"/>
        <w:right w:val="none" w:sz="0" w:space="0" w:color="auto"/>
      </w:divBdr>
    </w:div>
    <w:div w:id="1384982260">
      <w:bodyDiv w:val="1"/>
      <w:marLeft w:val="0"/>
      <w:marRight w:val="0"/>
      <w:marTop w:val="0"/>
      <w:marBottom w:val="0"/>
      <w:divBdr>
        <w:top w:val="none" w:sz="0" w:space="0" w:color="auto"/>
        <w:left w:val="none" w:sz="0" w:space="0" w:color="auto"/>
        <w:bottom w:val="none" w:sz="0" w:space="0" w:color="auto"/>
        <w:right w:val="none" w:sz="0" w:space="0" w:color="auto"/>
      </w:divBdr>
    </w:div>
    <w:div w:id="1489243474">
      <w:bodyDiv w:val="1"/>
      <w:marLeft w:val="0"/>
      <w:marRight w:val="0"/>
      <w:marTop w:val="0"/>
      <w:marBottom w:val="0"/>
      <w:divBdr>
        <w:top w:val="none" w:sz="0" w:space="0" w:color="auto"/>
        <w:left w:val="none" w:sz="0" w:space="0" w:color="auto"/>
        <w:bottom w:val="none" w:sz="0" w:space="0" w:color="auto"/>
        <w:right w:val="none" w:sz="0" w:space="0" w:color="auto"/>
      </w:divBdr>
    </w:div>
    <w:div w:id="1637099657">
      <w:bodyDiv w:val="1"/>
      <w:marLeft w:val="0"/>
      <w:marRight w:val="0"/>
      <w:marTop w:val="0"/>
      <w:marBottom w:val="0"/>
      <w:divBdr>
        <w:top w:val="none" w:sz="0" w:space="0" w:color="auto"/>
        <w:left w:val="none" w:sz="0" w:space="0" w:color="auto"/>
        <w:bottom w:val="none" w:sz="0" w:space="0" w:color="auto"/>
        <w:right w:val="none" w:sz="0" w:space="0" w:color="auto"/>
      </w:divBdr>
    </w:div>
    <w:div w:id="1701932407">
      <w:bodyDiv w:val="1"/>
      <w:marLeft w:val="0"/>
      <w:marRight w:val="0"/>
      <w:marTop w:val="0"/>
      <w:marBottom w:val="0"/>
      <w:divBdr>
        <w:top w:val="none" w:sz="0" w:space="0" w:color="auto"/>
        <w:left w:val="none" w:sz="0" w:space="0" w:color="auto"/>
        <w:bottom w:val="none" w:sz="0" w:space="0" w:color="auto"/>
        <w:right w:val="none" w:sz="0" w:space="0" w:color="auto"/>
      </w:divBdr>
    </w:div>
    <w:div w:id="1892574125">
      <w:bodyDiv w:val="1"/>
      <w:marLeft w:val="0"/>
      <w:marRight w:val="0"/>
      <w:marTop w:val="0"/>
      <w:marBottom w:val="0"/>
      <w:divBdr>
        <w:top w:val="none" w:sz="0" w:space="0" w:color="auto"/>
        <w:left w:val="none" w:sz="0" w:space="0" w:color="auto"/>
        <w:bottom w:val="none" w:sz="0" w:space="0" w:color="auto"/>
        <w:right w:val="none" w:sz="0" w:space="0" w:color="auto"/>
      </w:divBdr>
    </w:div>
    <w:div w:id="1899783385">
      <w:bodyDiv w:val="1"/>
      <w:marLeft w:val="0"/>
      <w:marRight w:val="0"/>
      <w:marTop w:val="0"/>
      <w:marBottom w:val="0"/>
      <w:divBdr>
        <w:top w:val="none" w:sz="0" w:space="0" w:color="auto"/>
        <w:left w:val="none" w:sz="0" w:space="0" w:color="auto"/>
        <w:bottom w:val="none" w:sz="0" w:space="0" w:color="auto"/>
        <w:right w:val="none" w:sz="0" w:space="0" w:color="auto"/>
      </w:divBdr>
    </w:div>
    <w:div w:id="1999650898">
      <w:bodyDiv w:val="1"/>
      <w:marLeft w:val="0"/>
      <w:marRight w:val="0"/>
      <w:marTop w:val="0"/>
      <w:marBottom w:val="0"/>
      <w:divBdr>
        <w:top w:val="none" w:sz="0" w:space="0" w:color="auto"/>
        <w:left w:val="none" w:sz="0" w:space="0" w:color="auto"/>
        <w:bottom w:val="none" w:sz="0" w:space="0" w:color="auto"/>
        <w:right w:val="none" w:sz="0" w:space="0" w:color="auto"/>
      </w:divBdr>
    </w:div>
    <w:div w:id="2078160677">
      <w:bodyDiv w:val="1"/>
      <w:marLeft w:val="0"/>
      <w:marRight w:val="0"/>
      <w:marTop w:val="0"/>
      <w:marBottom w:val="0"/>
      <w:divBdr>
        <w:top w:val="none" w:sz="0" w:space="0" w:color="auto"/>
        <w:left w:val="none" w:sz="0" w:space="0" w:color="auto"/>
        <w:bottom w:val="none" w:sz="0" w:space="0" w:color="auto"/>
        <w:right w:val="none" w:sz="0" w:space="0" w:color="auto"/>
      </w:divBdr>
    </w:div>
    <w:div w:id="2110202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sh-docdb.fnal.gov/cgi-bin/ShowDocument?docid=5540" TargetMode="External"/><Relationship Id="rId18" Type="http://schemas.openxmlformats.org/officeDocument/2006/relationships/hyperlink" Target="https://esh-docdb.fnal.gov/cgi-bin/sso/ShowDocument?docid=1225" TargetMode="External"/><Relationship Id="rId26" Type="http://schemas.openxmlformats.org/officeDocument/2006/relationships/image" Target="media/image5.png"/><Relationship Id="rId39" Type="http://schemas.openxmlformats.org/officeDocument/2006/relationships/image" Target="media/image18.png"/><Relationship Id="rId21" Type="http://schemas.openxmlformats.org/officeDocument/2006/relationships/hyperlink" Target="http://esh-docdb.fnal.gov/cgi-bin/RetrieveFile?docid=415" TargetMode="Externa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yperlink" Target="http://esh-docdb.fnal.gov/cgi-bin/ShowDocument?docid=1227"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hyperlink" Target="http://esh-docdb.fnal.gov/cgi-bin/ShowDocument?docid=1227" TargetMode="External"/><Relationship Id="rId20" Type="http://schemas.openxmlformats.org/officeDocument/2006/relationships/hyperlink" Target="https://esh-docdb.fnal.gov/cgi-bin/sso/ShowDocument?docid=6979" TargetMode="External"/><Relationship Id="rId29" Type="http://schemas.openxmlformats.org/officeDocument/2006/relationships/image" Target="media/image8.png"/><Relationship Id="rId41" Type="http://schemas.openxmlformats.org/officeDocument/2006/relationships/image" Target="media/image20.png"/><Relationship Id="rId54"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3.jpe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header" Target="header5.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esh-docdb.fnal.gov/cgi-bin/ShowDocument?docid=5540" TargetMode="External"/><Relationship Id="rId23" Type="http://schemas.openxmlformats.org/officeDocument/2006/relationships/image" Target="media/image2.jpeg"/><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esh-docdb.fnal.gov/cgi-bin/ShowDocument?docid=1226" TargetMode="Externa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esh-docdb.fnal.gov/cgi-bin/ShowDocument?docid=525" TargetMode="External"/><Relationship Id="rId22" Type="http://schemas.openxmlformats.org/officeDocument/2006/relationships/hyperlink" Target="http://esh-docdb.fnal.gov/cgi-bin/ShowDocument?docid=3279"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header" Target="header7.xml"/><Relationship Id="rId8" Type="http://schemas.openxmlformats.org/officeDocument/2006/relationships/header" Target="header1.xml"/><Relationship Id="rId51" Type="http://schemas.openxmlformats.org/officeDocument/2006/relationships/image" Target="media/image30.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698CABF4-8674-43FB-AAB6-9677C3817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373</TotalTime>
  <Pages>26</Pages>
  <Words>5963</Words>
  <Characters>32085</Characters>
  <Application>Microsoft Office Word</Application>
  <DocSecurity>0</DocSecurity>
  <Lines>802</Lines>
  <Paragraphs>452</Paragraphs>
  <ScaleCrop>false</ScaleCrop>
  <HeadingPairs>
    <vt:vector size="2" baseType="variant">
      <vt:variant>
        <vt:lpstr>Title</vt:lpstr>
      </vt:variant>
      <vt:variant>
        <vt:i4>1</vt:i4>
      </vt:variant>
    </vt:vector>
  </HeadingPairs>
  <TitlesOfParts>
    <vt:vector size="1" baseType="lpstr">
      <vt:lpstr/>
    </vt:vector>
  </TitlesOfParts>
  <Company>Jefferson Science Associates, LLC</Company>
  <LinksUpToDate>false</LinksUpToDate>
  <CharactersWithSpaces>37596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esh_admin@fnal.gov</dc:creator>
  <cp:lastModifiedBy>David J. Skrivan</cp:lastModifiedBy>
  <cp:revision>10</cp:revision>
  <cp:lastPrinted>2020-09-16T14:28:00Z</cp:lastPrinted>
  <dcterms:created xsi:type="dcterms:W3CDTF">2022-06-28T16:07:00Z</dcterms:created>
  <dcterms:modified xsi:type="dcterms:W3CDTF">2022-07-28T16:23:00Z</dcterms:modified>
</cp:coreProperties>
</file>