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FC24" w14:textId="77777777" w:rsidR="00142C80" w:rsidRDefault="00142C80" w:rsidP="00142C80">
      <w:pPr>
        <w:jc w:val="center"/>
        <w:rPr>
          <w:b/>
          <w:sz w:val="28"/>
          <w:szCs w:val="28"/>
        </w:rPr>
      </w:pPr>
    </w:p>
    <w:p w14:paraId="69333797" w14:textId="45653726" w:rsidR="00AB4D65" w:rsidRPr="00AB4D65" w:rsidRDefault="004F254C" w:rsidP="00AB4D65">
      <w:pPr>
        <w:ind w:right="36"/>
        <w:jc w:val="center"/>
        <w:rPr>
          <w:color w:val="000000"/>
          <w:sz w:val="36"/>
          <w:szCs w:val="36"/>
        </w:rPr>
      </w:pPr>
      <w:r w:rsidRPr="00AB4D65">
        <w:rPr>
          <w:color w:val="000000"/>
          <w:sz w:val="36"/>
          <w:szCs w:val="36"/>
        </w:rPr>
        <w:t xml:space="preserve">FESHM </w:t>
      </w:r>
      <w:r w:rsidR="00AB4D65" w:rsidRPr="00AB4D65">
        <w:rPr>
          <w:color w:val="000000"/>
          <w:sz w:val="36"/>
          <w:szCs w:val="36"/>
        </w:rPr>
        <w:t>1050</w:t>
      </w:r>
      <w:r w:rsidRPr="00AB4D65">
        <w:rPr>
          <w:color w:val="000000"/>
          <w:sz w:val="36"/>
          <w:szCs w:val="36"/>
        </w:rPr>
        <w:t xml:space="preserve">: </w:t>
      </w:r>
      <w:r w:rsidR="0039423B">
        <w:rPr>
          <w:color w:val="000000"/>
          <w:sz w:val="36"/>
          <w:szCs w:val="36"/>
        </w:rPr>
        <w:t>FESHM, FRCM, AND QAM</w:t>
      </w:r>
      <w:r w:rsidR="0039423B">
        <w:rPr>
          <w:color w:val="000000"/>
          <w:sz w:val="36"/>
          <w:szCs w:val="36"/>
        </w:rPr>
        <w:tab/>
      </w:r>
      <w:r w:rsidR="00AB4D65" w:rsidRPr="00AB4D65">
        <w:rPr>
          <w:color w:val="000000"/>
          <w:sz w:val="36"/>
          <w:szCs w:val="36"/>
        </w:rPr>
        <w:t xml:space="preserve"> PROCEDURES</w:t>
      </w:r>
    </w:p>
    <w:p w14:paraId="0FB4EB75" w14:textId="77777777" w:rsidR="00142C80" w:rsidRDefault="00142C80" w:rsidP="00142C80">
      <w:pPr>
        <w:jc w:val="center"/>
        <w:rPr>
          <w:b/>
          <w:sz w:val="28"/>
          <w:szCs w:val="28"/>
        </w:rPr>
      </w:pPr>
    </w:p>
    <w:p w14:paraId="2AB9A1E0" w14:textId="77777777" w:rsidR="00DB5D5A" w:rsidRPr="008B60C4" w:rsidRDefault="00743FAE" w:rsidP="00DB5D5A">
      <w:pPr>
        <w:ind w:right="-140"/>
        <w:jc w:val="center"/>
        <w:rPr>
          <w:b/>
          <w:color w:val="000000"/>
        </w:rPr>
      </w:pPr>
      <w:r>
        <w:rPr>
          <w:b/>
          <w:color w:val="000000"/>
        </w:rPr>
        <w:t>Revision History</w:t>
      </w:r>
    </w:p>
    <w:p w14:paraId="2E83D4F5" w14:textId="77777777" w:rsidR="00DB5D5A" w:rsidRPr="008B60C4"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65"/>
        <w:gridCol w:w="5857"/>
        <w:gridCol w:w="1788"/>
      </w:tblGrid>
      <w:tr w:rsidR="00743FAE" w:rsidRPr="00E331D3" w14:paraId="4F5ACEC5" w14:textId="77777777" w:rsidTr="00DB57A4">
        <w:tc>
          <w:tcPr>
            <w:tcW w:w="2088" w:type="dxa"/>
          </w:tcPr>
          <w:p w14:paraId="128D98E4" w14:textId="77777777" w:rsidR="00743FAE" w:rsidRPr="00D115E0" w:rsidRDefault="00743FAE" w:rsidP="007F7B42">
            <w:pPr>
              <w:tabs>
                <w:tab w:val="left" w:pos="720"/>
              </w:tabs>
              <w:jc w:val="center"/>
              <w:rPr>
                <w:b/>
              </w:rPr>
            </w:pPr>
            <w:r w:rsidRPr="00D115E0">
              <w:rPr>
                <w:b/>
              </w:rPr>
              <w:t>Author</w:t>
            </w:r>
          </w:p>
        </w:tc>
        <w:tc>
          <w:tcPr>
            <w:tcW w:w="5940" w:type="dxa"/>
          </w:tcPr>
          <w:p w14:paraId="5D2F2D28" w14:textId="77777777" w:rsidR="00743FAE" w:rsidRPr="00D115E0" w:rsidRDefault="00743FAE" w:rsidP="007F7B42">
            <w:pPr>
              <w:tabs>
                <w:tab w:val="left" w:pos="720"/>
              </w:tabs>
              <w:jc w:val="center"/>
              <w:rPr>
                <w:b/>
              </w:rPr>
            </w:pPr>
            <w:r w:rsidRPr="00D115E0">
              <w:rPr>
                <w:b/>
              </w:rPr>
              <w:t>Description of Change</w:t>
            </w:r>
          </w:p>
        </w:tc>
        <w:tc>
          <w:tcPr>
            <w:tcW w:w="1800" w:type="dxa"/>
          </w:tcPr>
          <w:p w14:paraId="75E4388F" w14:textId="5A28C3CB" w:rsidR="00743FAE" w:rsidRPr="00D115E0" w:rsidRDefault="00DB57A4" w:rsidP="007F7B42">
            <w:pPr>
              <w:tabs>
                <w:tab w:val="left" w:pos="720"/>
              </w:tabs>
              <w:jc w:val="center"/>
              <w:rPr>
                <w:b/>
              </w:rPr>
            </w:pPr>
            <w:r>
              <w:rPr>
                <w:b/>
              </w:rPr>
              <w:t>Revision</w:t>
            </w:r>
            <w:r w:rsidR="00743FAE" w:rsidRPr="00D115E0">
              <w:rPr>
                <w:b/>
              </w:rPr>
              <w:t xml:space="preserve"> Date</w:t>
            </w:r>
          </w:p>
        </w:tc>
      </w:tr>
      <w:tr w:rsidR="0039423B" w:rsidRPr="00E331D3" w14:paraId="6A4E02BA" w14:textId="77777777" w:rsidTr="00DB57A4">
        <w:tc>
          <w:tcPr>
            <w:tcW w:w="2088" w:type="dxa"/>
          </w:tcPr>
          <w:p w14:paraId="33BA75F6" w14:textId="4FB9B1CB" w:rsidR="0039423B" w:rsidRDefault="0039423B" w:rsidP="00FE65D4">
            <w:pPr>
              <w:tabs>
                <w:tab w:val="left" w:pos="720"/>
              </w:tabs>
              <w:jc w:val="left"/>
              <w:rPr>
                <w:szCs w:val="22"/>
              </w:rPr>
            </w:pPr>
            <w:r>
              <w:rPr>
                <w:szCs w:val="22"/>
              </w:rPr>
              <w:t>T.J. Sarlina</w:t>
            </w:r>
          </w:p>
        </w:tc>
        <w:tc>
          <w:tcPr>
            <w:tcW w:w="5940" w:type="dxa"/>
          </w:tcPr>
          <w:p w14:paraId="0094C047" w14:textId="77777777" w:rsidR="0039423B" w:rsidRDefault="0039423B" w:rsidP="0039423B">
            <w:pPr>
              <w:pStyle w:val="ListParagraph"/>
              <w:numPr>
                <w:ilvl w:val="0"/>
                <w:numId w:val="14"/>
              </w:numPr>
              <w:ind w:left="256" w:hanging="270"/>
              <w:jc w:val="left"/>
              <w:rPr>
                <w:szCs w:val="22"/>
              </w:rPr>
            </w:pPr>
            <w:r>
              <w:rPr>
                <w:szCs w:val="22"/>
              </w:rPr>
              <w:t>Changed chapter title</w:t>
            </w:r>
          </w:p>
          <w:p w14:paraId="134C2B06" w14:textId="359DC4D4" w:rsidR="0039423B" w:rsidRPr="0039423B" w:rsidRDefault="0039423B" w:rsidP="0039423B">
            <w:pPr>
              <w:pStyle w:val="ListParagraph"/>
              <w:numPr>
                <w:ilvl w:val="0"/>
                <w:numId w:val="14"/>
              </w:numPr>
              <w:ind w:left="256" w:hanging="270"/>
              <w:jc w:val="left"/>
              <w:rPr>
                <w:szCs w:val="22"/>
              </w:rPr>
            </w:pPr>
            <w:r w:rsidRPr="0039423B">
              <w:rPr>
                <w:szCs w:val="22"/>
              </w:rPr>
              <w:t>Added responsibilities of the head of the Office of Quality Assurance for QAM chapters.</w:t>
            </w:r>
          </w:p>
        </w:tc>
        <w:tc>
          <w:tcPr>
            <w:tcW w:w="1800" w:type="dxa"/>
          </w:tcPr>
          <w:p w14:paraId="6C1B31AF" w14:textId="644895A2" w:rsidR="0039423B" w:rsidRDefault="0039423B" w:rsidP="00FE65D4">
            <w:pPr>
              <w:tabs>
                <w:tab w:val="left" w:pos="720"/>
              </w:tabs>
              <w:jc w:val="left"/>
              <w:rPr>
                <w:szCs w:val="22"/>
              </w:rPr>
            </w:pPr>
            <w:r>
              <w:rPr>
                <w:szCs w:val="22"/>
              </w:rPr>
              <w:t>January 2022</w:t>
            </w:r>
          </w:p>
        </w:tc>
      </w:tr>
      <w:tr w:rsidR="00221B39" w:rsidRPr="00E331D3" w14:paraId="1CB9049E" w14:textId="77777777" w:rsidTr="00DB57A4">
        <w:tc>
          <w:tcPr>
            <w:tcW w:w="2088" w:type="dxa"/>
          </w:tcPr>
          <w:p w14:paraId="7B076EA4" w14:textId="5A84C2EB" w:rsidR="00221B39" w:rsidRDefault="007933F5" w:rsidP="00FE65D4">
            <w:pPr>
              <w:tabs>
                <w:tab w:val="left" w:pos="720"/>
              </w:tabs>
              <w:jc w:val="left"/>
              <w:rPr>
                <w:szCs w:val="22"/>
              </w:rPr>
            </w:pPr>
            <w:r>
              <w:rPr>
                <w:szCs w:val="22"/>
              </w:rPr>
              <w:t>Jim Niehoff</w:t>
            </w:r>
          </w:p>
        </w:tc>
        <w:tc>
          <w:tcPr>
            <w:tcW w:w="5940" w:type="dxa"/>
          </w:tcPr>
          <w:p w14:paraId="672C94F1" w14:textId="52CA5E2B" w:rsidR="00221B39" w:rsidRPr="007933F5" w:rsidRDefault="007933F5" w:rsidP="007933F5">
            <w:pPr>
              <w:tabs>
                <w:tab w:val="left" w:pos="720"/>
              </w:tabs>
              <w:jc w:val="left"/>
              <w:rPr>
                <w:szCs w:val="22"/>
              </w:rPr>
            </w:pPr>
            <w:r>
              <w:rPr>
                <w:szCs w:val="22"/>
              </w:rPr>
              <w:t>Added to Section 3.1, technical working groups, ESH professional</w:t>
            </w:r>
            <w:r w:rsidR="00615648">
              <w:rPr>
                <w:szCs w:val="22"/>
              </w:rPr>
              <w:t>s</w:t>
            </w:r>
            <w:r>
              <w:rPr>
                <w:szCs w:val="22"/>
              </w:rPr>
              <w:t xml:space="preserve"> and “ad hoc” </w:t>
            </w:r>
            <w:r w:rsidR="00615648">
              <w:rPr>
                <w:szCs w:val="22"/>
              </w:rPr>
              <w:t>sub</w:t>
            </w:r>
            <w:r>
              <w:rPr>
                <w:szCs w:val="22"/>
              </w:rPr>
              <w:t>committees to reflect centralized ESH&amp;Q organization</w:t>
            </w:r>
          </w:p>
        </w:tc>
        <w:tc>
          <w:tcPr>
            <w:tcW w:w="1800" w:type="dxa"/>
          </w:tcPr>
          <w:p w14:paraId="345ADC0F" w14:textId="058195CB" w:rsidR="00221B39" w:rsidRDefault="007933F5" w:rsidP="00FE65D4">
            <w:pPr>
              <w:tabs>
                <w:tab w:val="left" w:pos="720"/>
              </w:tabs>
              <w:jc w:val="left"/>
              <w:rPr>
                <w:szCs w:val="22"/>
              </w:rPr>
            </w:pPr>
            <w:r>
              <w:rPr>
                <w:szCs w:val="22"/>
              </w:rPr>
              <w:t>January 2017</w:t>
            </w:r>
          </w:p>
        </w:tc>
      </w:tr>
      <w:tr w:rsidR="007933F5" w:rsidRPr="00E331D3" w14:paraId="077165A8" w14:textId="77777777" w:rsidTr="00DB57A4">
        <w:tc>
          <w:tcPr>
            <w:tcW w:w="2088" w:type="dxa"/>
          </w:tcPr>
          <w:p w14:paraId="7CE01F60" w14:textId="24A844F4" w:rsidR="007933F5" w:rsidRDefault="007933F5" w:rsidP="00FE65D4">
            <w:pPr>
              <w:tabs>
                <w:tab w:val="left" w:pos="720"/>
              </w:tabs>
              <w:jc w:val="left"/>
              <w:rPr>
                <w:szCs w:val="22"/>
              </w:rPr>
            </w:pPr>
            <w:r>
              <w:rPr>
                <w:szCs w:val="22"/>
              </w:rPr>
              <w:t>Amber Kenney</w:t>
            </w:r>
          </w:p>
        </w:tc>
        <w:tc>
          <w:tcPr>
            <w:tcW w:w="5940" w:type="dxa"/>
          </w:tcPr>
          <w:p w14:paraId="5702FC7A" w14:textId="7CFC7FF2" w:rsidR="007933F5" w:rsidRDefault="007933F5" w:rsidP="007933F5">
            <w:pPr>
              <w:tabs>
                <w:tab w:val="left" w:pos="720"/>
              </w:tabs>
              <w:jc w:val="left"/>
              <w:rPr>
                <w:szCs w:val="22"/>
              </w:rPr>
            </w:pPr>
            <w:r>
              <w:rPr>
                <w:szCs w:val="22"/>
              </w:rPr>
              <w:t>Five</w:t>
            </w:r>
            <w:r w:rsidR="0039423B">
              <w:rPr>
                <w:szCs w:val="22"/>
              </w:rPr>
              <w:t>-</w:t>
            </w:r>
            <w:r>
              <w:rPr>
                <w:szCs w:val="22"/>
              </w:rPr>
              <w:t>year review.  Minor updates include:</w:t>
            </w:r>
          </w:p>
          <w:p w14:paraId="289CA984" w14:textId="77777777" w:rsidR="007933F5" w:rsidRDefault="007933F5" w:rsidP="007933F5">
            <w:pPr>
              <w:pStyle w:val="ListParagraph"/>
              <w:numPr>
                <w:ilvl w:val="0"/>
                <w:numId w:val="13"/>
              </w:numPr>
              <w:tabs>
                <w:tab w:val="left" w:pos="720"/>
              </w:tabs>
              <w:jc w:val="left"/>
              <w:rPr>
                <w:szCs w:val="22"/>
              </w:rPr>
            </w:pPr>
            <w:r>
              <w:rPr>
                <w:szCs w:val="22"/>
              </w:rPr>
              <w:t>Added definition for “Program”</w:t>
            </w:r>
          </w:p>
          <w:p w14:paraId="3D208DF3" w14:textId="1D1FF496" w:rsidR="007933F5" w:rsidRDefault="007933F5" w:rsidP="007933F5">
            <w:pPr>
              <w:tabs>
                <w:tab w:val="left" w:pos="720"/>
              </w:tabs>
              <w:jc w:val="left"/>
              <w:rPr>
                <w:szCs w:val="22"/>
              </w:rPr>
            </w:pPr>
            <w:r>
              <w:rPr>
                <w:szCs w:val="22"/>
              </w:rPr>
              <w:t>Added reference to the Quality Assurance Manual</w:t>
            </w:r>
          </w:p>
        </w:tc>
        <w:tc>
          <w:tcPr>
            <w:tcW w:w="1800" w:type="dxa"/>
          </w:tcPr>
          <w:p w14:paraId="24F288A8" w14:textId="0C54B0EF" w:rsidR="007933F5" w:rsidRDefault="007933F5" w:rsidP="00FE65D4">
            <w:pPr>
              <w:tabs>
                <w:tab w:val="left" w:pos="720"/>
              </w:tabs>
              <w:jc w:val="left"/>
              <w:rPr>
                <w:szCs w:val="22"/>
              </w:rPr>
            </w:pPr>
            <w:r>
              <w:rPr>
                <w:szCs w:val="22"/>
              </w:rPr>
              <w:t>September 2016</w:t>
            </w:r>
          </w:p>
        </w:tc>
      </w:tr>
      <w:tr w:rsidR="00743FAE" w:rsidRPr="00E331D3" w14:paraId="70632560" w14:textId="77777777" w:rsidTr="00DB57A4">
        <w:tc>
          <w:tcPr>
            <w:tcW w:w="2088" w:type="dxa"/>
          </w:tcPr>
          <w:p w14:paraId="69BB291D" w14:textId="506A208F" w:rsidR="00743FAE" w:rsidRPr="00E331D3" w:rsidRDefault="00FE65D4" w:rsidP="00FE65D4">
            <w:pPr>
              <w:tabs>
                <w:tab w:val="left" w:pos="720"/>
              </w:tabs>
              <w:jc w:val="left"/>
            </w:pPr>
            <w:r>
              <w:rPr>
                <w:szCs w:val="22"/>
              </w:rPr>
              <w:t>Martha Michels</w:t>
            </w:r>
          </w:p>
        </w:tc>
        <w:tc>
          <w:tcPr>
            <w:tcW w:w="5940" w:type="dxa"/>
          </w:tcPr>
          <w:p w14:paraId="4C253DAA" w14:textId="24DAC1AB" w:rsidR="00743FAE" w:rsidRPr="00E331D3" w:rsidRDefault="00FE65D4" w:rsidP="00307A46">
            <w:pPr>
              <w:tabs>
                <w:tab w:val="left" w:pos="720"/>
              </w:tabs>
              <w:jc w:val="left"/>
            </w:pPr>
            <w:r>
              <w:rPr>
                <w:szCs w:val="22"/>
              </w:rPr>
              <w:t>Updated chapter to include new workflow and approval processes and to clarify responsibilities.</w:t>
            </w:r>
          </w:p>
        </w:tc>
        <w:tc>
          <w:tcPr>
            <w:tcW w:w="1800" w:type="dxa"/>
          </w:tcPr>
          <w:p w14:paraId="4BBB6D76" w14:textId="77777777" w:rsidR="00743FAE" w:rsidRPr="00E331D3" w:rsidRDefault="00FE65D4" w:rsidP="00FE65D4">
            <w:pPr>
              <w:tabs>
                <w:tab w:val="left" w:pos="720"/>
              </w:tabs>
              <w:jc w:val="left"/>
            </w:pPr>
            <w:r>
              <w:rPr>
                <w:szCs w:val="22"/>
              </w:rPr>
              <w:t>January</w:t>
            </w:r>
            <w:r w:rsidR="00743FAE">
              <w:rPr>
                <w:szCs w:val="22"/>
              </w:rPr>
              <w:t xml:space="preserve"> </w:t>
            </w:r>
            <w:r w:rsidR="00743FAE" w:rsidRPr="00E331D3">
              <w:rPr>
                <w:szCs w:val="22"/>
              </w:rPr>
              <w:t>20</w:t>
            </w:r>
            <w:r>
              <w:rPr>
                <w:szCs w:val="22"/>
              </w:rPr>
              <w:t>12</w:t>
            </w:r>
          </w:p>
        </w:tc>
      </w:tr>
    </w:tbl>
    <w:p w14:paraId="269DC817" w14:textId="77777777" w:rsidR="00142C80" w:rsidRDefault="00142C80" w:rsidP="00142C80">
      <w:pPr>
        <w:jc w:val="center"/>
        <w:rPr>
          <w:b/>
          <w:sz w:val="28"/>
          <w:szCs w:val="28"/>
        </w:rPr>
      </w:pPr>
    </w:p>
    <w:p w14:paraId="0E11E9B5" w14:textId="77777777" w:rsidR="00142C80" w:rsidRDefault="00142C80" w:rsidP="00142C80">
      <w:pPr>
        <w:jc w:val="center"/>
        <w:rPr>
          <w:b/>
          <w:sz w:val="28"/>
          <w:szCs w:val="28"/>
        </w:rPr>
      </w:pPr>
    </w:p>
    <w:p w14:paraId="603F85F1" w14:textId="77777777" w:rsidR="00142C80" w:rsidRDefault="00142C80" w:rsidP="00142C80">
      <w:pPr>
        <w:jc w:val="center"/>
        <w:rPr>
          <w:b/>
          <w:sz w:val="28"/>
          <w:szCs w:val="28"/>
        </w:rPr>
      </w:pPr>
    </w:p>
    <w:p w14:paraId="00024971" w14:textId="77777777" w:rsidR="00142C80" w:rsidRDefault="00142C80" w:rsidP="00142C80">
      <w:pPr>
        <w:jc w:val="center"/>
        <w:rPr>
          <w:b/>
          <w:sz w:val="28"/>
          <w:szCs w:val="28"/>
        </w:rPr>
      </w:pPr>
    </w:p>
    <w:p w14:paraId="72C83430" w14:textId="77777777" w:rsidR="008648A9" w:rsidRDefault="008648A9" w:rsidP="00142C80">
      <w:pPr>
        <w:jc w:val="left"/>
        <w:rPr>
          <w:b/>
          <w:sz w:val="28"/>
          <w:szCs w:val="28"/>
        </w:rPr>
      </w:pPr>
    </w:p>
    <w:p w14:paraId="058701DD" w14:textId="77777777" w:rsidR="008648A9" w:rsidRDefault="008648A9" w:rsidP="00142C80">
      <w:pPr>
        <w:jc w:val="left"/>
        <w:rPr>
          <w:b/>
          <w:sz w:val="28"/>
          <w:szCs w:val="28"/>
        </w:rPr>
      </w:pPr>
    </w:p>
    <w:p w14:paraId="275F3641" w14:textId="77777777" w:rsidR="008648A9" w:rsidRDefault="008648A9" w:rsidP="008648A9">
      <w:pPr>
        <w:jc w:val="left"/>
        <w:rPr>
          <w:b/>
          <w:sz w:val="28"/>
          <w:szCs w:val="28"/>
        </w:rPr>
        <w:sectPr w:rsidR="008648A9" w:rsidSect="0028615B">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
      </w:pPr>
    </w:p>
    <w:p w14:paraId="0AB13395" w14:textId="77777777" w:rsidR="00A96FFC" w:rsidRPr="001A2CF3" w:rsidRDefault="00A96FFC" w:rsidP="001A2CF3">
      <w:pPr>
        <w:jc w:val="center"/>
        <w:rPr>
          <w:b/>
          <w:sz w:val="28"/>
          <w:szCs w:val="28"/>
        </w:rPr>
      </w:pPr>
      <w:r w:rsidRPr="001A2CF3">
        <w:rPr>
          <w:b/>
          <w:sz w:val="28"/>
          <w:szCs w:val="28"/>
        </w:rPr>
        <w:lastRenderedPageBreak/>
        <w:t>TABLE OF CONTENTS</w:t>
      </w:r>
    </w:p>
    <w:p w14:paraId="4B14980C" w14:textId="77777777" w:rsidR="00A96FFC" w:rsidRDefault="00A96FFC">
      <w:pPr>
        <w:rPr>
          <w:bCs/>
        </w:rPr>
      </w:pPr>
    </w:p>
    <w:p w14:paraId="0EB756E4" w14:textId="13E273AC" w:rsidR="00283616"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92539212" w:history="1">
        <w:r w:rsidR="00283616" w:rsidRPr="006A4CE3">
          <w:rPr>
            <w:rStyle w:val="Hyperlink"/>
            <w:rFonts w:ascii="Times New Roman Bold" w:hAnsi="Times New Roman Bold"/>
            <w:noProof/>
          </w:rPr>
          <w:t>1.0</w:t>
        </w:r>
        <w:r w:rsidR="00283616">
          <w:rPr>
            <w:rFonts w:asciiTheme="minorHAnsi" w:eastAsiaTheme="minorEastAsia" w:hAnsiTheme="minorHAnsi" w:cstheme="minorBidi"/>
            <w:noProof/>
            <w:sz w:val="22"/>
            <w:szCs w:val="22"/>
          </w:rPr>
          <w:tab/>
        </w:r>
        <w:r w:rsidR="00283616" w:rsidRPr="006A4CE3">
          <w:rPr>
            <w:rStyle w:val="Hyperlink"/>
            <w:noProof/>
          </w:rPr>
          <w:t>INTRODUCTION</w:t>
        </w:r>
        <w:r w:rsidR="00283616">
          <w:rPr>
            <w:noProof/>
            <w:webHidden/>
          </w:rPr>
          <w:tab/>
        </w:r>
        <w:r w:rsidR="00283616">
          <w:rPr>
            <w:noProof/>
            <w:webHidden/>
          </w:rPr>
          <w:fldChar w:fldCharType="begin"/>
        </w:r>
        <w:r w:rsidR="00283616">
          <w:rPr>
            <w:noProof/>
            <w:webHidden/>
          </w:rPr>
          <w:instrText xml:space="preserve"> PAGEREF _Toc92539212 \h </w:instrText>
        </w:r>
        <w:r w:rsidR="00283616">
          <w:rPr>
            <w:noProof/>
            <w:webHidden/>
          </w:rPr>
        </w:r>
        <w:r w:rsidR="00283616">
          <w:rPr>
            <w:noProof/>
            <w:webHidden/>
          </w:rPr>
          <w:fldChar w:fldCharType="separate"/>
        </w:r>
        <w:r w:rsidR="00283616">
          <w:rPr>
            <w:noProof/>
            <w:webHidden/>
          </w:rPr>
          <w:t>3</w:t>
        </w:r>
        <w:r w:rsidR="00283616">
          <w:rPr>
            <w:noProof/>
            <w:webHidden/>
          </w:rPr>
          <w:fldChar w:fldCharType="end"/>
        </w:r>
      </w:hyperlink>
    </w:p>
    <w:p w14:paraId="2A8D19FC" w14:textId="7B086977" w:rsidR="00283616" w:rsidRDefault="00C804DC">
      <w:pPr>
        <w:pStyle w:val="TOC1"/>
        <w:rPr>
          <w:rFonts w:asciiTheme="minorHAnsi" w:eastAsiaTheme="minorEastAsia" w:hAnsiTheme="minorHAnsi" w:cstheme="minorBidi"/>
          <w:noProof/>
          <w:sz w:val="22"/>
          <w:szCs w:val="22"/>
        </w:rPr>
      </w:pPr>
      <w:hyperlink w:anchor="_Toc92539213" w:history="1">
        <w:r w:rsidR="00283616" w:rsidRPr="006A4CE3">
          <w:rPr>
            <w:rStyle w:val="Hyperlink"/>
            <w:rFonts w:ascii="Times New Roman Bold" w:hAnsi="Times New Roman Bold"/>
            <w:noProof/>
          </w:rPr>
          <w:t>2.0</w:t>
        </w:r>
        <w:r w:rsidR="00283616">
          <w:rPr>
            <w:rFonts w:asciiTheme="minorHAnsi" w:eastAsiaTheme="minorEastAsia" w:hAnsiTheme="minorHAnsi" w:cstheme="minorBidi"/>
            <w:noProof/>
            <w:sz w:val="22"/>
            <w:szCs w:val="22"/>
          </w:rPr>
          <w:tab/>
        </w:r>
        <w:r w:rsidR="00283616" w:rsidRPr="006A4CE3">
          <w:rPr>
            <w:rStyle w:val="Hyperlink"/>
            <w:noProof/>
          </w:rPr>
          <w:t>DEFINITIONS</w:t>
        </w:r>
        <w:r w:rsidR="00283616">
          <w:rPr>
            <w:noProof/>
            <w:webHidden/>
          </w:rPr>
          <w:tab/>
        </w:r>
        <w:r w:rsidR="00283616">
          <w:rPr>
            <w:noProof/>
            <w:webHidden/>
          </w:rPr>
          <w:fldChar w:fldCharType="begin"/>
        </w:r>
        <w:r w:rsidR="00283616">
          <w:rPr>
            <w:noProof/>
            <w:webHidden/>
          </w:rPr>
          <w:instrText xml:space="preserve"> PAGEREF _Toc92539213 \h </w:instrText>
        </w:r>
        <w:r w:rsidR="00283616">
          <w:rPr>
            <w:noProof/>
            <w:webHidden/>
          </w:rPr>
        </w:r>
        <w:r w:rsidR="00283616">
          <w:rPr>
            <w:noProof/>
            <w:webHidden/>
          </w:rPr>
          <w:fldChar w:fldCharType="separate"/>
        </w:r>
        <w:r w:rsidR="00283616">
          <w:rPr>
            <w:noProof/>
            <w:webHidden/>
          </w:rPr>
          <w:t>3</w:t>
        </w:r>
        <w:r w:rsidR="00283616">
          <w:rPr>
            <w:noProof/>
            <w:webHidden/>
          </w:rPr>
          <w:fldChar w:fldCharType="end"/>
        </w:r>
      </w:hyperlink>
    </w:p>
    <w:p w14:paraId="022A9205" w14:textId="2F8D0EAC" w:rsidR="00283616" w:rsidRDefault="00C804DC">
      <w:pPr>
        <w:pStyle w:val="TOC1"/>
        <w:rPr>
          <w:rFonts w:asciiTheme="minorHAnsi" w:eastAsiaTheme="minorEastAsia" w:hAnsiTheme="minorHAnsi" w:cstheme="minorBidi"/>
          <w:noProof/>
          <w:sz w:val="22"/>
          <w:szCs w:val="22"/>
        </w:rPr>
      </w:pPr>
      <w:hyperlink w:anchor="_Toc92539214" w:history="1">
        <w:r w:rsidR="00283616" w:rsidRPr="006A4CE3">
          <w:rPr>
            <w:rStyle w:val="Hyperlink"/>
            <w:rFonts w:ascii="Times New Roman Bold" w:hAnsi="Times New Roman Bold"/>
            <w:noProof/>
          </w:rPr>
          <w:t>3.0</w:t>
        </w:r>
        <w:r w:rsidR="00283616">
          <w:rPr>
            <w:rFonts w:asciiTheme="minorHAnsi" w:eastAsiaTheme="minorEastAsia" w:hAnsiTheme="minorHAnsi" w:cstheme="minorBidi"/>
            <w:noProof/>
            <w:sz w:val="22"/>
            <w:szCs w:val="22"/>
          </w:rPr>
          <w:tab/>
        </w:r>
        <w:r w:rsidR="00283616" w:rsidRPr="006A4CE3">
          <w:rPr>
            <w:rStyle w:val="Hyperlink"/>
            <w:noProof/>
          </w:rPr>
          <w:t>RESPONSIBLILITIES</w:t>
        </w:r>
        <w:r w:rsidR="00283616">
          <w:rPr>
            <w:noProof/>
            <w:webHidden/>
          </w:rPr>
          <w:tab/>
        </w:r>
        <w:r w:rsidR="00283616">
          <w:rPr>
            <w:noProof/>
            <w:webHidden/>
          </w:rPr>
          <w:fldChar w:fldCharType="begin"/>
        </w:r>
        <w:r w:rsidR="00283616">
          <w:rPr>
            <w:noProof/>
            <w:webHidden/>
          </w:rPr>
          <w:instrText xml:space="preserve"> PAGEREF _Toc92539214 \h </w:instrText>
        </w:r>
        <w:r w:rsidR="00283616">
          <w:rPr>
            <w:noProof/>
            <w:webHidden/>
          </w:rPr>
        </w:r>
        <w:r w:rsidR="00283616">
          <w:rPr>
            <w:noProof/>
            <w:webHidden/>
          </w:rPr>
          <w:fldChar w:fldCharType="separate"/>
        </w:r>
        <w:r w:rsidR="00283616">
          <w:rPr>
            <w:noProof/>
            <w:webHidden/>
          </w:rPr>
          <w:t>3</w:t>
        </w:r>
        <w:r w:rsidR="00283616">
          <w:rPr>
            <w:noProof/>
            <w:webHidden/>
          </w:rPr>
          <w:fldChar w:fldCharType="end"/>
        </w:r>
      </w:hyperlink>
    </w:p>
    <w:p w14:paraId="36308982" w14:textId="60E94401" w:rsidR="00283616" w:rsidRDefault="00C804DC">
      <w:pPr>
        <w:pStyle w:val="TOC2"/>
        <w:rPr>
          <w:rFonts w:asciiTheme="minorHAnsi" w:eastAsiaTheme="minorEastAsia" w:hAnsiTheme="minorHAnsi" w:cstheme="minorBidi"/>
          <w:noProof/>
          <w:sz w:val="22"/>
          <w:szCs w:val="22"/>
        </w:rPr>
      </w:pPr>
      <w:hyperlink w:anchor="_Toc92539215" w:history="1">
        <w:r w:rsidR="00283616" w:rsidRPr="006A4CE3">
          <w:rPr>
            <w:rStyle w:val="Hyperlink"/>
            <w:rFonts w:ascii="Times New Roman Bold" w:hAnsi="Times New Roman Bold"/>
            <w:noProof/>
          </w:rPr>
          <w:t>3.1</w:t>
        </w:r>
        <w:r w:rsidR="00283616">
          <w:rPr>
            <w:rFonts w:asciiTheme="minorHAnsi" w:eastAsiaTheme="minorEastAsia" w:hAnsiTheme="minorHAnsi" w:cstheme="minorBidi"/>
            <w:noProof/>
            <w:sz w:val="22"/>
            <w:szCs w:val="22"/>
          </w:rPr>
          <w:tab/>
        </w:r>
        <w:r w:rsidR="00283616" w:rsidRPr="006A4CE3">
          <w:rPr>
            <w:rStyle w:val="Hyperlink"/>
            <w:noProof/>
          </w:rPr>
          <w:t>The Chief Safety Officer</w:t>
        </w:r>
        <w:r w:rsidR="00283616">
          <w:rPr>
            <w:noProof/>
            <w:webHidden/>
          </w:rPr>
          <w:tab/>
        </w:r>
        <w:r w:rsidR="00283616">
          <w:rPr>
            <w:noProof/>
            <w:webHidden/>
          </w:rPr>
          <w:fldChar w:fldCharType="begin"/>
        </w:r>
        <w:r w:rsidR="00283616">
          <w:rPr>
            <w:noProof/>
            <w:webHidden/>
          </w:rPr>
          <w:instrText xml:space="preserve"> PAGEREF _Toc92539215 \h </w:instrText>
        </w:r>
        <w:r w:rsidR="00283616">
          <w:rPr>
            <w:noProof/>
            <w:webHidden/>
          </w:rPr>
        </w:r>
        <w:r w:rsidR="00283616">
          <w:rPr>
            <w:noProof/>
            <w:webHidden/>
          </w:rPr>
          <w:fldChar w:fldCharType="separate"/>
        </w:r>
        <w:r w:rsidR="00283616">
          <w:rPr>
            <w:noProof/>
            <w:webHidden/>
          </w:rPr>
          <w:t>3</w:t>
        </w:r>
        <w:r w:rsidR="00283616">
          <w:rPr>
            <w:noProof/>
            <w:webHidden/>
          </w:rPr>
          <w:fldChar w:fldCharType="end"/>
        </w:r>
      </w:hyperlink>
    </w:p>
    <w:p w14:paraId="7F1802D6" w14:textId="09CE3CF0" w:rsidR="00283616" w:rsidRDefault="00C804DC">
      <w:pPr>
        <w:pStyle w:val="TOC2"/>
        <w:rPr>
          <w:rFonts w:asciiTheme="minorHAnsi" w:eastAsiaTheme="minorEastAsia" w:hAnsiTheme="minorHAnsi" w:cstheme="minorBidi"/>
          <w:noProof/>
          <w:sz w:val="22"/>
          <w:szCs w:val="22"/>
        </w:rPr>
      </w:pPr>
      <w:hyperlink w:anchor="_Toc92539216" w:history="1">
        <w:r w:rsidR="00283616" w:rsidRPr="006A4CE3">
          <w:rPr>
            <w:rStyle w:val="Hyperlink"/>
            <w:rFonts w:ascii="Times New Roman Bold" w:hAnsi="Times New Roman Bold"/>
            <w:noProof/>
          </w:rPr>
          <w:t>3.2</w:t>
        </w:r>
        <w:r w:rsidR="00283616">
          <w:rPr>
            <w:rFonts w:asciiTheme="minorHAnsi" w:eastAsiaTheme="minorEastAsia" w:hAnsiTheme="minorHAnsi" w:cstheme="minorBidi"/>
            <w:noProof/>
            <w:sz w:val="22"/>
            <w:szCs w:val="22"/>
          </w:rPr>
          <w:tab/>
        </w:r>
        <w:r w:rsidR="00283616" w:rsidRPr="006A4CE3">
          <w:rPr>
            <w:rStyle w:val="Hyperlink"/>
            <w:noProof/>
          </w:rPr>
          <w:t>Head of the Office of Quality Assurance</w:t>
        </w:r>
        <w:r w:rsidR="00283616">
          <w:rPr>
            <w:noProof/>
            <w:webHidden/>
          </w:rPr>
          <w:tab/>
        </w:r>
        <w:r w:rsidR="00283616">
          <w:rPr>
            <w:noProof/>
            <w:webHidden/>
          </w:rPr>
          <w:fldChar w:fldCharType="begin"/>
        </w:r>
        <w:r w:rsidR="00283616">
          <w:rPr>
            <w:noProof/>
            <w:webHidden/>
          </w:rPr>
          <w:instrText xml:space="preserve"> PAGEREF _Toc92539216 \h </w:instrText>
        </w:r>
        <w:r w:rsidR="00283616">
          <w:rPr>
            <w:noProof/>
            <w:webHidden/>
          </w:rPr>
        </w:r>
        <w:r w:rsidR="00283616">
          <w:rPr>
            <w:noProof/>
            <w:webHidden/>
          </w:rPr>
          <w:fldChar w:fldCharType="separate"/>
        </w:r>
        <w:r w:rsidR="00283616">
          <w:rPr>
            <w:noProof/>
            <w:webHidden/>
          </w:rPr>
          <w:t>3</w:t>
        </w:r>
        <w:r w:rsidR="00283616">
          <w:rPr>
            <w:noProof/>
            <w:webHidden/>
          </w:rPr>
          <w:fldChar w:fldCharType="end"/>
        </w:r>
      </w:hyperlink>
    </w:p>
    <w:p w14:paraId="5731CEF1" w14:textId="438D394E" w:rsidR="00283616" w:rsidRDefault="00C804DC">
      <w:pPr>
        <w:pStyle w:val="TOC2"/>
        <w:rPr>
          <w:rFonts w:asciiTheme="minorHAnsi" w:eastAsiaTheme="minorEastAsia" w:hAnsiTheme="minorHAnsi" w:cstheme="minorBidi"/>
          <w:noProof/>
          <w:sz w:val="22"/>
          <w:szCs w:val="22"/>
        </w:rPr>
      </w:pPr>
      <w:hyperlink w:anchor="_Toc92539217" w:history="1">
        <w:r w:rsidR="00283616" w:rsidRPr="006A4CE3">
          <w:rPr>
            <w:rStyle w:val="Hyperlink"/>
            <w:rFonts w:ascii="Times New Roman Bold" w:hAnsi="Times New Roman Bold"/>
            <w:noProof/>
          </w:rPr>
          <w:t>3.3</w:t>
        </w:r>
        <w:r w:rsidR="00283616">
          <w:rPr>
            <w:rFonts w:asciiTheme="minorHAnsi" w:eastAsiaTheme="minorEastAsia" w:hAnsiTheme="minorHAnsi" w:cstheme="minorBidi"/>
            <w:noProof/>
            <w:sz w:val="22"/>
            <w:szCs w:val="22"/>
          </w:rPr>
          <w:tab/>
        </w:r>
        <w:r w:rsidR="00283616" w:rsidRPr="006A4CE3">
          <w:rPr>
            <w:rStyle w:val="Hyperlink"/>
            <w:noProof/>
          </w:rPr>
          <w:t>The Chief Operating Officer</w:t>
        </w:r>
        <w:r w:rsidR="00283616">
          <w:rPr>
            <w:noProof/>
            <w:webHidden/>
          </w:rPr>
          <w:tab/>
        </w:r>
        <w:r w:rsidR="00283616">
          <w:rPr>
            <w:noProof/>
            <w:webHidden/>
          </w:rPr>
          <w:fldChar w:fldCharType="begin"/>
        </w:r>
        <w:r w:rsidR="00283616">
          <w:rPr>
            <w:noProof/>
            <w:webHidden/>
          </w:rPr>
          <w:instrText xml:space="preserve"> PAGEREF _Toc92539217 \h </w:instrText>
        </w:r>
        <w:r w:rsidR="00283616">
          <w:rPr>
            <w:noProof/>
            <w:webHidden/>
          </w:rPr>
        </w:r>
        <w:r w:rsidR="00283616">
          <w:rPr>
            <w:noProof/>
            <w:webHidden/>
          </w:rPr>
          <w:fldChar w:fldCharType="separate"/>
        </w:r>
        <w:r w:rsidR="00283616">
          <w:rPr>
            <w:noProof/>
            <w:webHidden/>
          </w:rPr>
          <w:t>4</w:t>
        </w:r>
        <w:r w:rsidR="00283616">
          <w:rPr>
            <w:noProof/>
            <w:webHidden/>
          </w:rPr>
          <w:fldChar w:fldCharType="end"/>
        </w:r>
      </w:hyperlink>
    </w:p>
    <w:p w14:paraId="2CDCCF7D" w14:textId="08ECD119" w:rsidR="00283616" w:rsidRDefault="00C804DC">
      <w:pPr>
        <w:pStyle w:val="TOC2"/>
        <w:rPr>
          <w:rFonts w:asciiTheme="minorHAnsi" w:eastAsiaTheme="minorEastAsia" w:hAnsiTheme="minorHAnsi" w:cstheme="minorBidi"/>
          <w:noProof/>
          <w:sz w:val="22"/>
          <w:szCs w:val="22"/>
        </w:rPr>
      </w:pPr>
      <w:hyperlink w:anchor="_Toc92539218" w:history="1">
        <w:r w:rsidR="00283616" w:rsidRPr="006A4CE3">
          <w:rPr>
            <w:rStyle w:val="Hyperlink"/>
            <w:rFonts w:ascii="Times New Roman Bold" w:hAnsi="Times New Roman Bold"/>
            <w:noProof/>
          </w:rPr>
          <w:t>3.4</w:t>
        </w:r>
        <w:r w:rsidR="00283616">
          <w:rPr>
            <w:rFonts w:asciiTheme="minorHAnsi" w:eastAsiaTheme="minorEastAsia" w:hAnsiTheme="minorHAnsi" w:cstheme="minorBidi"/>
            <w:noProof/>
            <w:sz w:val="22"/>
            <w:szCs w:val="22"/>
          </w:rPr>
          <w:tab/>
        </w:r>
        <w:r w:rsidR="00283616" w:rsidRPr="006A4CE3">
          <w:rPr>
            <w:rStyle w:val="Hyperlink"/>
            <w:noProof/>
          </w:rPr>
          <w:t>Division/Section Heads and Project Managers (D/S/P)</w:t>
        </w:r>
        <w:r w:rsidR="00283616">
          <w:rPr>
            <w:noProof/>
            <w:webHidden/>
          </w:rPr>
          <w:tab/>
        </w:r>
        <w:r w:rsidR="00283616">
          <w:rPr>
            <w:noProof/>
            <w:webHidden/>
          </w:rPr>
          <w:fldChar w:fldCharType="begin"/>
        </w:r>
        <w:r w:rsidR="00283616">
          <w:rPr>
            <w:noProof/>
            <w:webHidden/>
          </w:rPr>
          <w:instrText xml:space="preserve"> PAGEREF _Toc92539218 \h </w:instrText>
        </w:r>
        <w:r w:rsidR="00283616">
          <w:rPr>
            <w:noProof/>
            <w:webHidden/>
          </w:rPr>
        </w:r>
        <w:r w:rsidR="00283616">
          <w:rPr>
            <w:noProof/>
            <w:webHidden/>
          </w:rPr>
          <w:fldChar w:fldCharType="separate"/>
        </w:r>
        <w:r w:rsidR="00283616">
          <w:rPr>
            <w:noProof/>
            <w:webHidden/>
          </w:rPr>
          <w:t>4</w:t>
        </w:r>
        <w:r w:rsidR="00283616">
          <w:rPr>
            <w:noProof/>
            <w:webHidden/>
          </w:rPr>
          <w:fldChar w:fldCharType="end"/>
        </w:r>
      </w:hyperlink>
    </w:p>
    <w:p w14:paraId="2E10C361" w14:textId="51F0C21E" w:rsidR="00283616" w:rsidRDefault="00C804DC">
      <w:pPr>
        <w:pStyle w:val="TOC1"/>
        <w:rPr>
          <w:rFonts w:asciiTheme="minorHAnsi" w:eastAsiaTheme="minorEastAsia" w:hAnsiTheme="minorHAnsi" w:cstheme="minorBidi"/>
          <w:noProof/>
          <w:sz w:val="22"/>
          <w:szCs w:val="22"/>
        </w:rPr>
      </w:pPr>
      <w:hyperlink w:anchor="_Toc92539219" w:history="1">
        <w:r w:rsidR="00283616" w:rsidRPr="006A4CE3">
          <w:rPr>
            <w:rStyle w:val="Hyperlink"/>
            <w:rFonts w:ascii="Times New Roman Bold" w:hAnsi="Times New Roman Bold"/>
            <w:noProof/>
          </w:rPr>
          <w:t>4.0</w:t>
        </w:r>
        <w:r w:rsidR="00283616">
          <w:rPr>
            <w:rFonts w:asciiTheme="minorHAnsi" w:eastAsiaTheme="minorEastAsia" w:hAnsiTheme="minorHAnsi" w:cstheme="minorBidi"/>
            <w:noProof/>
            <w:sz w:val="22"/>
            <w:szCs w:val="22"/>
          </w:rPr>
          <w:tab/>
        </w:r>
        <w:r w:rsidR="00283616" w:rsidRPr="006A4CE3">
          <w:rPr>
            <w:rStyle w:val="Hyperlink"/>
            <w:noProof/>
          </w:rPr>
          <w:t>PROGRAM DESCRIPTION</w:t>
        </w:r>
        <w:r w:rsidR="00283616">
          <w:rPr>
            <w:noProof/>
            <w:webHidden/>
          </w:rPr>
          <w:tab/>
        </w:r>
        <w:r w:rsidR="00283616">
          <w:rPr>
            <w:noProof/>
            <w:webHidden/>
          </w:rPr>
          <w:fldChar w:fldCharType="begin"/>
        </w:r>
        <w:r w:rsidR="00283616">
          <w:rPr>
            <w:noProof/>
            <w:webHidden/>
          </w:rPr>
          <w:instrText xml:space="preserve"> PAGEREF _Toc92539219 \h </w:instrText>
        </w:r>
        <w:r w:rsidR="00283616">
          <w:rPr>
            <w:noProof/>
            <w:webHidden/>
          </w:rPr>
        </w:r>
        <w:r w:rsidR="00283616">
          <w:rPr>
            <w:noProof/>
            <w:webHidden/>
          </w:rPr>
          <w:fldChar w:fldCharType="separate"/>
        </w:r>
        <w:r w:rsidR="00283616">
          <w:rPr>
            <w:noProof/>
            <w:webHidden/>
          </w:rPr>
          <w:t>4</w:t>
        </w:r>
        <w:r w:rsidR="00283616">
          <w:rPr>
            <w:noProof/>
            <w:webHidden/>
          </w:rPr>
          <w:fldChar w:fldCharType="end"/>
        </w:r>
      </w:hyperlink>
    </w:p>
    <w:p w14:paraId="54243954" w14:textId="0C765F55" w:rsidR="00283616" w:rsidRDefault="00C804DC">
      <w:pPr>
        <w:pStyle w:val="TOC1"/>
        <w:rPr>
          <w:rFonts w:asciiTheme="minorHAnsi" w:eastAsiaTheme="minorEastAsia" w:hAnsiTheme="minorHAnsi" w:cstheme="minorBidi"/>
          <w:noProof/>
          <w:sz w:val="22"/>
          <w:szCs w:val="22"/>
        </w:rPr>
      </w:pPr>
      <w:hyperlink w:anchor="_Toc92539220" w:history="1">
        <w:r w:rsidR="00283616" w:rsidRPr="006A4CE3">
          <w:rPr>
            <w:rStyle w:val="Hyperlink"/>
            <w:rFonts w:ascii="Times New Roman Bold" w:hAnsi="Times New Roman Bold"/>
            <w:noProof/>
          </w:rPr>
          <w:t>5.0</w:t>
        </w:r>
        <w:r w:rsidR="00283616">
          <w:rPr>
            <w:rFonts w:asciiTheme="minorHAnsi" w:eastAsiaTheme="minorEastAsia" w:hAnsiTheme="minorHAnsi" w:cstheme="minorBidi"/>
            <w:noProof/>
            <w:sz w:val="22"/>
            <w:szCs w:val="22"/>
          </w:rPr>
          <w:tab/>
        </w:r>
        <w:r w:rsidR="00283616" w:rsidRPr="006A4CE3">
          <w:rPr>
            <w:rStyle w:val="Hyperlink"/>
            <w:noProof/>
          </w:rPr>
          <w:t>MANUAL ADMINISTRATIVE PROCEDURES</w:t>
        </w:r>
        <w:r w:rsidR="00283616">
          <w:rPr>
            <w:noProof/>
            <w:webHidden/>
          </w:rPr>
          <w:tab/>
        </w:r>
        <w:r w:rsidR="00283616">
          <w:rPr>
            <w:noProof/>
            <w:webHidden/>
          </w:rPr>
          <w:fldChar w:fldCharType="begin"/>
        </w:r>
        <w:r w:rsidR="00283616">
          <w:rPr>
            <w:noProof/>
            <w:webHidden/>
          </w:rPr>
          <w:instrText xml:space="preserve"> PAGEREF _Toc92539220 \h </w:instrText>
        </w:r>
        <w:r w:rsidR="00283616">
          <w:rPr>
            <w:noProof/>
            <w:webHidden/>
          </w:rPr>
        </w:r>
        <w:r w:rsidR="00283616">
          <w:rPr>
            <w:noProof/>
            <w:webHidden/>
          </w:rPr>
          <w:fldChar w:fldCharType="separate"/>
        </w:r>
        <w:r w:rsidR="00283616">
          <w:rPr>
            <w:noProof/>
            <w:webHidden/>
          </w:rPr>
          <w:t>4</w:t>
        </w:r>
        <w:r w:rsidR="00283616">
          <w:rPr>
            <w:noProof/>
            <w:webHidden/>
          </w:rPr>
          <w:fldChar w:fldCharType="end"/>
        </w:r>
      </w:hyperlink>
    </w:p>
    <w:p w14:paraId="0CB8243C" w14:textId="3A27810F" w:rsidR="00283616" w:rsidRDefault="00C804DC">
      <w:pPr>
        <w:pStyle w:val="TOC1"/>
        <w:rPr>
          <w:rFonts w:asciiTheme="minorHAnsi" w:eastAsiaTheme="minorEastAsia" w:hAnsiTheme="minorHAnsi" w:cstheme="minorBidi"/>
          <w:noProof/>
          <w:sz w:val="22"/>
          <w:szCs w:val="22"/>
        </w:rPr>
      </w:pPr>
      <w:hyperlink w:anchor="_Toc92539221" w:history="1">
        <w:r w:rsidR="00283616" w:rsidRPr="006A4CE3">
          <w:rPr>
            <w:rStyle w:val="Hyperlink"/>
            <w:rFonts w:ascii="Times New Roman Bold" w:hAnsi="Times New Roman Bold"/>
            <w:noProof/>
          </w:rPr>
          <w:t>6.0</w:t>
        </w:r>
        <w:r w:rsidR="00283616">
          <w:rPr>
            <w:rFonts w:asciiTheme="minorHAnsi" w:eastAsiaTheme="minorEastAsia" w:hAnsiTheme="minorHAnsi" w:cstheme="minorBidi"/>
            <w:noProof/>
            <w:sz w:val="22"/>
            <w:szCs w:val="22"/>
          </w:rPr>
          <w:tab/>
        </w:r>
        <w:r w:rsidR="00283616" w:rsidRPr="006A4CE3">
          <w:rPr>
            <w:rStyle w:val="Hyperlink"/>
            <w:noProof/>
          </w:rPr>
          <w:t>TECHNICAL APPENDICES</w:t>
        </w:r>
        <w:r w:rsidR="00283616">
          <w:rPr>
            <w:noProof/>
            <w:webHidden/>
          </w:rPr>
          <w:tab/>
        </w:r>
        <w:r w:rsidR="00283616">
          <w:rPr>
            <w:noProof/>
            <w:webHidden/>
          </w:rPr>
          <w:fldChar w:fldCharType="begin"/>
        </w:r>
        <w:r w:rsidR="00283616">
          <w:rPr>
            <w:noProof/>
            <w:webHidden/>
          </w:rPr>
          <w:instrText xml:space="preserve"> PAGEREF _Toc92539221 \h </w:instrText>
        </w:r>
        <w:r w:rsidR="00283616">
          <w:rPr>
            <w:noProof/>
            <w:webHidden/>
          </w:rPr>
        </w:r>
        <w:r w:rsidR="00283616">
          <w:rPr>
            <w:noProof/>
            <w:webHidden/>
          </w:rPr>
          <w:fldChar w:fldCharType="separate"/>
        </w:r>
        <w:r w:rsidR="00283616">
          <w:rPr>
            <w:noProof/>
            <w:webHidden/>
          </w:rPr>
          <w:t>6</w:t>
        </w:r>
        <w:r w:rsidR="00283616">
          <w:rPr>
            <w:noProof/>
            <w:webHidden/>
          </w:rPr>
          <w:fldChar w:fldCharType="end"/>
        </w:r>
      </w:hyperlink>
    </w:p>
    <w:p w14:paraId="0F52C7AC" w14:textId="38043E4F" w:rsidR="00283616" w:rsidRDefault="00C804DC">
      <w:pPr>
        <w:pStyle w:val="TOC2"/>
        <w:rPr>
          <w:rFonts w:asciiTheme="minorHAnsi" w:eastAsiaTheme="minorEastAsia" w:hAnsiTheme="minorHAnsi" w:cstheme="minorBidi"/>
          <w:noProof/>
          <w:sz w:val="22"/>
          <w:szCs w:val="22"/>
        </w:rPr>
      </w:pPr>
      <w:hyperlink w:anchor="_Toc92539222" w:history="1">
        <w:r w:rsidR="00283616" w:rsidRPr="006A4CE3">
          <w:rPr>
            <w:rStyle w:val="Hyperlink"/>
            <w:rFonts w:ascii="Times New Roman Bold" w:hAnsi="Times New Roman Bold"/>
            <w:noProof/>
          </w:rPr>
          <w:t>6.1</w:t>
        </w:r>
        <w:r w:rsidR="00283616">
          <w:rPr>
            <w:rFonts w:asciiTheme="minorHAnsi" w:eastAsiaTheme="minorEastAsia" w:hAnsiTheme="minorHAnsi" w:cstheme="minorBidi"/>
            <w:noProof/>
            <w:sz w:val="22"/>
            <w:szCs w:val="22"/>
          </w:rPr>
          <w:tab/>
        </w:r>
        <w:r w:rsidR="00283616" w:rsidRPr="006A4CE3">
          <w:rPr>
            <w:rStyle w:val="Hyperlink"/>
            <w:noProof/>
          </w:rPr>
          <w:t>Philosophy</w:t>
        </w:r>
        <w:r w:rsidR="00283616">
          <w:rPr>
            <w:noProof/>
            <w:webHidden/>
          </w:rPr>
          <w:tab/>
        </w:r>
        <w:r w:rsidR="00283616">
          <w:rPr>
            <w:noProof/>
            <w:webHidden/>
          </w:rPr>
          <w:fldChar w:fldCharType="begin"/>
        </w:r>
        <w:r w:rsidR="00283616">
          <w:rPr>
            <w:noProof/>
            <w:webHidden/>
          </w:rPr>
          <w:instrText xml:space="preserve"> PAGEREF _Toc92539222 \h </w:instrText>
        </w:r>
        <w:r w:rsidR="00283616">
          <w:rPr>
            <w:noProof/>
            <w:webHidden/>
          </w:rPr>
        </w:r>
        <w:r w:rsidR="00283616">
          <w:rPr>
            <w:noProof/>
            <w:webHidden/>
          </w:rPr>
          <w:fldChar w:fldCharType="separate"/>
        </w:r>
        <w:r w:rsidR="00283616">
          <w:rPr>
            <w:noProof/>
            <w:webHidden/>
          </w:rPr>
          <w:t>6</w:t>
        </w:r>
        <w:r w:rsidR="00283616">
          <w:rPr>
            <w:noProof/>
            <w:webHidden/>
          </w:rPr>
          <w:fldChar w:fldCharType="end"/>
        </w:r>
      </w:hyperlink>
    </w:p>
    <w:p w14:paraId="75C2DBF6" w14:textId="63B262A1" w:rsidR="00283616" w:rsidRDefault="00C804DC">
      <w:pPr>
        <w:pStyle w:val="TOC2"/>
        <w:rPr>
          <w:rFonts w:asciiTheme="minorHAnsi" w:eastAsiaTheme="minorEastAsia" w:hAnsiTheme="minorHAnsi" w:cstheme="minorBidi"/>
          <w:noProof/>
          <w:sz w:val="22"/>
          <w:szCs w:val="22"/>
        </w:rPr>
      </w:pPr>
      <w:hyperlink w:anchor="_Toc92539223" w:history="1">
        <w:r w:rsidR="00283616" w:rsidRPr="006A4CE3">
          <w:rPr>
            <w:rStyle w:val="Hyperlink"/>
            <w:rFonts w:ascii="Times New Roman Bold" w:hAnsi="Times New Roman Bold"/>
            <w:noProof/>
          </w:rPr>
          <w:t>6.2</w:t>
        </w:r>
        <w:r w:rsidR="00283616">
          <w:rPr>
            <w:rFonts w:asciiTheme="minorHAnsi" w:eastAsiaTheme="minorEastAsia" w:hAnsiTheme="minorHAnsi" w:cstheme="minorBidi"/>
            <w:noProof/>
            <w:sz w:val="22"/>
            <w:szCs w:val="22"/>
          </w:rPr>
          <w:tab/>
        </w:r>
        <w:r w:rsidR="00283616" w:rsidRPr="006A4CE3">
          <w:rPr>
            <w:rStyle w:val="Hyperlink"/>
            <w:noProof/>
          </w:rPr>
          <w:t>ES&amp;H and QA Manual Sections</w:t>
        </w:r>
        <w:r w:rsidR="00283616">
          <w:rPr>
            <w:noProof/>
            <w:webHidden/>
          </w:rPr>
          <w:tab/>
        </w:r>
        <w:r w:rsidR="00283616">
          <w:rPr>
            <w:noProof/>
            <w:webHidden/>
          </w:rPr>
          <w:fldChar w:fldCharType="begin"/>
        </w:r>
        <w:r w:rsidR="00283616">
          <w:rPr>
            <w:noProof/>
            <w:webHidden/>
          </w:rPr>
          <w:instrText xml:space="preserve"> PAGEREF _Toc92539223 \h </w:instrText>
        </w:r>
        <w:r w:rsidR="00283616">
          <w:rPr>
            <w:noProof/>
            <w:webHidden/>
          </w:rPr>
        </w:r>
        <w:r w:rsidR="00283616">
          <w:rPr>
            <w:noProof/>
            <w:webHidden/>
          </w:rPr>
          <w:fldChar w:fldCharType="separate"/>
        </w:r>
        <w:r w:rsidR="00283616">
          <w:rPr>
            <w:noProof/>
            <w:webHidden/>
          </w:rPr>
          <w:t>6</w:t>
        </w:r>
        <w:r w:rsidR="00283616">
          <w:rPr>
            <w:noProof/>
            <w:webHidden/>
          </w:rPr>
          <w:fldChar w:fldCharType="end"/>
        </w:r>
      </w:hyperlink>
    </w:p>
    <w:p w14:paraId="4F7D5B56" w14:textId="51C83FFC" w:rsidR="00283616" w:rsidRDefault="00C804DC">
      <w:pPr>
        <w:pStyle w:val="TOC2"/>
        <w:rPr>
          <w:rFonts w:asciiTheme="minorHAnsi" w:eastAsiaTheme="minorEastAsia" w:hAnsiTheme="minorHAnsi" w:cstheme="minorBidi"/>
          <w:noProof/>
          <w:sz w:val="22"/>
          <w:szCs w:val="22"/>
        </w:rPr>
      </w:pPr>
      <w:hyperlink w:anchor="_Toc92539224" w:history="1">
        <w:r w:rsidR="00283616" w:rsidRPr="006A4CE3">
          <w:rPr>
            <w:rStyle w:val="Hyperlink"/>
            <w:rFonts w:ascii="Times New Roman Bold" w:hAnsi="Times New Roman Bold"/>
            <w:noProof/>
          </w:rPr>
          <w:t>6.3</w:t>
        </w:r>
        <w:r w:rsidR="00283616">
          <w:rPr>
            <w:rFonts w:asciiTheme="minorHAnsi" w:eastAsiaTheme="minorEastAsia" w:hAnsiTheme="minorHAnsi" w:cstheme="minorBidi"/>
            <w:noProof/>
            <w:sz w:val="22"/>
            <w:szCs w:val="22"/>
          </w:rPr>
          <w:tab/>
        </w:r>
        <w:r w:rsidR="00283616" w:rsidRPr="006A4CE3">
          <w:rPr>
            <w:rStyle w:val="Hyperlink"/>
            <w:noProof/>
          </w:rPr>
          <w:t>Rhetoric</w:t>
        </w:r>
        <w:r w:rsidR="00283616">
          <w:rPr>
            <w:noProof/>
            <w:webHidden/>
          </w:rPr>
          <w:tab/>
        </w:r>
        <w:r w:rsidR="00283616">
          <w:rPr>
            <w:noProof/>
            <w:webHidden/>
          </w:rPr>
          <w:fldChar w:fldCharType="begin"/>
        </w:r>
        <w:r w:rsidR="00283616">
          <w:rPr>
            <w:noProof/>
            <w:webHidden/>
          </w:rPr>
          <w:instrText xml:space="preserve"> PAGEREF _Toc92539224 \h </w:instrText>
        </w:r>
        <w:r w:rsidR="00283616">
          <w:rPr>
            <w:noProof/>
            <w:webHidden/>
          </w:rPr>
        </w:r>
        <w:r w:rsidR="00283616">
          <w:rPr>
            <w:noProof/>
            <w:webHidden/>
          </w:rPr>
          <w:fldChar w:fldCharType="separate"/>
        </w:r>
        <w:r w:rsidR="00283616">
          <w:rPr>
            <w:noProof/>
            <w:webHidden/>
          </w:rPr>
          <w:t>6</w:t>
        </w:r>
        <w:r w:rsidR="00283616">
          <w:rPr>
            <w:noProof/>
            <w:webHidden/>
          </w:rPr>
          <w:fldChar w:fldCharType="end"/>
        </w:r>
      </w:hyperlink>
    </w:p>
    <w:p w14:paraId="1725CC89" w14:textId="7CF01071" w:rsidR="00283616" w:rsidRDefault="00C804DC">
      <w:pPr>
        <w:pStyle w:val="TOC2"/>
        <w:rPr>
          <w:rFonts w:asciiTheme="minorHAnsi" w:eastAsiaTheme="minorEastAsia" w:hAnsiTheme="minorHAnsi" w:cstheme="minorBidi"/>
          <w:noProof/>
          <w:sz w:val="22"/>
          <w:szCs w:val="22"/>
        </w:rPr>
      </w:pPr>
      <w:hyperlink w:anchor="_Toc92539225" w:history="1">
        <w:r w:rsidR="00283616" w:rsidRPr="006A4CE3">
          <w:rPr>
            <w:rStyle w:val="Hyperlink"/>
            <w:rFonts w:ascii="Times New Roman Bold" w:hAnsi="Times New Roman Bold"/>
            <w:noProof/>
          </w:rPr>
          <w:t>6.4</w:t>
        </w:r>
        <w:r w:rsidR="00283616">
          <w:rPr>
            <w:rFonts w:asciiTheme="minorHAnsi" w:eastAsiaTheme="minorEastAsia" w:hAnsiTheme="minorHAnsi" w:cstheme="minorBidi"/>
            <w:noProof/>
            <w:sz w:val="22"/>
            <w:szCs w:val="22"/>
          </w:rPr>
          <w:tab/>
        </w:r>
        <w:r w:rsidR="00283616" w:rsidRPr="006A4CE3">
          <w:rPr>
            <w:rStyle w:val="Hyperlink"/>
            <w:noProof/>
          </w:rPr>
          <w:t>Technical Appendices</w:t>
        </w:r>
        <w:r w:rsidR="00283616">
          <w:rPr>
            <w:noProof/>
            <w:webHidden/>
          </w:rPr>
          <w:tab/>
        </w:r>
        <w:r w:rsidR="00283616">
          <w:rPr>
            <w:noProof/>
            <w:webHidden/>
          </w:rPr>
          <w:fldChar w:fldCharType="begin"/>
        </w:r>
        <w:r w:rsidR="00283616">
          <w:rPr>
            <w:noProof/>
            <w:webHidden/>
          </w:rPr>
          <w:instrText xml:space="preserve"> PAGEREF _Toc92539225 \h </w:instrText>
        </w:r>
        <w:r w:rsidR="00283616">
          <w:rPr>
            <w:noProof/>
            <w:webHidden/>
          </w:rPr>
        </w:r>
        <w:r w:rsidR="00283616">
          <w:rPr>
            <w:noProof/>
            <w:webHidden/>
          </w:rPr>
          <w:fldChar w:fldCharType="separate"/>
        </w:r>
        <w:r w:rsidR="00283616">
          <w:rPr>
            <w:noProof/>
            <w:webHidden/>
          </w:rPr>
          <w:t>6</w:t>
        </w:r>
        <w:r w:rsidR="00283616">
          <w:rPr>
            <w:noProof/>
            <w:webHidden/>
          </w:rPr>
          <w:fldChar w:fldCharType="end"/>
        </w:r>
      </w:hyperlink>
    </w:p>
    <w:p w14:paraId="20245287" w14:textId="44D2E1FD" w:rsidR="00283616" w:rsidRDefault="00C804DC">
      <w:pPr>
        <w:pStyle w:val="TOC2"/>
        <w:rPr>
          <w:rFonts w:asciiTheme="minorHAnsi" w:eastAsiaTheme="minorEastAsia" w:hAnsiTheme="minorHAnsi" w:cstheme="minorBidi"/>
          <w:noProof/>
          <w:sz w:val="22"/>
          <w:szCs w:val="22"/>
        </w:rPr>
      </w:pPr>
      <w:hyperlink w:anchor="_Toc92539226" w:history="1">
        <w:r w:rsidR="00283616" w:rsidRPr="006A4CE3">
          <w:rPr>
            <w:rStyle w:val="Hyperlink"/>
            <w:rFonts w:ascii="Times New Roman Bold" w:hAnsi="Times New Roman Bold"/>
            <w:noProof/>
          </w:rPr>
          <w:t>6.5</w:t>
        </w:r>
        <w:r w:rsidR="00283616">
          <w:rPr>
            <w:rFonts w:asciiTheme="minorHAnsi" w:eastAsiaTheme="minorEastAsia" w:hAnsiTheme="minorHAnsi" w:cstheme="minorBidi"/>
            <w:noProof/>
            <w:sz w:val="22"/>
            <w:szCs w:val="22"/>
          </w:rPr>
          <w:tab/>
        </w:r>
        <w:r w:rsidR="00283616" w:rsidRPr="006A4CE3">
          <w:rPr>
            <w:rStyle w:val="Hyperlink"/>
            <w:noProof/>
          </w:rPr>
          <w:t>Interim FESHM, FRCM or QAM Chapters</w:t>
        </w:r>
        <w:r w:rsidR="00283616">
          <w:rPr>
            <w:noProof/>
            <w:webHidden/>
          </w:rPr>
          <w:tab/>
        </w:r>
        <w:r w:rsidR="00283616">
          <w:rPr>
            <w:noProof/>
            <w:webHidden/>
          </w:rPr>
          <w:fldChar w:fldCharType="begin"/>
        </w:r>
        <w:r w:rsidR="00283616">
          <w:rPr>
            <w:noProof/>
            <w:webHidden/>
          </w:rPr>
          <w:instrText xml:space="preserve"> PAGEREF _Toc92539226 \h </w:instrText>
        </w:r>
        <w:r w:rsidR="00283616">
          <w:rPr>
            <w:noProof/>
            <w:webHidden/>
          </w:rPr>
        </w:r>
        <w:r w:rsidR="00283616">
          <w:rPr>
            <w:noProof/>
            <w:webHidden/>
          </w:rPr>
          <w:fldChar w:fldCharType="separate"/>
        </w:r>
        <w:r w:rsidR="00283616">
          <w:rPr>
            <w:noProof/>
            <w:webHidden/>
          </w:rPr>
          <w:t>6</w:t>
        </w:r>
        <w:r w:rsidR="00283616">
          <w:rPr>
            <w:noProof/>
            <w:webHidden/>
          </w:rPr>
          <w:fldChar w:fldCharType="end"/>
        </w:r>
      </w:hyperlink>
    </w:p>
    <w:p w14:paraId="524A3E47" w14:textId="2C7EC5B5" w:rsidR="00A96FFC" w:rsidRDefault="00FF181A" w:rsidP="003559A3">
      <w:pPr>
        <w:tabs>
          <w:tab w:val="right" w:leader="dot" w:pos="9720"/>
        </w:tabs>
        <w:jc w:val="left"/>
        <w:rPr>
          <w:bCs/>
        </w:rPr>
      </w:pPr>
      <w:r>
        <w:rPr>
          <w:bCs/>
        </w:rPr>
        <w:fldChar w:fldCharType="end"/>
      </w:r>
    </w:p>
    <w:p w14:paraId="0543FF37" w14:textId="77777777" w:rsidR="00084E8E" w:rsidRPr="00FA370A" w:rsidRDefault="00084E8E" w:rsidP="002441F5">
      <w:pPr>
        <w:jc w:val="left"/>
        <w:rPr>
          <w:bCs/>
        </w:rPr>
      </w:pPr>
    </w:p>
    <w:p w14:paraId="1CA29728" w14:textId="77777777" w:rsidR="00A96FFC" w:rsidRPr="00A96FFC" w:rsidRDefault="00A96FFC">
      <w:pPr>
        <w:rPr>
          <w:bCs/>
        </w:rPr>
      </w:pPr>
    </w:p>
    <w:p w14:paraId="248D9986" w14:textId="77777777" w:rsidR="00A96FFC" w:rsidRPr="00A96FFC" w:rsidRDefault="00A96FFC">
      <w:pPr>
        <w:rPr>
          <w:bCs/>
        </w:rPr>
        <w:sectPr w:rsidR="00A96FFC" w:rsidRPr="00A96FFC" w:rsidSect="003243D2">
          <w:pgSz w:w="12240" w:h="15840" w:code="1"/>
          <w:pgMar w:top="720" w:right="1080" w:bottom="720" w:left="1440" w:header="720" w:footer="389" w:gutter="0"/>
          <w:pgNumType w:start="2"/>
          <w:cols w:space="720"/>
          <w:docGrid w:linePitch="360"/>
        </w:sectPr>
      </w:pPr>
    </w:p>
    <w:p w14:paraId="387FD130" w14:textId="77777777" w:rsidR="00CE5B8A" w:rsidRPr="00774629" w:rsidRDefault="007D5A75" w:rsidP="0026770D">
      <w:pPr>
        <w:pStyle w:val="Heading1"/>
        <w:ind w:left="0" w:firstLine="0"/>
      </w:pPr>
      <w:bookmarkStart w:id="0" w:name="_Toc92539212"/>
      <w:r>
        <w:lastRenderedPageBreak/>
        <w:t>INTRODUCTION</w:t>
      </w:r>
      <w:bookmarkEnd w:id="0"/>
    </w:p>
    <w:p w14:paraId="1A88DE81" w14:textId="77777777" w:rsidR="00D435EC" w:rsidRPr="007D5A75" w:rsidRDefault="00D435EC"/>
    <w:p w14:paraId="0FCCB9F5" w14:textId="06233744" w:rsidR="00FE65D4" w:rsidRPr="00FE65D4" w:rsidRDefault="00FE65D4" w:rsidP="00FE65D4">
      <w:pPr>
        <w:ind w:right="36"/>
        <w:rPr>
          <w:color w:val="000000"/>
        </w:rPr>
      </w:pPr>
      <w:r w:rsidRPr="00FE65D4">
        <w:rPr>
          <w:color w:val="000000"/>
        </w:rPr>
        <w:t>This chapter describes the procedures for introducing, drafting, and approving new and revised Fermilab ES&amp;H Manual (FESHM) chapters</w:t>
      </w:r>
      <w:r w:rsidR="0039423B">
        <w:rPr>
          <w:color w:val="000000"/>
        </w:rPr>
        <w:t>, Fermilab Radiation Control Manual (FRCM) chapters, and Quality Assurance Manual (QAM</w:t>
      </w:r>
      <w:r w:rsidR="00944A0F">
        <w:rPr>
          <w:color w:val="000000"/>
        </w:rPr>
        <w:t>)</w:t>
      </w:r>
      <w:r w:rsidR="0039423B">
        <w:rPr>
          <w:color w:val="000000"/>
        </w:rPr>
        <w:t xml:space="preserve"> chapters</w:t>
      </w:r>
      <w:r w:rsidRPr="00FE65D4">
        <w:rPr>
          <w:color w:val="000000"/>
        </w:rPr>
        <w:t>.</w:t>
      </w:r>
    </w:p>
    <w:p w14:paraId="3C069D3B" w14:textId="77777777" w:rsidR="006A7918" w:rsidRDefault="006A7918" w:rsidP="00E00D72"/>
    <w:p w14:paraId="0D3A0421" w14:textId="1FCF933C" w:rsidR="003D7082" w:rsidRPr="00B9433B" w:rsidRDefault="003D7082" w:rsidP="003D7082">
      <w:pPr>
        <w:pStyle w:val="Heading1"/>
        <w:ind w:left="810" w:hanging="810"/>
      </w:pPr>
      <w:bookmarkStart w:id="1" w:name="_Toc92539213"/>
      <w:r w:rsidRPr="00B9433B">
        <w:t>DEFINITIONS</w:t>
      </w:r>
      <w:bookmarkEnd w:id="1"/>
    </w:p>
    <w:p w14:paraId="05BD2CE0" w14:textId="77777777" w:rsidR="003D7082" w:rsidRPr="00B9433B" w:rsidRDefault="003D7082" w:rsidP="003D7082">
      <w:pPr>
        <w:ind w:right="36"/>
        <w:rPr>
          <w:color w:val="000000"/>
        </w:rPr>
      </w:pPr>
    </w:p>
    <w:p w14:paraId="3FC3539A" w14:textId="27340C6A" w:rsidR="006F1FDC" w:rsidRPr="006F1FDC" w:rsidRDefault="006F1FDC" w:rsidP="003D7082">
      <w:pPr>
        <w:ind w:right="36"/>
        <w:rPr>
          <w:color w:val="000000"/>
        </w:rPr>
      </w:pPr>
      <w:r>
        <w:rPr>
          <w:color w:val="000000"/>
          <w:u w:val="single"/>
        </w:rPr>
        <w:t>Directive</w:t>
      </w:r>
      <w:r w:rsidRPr="006F1FDC">
        <w:rPr>
          <w:color w:val="000000"/>
        </w:rPr>
        <w:t xml:space="preserve"> – </w:t>
      </w:r>
      <w:r>
        <w:rPr>
          <w:color w:val="000000"/>
        </w:rPr>
        <w:t>a standard method for communicating information.</w:t>
      </w:r>
    </w:p>
    <w:p w14:paraId="181CC24C" w14:textId="77777777" w:rsidR="006F1FDC" w:rsidRDefault="006F1FDC" w:rsidP="003D7082">
      <w:pPr>
        <w:ind w:right="36"/>
        <w:rPr>
          <w:color w:val="000000"/>
        </w:rPr>
      </w:pPr>
    </w:p>
    <w:p w14:paraId="456F3A68" w14:textId="5A0E7E54" w:rsidR="003D7082" w:rsidRPr="00B9433B" w:rsidRDefault="003D7082" w:rsidP="003D7082">
      <w:pPr>
        <w:ind w:right="36"/>
        <w:rPr>
          <w:color w:val="000000"/>
        </w:rPr>
      </w:pPr>
      <w:r w:rsidRPr="00B9433B">
        <w:rPr>
          <w:color w:val="000000"/>
          <w:u w:val="single"/>
        </w:rPr>
        <w:t>Policy</w:t>
      </w:r>
      <w:r w:rsidRPr="00B9433B">
        <w:rPr>
          <w:color w:val="000000"/>
        </w:rPr>
        <w:t xml:space="preserve"> - a written stat</w:t>
      </w:r>
      <w:r w:rsidR="00B70FAD">
        <w:rPr>
          <w:color w:val="000000"/>
        </w:rPr>
        <w:t>ement that expresses the</w:t>
      </w:r>
      <w:r w:rsidRPr="00B9433B">
        <w:rPr>
          <w:color w:val="000000"/>
        </w:rPr>
        <w:t xml:space="preserve"> ph</w:t>
      </w:r>
      <w:r w:rsidR="00B70FAD">
        <w:rPr>
          <w:color w:val="000000"/>
        </w:rPr>
        <w:t>ilosophy of senior management</w:t>
      </w:r>
      <w:r w:rsidRPr="00B9433B">
        <w:rPr>
          <w:color w:val="000000"/>
        </w:rPr>
        <w:t xml:space="preserve"> for </w:t>
      </w:r>
      <w:r w:rsidR="006F1FDC">
        <w:rPr>
          <w:color w:val="000000"/>
        </w:rPr>
        <w:t>guidance to attain stated goals.</w:t>
      </w:r>
    </w:p>
    <w:p w14:paraId="572087FD" w14:textId="77777777" w:rsidR="003D7082" w:rsidRPr="00B9433B" w:rsidRDefault="003D7082" w:rsidP="003D7082">
      <w:pPr>
        <w:ind w:right="36"/>
        <w:rPr>
          <w:color w:val="000000"/>
        </w:rPr>
      </w:pPr>
    </w:p>
    <w:p w14:paraId="60DB63A0" w14:textId="615A0A0E" w:rsidR="006F1FDC" w:rsidRDefault="006F1FDC" w:rsidP="003D7082">
      <w:pPr>
        <w:ind w:right="36"/>
        <w:rPr>
          <w:color w:val="000000"/>
        </w:rPr>
      </w:pPr>
      <w:r w:rsidRPr="006F1FDC">
        <w:rPr>
          <w:color w:val="000000"/>
          <w:u w:val="single"/>
        </w:rPr>
        <w:t>Practice</w:t>
      </w:r>
      <w:r>
        <w:rPr>
          <w:color w:val="000000"/>
        </w:rPr>
        <w:t xml:space="preserve"> – a generally accepted method for performing work.</w:t>
      </w:r>
    </w:p>
    <w:p w14:paraId="1D6B8A05" w14:textId="77777777" w:rsidR="006F1FDC" w:rsidRDefault="006F1FDC" w:rsidP="003D7082">
      <w:pPr>
        <w:ind w:right="36"/>
        <w:rPr>
          <w:color w:val="000000"/>
        </w:rPr>
      </w:pPr>
    </w:p>
    <w:p w14:paraId="622137AB" w14:textId="5F1A6CE1" w:rsidR="00221B39" w:rsidRDefault="00221B39" w:rsidP="003D7082">
      <w:pPr>
        <w:ind w:right="36"/>
        <w:rPr>
          <w:color w:val="000000"/>
          <w:u w:val="single"/>
        </w:rPr>
      </w:pPr>
      <w:r>
        <w:rPr>
          <w:color w:val="000000"/>
          <w:u w:val="single"/>
        </w:rPr>
        <w:t>Program</w:t>
      </w:r>
      <w:r w:rsidRPr="00221B39">
        <w:rPr>
          <w:color w:val="000000"/>
        </w:rPr>
        <w:t xml:space="preserve"> – a </w:t>
      </w:r>
      <w:r>
        <w:rPr>
          <w:color w:val="000000"/>
        </w:rPr>
        <w:t>framework</w:t>
      </w:r>
      <w:r w:rsidRPr="00221B39">
        <w:rPr>
          <w:color w:val="000000"/>
        </w:rPr>
        <w:t xml:space="preserve"> to accompli</w:t>
      </w:r>
      <w:r>
        <w:rPr>
          <w:color w:val="000000"/>
        </w:rPr>
        <w:t xml:space="preserve">sh a specified objective including details of the required actions and who is responsible.  </w:t>
      </w:r>
    </w:p>
    <w:p w14:paraId="078379BF" w14:textId="77777777" w:rsidR="00221B39" w:rsidRDefault="00221B39" w:rsidP="003D7082">
      <w:pPr>
        <w:ind w:right="36"/>
        <w:rPr>
          <w:color w:val="000000"/>
          <w:u w:val="single"/>
        </w:rPr>
      </w:pPr>
    </w:p>
    <w:p w14:paraId="160DD772" w14:textId="5B89CAD0" w:rsidR="003D7082" w:rsidRPr="00B9433B" w:rsidRDefault="00B70FAD" w:rsidP="003D7082">
      <w:pPr>
        <w:ind w:right="36"/>
        <w:rPr>
          <w:color w:val="000000"/>
        </w:rPr>
      </w:pPr>
      <w:r w:rsidRPr="006F1FDC">
        <w:rPr>
          <w:color w:val="000000"/>
          <w:u w:val="single"/>
        </w:rPr>
        <w:t>Procedure</w:t>
      </w:r>
      <w:r w:rsidR="003D7082" w:rsidRPr="00B9433B">
        <w:rPr>
          <w:color w:val="000000"/>
        </w:rPr>
        <w:t xml:space="preserve"> - the written or established </w:t>
      </w:r>
      <w:r>
        <w:rPr>
          <w:color w:val="000000"/>
        </w:rPr>
        <w:t xml:space="preserve">step by step method of performing a task which is necessary for an </w:t>
      </w:r>
      <w:r w:rsidR="003D7082" w:rsidRPr="00B9433B">
        <w:rPr>
          <w:color w:val="000000"/>
        </w:rPr>
        <w:t>organization to accomplish their objectives.</w:t>
      </w:r>
    </w:p>
    <w:p w14:paraId="2C0EDE6C" w14:textId="77777777" w:rsidR="003D7082" w:rsidRPr="00B9433B" w:rsidRDefault="003D7082" w:rsidP="003D7082">
      <w:pPr>
        <w:ind w:right="36"/>
        <w:rPr>
          <w:color w:val="000000"/>
        </w:rPr>
      </w:pPr>
    </w:p>
    <w:p w14:paraId="51779CF1" w14:textId="77777777" w:rsidR="003D7082" w:rsidRPr="00B9433B" w:rsidRDefault="003D7082" w:rsidP="003D7082">
      <w:pPr>
        <w:ind w:right="36"/>
        <w:rPr>
          <w:color w:val="000000"/>
        </w:rPr>
      </w:pPr>
      <w:r w:rsidRPr="00B9433B">
        <w:rPr>
          <w:color w:val="000000"/>
          <w:u w:val="single"/>
        </w:rPr>
        <w:t>Standard</w:t>
      </w:r>
      <w:r w:rsidRPr="00B9433B">
        <w:rPr>
          <w:color w:val="000000"/>
        </w:rPr>
        <w:t xml:space="preserve"> - a specific code, authoritative consensus standard, or regulation (as distinguished from a criterion which is any standard of judgment) applicable to the subject at hand.</w:t>
      </w:r>
    </w:p>
    <w:p w14:paraId="2848A809" w14:textId="77777777" w:rsidR="003D7082" w:rsidRPr="006A7918" w:rsidRDefault="003D7082" w:rsidP="00E00D72"/>
    <w:p w14:paraId="64CAC73C" w14:textId="77777777" w:rsidR="00554664" w:rsidRDefault="00554664" w:rsidP="0026770D">
      <w:pPr>
        <w:pStyle w:val="Heading1"/>
        <w:keepNext w:val="0"/>
        <w:ind w:left="0" w:firstLine="0"/>
      </w:pPr>
      <w:bookmarkStart w:id="2" w:name="_Toc92539214"/>
      <w:r>
        <w:t>RESPONSIBL</w:t>
      </w:r>
      <w:r w:rsidR="007D5A75">
        <w:t>ILITIES</w:t>
      </w:r>
      <w:bookmarkEnd w:id="2"/>
    </w:p>
    <w:p w14:paraId="524A2ABA" w14:textId="77777777" w:rsidR="00C552C0" w:rsidRPr="008532CC" w:rsidRDefault="00C552C0" w:rsidP="00E00D72">
      <w:pPr>
        <w:rPr>
          <w:bCs/>
          <w:color w:val="000000"/>
          <w:kern w:val="32"/>
        </w:rPr>
      </w:pPr>
    </w:p>
    <w:p w14:paraId="02560AEC" w14:textId="305B2077" w:rsidR="003E2A77" w:rsidRPr="00DE2BC0" w:rsidRDefault="001D3BC1" w:rsidP="003E2A77">
      <w:pPr>
        <w:pStyle w:val="Heading2"/>
        <w:keepNext w:val="0"/>
        <w:rPr>
          <w:b w:val="0"/>
        </w:rPr>
      </w:pPr>
      <w:bookmarkStart w:id="3" w:name="_Toc92539215"/>
      <w:r>
        <w:t>The Chief Safety Officer</w:t>
      </w:r>
      <w:bookmarkEnd w:id="3"/>
    </w:p>
    <w:p w14:paraId="39EDC20C" w14:textId="62EBF4AD" w:rsidR="00FE65D4" w:rsidRDefault="00FE65D4" w:rsidP="00C4129B">
      <w:pPr>
        <w:numPr>
          <w:ilvl w:val="0"/>
          <w:numId w:val="9"/>
        </w:numPr>
        <w:overflowPunct w:val="0"/>
        <w:autoSpaceDE w:val="0"/>
        <w:autoSpaceDN w:val="0"/>
        <w:adjustRightInd w:val="0"/>
        <w:ind w:right="36"/>
        <w:jc w:val="left"/>
        <w:textAlignment w:val="baseline"/>
        <w:rPr>
          <w:color w:val="000000"/>
        </w:rPr>
      </w:pPr>
      <w:r w:rsidRPr="00B9433B">
        <w:rPr>
          <w:color w:val="000000"/>
        </w:rPr>
        <w:t>Function as the editor and distributor of the Fermilab ES</w:t>
      </w:r>
      <w:r w:rsidR="00D81EA7">
        <w:rPr>
          <w:color w:val="000000"/>
        </w:rPr>
        <w:t>&amp;H Manual</w:t>
      </w:r>
      <w:r w:rsidR="0039423B">
        <w:rPr>
          <w:color w:val="000000"/>
        </w:rPr>
        <w:t xml:space="preserve"> and Fermilab Radiation Control Manual</w:t>
      </w:r>
      <w:r w:rsidR="00D81EA7">
        <w:rPr>
          <w:color w:val="000000"/>
        </w:rPr>
        <w:t>.</w:t>
      </w:r>
    </w:p>
    <w:p w14:paraId="3CF1BC90" w14:textId="0563AFE5" w:rsidR="00D81EA7" w:rsidRPr="00B9433B" w:rsidRDefault="00D81EA7" w:rsidP="00C4129B">
      <w:pPr>
        <w:numPr>
          <w:ilvl w:val="0"/>
          <w:numId w:val="9"/>
        </w:numPr>
        <w:overflowPunct w:val="0"/>
        <w:autoSpaceDE w:val="0"/>
        <w:autoSpaceDN w:val="0"/>
        <w:adjustRightInd w:val="0"/>
        <w:ind w:right="36"/>
        <w:jc w:val="left"/>
        <w:textAlignment w:val="baseline"/>
        <w:rPr>
          <w:color w:val="000000"/>
        </w:rPr>
      </w:pPr>
      <w:r>
        <w:rPr>
          <w:color w:val="000000"/>
        </w:rPr>
        <w:t>Appoint authors for FESHM chapters, usually FESHCom subcommittee members or ES</w:t>
      </w:r>
      <w:r w:rsidR="00AC2179">
        <w:rPr>
          <w:color w:val="000000"/>
        </w:rPr>
        <w:t>&amp;</w:t>
      </w:r>
      <w:r>
        <w:rPr>
          <w:color w:val="000000"/>
        </w:rPr>
        <w:t>H Section staff.</w:t>
      </w:r>
    </w:p>
    <w:p w14:paraId="713A16AF" w14:textId="77777777" w:rsidR="00FE65D4" w:rsidRPr="00B9433B" w:rsidRDefault="00FE65D4" w:rsidP="00C4129B">
      <w:pPr>
        <w:numPr>
          <w:ilvl w:val="0"/>
          <w:numId w:val="9"/>
        </w:numPr>
        <w:overflowPunct w:val="0"/>
        <w:autoSpaceDE w:val="0"/>
        <w:autoSpaceDN w:val="0"/>
        <w:adjustRightInd w:val="0"/>
        <w:ind w:right="36"/>
        <w:jc w:val="left"/>
        <w:textAlignment w:val="baseline"/>
        <w:rPr>
          <w:color w:val="000000"/>
        </w:rPr>
      </w:pPr>
      <w:r w:rsidRPr="00B9433B">
        <w:rPr>
          <w:color w:val="000000"/>
        </w:rPr>
        <w:t>Assure approved policies and procedures developed by the Fermilab Environment, Safety and Health Committee (FESHCom) and its technical subcommittees, ES&amp;H professionals, and "ad hoc" groups have been incorporated into the Fermilab ES&amp;H Manual</w:t>
      </w:r>
      <w:r w:rsidR="00E94B34">
        <w:rPr>
          <w:color w:val="000000"/>
        </w:rPr>
        <w:t xml:space="preserve"> as appropriate</w:t>
      </w:r>
      <w:r w:rsidRPr="00B9433B">
        <w:rPr>
          <w:color w:val="000000"/>
        </w:rPr>
        <w:t xml:space="preserve">.  </w:t>
      </w:r>
    </w:p>
    <w:p w14:paraId="5C851DA0" w14:textId="77777777" w:rsidR="00FE65D4" w:rsidRPr="00B9433B" w:rsidRDefault="00FE65D4" w:rsidP="00C4129B">
      <w:pPr>
        <w:numPr>
          <w:ilvl w:val="0"/>
          <w:numId w:val="9"/>
        </w:numPr>
        <w:overflowPunct w:val="0"/>
        <w:autoSpaceDE w:val="0"/>
        <w:autoSpaceDN w:val="0"/>
        <w:adjustRightInd w:val="0"/>
        <w:ind w:right="36"/>
        <w:jc w:val="left"/>
        <w:textAlignment w:val="baseline"/>
        <w:rPr>
          <w:color w:val="000000"/>
        </w:rPr>
      </w:pPr>
      <w:r w:rsidRPr="00B9433B">
        <w:rPr>
          <w:color w:val="000000"/>
        </w:rPr>
        <w:t>Submit new FESHM chapters to the Chief Operating Officer for concurrence, and the Laboratory Director for approval.</w:t>
      </w:r>
    </w:p>
    <w:p w14:paraId="79CE6C3F" w14:textId="6B7D5A35" w:rsidR="00FE65D4" w:rsidRPr="00B9433B" w:rsidRDefault="00FE65D4" w:rsidP="00C4129B">
      <w:pPr>
        <w:numPr>
          <w:ilvl w:val="0"/>
          <w:numId w:val="9"/>
        </w:numPr>
        <w:overflowPunct w:val="0"/>
        <w:autoSpaceDE w:val="0"/>
        <w:autoSpaceDN w:val="0"/>
        <w:adjustRightInd w:val="0"/>
        <w:ind w:right="36"/>
        <w:jc w:val="left"/>
        <w:textAlignment w:val="baseline"/>
        <w:rPr>
          <w:color w:val="000000"/>
        </w:rPr>
      </w:pPr>
      <w:r w:rsidRPr="00B9433B">
        <w:rPr>
          <w:color w:val="000000"/>
        </w:rPr>
        <w:t>Submit revised FESHM chapters to the Chief Operating Officer for concurrence, and the Laboratory Director for approval if in his/her opinion significan</w:t>
      </w:r>
      <w:r w:rsidR="001B2D51">
        <w:rPr>
          <w:color w:val="000000"/>
        </w:rPr>
        <w:t>t changes have taken place.</w:t>
      </w:r>
    </w:p>
    <w:p w14:paraId="7F1BA704" w14:textId="43A4ECA2" w:rsidR="00FE65D4" w:rsidRDefault="001B2D51" w:rsidP="00C4129B">
      <w:pPr>
        <w:numPr>
          <w:ilvl w:val="0"/>
          <w:numId w:val="9"/>
        </w:numPr>
        <w:overflowPunct w:val="0"/>
        <w:autoSpaceDE w:val="0"/>
        <w:autoSpaceDN w:val="0"/>
        <w:adjustRightInd w:val="0"/>
        <w:ind w:right="36"/>
        <w:jc w:val="left"/>
        <w:textAlignment w:val="baseline"/>
        <w:rPr>
          <w:color w:val="000000"/>
        </w:rPr>
      </w:pPr>
      <w:r>
        <w:rPr>
          <w:color w:val="000000"/>
        </w:rPr>
        <w:t>Review E</w:t>
      </w:r>
      <w:r w:rsidR="00FE65D4" w:rsidRPr="00B9433B">
        <w:rPr>
          <w:color w:val="000000"/>
        </w:rPr>
        <w:t>xception</w:t>
      </w:r>
      <w:r>
        <w:rPr>
          <w:color w:val="000000"/>
        </w:rPr>
        <w:t xml:space="preserve"> and Variance</w:t>
      </w:r>
      <w:r w:rsidR="00FE65D4" w:rsidRPr="00B9433B">
        <w:rPr>
          <w:color w:val="000000"/>
        </w:rPr>
        <w:t xml:space="preserve"> requests and </w:t>
      </w:r>
      <w:r>
        <w:rPr>
          <w:color w:val="000000"/>
        </w:rPr>
        <w:t>make recommendations</w:t>
      </w:r>
      <w:r w:rsidR="00FE65D4" w:rsidRPr="00B9433B">
        <w:rPr>
          <w:color w:val="000000"/>
        </w:rPr>
        <w:t xml:space="preserve"> to </w:t>
      </w:r>
      <w:r>
        <w:rPr>
          <w:color w:val="000000"/>
        </w:rPr>
        <w:t xml:space="preserve">the </w:t>
      </w:r>
      <w:r w:rsidR="00FE65D4" w:rsidRPr="00B9433B">
        <w:rPr>
          <w:color w:val="000000"/>
        </w:rPr>
        <w:t>Director.</w:t>
      </w:r>
    </w:p>
    <w:p w14:paraId="71C22049" w14:textId="77777777" w:rsidR="00AC2179" w:rsidRPr="008532CC" w:rsidRDefault="00AC2179" w:rsidP="00AC2179">
      <w:pPr>
        <w:rPr>
          <w:bCs/>
          <w:color w:val="000000"/>
          <w:kern w:val="32"/>
        </w:rPr>
      </w:pPr>
    </w:p>
    <w:p w14:paraId="3F5D82C9" w14:textId="55296B99" w:rsidR="00AC2179" w:rsidRPr="00DE2BC0" w:rsidRDefault="00AC2179" w:rsidP="00AC2179">
      <w:pPr>
        <w:pStyle w:val="Heading2"/>
        <w:keepNext w:val="0"/>
        <w:rPr>
          <w:b w:val="0"/>
        </w:rPr>
      </w:pPr>
      <w:bookmarkStart w:id="4" w:name="_Toc92539216"/>
      <w:r>
        <w:t>Head of the Office of Quality Assurance</w:t>
      </w:r>
      <w:bookmarkEnd w:id="4"/>
    </w:p>
    <w:p w14:paraId="016F3303" w14:textId="65B2572B" w:rsidR="00AC2179" w:rsidRDefault="00AC2179" w:rsidP="00AC2179">
      <w:pPr>
        <w:numPr>
          <w:ilvl w:val="0"/>
          <w:numId w:val="9"/>
        </w:numPr>
        <w:overflowPunct w:val="0"/>
        <w:autoSpaceDE w:val="0"/>
        <w:autoSpaceDN w:val="0"/>
        <w:adjustRightInd w:val="0"/>
        <w:ind w:right="36"/>
        <w:jc w:val="left"/>
        <w:textAlignment w:val="baseline"/>
        <w:rPr>
          <w:color w:val="000000"/>
        </w:rPr>
      </w:pPr>
      <w:r w:rsidRPr="00B9433B">
        <w:rPr>
          <w:color w:val="000000"/>
        </w:rPr>
        <w:t>Function as the editor and distributor of the Fermilab</w:t>
      </w:r>
      <w:r>
        <w:rPr>
          <w:color w:val="000000"/>
        </w:rPr>
        <w:t xml:space="preserve"> Quality Assurance Manual.</w:t>
      </w:r>
    </w:p>
    <w:p w14:paraId="2204B356" w14:textId="42D35268" w:rsidR="00AC2179" w:rsidRPr="00B9433B" w:rsidRDefault="00AC2179" w:rsidP="00AC2179">
      <w:pPr>
        <w:numPr>
          <w:ilvl w:val="0"/>
          <w:numId w:val="9"/>
        </w:numPr>
        <w:overflowPunct w:val="0"/>
        <w:autoSpaceDE w:val="0"/>
        <w:autoSpaceDN w:val="0"/>
        <w:adjustRightInd w:val="0"/>
        <w:ind w:right="36"/>
        <w:jc w:val="left"/>
        <w:textAlignment w:val="baseline"/>
        <w:rPr>
          <w:color w:val="000000"/>
        </w:rPr>
      </w:pPr>
      <w:r>
        <w:rPr>
          <w:color w:val="000000"/>
        </w:rPr>
        <w:t xml:space="preserve">Appoint authors for QAM chapters, usually members of the </w:t>
      </w:r>
      <w:r w:rsidR="000923AD">
        <w:rPr>
          <w:color w:val="000000"/>
        </w:rPr>
        <w:t>Office of Q</w:t>
      </w:r>
      <w:r>
        <w:rPr>
          <w:color w:val="000000"/>
        </w:rPr>
        <w:t xml:space="preserve">uality </w:t>
      </w:r>
      <w:r w:rsidR="000923AD">
        <w:rPr>
          <w:color w:val="000000"/>
        </w:rPr>
        <w:t>A</w:t>
      </w:r>
      <w:r>
        <w:rPr>
          <w:color w:val="000000"/>
        </w:rPr>
        <w:t xml:space="preserve">ssurance </w:t>
      </w:r>
      <w:r w:rsidR="0039423B">
        <w:rPr>
          <w:color w:val="000000"/>
        </w:rPr>
        <w:t>and</w:t>
      </w:r>
      <w:r>
        <w:rPr>
          <w:color w:val="000000"/>
        </w:rPr>
        <w:t xml:space="preserve"> quality assurance professionals employed by </w:t>
      </w:r>
      <w:r w:rsidR="0039423B">
        <w:rPr>
          <w:color w:val="000000"/>
        </w:rPr>
        <w:t>Fermilab Research Association (FRA)</w:t>
      </w:r>
      <w:r>
        <w:rPr>
          <w:color w:val="000000"/>
        </w:rPr>
        <w:t>.</w:t>
      </w:r>
    </w:p>
    <w:p w14:paraId="2960BB64" w14:textId="67D1E8A8" w:rsidR="00AC2179" w:rsidRPr="00B9433B" w:rsidRDefault="00AC2179" w:rsidP="00AC2179">
      <w:pPr>
        <w:numPr>
          <w:ilvl w:val="0"/>
          <w:numId w:val="9"/>
        </w:numPr>
        <w:overflowPunct w:val="0"/>
        <w:autoSpaceDE w:val="0"/>
        <w:autoSpaceDN w:val="0"/>
        <w:adjustRightInd w:val="0"/>
        <w:ind w:right="36"/>
        <w:jc w:val="left"/>
        <w:textAlignment w:val="baseline"/>
        <w:rPr>
          <w:color w:val="000000"/>
        </w:rPr>
      </w:pPr>
      <w:r w:rsidRPr="00B9433B">
        <w:rPr>
          <w:color w:val="000000"/>
        </w:rPr>
        <w:lastRenderedPageBreak/>
        <w:t xml:space="preserve">Assure approved policies and procedures developed by the Fermilab Environment, Safety and Health Committee (FESHCom) and its technical subcommittees, </w:t>
      </w:r>
      <w:r w:rsidR="0039423B">
        <w:rPr>
          <w:color w:val="000000"/>
        </w:rPr>
        <w:t>QA</w:t>
      </w:r>
      <w:r w:rsidRPr="00B9433B">
        <w:rPr>
          <w:color w:val="000000"/>
        </w:rPr>
        <w:t xml:space="preserve"> professionals, and "ad hoc" groups have been incorporated into the </w:t>
      </w:r>
      <w:r w:rsidR="0039423B">
        <w:rPr>
          <w:color w:val="000000"/>
        </w:rPr>
        <w:t>QAM</w:t>
      </w:r>
      <w:r>
        <w:rPr>
          <w:color w:val="000000"/>
        </w:rPr>
        <w:t xml:space="preserve"> as appropriate</w:t>
      </w:r>
      <w:r w:rsidRPr="00B9433B">
        <w:rPr>
          <w:color w:val="000000"/>
        </w:rPr>
        <w:t xml:space="preserve">.  </w:t>
      </w:r>
    </w:p>
    <w:p w14:paraId="7F01C5CD" w14:textId="57493A84" w:rsidR="00AC2179" w:rsidRPr="00B9433B" w:rsidRDefault="00AC2179" w:rsidP="00AC2179">
      <w:pPr>
        <w:numPr>
          <w:ilvl w:val="0"/>
          <w:numId w:val="9"/>
        </w:numPr>
        <w:overflowPunct w:val="0"/>
        <w:autoSpaceDE w:val="0"/>
        <w:autoSpaceDN w:val="0"/>
        <w:adjustRightInd w:val="0"/>
        <w:ind w:right="36"/>
        <w:jc w:val="left"/>
        <w:textAlignment w:val="baseline"/>
        <w:rPr>
          <w:color w:val="000000"/>
        </w:rPr>
      </w:pPr>
      <w:r w:rsidRPr="00B9433B">
        <w:rPr>
          <w:color w:val="000000"/>
        </w:rPr>
        <w:t xml:space="preserve">Submit new </w:t>
      </w:r>
      <w:r w:rsidR="0039423B">
        <w:rPr>
          <w:color w:val="000000"/>
        </w:rPr>
        <w:t>QA</w:t>
      </w:r>
      <w:r w:rsidRPr="00B9433B">
        <w:rPr>
          <w:color w:val="000000"/>
        </w:rPr>
        <w:t>M chapters to the Chief Operating Officer for concurrence, and the Laboratory Director for approval.</w:t>
      </w:r>
    </w:p>
    <w:p w14:paraId="72DD8A42" w14:textId="49431A3D" w:rsidR="008A5D8A" w:rsidRDefault="00AC2179" w:rsidP="008A5D8A">
      <w:pPr>
        <w:numPr>
          <w:ilvl w:val="0"/>
          <w:numId w:val="9"/>
        </w:numPr>
        <w:overflowPunct w:val="0"/>
        <w:autoSpaceDE w:val="0"/>
        <w:autoSpaceDN w:val="0"/>
        <w:adjustRightInd w:val="0"/>
        <w:ind w:right="36"/>
        <w:jc w:val="left"/>
        <w:textAlignment w:val="baseline"/>
        <w:rPr>
          <w:color w:val="000000"/>
        </w:rPr>
      </w:pPr>
      <w:r w:rsidRPr="00B9433B">
        <w:rPr>
          <w:color w:val="000000"/>
        </w:rPr>
        <w:t xml:space="preserve">Submit revised </w:t>
      </w:r>
      <w:r w:rsidR="0039423B">
        <w:rPr>
          <w:color w:val="000000"/>
        </w:rPr>
        <w:t>QA</w:t>
      </w:r>
      <w:r w:rsidRPr="00B9433B">
        <w:rPr>
          <w:color w:val="000000"/>
        </w:rPr>
        <w:t>M chapters to the Chief Operating Officer for concurrence, and the Laboratory Director for approval if</w:t>
      </w:r>
      <w:r w:rsidR="00060AE7">
        <w:rPr>
          <w:color w:val="000000"/>
        </w:rPr>
        <w:t>,</w:t>
      </w:r>
      <w:r w:rsidRPr="00B9433B">
        <w:rPr>
          <w:color w:val="000000"/>
        </w:rPr>
        <w:t xml:space="preserve"> in </w:t>
      </w:r>
      <w:r w:rsidR="00060AE7">
        <w:rPr>
          <w:color w:val="000000"/>
        </w:rPr>
        <w:t>thei</w:t>
      </w:r>
      <w:r w:rsidRPr="00B9433B">
        <w:rPr>
          <w:color w:val="000000"/>
        </w:rPr>
        <w:t>r opinion</w:t>
      </w:r>
      <w:r w:rsidR="00060AE7">
        <w:rPr>
          <w:color w:val="000000"/>
        </w:rPr>
        <w:t>,</w:t>
      </w:r>
      <w:r w:rsidRPr="00B9433B">
        <w:rPr>
          <w:color w:val="000000"/>
        </w:rPr>
        <w:t xml:space="preserve"> significan</w:t>
      </w:r>
      <w:r>
        <w:rPr>
          <w:color w:val="000000"/>
        </w:rPr>
        <w:t>t changes have taken place.</w:t>
      </w:r>
    </w:p>
    <w:p w14:paraId="2BA755BF" w14:textId="1B933D79" w:rsidR="008A5D8A" w:rsidRPr="008A5D8A" w:rsidRDefault="008A5D8A" w:rsidP="008A5D8A">
      <w:pPr>
        <w:numPr>
          <w:ilvl w:val="0"/>
          <w:numId w:val="9"/>
        </w:numPr>
        <w:overflowPunct w:val="0"/>
        <w:autoSpaceDE w:val="0"/>
        <w:autoSpaceDN w:val="0"/>
        <w:adjustRightInd w:val="0"/>
        <w:ind w:right="36"/>
        <w:jc w:val="left"/>
        <w:textAlignment w:val="baseline"/>
        <w:rPr>
          <w:color w:val="000000"/>
        </w:rPr>
      </w:pPr>
      <w:r>
        <w:rPr>
          <w:color w:val="000000"/>
        </w:rPr>
        <w:t xml:space="preserve">Review </w:t>
      </w:r>
      <w:r w:rsidR="00A7755B">
        <w:rPr>
          <w:color w:val="000000"/>
        </w:rPr>
        <w:t xml:space="preserve">QA </w:t>
      </w:r>
      <w:r>
        <w:rPr>
          <w:color w:val="000000"/>
        </w:rPr>
        <w:t>Exception and Variance requests</w:t>
      </w:r>
      <w:r w:rsidR="00A7755B">
        <w:rPr>
          <w:color w:val="000000"/>
        </w:rPr>
        <w:t xml:space="preserve"> and make recommendations to the Director.</w:t>
      </w:r>
    </w:p>
    <w:p w14:paraId="124745C1" w14:textId="77777777" w:rsidR="0039423B" w:rsidRPr="00B9433B" w:rsidRDefault="0039423B" w:rsidP="0039423B">
      <w:pPr>
        <w:overflowPunct w:val="0"/>
        <w:autoSpaceDE w:val="0"/>
        <w:autoSpaceDN w:val="0"/>
        <w:adjustRightInd w:val="0"/>
        <w:ind w:right="36"/>
        <w:jc w:val="left"/>
        <w:textAlignment w:val="baseline"/>
        <w:rPr>
          <w:color w:val="000000"/>
        </w:rPr>
      </w:pPr>
    </w:p>
    <w:p w14:paraId="4440AD9B" w14:textId="05CD4EF7" w:rsidR="006E7F4F" w:rsidRDefault="00FE65D4" w:rsidP="003E2A77">
      <w:pPr>
        <w:pStyle w:val="Heading2"/>
        <w:keepNext w:val="0"/>
        <w:jc w:val="both"/>
      </w:pPr>
      <w:bookmarkStart w:id="5" w:name="_Toc92539217"/>
      <w:r>
        <w:t>T</w:t>
      </w:r>
      <w:r w:rsidR="00664B59">
        <w:t>he Chief Operating Officer</w:t>
      </w:r>
      <w:bookmarkEnd w:id="5"/>
    </w:p>
    <w:p w14:paraId="0050E848" w14:textId="3113577C" w:rsidR="00FE65D4" w:rsidRPr="00B9433B" w:rsidRDefault="00AC2179" w:rsidP="00FE65D4">
      <w:pPr>
        <w:ind w:left="540" w:right="36"/>
        <w:rPr>
          <w:color w:val="000000"/>
        </w:rPr>
      </w:pPr>
      <w:r>
        <w:rPr>
          <w:color w:val="000000"/>
        </w:rPr>
        <w:t>Evaluate new</w:t>
      </w:r>
      <w:r w:rsidR="000923AD">
        <w:rPr>
          <w:color w:val="000000"/>
        </w:rPr>
        <w:t xml:space="preserve"> or </w:t>
      </w:r>
      <w:r>
        <w:rPr>
          <w:color w:val="000000"/>
        </w:rPr>
        <w:t xml:space="preserve">updated </w:t>
      </w:r>
      <w:r w:rsidRPr="00B9433B">
        <w:rPr>
          <w:color w:val="000000"/>
        </w:rPr>
        <w:t>FESHM</w:t>
      </w:r>
      <w:r w:rsidR="0039423B">
        <w:rPr>
          <w:color w:val="000000"/>
        </w:rPr>
        <w:t>,</w:t>
      </w:r>
      <w:r>
        <w:rPr>
          <w:color w:val="000000"/>
        </w:rPr>
        <w:t xml:space="preserve"> FRCM</w:t>
      </w:r>
      <w:r w:rsidR="0039423B">
        <w:rPr>
          <w:color w:val="000000"/>
        </w:rPr>
        <w:t>, and QAM</w:t>
      </w:r>
      <w:r>
        <w:rPr>
          <w:color w:val="000000"/>
        </w:rPr>
        <w:t xml:space="preserve"> </w:t>
      </w:r>
      <w:r w:rsidRPr="00B9433B">
        <w:rPr>
          <w:color w:val="000000"/>
        </w:rPr>
        <w:t>chapters submitted for review</w:t>
      </w:r>
      <w:r w:rsidR="00FE65D4" w:rsidRPr="00B9433B">
        <w:rPr>
          <w:color w:val="000000"/>
        </w:rPr>
        <w:t xml:space="preserve"> and recommend approval to the Laboratory Director.</w:t>
      </w:r>
    </w:p>
    <w:p w14:paraId="3AEBC4E2" w14:textId="77777777" w:rsidR="00E7004C" w:rsidRDefault="00E7004C" w:rsidP="00E00D72"/>
    <w:p w14:paraId="01ECEAD2" w14:textId="5FE2F129" w:rsidR="006E7F4F" w:rsidRDefault="001B2D51" w:rsidP="003E2A77">
      <w:pPr>
        <w:pStyle w:val="Heading2"/>
        <w:keepNext w:val="0"/>
        <w:jc w:val="both"/>
        <w:rPr>
          <w:b w:val="0"/>
        </w:rPr>
      </w:pPr>
      <w:bookmarkStart w:id="6" w:name="_Toc92539218"/>
      <w:r>
        <w:t>Division/Section</w:t>
      </w:r>
      <w:r w:rsidR="008532CC">
        <w:t xml:space="preserve"> Heads</w:t>
      </w:r>
      <w:r w:rsidR="00B70FAD">
        <w:t xml:space="preserve"> and Project Managers (D/S/P)</w:t>
      </w:r>
      <w:bookmarkEnd w:id="6"/>
    </w:p>
    <w:p w14:paraId="78F93E8C" w14:textId="1A72368C" w:rsidR="00FE65D4" w:rsidRPr="00B9433B" w:rsidRDefault="00664B59" w:rsidP="00C4129B">
      <w:pPr>
        <w:numPr>
          <w:ilvl w:val="0"/>
          <w:numId w:val="10"/>
        </w:numPr>
        <w:overflowPunct w:val="0"/>
        <w:autoSpaceDE w:val="0"/>
        <w:autoSpaceDN w:val="0"/>
        <w:adjustRightInd w:val="0"/>
        <w:ind w:right="36"/>
        <w:jc w:val="left"/>
        <w:textAlignment w:val="baseline"/>
        <w:rPr>
          <w:color w:val="000000"/>
        </w:rPr>
      </w:pPr>
      <w:r>
        <w:rPr>
          <w:color w:val="000000"/>
        </w:rPr>
        <w:t>Assure</w:t>
      </w:r>
      <w:r w:rsidR="00FE65D4" w:rsidRPr="00B9433B">
        <w:rPr>
          <w:color w:val="000000"/>
        </w:rPr>
        <w:t xml:space="preserve"> </w:t>
      </w:r>
      <w:r w:rsidR="00E94B34">
        <w:rPr>
          <w:color w:val="000000"/>
        </w:rPr>
        <w:t xml:space="preserve">appropriate </w:t>
      </w:r>
      <w:r w:rsidR="00FE65D4" w:rsidRPr="00B9433B">
        <w:rPr>
          <w:color w:val="000000"/>
        </w:rPr>
        <w:t xml:space="preserve">review </w:t>
      </w:r>
      <w:r w:rsidR="00E94B34">
        <w:rPr>
          <w:color w:val="000000"/>
        </w:rPr>
        <w:t>of</w:t>
      </w:r>
      <w:r w:rsidR="00E94B34" w:rsidRPr="00B9433B">
        <w:rPr>
          <w:color w:val="000000"/>
        </w:rPr>
        <w:t xml:space="preserve"> </w:t>
      </w:r>
      <w:r w:rsidR="00FE65D4" w:rsidRPr="00B9433B">
        <w:rPr>
          <w:color w:val="000000"/>
        </w:rPr>
        <w:t>FESHM</w:t>
      </w:r>
      <w:r w:rsidR="0039423B">
        <w:rPr>
          <w:color w:val="000000"/>
        </w:rPr>
        <w:t>, FRCM, and QAM</w:t>
      </w:r>
      <w:r w:rsidR="00FE65D4" w:rsidRPr="00B9433B">
        <w:rPr>
          <w:color w:val="000000"/>
        </w:rPr>
        <w:t xml:space="preserve"> chapters posted for review</w:t>
      </w:r>
      <w:r w:rsidR="0039423B">
        <w:rPr>
          <w:color w:val="000000"/>
        </w:rPr>
        <w:t>.</w:t>
      </w:r>
    </w:p>
    <w:p w14:paraId="0CE16CE9" w14:textId="14F6206B" w:rsidR="00FE65D4" w:rsidRPr="00B9433B" w:rsidRDefault="00664B59" w:rsidP="00C4129B">
      <w:pPr>
        <w:numPr>
          <w:ilvl w:val="0"/>
          <w:numId w:val="10"/>
        </w:numPr>
        <w:overflowPunct w:val="0"/>
        <w:autoSpaceDE w:val="0"/>
        <w:autoSpaceDN w:val="0"/>
        <w:adjustRightInd w:val="0"/>
        <w:ind w:right="36"/>
        <w:jc w:val="left"/>
        <w:textAlignment w:val="baseline"/>
        <w:rPr>
          <w:color w:val="000000"/>
        </w:rPr>
      </w:pPr>
      <w:r>
        <w:rPr>
          <w:color w:val="000000"/>
        </w:rPr>
        <w:t>Implement</w:t>
      </w:r>
      <w:r w:rsidR="00FE65D4" w:rsidRPr="00B9433B">
        <w:rPr>
          <w:color w:val="000000"/>
        </w:rPr>
        <w:t xml:space="preserve"> requirements contained within </w:t>
      </w:r>
      <w:r w:rsidR="0039423B">
        <w:rPr>
          <w:color w:val="000000"/>
        </w:rPr>
        <w:t xml:space="preserve">the </w:t>
      </w:r>
      <w:r w:rsidR="0039423B" w:rsidRPr="00B9433B">
        <w:rPr>
          <w:color w:val="000000"/>
        </w:rPr>
        <w:t>FESHM</w:t>
      </w:r>
      <w:r w:rsidR="0039423B">
        <w:rPr>
          <w:color w:val="000000"/>
        </w:rPr>
        <w:t>, FRCM, and QAM</w:t>
      </w:r>
      <w:r w:rsidR="0039423B" w:rsidRPr="00B9433B">
        <w:rPr>
          <w:color w:val="000000"/>
        </w:rPr>
        <w:t xml:space="preserve"> </w:t>
      </w:r>
      <w:r w:rsidR="00FE65D4" w:rsidRPr="00B9433B">
        <w:rPr>
          <w:color w:val="000000"/>
        </w:rPr>
        <w:t>chapters</w:t>
      </w:r>
      <w:r w:rsidR="0039423B">
        <w:rPr>
          <w:color w:val="000000"/>
        </w:rPr>
        <w:t>.</w:t>
      </w:r>
    </w:p>
    <w:p w14:paraId="3F1BEE5A" w14:textId="6E75A5FB" w:rsidR="00FE65D4" w:rsidRPr="00B9433B" w:rsidRDefault="00664B59" w:rsidP="00C4129B">
      <w:pPr>
        <w:numPr>
          <w:ilvl w:val="0"/>
          <w:numId w:val="10"/>
        </w:numPr>
        <w:overflowPunct w:val="0"/>
        <w:autoSpaceDE w:val="0"/>
        <w:autoSpaceDN w:val="0"/>
        <w:adjustRightInd w:val="0"/>
        <w:ind w:right="36"/>
        <w:jc w:val="left"/>
        <w:textAlignment w:val="baseline"/>
        <w:rPr>
          <w:color w:val="000000"/>
        </w:rPr>
      </w:pPr>
      <w:r>
        <w:rPr>
          <w:color w:val="000000"/>
        </w:rPr>
        <w:t>Request</w:t>
      </w:r>
      <w:r w:rsidR="00911424">
        <w:rPr>
          <w:color w:val="000000"/>
        </w:rPr>
        <w:t xml:space="preserve"> exception from</w:t>
      </w:r>
      <w:r w:rsidR="00BC2775">
        <w:rPr>
          <w:color w:val="000000"/>
        </w:rPr>
        <w:t xml:space="preserve"> FESHM</w:t>
      </w:r>
      <w:r w:rsidR="00911424">
        <w:rPr>
          <w:color w:val="000000"/>
        </w:rPr>
        <w:t xml:space="preserve"> </w:t>
      </w:r>
      <w:r w:rsidR="00FE65D4" w:rsidRPr="00B9433B">
        <w:rPr>
          <w:color w:val="000000"/>
        </w:rPr>
        <w:t xml:space="preserve">requirements that cannot be implemented within 90 days </w:t>
      </w:r>
      <w:r w:rsidR="00BC2775">
        <w:rPr>
          <w:color w:val="000000"/>
        </w:rPr>
        <w:t xml:space="preserve">of the date of issue </w:t>
      </w:r>
      <w:r w:rsidR="00FE65D4" w:rsidRPr="00B9433B">
        <w:rPr>
          <w:color w:val="000000"/>
        </w:rPr>
        <w:t xml:space="preserve">(per </w:t>
      </w:r>
      <w:hyperlink r:id="rId14" w:history="1">
        <w:r w:rsidR="00FE65D4" w:rsidRPr="00B9433B">
          <w:rPr>
            <w:rStyle w:val="Hyperlink"/>
          </w:rPr>
          <w:t>FESHM 1010</w:t>
        </w:r>
      </w:hyperlink>
      <w:r w:rsidR="00FE65D4" w:rsidRPr="00B9433B">
        <w:rPr>
          <w:color w:val="000000"/>
        </w:rPr>
        <w:t>).</w:t>
      </w:r>
    </w:p>
    <w:p w14:paraId="2D93C604" w14:textId="77777777" w:rsidR="001E4839" w:rsidRPr="001E4839" w:rsidRDefault="001E4839" w:rsidP="00E00D72"/>
    <w:p w14:paraId="192060B2" w14:textId="24640ED5" w:rsidR="00BE0C08" w:rsidRDefault="00F86384" w:rsidP="00B14B21">
      <w:pPr>
        <w:pStyle w:val="Heading1"/>
        <w:ind w:left="0" w:firstLine="0"/>
      </w:pPr>
      <w:bookmarkStart w:id="7" w:name="_Toc92539219"/>
      <w:r>
        <w:t>PRO</w:t>
      </w:r>
      <w:r w:rsidR="003D7082">
        <w:t>GRAM DESCRIPTION</w:t>
      </w:r>
      <w:bookmarkEnd w:id="7"/>
    </w:p>
    <w:p w14:paraId="556CBCC3" w14:textId="77777777" w:rsidR="000923AD" w:rsidRDefault="000923AD" w:rsidP="00B70FAD">
      <w:pPr>
        <w:ind w:left="720" w:right="36"/>
        <w:rPr>
          <w:color w:val="000000"/>
        </w:rPr>
      </w:pPr>
    </w:p>
    <w:p w14:paraId="5DEF8A4A" w14:textId="03133308" w:rsidR="00B70FAD" w:rsidRPr="00B9433B" w:rsidRDefault="00B70FAD" w:rsidP="00B70FAD">
      <w:pPr>
        <w:ind w:left="720" w:right="36"/>
        <w:rPr>
          <w:color w:val="000000"/>
        </w:rPr>
      </w:pPr>
      <w:r w:rsidRPr="00B9433B">
        <w:rPr>
          <w:color w:val="000000"/>
        </w:rPr>
        <w:t xml:space="preserve">The </w:t>
      </w:r>
      <w:hyperlink r:id="rId15" w:history="1">
        <w:r w:rsidR="00F1517E">
          <w:rPr>
            <w:rStyle w:val="Hyperlink"/>
          </w:rPr>
          <w:t>three manuals</w:t>
        </w:r>
      </w:hyperlink>
      <w:r>
        <w:rPr>
          <w:color w:val="000000"/>
        </w:rPr>
        <w:t xml:space="preserve"> </w:t>
      </w:r>
      <w:r w:rsidR="00F1517E">
        <w:rPr>
          <w:color w:val="000000"/>
        </w:rPr>
        <w:t>are</w:t>
      </w:r>
      <w:r>
        <w:rPr>
          <w:color w:val="000000"/>
        </w:rPr>
        <w:t xml:space="preserve"> available on</w:t>
      </w:r>
      <w:r w:rsidR="00DA7A8F">
        <w:rPr>
          <w:color w:val="000000"/>
        </w:rPr>
        <w:t xml:space="preserve"> both</w:t>
      </w:r>
      <w:r>
        <w:rPr>
          <w:color w:val="000000"/>
        </w:rPr>
        <w:t xml:space="preserve"> the </w:t>
      </w:r>
      <w:hyperlink r:id="rId16" w:history="1">
        <w:r w:rsidRPr="00DA7A8F">
          <w:rPr>
            <w:rStyle w:val="Hyperlink"/>
          </w:rPr>
          <w:t>ES</w:t>
        </w:r>
        <w:r w:rsidR="00AC2179" w:rsidRPr="00DA7A8F">
          <w:rPr>
            <w:rStyle w:val="Hyperlink"/>
          </w:rPr>
          <w:t>&amp;</w:t>
        </w:r>
        <w:r w:rsidRPr="00DA7A8F">
          <w:rPr>
            <w:rStyle w:val="Hyperlink"/>
          </w:rPr>
          <w:t>H Section</w:t>
        </w:r>
      </w:hyperlink>
      <w:r>
        <w:rPr>
          <w:color w:val="000000"/>
        </w:rPr>
        <w:t xml:space="preserve"> </w:t>
      </w:r>
      <w:r w:rsidR="00DA7A8F">
        <w:rPr>
          <w:color w:val="000000"/>
        </w:rPr>
        <w:t xml:space="preserve">and </w:t>
      </w:r>
      <w:hyperlink r:id="rId17" w:history="1">
        <w:r w:rsidR="00DA7A8F" w:rsidRPr="00DA7A8F">
          <w:rPr>
            <w:rStyle w:val="Hyperlink"/>
          </w:rPr>
          <w:t>Quality Assurance</w:t>
        </w:r>
      </w:hyperlink>
      <w:r w:rsidR="00DA7A8F">
        <w:rPr>
          <w:color w:val="000000"/>
        </w:rPr>
        <w:t xml:space="preserve"> </w:t>
      </w:r>
      <w:r>
        <w:rPr>
          <w:color w:val="000000"/>
        </w:rPr>
        <w:t>web page</w:t>
      </w:r>
      <w:r w:rsidR="00DA7A8F">
        <w:rPr>
          <w:color w:val="000000"/>
        </w:rPr>
        <w:t>s</w:t>
      </w:r>
      <w:r w:rsidRPr="00B9433B">
        <w:rPr>
          <w:color w:val="000000"/>
        </w:rPr>
        <w:t xml:space="preserve">. Updates are typically </w:t>
      </w:r>
      <w:r>
        <w:rPr>
          <w:color w:val="000000"/>
        </w:rPr>
        <w:t>posted</w:t>
      </w:r>
      <w:r w:rsidRPr="00B9433B">
        <w:rPr>
          <w:color w:val="000000"/>
        </w:rPr>
        <w:t xml:space="preserve"> within a day of approval and notifications are sent out to Manual subscribers via e-mail. Registration to receive notifications of new and modified </w:t>
      </w:r>
      <w:r w:rsidR="00944A0F">
        <w:rPr>
          <w:color w:val="000000"/>
        </w:rPr>
        <w:t>manual</w:t>
      </w:r>
      <w:r w:rsidRPr="00B9433B">
        <w:rPr>
          <w:color w:val="000000"/>
        </w:rPr>
        <w:t xml:space="preserve"> chapters is at</w:t>
      </w:r>
      <w:r>
        <w:rPr>
          <w:color w:val="000000"/>
        </w:rPr>
        <w:t xml:space="preserve">:  </w:t>
      </w:r>
      <w:hyperlink r:id="rId18" w:history="1">
        <w:r w:rsidRPr="00B9433B">
          <w:rPr>
            <w:rStyle w:val="Hyperlink"/>
          </w:rPr>
          <w:t>http://www-esh.fnal.gov/pls/default/esh_mailing_lists.html</w:t>
        </w:r>
      </w:hyperlink>
      <w:r w:rsidRPr="00B9433B">
        <w:rPr>
          <w:color w:val="000000"/>
        </w:rPr>
        <w:t xml:space="preserve">. </w:t>
      </w:r>
    </w:p>
    <w:p w14:paraId="49992D52" w14:textId="77777777" w:rsidR="00B70FAD" w:rsidRPr="00B9433B" w:rsidRDefault="00B70FAD" w:rsidP="00B70FAD">
      <w:pPr>
        <w:ind w:left="720" w:right="36"/>
        <w:rPr>
          <w:color w:val="000000"/>
        </w:rPr>
      </w:pPr>
    </w:p>
    <w:p w14:paraId="4F5DD635" w14:textId="1469CB0F" w:rsidR="00B70FAD" w:rsidRPr="00B9433B" w:rsidRDefault="00BC2775" w:rsidP="00944A0F">
      <w:pPr>
        <w:ind w:left="720" w:right="36"/>
        <w:rPr>
          <w:color w:val="000000"/>
        </w:rPr>
      </w:pPr>
      <w:r>
        <w:rPr>
          <w:color w:val="000000"/>
        </w:rPr>
        <w:t>The Quality Assurance Manual</w:t>
      </w:r>
      <w:r w:rsidR="00AC2179">
        <w:rPr>
          <w:color w:val="000000"/>
        </w:rPr>
        <w:t xml:space="preserve"> and the Fermilab Radiation Control Manual</w:t>
      </w:r>
      <w:r>
        <w:rPr>
          <w:color w:val="000000"/>
        </w:rPr>
        <w:t xml:space="preserve"> </w:t>
      </w:r>
      <w:r w:rsidR="00AC2179">
        <w:rPr>
          <w:color w:val="000000"/>
        </w:rPr>
        <w:t>are both</w:t>
      </w:r>
      <w:r>
        <w:rPr>
          <w:color w:val="000000"/>
        </w:rPr>
        <w:t xml:space="preserve"> part of the ES&amp;H Manual and </w:t>
      </w:r>
      <w:r w:rsidR="00AC2179">
        <w:rPr>
          <w:color w:val="000000"/>
        </w:rPr>
        <w:t>are</w:t>
      </w:r>
      <w:r>
        <w:rPr>
          <w:color w:val="000000"/>
        </w:rPr>
        <w:t xml:space="preserve"> controlled using the same procedures as this chapter</w:t>
      </w:r>
      <w:r w:rsidR="00060AE7">
        <w:rPr>
          <w:color w:val="000000"/>
        </w:rPr>
        <w:t>.</w:t>
      </w:r>
      <w:r w:rsidR="00AC2179">
        <w:rPr>
          <w:color w:val="000000"/>
        </w:rPr>
        <w:t xml:space="preserve"> </w:t>
      </w:r>
      <w:r w:rsidR="00F1517E">
        <w:rPr>
          <w:color w:val="000000"/>
        </w:rPr>
        <w:t>QAM chapter</w:t>
      </w:r>
      <w:r w:rsidR="00060AE7">
        <w:rPr>
          <w:color w:val="000000"/>
        </w:rPr>
        <w:t>s</w:t>
      </w:r>
      <w:r w:rsidR="00F1517E">
        <w:rPr>
          <w:color w:val="000000"/>
        </w:rPr>
        <w:t xml:space="preserve"> </w:t>
      </w:r>
      <w:r w:rsidR="00060AE7">
        <w:rPr>
          <w:color w:val="000000"/>
        </w:rPr>
        <w:t>are approved</w:t>
      </w:r>
      <w:r w:rsidR="00AC2179">
        <w:rPr>
          <w:color w:val="000000"/>
        </w:rPr>
        <w:t xml:space="preserve"> by the head of the Office of Quality Assurance</w:t>
      </w:r>
      <w:r>
        <w:rPr>
          <w:color w:val="000000"/>
        </w:rPr>
        <w:t xml:space="preserve">. The QAM chapters utilize the same format as FESHM chapters. </w:t>
      </w:r>
      <w:r w:rsidR="00B70FAD" w:rsidRPr="00B9433B">
        <w:rPr>
          <w:color w:val="000000"/>
        </w:rPr>
        <w:t>The Fermilab Radiological Control Manual has a different format in order to facilitate compliance with external requirements.</w:t>
      </w:r>
      <w:r w:rsidR="00843725">
        <w:rPr>
          <w:color w:val="000000"/>
        </w:rPr>
        <w:t xml:space="preserve"> </w:t>
      </w:r>
      <w:hyperlink r:id="rId19" w:history="1">
        <w:r w:rsidR="00843725" w:rsidRPr="00843725">
          <w:rPr>
            <w:rStyle w:val="Hyperlink"/>
          </w:rPr>
          <w:t>Templates for manual chapters</w:t>
        </w:r>
      </w:hyperlink>
      <w:r w:rsidR="00843725">
        <w:rPr>
          <w:color w:val="000000"/>
        </w:rPr>
        <w:t xml:space="preserve"> are stored in ESHQ DocDB.</w:t>
      </w:r>
    </w:p>
    <w:p w14:paraId="0B386DF6" w14:textId="77777777" w:rsidR="003737DA" w:rsidRDefault="003737DA" w:rsidP="003737DA">
      <w:pPr>
        <w:ind w:left="720" w:right="36" w:hanging="360"/>
        <w:rPr>
          <w:color w:val="000000"/>
        </w:rPr>
      </w:pPr>
    </w:p>
    <w:p w14:paraId="56860A84" w14:textId="08B18812" w:rsidR="00EF632F" w:rsidRPr="0018265C" w:rsidRDefault="00EF632F" w:rsidP="0026770D">
      <w:pPr>
        <w:pStyle w:val="Heading1"/>
        <w:ind w:left="0" w:firstLine="0"/>
      </w:pPr>
      <w:bookmarkStart w:id="8" w:name="_Toc92539220"/>
      <w:r w:rsidRPr="0018265C">
        <w:t>M</w:t>
      </w:r>
      <w:r w:rsidR="0018265C">
        <w:t>ANUAL</w:t>
      </w:r>
      <w:r w:rsidRPr="0018265C">
        <w:t xml:space="preserve"> A</w:t>
      </w:r>
      <w:r w:rsidR="0018265C">
        <w:t>DMINISTRATIVE</w:t>
      </w:r>
      <w:r w:rsidRPr="0018265C">
        <w:t xml:space="preserve"> P</w:t>
      </w:r>
      <w:r w:rsidR="0018265C">
        <w:t>ROCEDURES</w:t>
      </w:r>
      <w:bookmarkEnd w:id="8"/>
    </w:p>
    <w:p w14:paraId="6F4E424B" w14:textId="77777777" w:rsidR="00947D93" w:rsidRPr="00947D93" w:rsidRDefault="00947D93" w:rsidP="0026770D"/>
    <w:p w14:paraId="598CFBF9" w14:textId="78B853AB" w:rsidR="00B70FAD" w:rsidRPr="0029530A" w:rsidRDefault="00B038F7" w:rsidP="00C4129B">
      <w:pPr>
        <w:pStyle w:val="ListParagraph"/>
        <w:numPr>
          <w:ilvl w:val="0"/>
          <w:numId w:val="11"/>
        </w:numPr>
        <w:ind w:right="36"/>
        <w:jc w:val="left"/>
        <w:rPr>
          <w:color w:val="000000"/>
        </w:rPr>
      </w:pPr>
      <w:r>
        <w:rPr>
          <w:color w:val="000000"/>
        </w:rPr>
        <w:t>Manual c</w:t>
      </w:r>
      <w:r w:rsidR="00B70FAD" w:rsidRPr="0029530A">
        <w:rPr>
          <w:color w:val="000000"/>
        </w:rPr>
        <w:t xml:space="preserve">hapters are </w:t>
      </w:r>
      <w:r w:rsidR="000923AD">
        <w:rPr>
          <w:color w:val="000000"/>
        </w:rPr>
        <w:t xml:space="preserve">typically </w:t>
      </w:r>
      <w:r w:rsidR="00B70FAD" w:rsidRPr="0029530A">
        <w:rPr>
          <w:color w:val="000000"/>
        </w:rPr>
        <w:t xml:space="preserve">reviewed at least every five years. The </w:t>
      </w:r>
      <w:r>
        <w:rPr>
          <w:color w:val="000000"/>
        </w:rPr>
        <w:t>c</w:t>
      </w:r>
      <w:r w:rsidR="00B70FAD" w:rsidRPr="0029530A">
        <w:rPr>
          <w:color w:val="000000"/>
        </w:rPr>
        <w:t>hapter author/subject matter expert (SME) determines if the review should be lab-wide or only by SME(s).</w:t>
      </w:r>
    </w:p>
    <w:p w14:paraId="10AB65E4" w14:textId="77777777" w:rsidR="00B70FAD" w:rsidRPr="0029530A" w:rsidRDefault="00B70FAD" w:rsidP="00C4129B">
      <w:pPr>
        <w:pStyle w:val="ListParagraph"/>
        <w:numPr>
          <w:ilvl w:val="0"/>
          <w:numId w:val="11"/>
        </w:numPr>
        <w:ind w:right="36"/>
        <w:jc w:val="left"/>
        <w:rPr>
          <w:color w:val="000000"/>
        </w:rPr>
      </w:pPr>
      <w:r w:rsidRPr="0029530A">
        <w:rPr>
          <w:color w:val="000000"/>
        </w:rPr>
        <w:t>The revision dates are changed when:</w:t>
      </w:r>
    </w:p>
    <w:p w14:paraId="1A7082F1" w14:textId="77777777" w:rsidR="00B70FAD" w:rsidRPr="0029530A" w:rsidRDefault="00B70FAD" w:rsidP="00C4129B">
      <w:pPr>
        <w:pStyle w:val="ListParagraph"/>
        <w:numPr>
          <w:ilvl w:val="1"/>
          <w:numId w:val="11"/>
        </w:numPr>
        <w:ind w:right="36"/>
        <w:jc w:val="left"/>
        <w:rPr>
          <w:color w:val="000000"/>
        </w:rPr>
      </w:pPr>
      <w:r w:rsidRPr="0029530A">
        <w:rPr>
          <w:color w:val="000000"/>
        </w:rPr>
        <w:t>There is a lab-wide review of the chapter, or</w:t>
      </w:r>
    </w:p>
    <w:p w14:paraId="695C2A58" w14:textId="77777777" w:rsidR="00B70FAD" w:rsidRPr="0029530A" w:rsidRDefault="00B70FAD" w:rsidP="00C4129B">
      <w:pPr>
        <w:pStyle w:val="ListParagraph"/>
        <w:numPr>
          <w:ilvl w:val="1"/>
          <w:numId w:val="11"/>
        </w:numPr>
        <w:ind w:right="36"/>
        <w:jc w:val="left"/>
        <w:rPr>
          <w:color w:val="000000"/>
        </w:rPr>
      </w:pPr>
      <w:r w:rsidRPr="0029530A">
        <w:rPr>
          <w:color w:val="000000"/>
        </w:rPr>
        <w:t>The SME(s) updates a chapter and determines a lab wide review is not warranted.</w:t>
      </w:r>
    </w:p>
    <w:p w14:paraId="0FD16729" w14:textId="36CB3D10" w:rsidR="00B70FAD" w:rsidRPr="00B9433B" w:rsidRDefault="00B70FAD" w:rsidP="00C4129B">
      <w:pPr>
        <w:pStyle w:val="BlockText"/>
        <w:numPr>
          <w:ilvl w:val="1"/>
          <w:numId w:val="11"/>
        </w:numPr>
      </w:pPr>
      <w:r>
        <w:t>If a chapter</w:t>
      </w:r>
      <w:r w:rsidRPr="00B9433B">
        <w:t xml:space="preserve"> </w:t>
      </w:r>
      <w:r>
        <w:t xml:space="preserve">is </w:t>
      </w:r>
      <w:r w:rsidR="000923AD">
        <w:t xml:space="preserve">only </w:t>
      </w:r>
      <w:r>
        <w:t>updated</w:t>
      </w:r>
      <w:r w:rsidR="000923AD">
        <w:t xml:space="preserve"> with minor revisions, such as grammatical changes, personnel titles, or things of that nature</w:t>
      </w:r>
      <w:r w:rsidRPr="00B9433B">
        <w:t>, the revision date shall not be changed.</w:t>
      </w:r>
    </w:p>
    <w:p w14:paraId="1AF6DF7F" w14:textId="56C2E59A" w:rsidR="00B70FAD" w:rsidRPr="0029530A" w:rsidRDefault="00D81EA7" w:rsidP="00C4129B">
      <w:pPr>
        <w:pStyle w:val="ListParagraph"/>
        <w:numPr>
          <w:ilvl w:val="0"/>
          <w:numId w:val="11"/>
        </w:numPr>
        <w:ind w:right="36"/>
        <w:jc w:val="left"/>
        <w:rPr>
          <w:color w:val="000000"/>
        </w:rPr>
      </w:pPr>
      <w:r>
        <w:rPr>
          <w:color w:val="000000"/>
        </w:rPr>
        <w:t>New and revised</w:t>
      </w:r>
      <w:r w:rsidR="00B70FAD" w:rsidRPr="0029530A">
        <w:rPr>
          <w:color w:val="000000"/>
        </w:rPr>
        <w:t xml:space="preserve"> chapters are prepared as needed to improve Fermilab's ES&amp;H </w:t>
      </w:r>
      <w:r w:rsidR="00B038F7">
        <w:rPr>
          <w:color w:val="000000"/>
        </w:rPr>
        <w:t xml:space="preserve">and QA </w:t>
      </w:r>
      <w:r w:rsidR="00B70FAD" w:rsidRPr="0029530A">
        <w:rPr>
          <w:color w:val="000000"/>
        </w:rPr>
        <w:t>program</w:t>
      </w:r>
      <w:r w:rsidR="00B038F7">
        <w:rPr>
          <w:color w:val="000000"/>
        </w:rPr>
        <w:t>s</w:t>
      </w:r>
      <w:r w:rsidR="00B70FAD" w:rsidRPr="0029530A">
        <w:rPr>
          <w:color w:val="000000"/>
        </w:rPr>
        <w:t xml:space="preserve">. Often their preparation/revision is stimulated by an improvement identified by an individual or agency. Revisions are also motivated by changes in Fermilab's </w:t>
      </w:r>
      <w:hyperlink r:id="rId20" w:history="1">
        <w:r w:rsidR="00B70FAD" w:rsidRPr="009C28F9">
          <w:rPr>
            <w:rStyle w:val="Hyperlink"/>
          </w:rPr>
          <w:t>Work Smart Standards</w:t>
        </w:r>
      </w:hyperlink>
      <w:r w:rsidR="00B70FAD" w:rsidRPr="0029530A">
        <w:rPr>
          <w:color w:val="000000"/>
        </w:rPr>
        <w:t xml:space="preserve">  and/or applicable laws and regulations.</w:t>
      </w:r>
    </w:p>
    <w:p w14:paraId="7C6C4D1E" w14:textId="6DA80D27" w:rsidR="00B70FAD" w:rsidRDefault="00B70FAD" w:rsidP="00C4129B">
      <w:pPr>
        <w:pStyle w:val="ListParagraph"/>
        <w:numPr>
          <w:ilvl w:val="0"/>
          <w:numId w:val="11"/>
        </w:numPr>
        <w:ind w:right="36"/>
        <w:rPr>
          <w:color w:val="000000"/>
        </w:rPr>
      </w:pPr>
      <w:r w:rsidRPr="0029530A">
        <w:rPr>
          <w:color w:val="000000"/>
        </w:rPr>
        <w:lastRenderedPageBreak/>
        <w:t xml:space="preserve">The </w:t>
      </w:r>
      <w:r w:rsidR="00D81EA7">
        <w:rPr>
          <w:color w:val="000000"/>
        </w:rPr>
        <w:t>Chief Safety Officer</w:t>
      </w:r>
      <w:r w:rsidRPr="0029530A">
        <w:rPr>
          <w:color w:val="000000"/>
        </w:rPr>
        <w:t xml:space="preserve"> may promulgate Interim </w:t>
      </w:r>
      <w:r w:rsidR="000923AD">
        <w:rPr>
          <w:color w:val="000000"/>
        </w:rPr>
        <w:t>FESHM</w:t>
      </w:r>
      <w:r w:rsidRPr="0029530A">
        <w:rPr>
          <w:color w:val="000000"/>
        </w:rPr>
        <w:t xml:space="preserve"> chapters to state specific policies.  These will be issued </w:t>
      </w:r>
      <w:r w:rsidRPr="0029530A">
        <w:rPr>
          <w:color w:val="000000"/>
          <w:u w:val="single"/>
        </w:rPr>
        <w:t>without prior</w:t>
      </w:r>
      <w:r w:rsidR="006F1FDC">
        <w:rPr>
          <w:color w:val="000000"/>
        </w:rPr>
        <w:t xml:space="preserve"> review by D/S/P’s</w:t>
      </w:r>
      <w:r w:rsidRPr="0029530A">
        <w:rPr>
          <w:color w:val="000000"/>
        </w:rPr>
        <w:t xml:space="preserve"> and will normally be limited in scope to the implementation of regulatory changes or mandated DOE policies.</w:t>
      </w:r>
    </w:p>
    <w:p w14:paraId="630D73B2" w14:textId="3686C968" w:rsidR="00CE742D" w:rsidRPr="00CE742D" w:rsidRDefault="00CE742D" w:rsidP="00CE742D">
      <w:pPr>
        <w:pStyle w:val="ListParagraph"/>
        <w:numPr>
          <w:ilvl w:val="0"/>
          <w:numId w:val="11"/>
        </w:numPr>
        <w:ind w:right="36"/>
        <w:rPr>
          <w:color w:val="000000"/>
        </w:rPr>
      </w:pPr>
      <w:r w:rsidRPr="0029530A">
        <w:rPr>
          <w:color w:val="000000"/>
        </w:rPr>
        <w:t xml:space="preserve">The </w:t>
      </w:r>
      <w:r>
        <w:rPr>
          <w:color w:val="000000"/>
        </w:rPr>
        <w:t>head of the Office of Quality Assurance</w:t>
      </w:r>
      <w:r w:rsidRPr="0029530A">
        <w:rPr>
          <w:color w:val="000000"/>
        </w:rPr>
        <w:t xml:space="preserve"> may promulgate Interim </w:t>
      </w:r>
      <w:r>
        <w:rPr>
          <w:color w:val="000000"/>
        </w:rPr>
        <w:t>QAM</w:t>
      </w:r>
      <w:r w:rsidRPr="0029530A">
        <w:rPr>
          <w:color w:val="000000"/>
        </w:rPr>
        <w:t xml:space="preserve"> chapters to state specific policies. These will be issued </w:t>
      </w:r>
      <w:r w:rsidRPr="0029530A">
        <w:rPr>
          <w:color w:val="000000"/>
          <w:u w:val="single"/>
        </w:rPr>
        <w:t>without prior</w:t>
      </w:r>
      <w:r>
        <w:rPr>
          <w:color w:val="000000"/>
        </w:rPr>
        <w:t xml:space="preserve"> review by D/S/P’s</w:t>
      </w:r>
      <w:r w:rsidRPr="0029530A">
        <w:rPr>
          <w:color w:val="000000"/>
        </w:rPr>
        <w:t xml:space="preserve"> and will normally be limited in scope to the implementation of regulatory changes or mandated DOE policies.</w:t>
      </w:r>
    </w:p>
    <w:p w14:paraId="201FAD85" w14:textId="7EB704AA" w:rsidR="00B70FAD" w:rsidRPr="0029530A" w:rsidRDefault="00B70FAD" w:rsidP="00C4129B">
      <w:pPr>
        <w:pStyle w:val="ListParagraph"/>
        <w:numPr>
          <w:ilvl w:val="0"/>
          <w:numId w:val="11"/>
        </w:numPr>
        <w:ind w:right="36"/>
        <w:jc w:val="left"/>
        <w:rPr>
          <w:color w:val="000000"/>
        </w:rPr>
      </w:pPr>
      <w:r w:rsidRPr="0029530A">
        <w:rPr>
          <w:color w:val="000000"/>
        </w:rPr>
        <w:t xml:space="preserve">Draft chapters are managed by a semi-automated process in Oracle. </w:t>
      </w:r>
      <w:hyperlink r:id="rId21" w:history="1">
        <w:r w:rsidR="000923AD">
          <w:rPr>
            <w:rStyle w:val="Hyperlink"/>
          </w:rPr>
          <w:t>The FESHM Workflow document</w:t>
        </w:r>
      </w:hyperlink>
      <w:r w:rsidRPr="0029530A">
        <w:rPr>
          <w:color w:val="000000"/>
        </w:rPr>
        <w:t xml:space="preserve"> provides </w:t>
      </w:r>
      <w:r w:rsidR="006F1FDC">
        <w:rPr>
          <w:color w:val="000000"/>
        </w:rPr>
        <w:t xml:space="preserve">authors with </w:t>
      </w:r>
      <w:r w:rsidRPr="0029530A">
        <w:rPr>
          <w:color w:val="000000"/>
        </w:rPr>
        <w:t>details regarding the “FESHM Workflow” a</w:t>
      </w:r>
      <w:r w:rsidR="006F1FDC">
        <w:rPr>
          <w:color w:val="000000"/>
        </w:rPr>
        <w:t>nd other information</w:t>
      </w:r>
      <w:r w:rsidRPr="0029530A">
        <w:rPr>
          <w:color w:val="000000"/>
        </w:rPr>
        <w:t>.</w:t>
      </w:r>
    </w:p>
    <w:p w14:paraId="014EF833" w14:textId="5915DB31" w:rsidR="00B70FAD" w:rsidRPr="0029530A" w:rsidRDefault="00B70FAD" w:rsidP="00C4129B">
      <w:pPr>
        <w:pStyle w:val="ListParagraph"/>
        <w:numPr>
          <w:ilvl w:val="0"/>
          <w:numId w:val="11"/>
        </w:numPr>
        <w:ind w:right="36"/>
        <w:rPr>
          <w:color w:val="000000"/>
        </w:rPr>
      </w:pPr>
      <w:r w:rsidRPr="0029530A">
        <w:rPr>
          <w:color w:val="000000"/>
        </w:rPr>
        <w:t>When the draft is ready for approval, ES</w:t>
      </w:r>
      <w:r w:rsidR="00B038F7">
        <w:rPr>
          <w:color w:val="000000"/>
        </w:rPr>
        <w:t>&amp;</w:t>
      </w:r>
      <w:r w:rsidRPr="0029530A">
        <w:rPr>
          <w:color w:val="000000"/>
        </w:rPr>
        <w:t>H Admin drafts a memo to be signed by the Chief Safety Officer</w:t>
      </w:r>
      <w:r w:rsidR="00091352">
        <w:rPr>
          <w:color w:val="000000"/>
        </w:rPr>
        <w:t xml:space="preserve"> or head of the Office of Quality Assurance</w:t>
      </w:r>
      <w:r w:rsidRPr="0029530A">
        <w:rPr>
          <w:color w:val="000000"/>
        </w:rPr>
        <w:t xml:space="preserve"> and delivers it to the Directorate for approval by the Chief Operating Officer and the Laboratory Director. A summary of the need for the new chapter or the changes to an existing chapter shall be provided in the memo and at the beginning of the revised document. The Directorate does not have to approve chapters that have no substantive changes.</w:t>
      </w:r>
    </w:p>
    <w:p w14:paraId="534BE004" w14:textId="19CA01A5" w:rsidR="00B70FAD" w:rsidRPr="0029530A" w:rsidRDefault="00B70FAD" w:rsidP="00C4129B">
      <w:pPr>
        <w:pStyle w:val="ListParagraph"/>
        <w:numPr>
          <w:ilvl w:val="0"/>
          <w:numId w:val="11"/>
        </w:numPr>
        <w:ind w:right="36"/>
        <w:rPr>
          <w:color w:val="000000"/>
        </w:rPr>
      </w:pPr>
      <w:r w:rsidRPr="0029530A">
        <w:rPr>
          <w:color w:val="000000"/>
        </w:rPr>
        <w:t xml:space="preserve">After approval by the Laboratory Director, the chapter shall be posted </w:t>
      </w:r>
      <w:r w:rsidR="00CE742D">
        <w:rPr>
          <w:color w:val="000000"/>
        </w:rPr>
        <w:t xml:space="preserve">and available </w:t>
      </w:r>
      <w:r w:rsidRPr="0029530A">
        <w:rPr>
          <w:color w:val="000000"/>
        </w:rPr>
        <w:t>on the ES</w:t>
      </w:r>
      <w:r w:rsidR="00B038F7">
        <w:rPr>
          <w:color w:val="000000"/>
        </w:rPr>
        <w:t>&amp;</w:t>
      </w:r>
      <w:r w:rsidRPr="0029530A">
        <w:rPr>
          <w:color w:val="000000"/>
        </w:rPr>
        <w:t xml:space="preserve">H </w:t>
      </w:r>
      <w:r w:rsidR="00CE742D">
        <w:rPr>
          <w:color w:val="000000"/>
        </w:rPr>
        <w:t xml:space="preserve">and QA </w:t>
      </w:r>
      <w:r w:rsidRPr="0029530A">
        <w:rPr>
          <w:color w:val="000000"/>
        </w:rPr>
        <w:t>website</w:t>
      </w:r>
      <w:r w:rsidR="00CE742D">
        <w:rPr>
          <w:color w:val="000000"/>
        </w:rPr>
        <w:t>s</w:t>
      </w:r>
      <w:r w:rsidRPr="0029530A">
        <w:rPr>
          <w:color w:val="000000"/>
        </w:rPr>
        <w:t xml:space="preserve">.  Notifications shall be sent to those who have requested such information.  </w:t>
      </w:r>
    </w:p>
    <w:p w14:paraId="7C9A6C67" w14:textId="39AEDEB2" w:rsidR="00B70FAD" w:rsidRPr="0029530A" w:rsidRDefault="00B70FAD" w:rsidP="00C4129B">
      <w:pPr>
        <w:pStyle w:val="ListParagraph"/>
        <w:numPr>
          <w:ilvl w:val="0"/>
          <w:numId w:val="11"/>
        </w:numPr>
        <w:ind w:right="36"/>
        <w:rPr>
          <w:color w:val="000000"/>
        </w:rPr>
      </w:pPr>
      <w:r w:rsidRPr="0029530A">
        <w:rPr>
          <w:color w:val="000000"/>
        </w:rPr>
        <w:t>Any chapter that is recently posted assumes a 90-day period for implementation of the new requirements. If additional time is n</w:t>
      </w:r>
      <w:r w:rsidR="006F1FDC">
        <w:rPr>
          <w:color w:val="000000"/>
        </w:rPr>
        <w:t>eeded, D/S/Ps</w:t>
      </w:r>
      <w:r w:rsidRPr="0029530A">
        <w:rPr>
          <w:color w:val="000000"/>
        </w:rPr>
        <w:t xml:space="preserve"> shall request an exemption of the requirement from the Laboratory Director. </w:t>
      </w:r>
    </w:p>
    <w:p w14:paraId="1516854E" w14:textId="08F3544A" w:rsidR="00B70FAD" w:rsidRPr="0029530A" w:rsidRDefault="00B70FAD" w:rsidP="00C4129B">
      <w:pPr>
        <w:pStyle w:val="ListParagraph"/>
        <w:numPr>
          <w:ilvl w:val="0"/>
          <w:numId w:val="11"/>
        </w:numPr>
        <w:ind w:right="36"/>
        <w:rPr>
          <w:color w:val="000000"/>
        </w:rPr>
      </w:pPr>
      <w:r w:rsidRPr="0029530A">
        <w:rPr>
          <w:color w:val="000000"/>
        </w:rPr>
        <w:t xml:space="preserve">Technical appendices to </w:t>
      </w:r>
      <w:r w:rsidR="00B038F7">
        <w:rPr>
          <w:color w:val="000000"/>
        </w:rPr>
        <w:t>m</w:t>
      </w:r>
      <w:r w:rsidRPr="0029530A">
        <w:rPr>
          <w:color w:val="000000"/>
        </w:rPr>
        <w:t>anual chapters contain details of implementation that are generally useful to persons who are engaged in designing controls for ES&amp;H</w:t>
      </w:r>
      <w:r w:rsidR="00B038F7">
        <w:rPr>
          <w:color w:val="000000"/>
        </w:rPr>
        <w:t xml:space="preserve"> or QA</w:t>
      </w:r>
      <w:r w:rsidRPr="0029530A">
        <w:rPr>
          <w:color w:val="000000"/>
        </w:rPr>
        <w:t xml:space="preserve"> issues. Technical appendices are included in the Manual immediately following related chapters. They shall be reviewed in the same fashion as the Manual chapters.</w:t>
      </w:r>
    </w:p>
    <w:p w14:paraId="102BC72F" w14:textId="0F85B39B" w:rsidR="0029530A" w:rsidRDefault="0029530A">
      <w:pPr>
        <w:jc w:val="left"/>
      </w:pPr>
      <w:r>
        <w:br w:type="page"/>
      </w:r>
    </w:p>
    <w:p w14:paraId="6BCD281E" w14:textId="0FF44508" w:rsidR="003D7082" w:rsidRPr="0018265C" w:rsidRDefault="003D7082" w:rsidP="003D7082">
      <w:pPr>
        <w:pStyle w:val="Heading1"/>
        <w:ind w:left="0" w:firstLine="0"/>
      </w:pPr>
      <w:bookmarkStart w:id="9" w:name="_Toc92539221"/>
      <w:r w:rsidRPr="0026770D">
        <w:lastRenderedPageBreak/>
        <w:t>TECHNICAL APPENDICES</w:t>
      </w:r>
      <w:bookmarkEnd w:id="9"/>
    </w:p>
    <w:p w14:paraId="3888E708" w14:textId="77777777" w:rsidR="003D7082" w:rsidRPr="00947D93" w:rsidRDefault="003D7082" w:rsidP="003D7082"/>
    <w:p w14:paraId="6D8D570A" w14:textId="41FF0724" w:rsidR="003D7082" w:rsidRDefault="00380E66" w:rsidP="003D7082">
      <w:pPr>
        <w:ind w:right="36"/>
        <w:rPr>
          <w:rStyle w:val="Hyperlink"/>
        </w:rPr>
      </w:pPr>
      <w:r>
        <w:rPr>
          <w:color w:val="000000"/>
        </w:rPr>
        <w:t>This TA</w:t>
      </w:r>
      <w:r w:rsidR="00457E44">
        <w:rPr>
          <w:color w:val="000000"/>
        </w:rPr>
        <w:t xml:space="preserve"> describes the approach to</w:t>
      </w:r>
      <w:r w:rsidR="003D7082" w:rsidRPr="00B9433B">
        <w:rPr>
          <w:color w:val="000000"/>
        </w:rPr>
        <w:t xml:space="preserve"> </w:t>
      </w:r>
      <w:r w:rsidR="00457E44" w:rsidRPr="00091352">
        <w:t>format FESHM</w:t>
      </w:r>
      <w:r w:rsidR="00DA7A8F">
        <w:t>, FRCM, and QAM</w:t>
      </w:r>
      <w:r w:rsidR="00457E44" w:rsidRPr="00091352">
        <w:t xml:space="preserve"> chapters</w:t>
      </w:r>
      <w:r w:rsidR="003D7082" w:rsidRPr="00B9433B">
        <w:rPr>
          <w:color w:val="000000"/>
        </w:rPr>
        <w:t xml:space="preserve"> and Technical Ap</w:t>
      </w:r>
      <w:r>
        <w:rPr>
          <w:color w:val="000000"/>
        </w:rPr>
        <w:t>pendices</w:t>
      </w:r>
      <w:r w:rsidR="003D7082" w:rsidRPr="00B9433B">
        <w:rPr>
          <w:color w:val="000000"/>
        </w:rPr>
        <w:t>.</w:t>
      </w:r>
    </w:p>
    <w:p w14:paraId="625109E6" w14:textId="77777777" w:rsidR="003D7082" w:rsidRPr="0026770D" w:rsidRDefault="003D7082" w:rsidP="003D7082">
      <w:pPr>
        <w:ind w:right="36"/>
        <w:rPr>
          <w:color w:val="0000FF"/>
          <w:u w:val="single"/>
        </w:rPr>
      </w:pPr>
    </w:p>
    <w:p w14:paraId="41D6017A" w14:textId="2F8D6AEA" w:rsidR="003D7082" w:rsidRPr="00224348" w:rsidRDefault="00664B59" w:rsidP="00224348">
      <w:pPr>
        <w:pStyle w:val="Heading2"/>
      </w:pPr>
      <w:bookmarkStart w:id="10" w:name="_Toc92539222"/>
      <w:r>
        <w:t>Philosophy</w:t>
      </w:r>
      <w:bookmarkEnd w:id="10"/>
    </w:p>
    <w:p w14:paraId="4A038DD8" w14:textId="0642EA73" w:rsidR="003D7082" w:rsidRDefault="003D7082" w:rsidP="003D7082">
      <w:pPr>
        <w:ind w:right="36"/>
        <w:rPr>
          <w:color w:val="000000"/>
        </w:rPr>
      </w:pPr>
      <w:r w:rsidRPr="00B9433B">
        <w:rPr>
          <w:color w:val="000000"/>
        </w:rPr>
        <w:t xml:space="preserve">The </w:t>
      </w:r>
      <w:r w:rsidR="00091352">
        <w:rPr>
          <w:color w:val="000000"/>
        </w:rPr>
        <w:t xml:space="preserve">Fermilab </w:t>
      </w:r>
      <w:r w:rsidRPr="00B9433B">
        <w:rPr>
          <w:color w:val="000000"/>
        </w:rPr>
        <w:t>ES&amp;H Manual</w:t>
      </w:r>
      <w:r w:rsidR="00091352">
        <w:rPr>
          <w:color w:val="000000"/>
        </w:rPr>
        <w:t xml:space="preserve"> (including FRCM and QAM)</w:t>
      </w:r>
      <w:r w:rsidRPr="00B9433B">
        <w:rPr>
          <w:color w:val="000000"/>
        </w:rPr>
        <w:t xml:space="preserve"> </w:t>
      </w:r>
      <w:r w:rsidR="003243D2">
        <w:rPr>
          <w:color w:val="000000"/>
        </w:rPr>
        <w:t>contains</w:t>
      </w:r>
      <w:r w:rsidRPr="00B9433B">
        <w:rPr>
          <w:color w:val="000000"/>
        </w:rPr>
        <w:t xml:space="preserve"> management policies </w:t>
      </w:r>
      <w:r w:rsidR="003243D2">
        <w:rPr>
          <w:color w:val="000000"/>
        </w:rPr>
        <w:t xml:space="preserve">and procedures </w:t>
      </w:r>
      <w:r w:rsidRPr="00B9433B">
        <w:rPr>
          <w:color w:val="000000"/>
        </w:rPr>
        <w:t>regarding ES&amp;H</w:t>
      </w:r>
      <w:r w:rsidR="00091352">
        <w:rPr>
          <w:color w:val="000000"/>
        </w:rPr>
        <w:t xml:space="preserve"> and QA</w:t>
      </w:r>
      <w:r w:rsidRPr="00B9433B">
        <w:rPr>
          <w:color w:val="000000"/>
        </w:rPr>
        <w:t xml:space="preserve">. </w:t>
      </w:r>
      <w:r w:rsidR="003243D2">
        <w:rPr>
          <w:color w:val="000000"/>
        </w:rPr>
        <w:t>The g</w:t>
      </w:r>
      <w:r w:rsidRPr="00B9433B">
        <w:rPr>
          <w:color w:val="000000"/>
        </w:rPr>
        <w:t>uidance is</w:t>
      </w:r>
      <w:r>
        <w:rPr>
          <w:color w:val="000000"/>
        </w:rPr>
        <w:t xml:space="preserve"> to minimize</w:t>
      </w:r>
      <w:r w:rsidRPr="00B9433B">
        <w:rPr>
          <w:color w:val="000000"/>
        </w:rPr>
        <w:t xml:space="preserve"> confusion concerning direction or assignment of responsibility. Manual chapters are </w:t>
      </w:r>
      <w:r>
        <w:rPr>
          <w:color w:val="000000"/>
        </w:rPr>
        <w:t xml:space="preserve">to be </w:t>
      </w:r>
      <w:r w:rsidRPr="00B9433B">
        <w:rPr>
          <w:color w:val="000000"/>
        </w:rPr>
        <w:t xml:space="preserve">kept as brief </w:t>
      </w:r>
      <w:r>
        <w:rPr>
          <w:color w:val="000000"/>
        </w:rPr>
        <w:t xml:space="preserve">and clear </w:t>
      </w:r>
      <w:r w:rsidRPr="00B9433B">
        <w:rPr>
          <w:color w:val="000000"/>
        </w:rPr>
        <w:t>as is practical.</w:t>
      </w:r>
    </w:p>
    <w:p w14:paraId="05658039" w14:textId="77777777" w:rsidR="003D7082" w:rsidRPr="00B9433B" w:rsidRDefault="003D7082" w:rsidP="003D7082">
      <w:pPr>
        <w:ind w:right="36"/>
        <w:rPr>
          <w:color w:val="000000"/>
        </w:rPr>
      </w:pPr>
    </w:p>
    <w:p w14:paraId="44CF2725" w14:textId="491CCA86" w:rsidR="003D7082" w:rsidRPr="00C02F0C" w:rsidRDefault="00CE742D" w:rsidP="003D7082">
      <w:pPr>
        <w:pStyle w:val="Heading2"/>
      </w:pPr>
      <w:bookmarkStart w:id="11" w:name="_Toc92539223"/>
      <w:r>
        <w:t>ES&amp;H and QA</w:t>
      </w:r>
      <w:r w:rsidR="003D7082" w:rsidRPr="003D7082">
        <w:t xml:space="preserve"> Manual Sections</w:t>
      </w:r>
      <w:bookmarkEnd w:id="11"/>
    </w:p>
    <w:p w14:paraId="392403A0" w14:textId="7B5177BF" w:rsidR="003D7082" w:rsidRPr="00B9433B" w:rsidRDefault="003D7082" w:rsidP="003D7082">
      <w:pPr>
        <w:ind w:right="36"/>
        <w:rPr>
          <w:color w:val="000000"/>
        </w:rPr>
      </w:pPr>
      <w:r w:rsidRPr="00B9433B">
        <w:rPr>
          <w:color w:val="000000"/>
        </w:rPr>
        <w:t xml:space="preserve">Each ES&amp;H </w:t>
      </w:r>
      <w:r w:rsidR="00CE742D">
        <w:rPr>
          <w:color w:val="000000"/>
        </w:rPr>
        <w:t xml:space="preserve">and QA </w:t>
      </w:r>
      <w:r w:rsidRPr="00B9433B">
        <w:rPr>
          <w:color w:val="000000"/>
        </w:rPr>
        <w:t>Manual chapter consists of the following sections in the indicated order.</w:t>
      </w:r>
    </w:p>
    <w:p w14:paraId="501F50E0" w14:textId="62057A9A" w:rsidR="003D7082" w:rsidRPr="001614CB" w:rsidRDefault="003D7082" w:rsidP="00C4129B">
      <w:pPr>
        <w:pStyle w:val="ListParagraph"/>
        <w:numPr>
          <w:ilvl w:val="0"/>
          <w:numId w:val="12"/>
        </w:numPr>
      </w:pPr>
      <w:r w:rsidRPr="0029530A">
        <w:t>Revision History</w:t>
      </w:r>
      <w:r w:rsidR="0029530A">
        <w:t xml:space="preserve"> - </w:t>
      </w:r>
      <w:r w:rsidRPr="005E6182">
        <w:t>A summary</w:t>
      </w:r>
      <w:r>
        <w:t xml:space="preserve"> of changes/additions made to the chapter, along with the revision date and name of the author.  New revisions should appear at the top of the table.</w:t>
      </w:r>
    </w:p>
    <w:p w14:paraId="6755905B" w14:textId="25C2FA65" w:rsidR="003D7082" w:rsidRPr="0029530A" w:rsidRDefault="003D7082" w:rsidP="00C4129B">
      <w:pPr>
        <w:pStyle w:val="ListParagraph"/>
        <w:numPr>
          <w:ilvl w:val="0"/>
          <w:numId w:val="12"/>
        </w:numPr>
      </w:pPr>
      <w:r w:rsidRPr="0029530A">
        <w:t>Table of Contents</w:t>
      </w:r>
      <w:r w:rsidR="0029530A">
        <w:t xml:space="preserve"> - </w:t>
      </w:r>
      <w:r w:rsidRPr="0029530A">
        <w:rPr>
          <w:color w:val="000000"/>
        </w:rPr>
        <w:t>This can be done automatically in Word by using styles.</w:t>
      </w:r>
    </w:p>
    <w:p w14:paraId="59C52813" w14:textId="06DABB3A" w:rsidR="003D7082" w:rsidRPr="0029530A" w:rsidRDefault="003D7082" w:rsidP="00C4129B">
      <w:pPr>
        <w:pStyle w:val="ListParagraph"/>
        <w:numPr>
          <w:ilvl w:val="0"/>
          <w:numId w:val="12"/>
        </w:numPr>
        <w:rPr>
          <w:color w:val="000000"/>
        </w:rPr>
      </w:pPr>
      <w:r w:rsidRPr="0029530A">
        <w:rPr>
          <w:color w:val="000000"/>
        </w:rPr>
        <w:t>Introduction</w:t>
      </w:r>
      <w:r w:rsidR="0029530A">
        <w:rPr>
          <w:color w:val="000000"/>
        </w:rPr>
        <w:t xml:space="preserve"> </w:t>
      </w:r>
      <w:r w:rsidR="00091352">
        <w:rPr>
          <w:color w:val="000000"/>
        </w:rPr>
        <w:t xml:space="preserve">and Scope </w:t>
      </w:r>
      <w:r w:rsidR="0029530A">
        <w:rPr>
          <w:color w:val="000000"/>
        </w:rPr>
        <w:t xml:space="preserve">- </w:t>
      </w:r>
      <w:r w:rsidRPr="0029530A">
        <w:rPr>
          <w:color w:val="000000"/>
        </w:rPr>
        <w:t>An introduction is included in every chapter. It states the scope and purpose for the chapter</w:t>
      </w:r>
      <w:r w:rsidR="00091352">
        <w:rPr>
          <w:color w:val="000000"/>
        </w:rPr>
        <w:t xml:space="preserve">, </w:t>
      </w:r>
      <w:r w:rsidRPr="0029530A">
        <w:rPr>
          <w:color w:val="000000"/>
        </w:rPr>
        <w:t>describe</w:t>
      </w:r>
      <w:r w:rsidRPr="0029530A">
        <w:rPr>
          <w:strike/>
          <w:color w:val="000000"/>
        </w:rPr>
        <w:t>s</w:t>
      </w:r>
      <w:r w:rsidRPr="0029530A">
        <w:rPr>
          <w:color w:val="000000"/>
        </w:rPr>
        <w:t xml:space="preserve"> the motivation for the chapter</w:t>
      </w:r>
      <w:r w:rsidR="00091352">
        <w:rPr>
          <w:color w:val="000000"/>
        </w:rPr>
        <w:t>, and identifies the sites at which the chapter applies (i.e. – Fermilab, FRA leased spaces, etc.)</w:t>
      </w:r>
      <w:r w:rsidRPr="0029530A">
        <w:rPr>
          <w:color w:val="000000"/>
        </w:rPr>
        <w:t>.</w:t>
      </w:r>
    </w:p>
    <w:p w14:paraId="3D6A2DA9" w14:textId="7F6BE59A" w:rsidR="003D7082" w:rsidRPr="0029530A" w:rsidRDefault="003D7082" w:rsidP="00C4129B">
      <w:pPr>
        <w:pStyle w:val="ListParagraph"/>
        <w:numPr>
          <w:ilvl w:val="0"/>
          <w:numId w:val="12"/>
        </w:numPr>
        <w:rPr>
          <w:color w:val="000000"/>
        </w:rPr>
      </w:pPr>
      <w:r w:rsidRPr="0029530A">
        <w:rPr>
          <w:color w:val="000000"/>
        </w:rPr>
        <w:t>Definitions</w:t>
      </w:r>
      <w:r w:rsidR="0029530A">
        <w:rPr>
          <w:color w:val="000000"/>
        </w:rPr>
        <w:t xml:space="preserve"> - </w:t>
      </w:r>
      <w:r w:rsidRPr="0029530A">
        <w:rPr>
          <w:color w:val="000000"/>
        </w:rPr>
        <w:t xml:space="preserve">A definition section is included only if there are terms included in the chapter which are not commonly understood by the typical employee. Definitions shall be provided if the meaning of a term is not clear or could be confused with an alternate interpretation.  Definitions must be consistent across </w:t>
      </w:r>
      <w:r w:rsidR="00091352">
        <w:rPr>
          <w:color w:val="000000"/>
        </w:rPr>
        <w:t>all manual</w:t>
      </w:r>
      <w:r w:rsidRPr="0029530A">
        <w:rPr>
          <w:color w:val="000000"/>
        </w:rPr>
        <w:t xml:space="preserve"> chapters.</w:t>
      </w:r>
    </w:p>
    <w:p w14:paraId="27067861" w14:textId="1A43F1CB" w:rsidR="003D7082" w:rsidRPr="0029530A" w:rsidRDefault="003D7082" w:rsidP="00C4129B">
      <w:pPr>
        <w:pStyle w:val="ListParagraph"/>
        <w:numPr>
          <w:ilvl w:val="0"/>
          <w:numId w:val="12"/>
        </w:numPr>
        <w:rPr>
          <w:color w:val="000000"/>
        </w:rPr>
      </w:pPr>
      <w:r w:rsidRPr="0029530A">
        <w:rPr>
          <w:color w:val="000000"/>
        </w:rPr>
        <w:t>Responsibilities</w:t>
      </w:r>
      <w:r w:rsidR="0029530A">
        <w:rPr>
          <w:color w:val="000000"/>
        </w:rPr>
        <w:t xml:space="preserve"> - </w:t>
      </w:r>
      <w:r w:rsidRPr="0029530A">
        <w:rPr>
          <w:color w:val="000000"/>
        </w:rPr>
        <w:t xml:space="preserve">A responsibilities section is included only if there are any responsibilities which are </w:t>
      </w:r>
      <w:r w:rsidR="00BC2775">
        <w:rPr>
          <w:color w:val="000000"/>
        </w:rPr>
        <w:t>beyond those</w:t>
      </w:r>
      <w:r w:rsidRPr="0029530A">
        <w:rPr>
          <w:color w:val="000000"/>
        </w:rPr>
        <w:t xml:space="preserve"> indicated in </w:t>
      </w:r>
      <w:hyperlink r:id="rId22" w:history="1">
        <w:r w:rsidRPr="00B9433B">
          <w:rPr>
            <w:rStyle w:val="Hyperlink"/>
          </w:rPr>
          <w:t>FESHM 10</w:t>
        </w:r>
        <w:r>
          <w:rPr>
            <w:rStyle w:val="Hyperlink"/>
          </w:rPr>
          <w:t>1</w:t>
        </w:r>
        <w:r w:rsidRPr="00B9433B">
          <w:rPr>
            <w:rStyle w:val="Hyperlink"/>
          </w:rPr>
          <w:t>0</w:t>
        </w:r>
      </w:hyperlink>
      <w:r w:rsidRPr="0029530A">
        <w:rPr>
          <w:color w:val="000000"/>
        </w:rPr>
        <w:t>.</w:t>
      </w:r>
    </w:p>
    <w:p w14:paraId="3FB6532D" w14:textId="3FDA8909" w:rsidR="003D7082" w:rsidRPr="0029530A" w:rsidRDefault="003D7082" w:rsidP="00C4129B">
      <w:pPr>
        <w:pStyle w:val="ListParagraph"/>
        <w:numPr>
          <w:ilvl w:val="0"/>
          <w:numId w:val="12"/>
        </w:numPr>
        <w:rPr>
          <w:color w:val="000000"/>
        </w:rPr>
      </w:pPr>
      <w:r w:rsidRPr="0029530A">
        <w:rPr>
          <w:color w:val="000000"/>
        </w:rPr>
        <w:t>Program Description</w:t>
      </w:r>
      <w:r w:rsidR="0029530A">
        <w:rPr>
          <w:color w:val="000000"/>
        </w:rPr>
        <w:t xml:space="preserve"> - </w:t>
      </w:r>
      <w:r w:rsidRPr="0029530A">
        <w:rPr>
          <w:color w:val="000000"/>
        </w:rPr>
        <w:t xml:space="preserve">This section is used for "Program'' chapters only. It should be sufficiently detailed to </w:t>
      </w:r>
      <w:r w:rsidR="006B3D32" w:rsidRPr="0029530A">
        <w:rPr>
          <w:color w:val="000000"/>
        </w:rPr>
        <w:t>clearly identify</w:t>
      </w:r>
      <w:r w:rsidRPr="0029530A">
        <w:rPr>
          <w:color w:val="000000"/>
        </w:rPr>
        <w:t xml:space="preserve"> those entities responsible for program implementation.  The last stat</w:t>
      </w:r>
      <w:r w:rsidR="00CF0834">
        <w:rPr>
          <w:color w:val="000000"/>
        </w:rPr>
        <w:t>ement in the section</w:t>
      </w:r>
      <w:r w:rsidRPr="0029530A">
        <w:rPr>
          <w:color w:val="000000"/>
        </w:rPr>
        <w:t xml:space="preserve"> refers to the availability of a Technical Appendix.</w:t>
      </w:r>
    </w:p>
    <w:p w14:paraId="7D94A5B6" w14:textId="20ECFC9C" w:rsidR="003D7082" w:rsidRPr="0029530A" w:rsidRDefault="003D7082" w:rsidP="00C4129B">
      <w:pPr>
        <w:pStyle w:val="ListParagraph"/>
        <w:numPr>
          <w:ilvl w:val="0"/>
          <w:numId w:val="12"/>
        </w:numPr>
        <w:rPr>
          <w:color w:val="000000"/>
        </w:rPr>
      </w:pPr>
      <w:r w:rsidRPr="0029530A">
        <w:rPr>
          <w:color w:val="000000"/>
        </w:rPr>
        <w:t>Procedures</w:t>
      </w:r>
      <w:r w:rsidR="0029530A">
        <w:rPr>
          <w:color w:val="000000"/>
        </w:rPr>
        <w:t xml:space="preserve"> - </w:t>
      </w:r>
      <w:r w:rsidRPr="0029530A">
        <w:rPr>
          <w:color w:val="000000"/>
        </w:rPr>
        <w:t xml:space="preserve">This section is used for other than "Program'' chapters.  The last statement in </w:t>
      </w:r>
      <w:r w:rsidR="00CF0834">
        <w:rPr>
          <w:color w:val="000000"/>
        </w:rPr>
        <w:t>the procedures section indicates</w:t>
      </w:r>
      <w:r w:rsidRPr="0029530A">
        <w:rPr>
          <w:color w:val="000000"/>
        </w:rPr>
        <w:t xml:space="preserve"> the availability of </w:t>
      </w:r>
      <w:r w:rsidR="00CF0834">
        <w:rPr>
          <w:color w:val="000000"/>
        </w:rPr>
        <w:t xml:space="preserve">one or more </w:t>
      </w:r>
      <w:r w:rsidRPr="0029530A">
        <w:rPr>
          <w:color w:val="000000"/>
        </w:rPr>
        <w:t>Technical Appendices.</w:t>
      </w:r>
    </w:p>
    <w:p w14:paraId="6288DA6F" w14:textId="5661C45A" w:rsidR="003D7082" w:rsidRPr="0029530A" w:rsidRDefault="003D7082" w:rsidP="00C4129B">
      <w:pPr>
        <w:pStyle w:val="ListParagraph"/>
        <w:numPr>
          <w:ilvl w:val="0"/>
          <w:numId w:val="12"/>
        </w:numPr>
        <w:rPr>
          <w:color w:val="000000"/>
        </w:rPr>
      </w:pPr>
      <w:r w:rsidRPr="0029530A">
        <w:rPr>
          <w:color w:val="000000"/>
        </w:rPr>
        <w:t>References</w:t>
      </w:r>
    </w:p>
    <w:p w14:paraId="3730B249" w14:textId="7894659C" w:rsidR="003D7082" w:rsidRPr="0029530A" w:rsidRDefault="003D7082" w:rsidP="00C4129B">
      <w:pPr>
        <w:pStyle w:val="ListParagraph"/>
        <w:numPr>
          <w:ilvl w:val="0"/>
          <w:numId w:val="12"/>
        </w:numPr>
        <w:rPr>
          <w:color w:val="000000"/>
        </w:rPr>
      </w:pPr>
      <w:r w:rsidRPr="0029530A">
        <w:rPr>
          <w:color w:val="000000"/>
        </w:rPr>
        <w:t>Technical Appendices</w:t>
      </w:r>
    </w:p>
    <w:p w14:paraId="62346BD1" w14:textId="77777777" w:rsidR="003D7082" w:rsidRPr="00B9433B" w:rsidRDefault="003D7082" w:rsidP="003D7082">
      <w:pPr>
        <w:ind w:right="36"/>
        <w:rPr>
          <w:color w:val="000000"/>
        </w:rPr>
      </w:pPr>
    </w:p>
    <w:p w14:paraId="2C34AD93" w14:textId="20AA643A" w:rsidR="003D7082" w:rsidRPr="00224348" w:rsidRDefault="003D7082" w:rsidP="00224348">
      <w:pPr>
        <w:pStyle w:val="Heading2"/>
      </w:pPr>
      <w:bookmarkStart w:id="12" w:name="_Toc92539224"/>
      <w:r w:rsidRPr="003D7082">
        <w:t>Rhetoric</w:t>
      </w:r>
      <w:bookmarkEnd w:id="12"/>
    </w:p>
    <w:p w14:paraId="7BF3AA47" w14:textId="695431AA" w:rsidR="003D7082" w:rsidRPr="00B9433B" w:rsidRDefault="003D7082" w:rsidP="003D7082">
      <w:pPr>
        <w:ind w:right="36"/>
        <w:rPr>
          <w:color w:val="000000"/>
        </w:rPr>
      </w:pPr>
      <w:r w:rsidRPr="00B9433B">
        <w:rPr>
          <w:color w:val="000000"/>
        </w:rPr>
        <w:t xml:space="preserve">Wording should be simple and direct. Clear English should be </w:t>
      </w:r>
      <w:r w:rsidR="006B3D32" w:rsidRPr="00B9433B">
        <w:rPr>
          <w:color w:val="000000"/>
        </w:rPr>
        <w:t>used,</w:t>
      </w:r>
      <w:r w:rsidRPr="00B9433B">
        <w:rPr>
          <w:color w:val="000000"/>
        </w:rPr>
        <w:t xml:space="preserve"> and complicated sentence structures should be avoided. This is especially true for procedures.</w:t>
      </w:r>
    </w:p>
    <w:p w14:paraId="4DD869BE" w14:textId="77777777" w:rsidR="003D7082" w:rsidRPr="00B9433B" w:rsidRDefault="003D7082" w:rsidP="003D7082">
      <w:pPr>
        <w:ind w:right="36"/>
        <w:rPr>
          <w:color w:val="000000"/>
        </w:rPr>
      </w:pPr>
    </w:p>
    <w:p w14:paraId="025D72EC" w14:textId="77777777" w:rsidR="003D7082" w:rsidRPr="00B9433B" w:rsidRDefault="003D7082" w:rsidP="003D7082">
      <w:pPr>
        <w:ind w:right="36"/>
        <w:rPr>
          <w:color w:val="000000"/>
        </w:rPr>
      </w:pPr>
      <w:r w:rsidRPr="00B9433B">
        <w:rPr>
          <w:color w:val="000000"/>
        </w:rPr>
        <w:t>The word "shall'' is used for mandatory actions.  The word "should'' is used for advisory actions.</w:t>
      </w:r>
    </w:p>
    <w:p w14:paraId="560E737E" w14:textId="77777777" w:rsidR="003D7082" w:rsidRPr="00B9433B" w:rsidRDefault="003D7082" w:rsidP="003D7082">
      <w:pPr>
        <w:ind w:right="36"/>
        <w:rPr>
          <w:color w:val="000000"/>
        </w:rPr>
      </w:pPr>
    </w:p>
    <w:p w14:paraId="351FA48A" w14:textId="2570CD32" w:rsidR="003D7082" w:rsidRPr="00224348" w:rsidRDefault="003D7082" w:rsidP="00224348">
      <w:pPr>
        <w:pStyle w:val="Heading2"/>
      </w:pPr>
      <w:bookmarkStart w:id="13" w:name="_Toc92539225"/>
      <w:r w:rsidRPr="003D7082">
        <w:t>Technical Appendices</w:t>
      </w:r>
      <w:bookmarkEnd w:id="13"/>
      <w:r w:rsidRPr="003D7082">
        <w:t xml:space="preserve"> </w:t>
      </w:r>
    </w:p>
    <w:p w14:paraId="19F80712" w14:textId="26061AED" w:rsidR="003D7082" w:rsidRPr="00B9433B" w:rsidRDefault="003D7082" w:rsidP="003D7082">
      <w:pPr>
        <w:ind w:right="36"/>
        <w:rPr>
          <w:color w:val="000000"/>
        </w:rPr>
      </w:pPr>
      <w:r>
        <w:rPr>
          <w:color w:val="000000"/>
        </w:rPr>
        <w:t xml:space="preserve">The </w:t>
      </w:r>
      <w:hyperlink r:id="rId23" w:history="1">
        <w:r w:rsidRPr="00DB57A4">
          <w:rPr>
            <w:rStyle w:val="Hyperlink"/>
          </w:rPr>
          <w:t>format of Technical Appendices</w:t>
        </w:r>
      </w:hyperlink>
      <w:r>
        <w:rPr>
          <w:color w:val="000000"/>
        </w:rPr>
        <w:t xml:space="preserve"> is to follow that of the rest of the FESHM </w:t>
      </w:r>
      <w:r w:rsidR="00736429">
        <w:rPr>
          <w:color w:val="000000"/>
        </w:rPr>
        <w:t xml:space="preserve">or QAM </w:t>
      </w:r>
      <w:r>
        <w:rPr>
          <w:color w:val="000000"/>
        </w:rPr>
        <w:t>Chapters.</w:t>
      </w:r>
    </w:p>
    <w:p w14:paraId="7352F0E1" w14:textId="77777777" w:rsidR="003D7082" w:rsidRDefault="003D7082" w:rsidP="003D7082">
      <w:pPr>
        <w:pStyle w:val="Heading2"/>
        <w:numPr>
          <w:ilvl w:val="0"/>
          <w:numId w:val="0"/>
        </w:numPr>
      </w:pPr>
    </w:p>
    <w:p w14:paraId="41799C1C" w14:textId="661CE9D1" w:rsidR="003D7082" w:rsidRPr="00224348" w:rsidRDefault="003D7082" w:rsidP="00224348">
      <w:pPr>
        <w:pStyle w:val="Heading2"/>
      </w:pPr>
      <w:bookmarkStart w:id="14" w:name="_Toc92539226"/>
      <w:r w:rsidRPr="003D7082">
        <w:t xml:space="preserve">Interim </w:t>
      </w:r>
      <w:r w:rsidR="00283616">
        <w:t>FESHM, FRCM or QAM</w:t>
      </w:r>
      <w:r w:rsidRPr="003D7082">
        <w:t xml:space="preserve"> Chapters</w:t>
      </w:r>
      <w:bookmarkEnd w:id="14"/>
    </w:p>
    <w:p w14:paraId="6A33167F" w14:textId="320345A3" w:rsidR="00F86384" w:rsidRPr="003D7082" w:rsidRDefault="003D7082" w:rsidP="00F86384">
      <w:pPr>
        <w:ind w:right="36"/>
        <w:rPr>
          <w:strike/>
          <w:color w:val="000000"/>
        </w:rPr>
      </w:pPr>
      <w:r w:rsidRPr="00B9433B">
        <w:rPr>
          <w:color w:val="000000"/>
        </w:rPr>
        <w:t>Interim</w:t>
      </w:r>
      <w:r w:rsidR="00736429">
        <w:rPr>
          <w:color w:val="000000"/>
        </w:rPr>
        <w:t xml:space="preserve"> </w:t>
      </w:r>
      <w:r w:rsidR="00CE742D">
        <w:rPr>
          <w:color w:val="000000"/>
        </w:rPr>
        <w:t>M</w:t>
      </w:r>
      <w:r w:rsidRPr="00B9433B">
        <w:rPr>
          <w:color w:val="000000"/>
        </w:rPr>
        <w:t xml:space="preserve">anual chapters are issued by the </w:t>
      </w:r>
      <w:r w:rsidR="00380E66">
        <w:rPr>
          <w:color w:val="000000"/>
        </w:rPr>
        <w:t>Chief Safety Officer</w:t>
      </w:r>
      <w:r w:rsidR="00380E66" w:rsidRPr="00B9433B">
        <w:rPr>
          <w:color w:val="000000"/>
        </w:rPr>
        <w:t xml:space="preserve"> </w:t>
      </w:r>
      <w:r w:rsidRPr="00B9433B">
        <w:rPr>
          <w:color w:val="000000"/>
        </w:rPr>
        <w:t xml:space="preserve">to implement specific </w:t>
      </w:r>
      <w:r w:rsidR="00BC2775">
        <w:rPr>
          <w:color w:val="000000"/>
        </w:rPr>
        <w:t>ES</w:t>
      </w:r>
      <w:r w:rsidR="006B3D32">
        <w:rPr>
          <w:color w:val="000000"/>
        </w:rPr>
        <w:t xml:space="preserve">&amp;H </w:t>
      </w:r>
      <w:r w:rsidR="00736429">
        <w:rPr>
          <w:color w:val="000000"/>
        </w:rPr>
        <w:t xml:space="preserve">policies </w:t>
      </w:r>
      <w:r w:rsidR="006B3D32">
        <w:rPr>
          <w:color w:val="000000"/>
        </w:rPr>
        <w:t>and</w:t>
      </w:r>
      <w:r w:rsidR="00736429">
        <w:rPr>
          <w:color w:val="000000"/>
        </w:rPr>
        <w:t xml:space="preserve"> by the </w:t>
      </w:r>
      <w:r w:rsidR="00CE742D">
        <w:rPr>
          <w:color w:val="000000"/>
        </w:rPr>
        <w:t>h</w:t>
      </w:r>
      <w:r w:rsidR="00736429">
        <w:rPr>
          <w:color w:val="000000"/>
        </w:rPr>
        <w:t>ead of the Office of Quality Assurance for</w:t>
      </w:r>
      <w:r w:rsidR="006B3D32">
        <w:rPr>
          <w:color w:val="000000"/>
        </w:rPr>
        <w:t xml:space="preserve"> </w:t>
      </w:r>
      <w:r w:rsidR="00BC2775">
        <w:rPr>
          <w:color w:val="000000"/>
        </w:rPr>
        <w:t>Q</w:t>
      </w:r>
      <w:r w:rsidR="006B3D32">
        <w:rPr>
          <w:color w:val="000000"/>
        </w:rPr>
        <w:t>uality</w:t>
      </w:r>
      <w:r w:rsidR="00BC2775">
        <w:rPr>
          <w:color w:val="000000"/>
        </w:rPr>
        <w:t xml:space="preserve"> </w:t>
      </w:r>
      <w:r w:rsidRPr="00B9433B">
        <w:rPr>
          <w:color w:val="000000"/>
        </w:rPr>
        <w:t xml:space="preserve">policies with a minimum of delay. They are meant to be simple brief statements in the format </w:t>
      </w:r>
      <w:r w:rsidR="00736429">
        <w:rPr>
          <w:color w:val="000000"/>
        </w:rPr>
        <w:t xml:space="preserve">specified by the </w:t>
      </w:r>
      <w:hyperlink r:id="rId24" w:history="1">
        <w:r w:rsidR="00736429" w:rsidRPr="00736429">
          <w:rPr>
            <w:rStyle w:val="Hyperlink"/>
          </w:rPr>
          <w:t>appropriate template</w:t>
        </w:r>
      </w:hyperlink>
      <w:r w:rsidRPr="00B9433B">
        <w:rPr>
          <w:color w:val="000000"/>
        </w:rPr>
        <w:t xml:space="preserve">. They are often issued to allow for immediate implementation while the draft chapter is </w:t>
      </w:r>
      <w:r w:rsidR="00457E44">
        <w:rPr>
          <w:color w:val="000000"/>
        </w:rPr>
        <w:t>out for review</w:t>
      </w:r>
      <w:r w:rsidRPr="00B9433B">
        <w:rPr>
          <w:color w:val="000000"/>
        </w:rPr>
        <w:t xml:space="preserve"> and </w:t>
      </w:r>
      <w:r w:rsidRPr="00B9433B">
        <w:rPr>
          <w:color w:val="000000"/>
        </w:rPr>
        <w:lastRenderedPageBreak/>
        <w:t>c</w:t>
      </w:r>
      <w:r w:rsidR="00457E44">
        <w:rPr>
          <w:color w:val="000000"/>
        </w:rPr>
        <w:t>omment</w:t>
      </w:r>
      <w:r w:rsidRPr="00B9433B">
        <w:rPr>
          <w:color w:val="000000"/>
        </w:rPr>
        <w:t xml:space="preserve">. The </w:t>
      </w:r>
      <w:r w:rsidR="00380E66">
        <w:rPr>
          <w:color w:val="000000"/>
        </w:rPr>
        <w:t>Chief Safety Officer</w:t>
      </w:r>
      <w:r w:rsidR="00736429">
        <w:rPr>
          <w:color w:val="000000"/>
        </w:rPr>
        <w:t xml:space="preserve"> or </w:t>
      </w:r>
      <w:r w:rsidR="00CE742D">
        <w:rPr>
          <w:color w:val="000000"/>
        </w:rPr>
        <w:t>h</w:t>
      </w:r>
      <w:r w:rsidR="00736429">
        <w:rPr>
          <w:color w:val="000000"/>
        </w:rPr>
        <w:t>ead of the Office of Quality Assurance</w:t>
      </w:r>
      <w:r w:rsidRPr="00B9433B">
        <w:rPr>
          <w:color w:val="000000"/>
        </w:rPr>
        <w:t xml:space="preserve"> shall assign them a chapter number consistent with the Table of Contents of the </w:t>
      </w:r>
      <w:r w:rsidR="00736429">
        <w:rPr>
          <w:color w:val="000000"/>
        </w:rPr>
        <w:t>relevant m</w:t>
      </w:r>
      <w:r w:rsidRPr="00B9433B">
        <w:rPr>
          <w:color w:val="000000"/>
        </w:rPr>
        <w:t>anual.</w:t>
      </w:r>
    </w:p>
    <w:sectPr w:rsidR="00F86384" w:rsidRPr="003D7082" w:rsidSect="003243D2">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3B1F5" w14:textId="77777777" w:rsidR="00C804DC" w:rsidRDefault="00C804DC" w:rsidP="00CB66DF">
      <w:r>
        <w:separator/>
      </w:r>
    </w:p>
  </w:endnote>
  <w:endnote w:type="continuationSeparator" w:id="0">
    <w:p w14:paraId="1107DEF3" w14:textId="77777777" w:rsidR="00C804DC" w:rsidRDefault="00C804DC"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63B5" w14:textId="77777777" w:rsidR="0088693C" w:rsidRDefault="00886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F385" w14:textId="34216F53" w:rsidR="007A3952" w:rsidRDefault="007A3952"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1050-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C33BCF">
      <w:rPr>
        <w:rFonts w:ascii="Palatino" w:hAnsi="Palatino"/>
        <w:noProof/>
        <w:sz w:val="18"/>
      </w:rPr>
      <w:t>1</w:t>
    </w:r>
    <w:r>
      <w:rPr>
        <w:rFonts w:ascii="Palatino" w:hAnsi="Palatino"/>
        <w:sz w:val="18"/>
      </w:rPr>
      <w:fldChar w:fldCharType="end"/>
    </w:r>
  </w:p>
  <w:p w14:paraId="0356BAD7" w14:textId="6456ED51" w:rsidR="007A3952" w:rsidRPr="00B70FAD" w:rsidRDefault="007A3952" w:rsidP="00B70FAD">
    <w:pPr>
      <w:pStyle w:val="Footer"/>
      <w:pBdr>
        <w:top w:val="single" w:sz="6" w:space="0" w:color="auto"/>
      </w:pBdr>
      <w:rPr>
        <w:rStyle w:val="PageNumbe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sidR="00BC2775">
      <w:rPr>
        <w:sz w:val="18"/>
        <w:szCs w:val="18"/>
      </w:rPr>
      <w:t xml:space="preserve">Rev. </w:t>
    </w:r>
    <w:r w:rsidR="00B127FE">
      <w:rPr>
        <w:sz w:val="18"/>
        <w:szCs w:val="18"/>
      </w:rPr>
      <w:t>1</w:t>
    </w:r>
    <w:r w:rsidR="00BC2775">
      <w:rPr>
        <w:sz w:val="18"/>
        <w:szCs w:val="18"/>
      </w:rPr>
      <w:t>/20</w:t>
    </w:r>
    <w:r w:rsidR="00AC2179">
      <w:rPr>
        <w:sz w:val="18"/>
        <w:szCs w:val="18"/>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FBE09" w14:textId="77777777" w:rsidR="0088693C" w:rsidRDefault="00886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1A29" w14:textId="77777777" w:rsidR="00C804DC" w:rsidRDefault="00C804DC" w:rsidP="00CB66DF">
      <w:r>
        <w:separator/>
      </w:r>
    </w:p>
  </w:footnote>
  <w:footnote w:type="continuationSeparator" w:id="0">
    <w:p w14:paraId="5A603DE4" w14:textId="77777777" w:rsidR="00C804DC" w:rsidRDefault="00C804DC"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82D4" w14:textId="294FD95A" w:rsidR="0088693C" w:rsidRDefault="00886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1D3BC1" w:rsidRPr="00423E3B" w14:paraId="7105FA26" w14:textId="77777777" w:rsidTr="00576DEB">
      <w:trPr>
        <w:trHeight w:val="611"/>
      </w:trPr>
      <w:tc>
        <w:tcPr>
          <w:tcW w:w="1490" w:type="dxa"/>
        </w:tcPr>
        <w:p w14:paraId="19D0C261" w14:textId="77777777" w:rsidR="001D3BC1" w:rsidRDefault="001D3BC1" w:rsidP="001D3BC1">
          <w:r w:rsidRPr="00684839">
            <w:rPr>
              <w:noProof/>
            </w:rPr>
            <w:drawing>
              <wp:anchor distT="0" distB="0" distL="114300" distR="114300" simplePos="0" relativeHeight="251657216" behindDoc="0" locked="0" layoutInCell="1" allowOverlap="0" wp14:anchorId="0D5A7985" wp14:editId="62F4A494">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8BDC46C" w14:textId="77777777" w:rsidR="001D3BC1" w:rsidRDefault="001D3BC1" w:rsidP="001D3BC1">
          <w:pPr>
            <w:jc w:val="center"/>
          </w:pPr>
          <w:r>
            <w:t>ES&amp;H Manual</w:t>
          </w:r>
        </w:p>
      </w:tc>
      <w:tc>
        <w:tcPr>
          <w:tcW w:w="3188" w:type="dxa"/>
          <w:vAlign w:val="center"/>
        </w:tcPr>
        <w:p w14:paraId="2325647D" w14:textId="77777777" w:rsidR="001D3BC1" w:rsidRPr="00423E3B" w:rsidRDefault="001D3BC1" w:rsidP="001D3BC1">
          <w:pPr>
            <w:jc w:val="center"/>
          </w:pPr>
          <w:r>
            <w:t>FESHM 1050</w:t>
          </w:r>
        </w:p>
        <w:p w14:paraId="6C8CCF9F" w14:textId="2C4870AA" w:rsidR="001D3BC1" w:rsidRPr="00423E3B" w:rsidRDefault="00C33BCF" w:rsidP="00C33BCF">
          <w:pPr>
            <w:jc w:val="center"/>
          </w:pPr>
          <w:r>
            <w:t xml:space="preserve">January </w:t>
          </w:r>
          <w:r w:rsidR="00BC2775">
            <w:t>20</w:t>
          </w:r>
          <w:r w:rsidR="00AC2179">
            <w:t>22</w:t>
          </w:r>
        </w:p>
      </w:tc>
    </w:tr>
  </w:tbl>
  <w:p w14:paraId="425995A7" w14:textId="77521042" w:rsidR="007A3952" w:rsidRDefault="007A3952"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806A" w14:textId="010EA155" w:rsidR="0088693C" w:rsidRDefault="00886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877B8"/>
    <w:multiLevelType w:val="hybridMultilevel"/>
    <w:tmpl w:val="2C342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A2CF9"/>
    <w:multiLevelType w:val="hybridMultilevel"/>
    <w:tmpl w:val="ED12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1742B3"/>
    <w:multiLevelType w:val="hybridMultilevel"/>
    <w:tmpl w:val="409AA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D29D8"/>
    <w:multiLevelType w:val="hybridMultilevel"/>
    <w:tmpl w:val="03A0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7006DB6"/>
    <w:multiLevelType w:val="hybridMultilevel"/>
    <w:tmpl w:val="5C3E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6A06CC"/>
    <w:multiLevelType w:val="hybridMultilevel"/>
    <w:tmpl w:val="C78A9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num w:numId="1">
    <w:abstractNumId w:val="13"/>
  </w:num>
  <w:num w:numId="2">
    <w:abstractNumId w:val="9"/>
  </w:num>
  <w:num w:numId="3">
    <w:abstractNumId w:val="8"/>
  </w:num>
  <w:num w:numId="4">
    <w:abstractNumId w:val="4"/>
  </w:num>
  <w:num w:numId="5">
    <w:abstractNumId w:val="10"/>
  </w:num>
  <w:num w:numId="6">
    <w:abstractNumId w:val="1"/>
  </w:num>
  <w:num w:numId="7">
    <w:abstractNumId w:val="0"/>
  </w:num>
  <w:num w:numId="8">
    <w:abstractNumId w:val="7"/>
  </w:num>
  <w:num w:numId="9">
    <w:abstractNumId w:val="12"/>
  </w:num>
  <w:num w:numId="10">
    <w:abstractNumId w:val="5"/>
  </w:num>
  <w:num w:numId="11">
    <w:abstractNumId w:val="2"/>
  </w:num>
  <w:num w:numId="12">
    <w:abstractNumId w:val="6"/>
  </w:num>
  <w:num w:numId="13">
    <w:abstractNumId w:val="3"/>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0AE7"/>
    <w:rsid w:val="00061473"/>
    <w:rsid w:val="000629F3"/>
    <w:rsid w:val="00063F1F"/>
    <w:rsid w:val="00065AC6"/>
    <w:rsid w:val="00071B76"/>
    <w:rsid w:val="00071D86"/>
    <w:rsid w:val="000753FB"/>
    <w:rsid w:val="00077A12"/>
    <w:rsid w:val="00077CC7"/>
    <w:rsid w:val="0008004A"/>
    <w:rsid w:val="0008360F"/>
    <w:rsid w:val="00084195"/>
    <w:rsid w:val="000843FD"/>
    <w:rsid w:val="00084E8E"/>
    <w:rsid w:val="00087098"/>
    <w:rsid w:val="00087650"/>
    <w:rsid w:val="000903AC"/>
    <w:rsid w:val="0009048F"/>
    <w:rsid w:val="00091352"/>
    <w:rsid w:val="00092162"/>
    <w:rsid w:val="000923AD"/>
    <w:rsid w:val="00092598"/>
    <w:rsid w:val="0009599A"/>
    <w:rsid w:val="00095A16"/>
    <w:rsid w:val="00096281"/>
    <w:rsid w:val="000967BA"/>
    <w:rsid w:val="000A3E0D"/>
    <w:rsid w:val="000A425D"/>
    <w:rsid w:val="000A5E66"/>
    <w:rsid w:val="000B0E2E"/>
    <w:rsid w:val="000B1B47"/>
    <w:rsid w:val="000B2647"/>
    <w:rsid w:val="000B6364"/>
    <w:rsid w:val="000B6567"/>
    <w:rsid w:val="000B6B6E"/>
    <w:rsid w:val="000C0F6D"/>
    <w:rsid w:val="000C4FB0"/>
    <w:rsid w:val="000C5636"/>
    <w:rsid w:val="000C6331"/>
    <w:rsid w:val="000C71AD"/>
    <w:rsid w:val="000C7994"/>
    <w:rsid w:val="000D046F"/>
    <w:rsid w:val="000D19A3"/>
    <w:rsid w:val="000D30D7"/>
    <w:rsid w:val="000D404E"/>
    <w:rsid w:val="000D4910"/>
    <w:rsid w:val="000D7FF2"/>
    <w:rsid w:val="000E2AF0"/>
    <w:rsid w:val="000E4C53"/>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595"/>
    <w:rsid w:val="00141A7B"/>
    <w:rsid w:val="00141E0D"/>
    <w:rsid w:val="00142414"/>
    <w:rsid w:val="00142C80"/>
    <w:rsid w:val="001435A9"/>
    <w:rsid w:val="0014589B"/>
    <w:rsid w:val="001460E1"/>
    <w:rsid w:val="00147228"/>
    <w:rsid w:val="00153337"/>
    <w:rsid w:val="001545C6"/>
    <w:rsid w:val="001553D8"/>
    <w:rsid w:val="00155AFD"/>
    <w:rsid w:val="00156784"/>
    <w:rsid w:val="001614CB"/>
    <w:rsid w:val="001638A8"/>
    <w:rsid w:val="001671F2"/>
    <w:rsid w:val="001675C4"/>
    <w:rsid w:val="00167EFC"/>
    <w:rsid w:val="001727E1"/>
    <w:rsid w:val="00173293"/>
    <w:rsid w:val="00175BCA"/>
    <w:rsid w:val="00177097"/>
    <w:rsid w:val="00177CD0"/>
    <w:rsid w:val="00180D9E"/>
    <w:rsid w:val="00181736"/>
    <w:rsid w:val="00181C2B"/>
    <w:rsid w:val="00182587"/>
    <w:rsid w:val="0018265C"/>
    <w:rsid w:val="00187F2A"/>
    <w:rsid w:val="0019249C"/>
    <w:rsid w:val="00192D5D"/>
    <w:rsid w:val="00194594"/>
    <w:rsid w:val="001951AE"/>
    <w:rsid w:val="00195AF3"/>
    <w:rsid w:val="00196CE0"/>
    <w:rsid w:val="001A2707"/>
    <w:rsid w:val="001A2CF3"/>
    <w:rsid w:val="001A2D45"/>
    <w:rsid w:val="001A3403"/>
    <w:rsid w:val="001A737D"/>
    <w:rsid w:val="001A74A8"/>
    <w:rsid w:val="001B2D51"/>
    <w:rsid w:val="001B33CF"/>
    <w:rsid w:val="001B5668"/>
    <w:rsid w:val="001B623B"/>
    <w:rsid w:val="001B6A20"/>
    <w:rsid w:val="001C167C"/>
    <w:rsid w:val="001D3BC1"/>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1B39"/>
    <w:rsid w:val="00224348"/>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70D"/>
    <w:rsid w:val="00267A46"/>
    <w:rsid w:val="0027397C"/>
    <w:rsid w:val="0027613C"/>
    <w:rsid w:val="00276AB1"/>
    <w:rsid w:val="00281E60"/>
    <w:rsid w:val="00283616"/>
    <w:rsid w:val="0028562B"/>
    <w:rsid w:val="00285A6D"/>
    <w:rsid w:val="00285CFC"/>
    <w:rsid w:val="0028615B"/>
    <w:rsid w:val="002900AF"/>
    <w:rsid w:val="00295187"/>
    <w:rsid w:val="0029530A"/>
    <w:rsid w:val="00295D6F"/>
    <w:rsid w:val="0029668C"/>
    <w:rsid w:val="002A6EDC"/>
    <w:rsid w:val="002A71D3"/>
    <w:rsid w:val="002B0B0A"/>
    <w:rsid w:val="002B107E"/>
    <w:rsid w:val="002B2D45"/>
    <w:rsid w:val="002B4274"/>
    <w:rsid w:val="002B5B37"/>
    <w:rsid w:val="002C2CF5"/>
    <w:rsid w:val="002D175B"/>
    <w:rsid w:val="002D19E5"/>
    <w:rsid w:val="002D2174"/>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07A46"/>
    <w:rsid w:val="003108FF"/>
    <w:rsid w:val="003129BC"/>
    <w:rsid w:val="00320751"/>
    <w:rsid w:val="00320BE0"/>
    <w:rsid w:val="00321CC4"/>
    <w:rsid w:val="003243D2"/>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7DA"/>
    <w:rsid w:val="00373B2D"/>
    <w:rsid w:val="00375FF1"/>
    <w:rsid w:val="00380E66"/>
    <w:rsid w:val="00380ED8"/>
    <w:rsid w:val="00382E18"/>
    <w:rsid w:val="00384B57"/>
    <w:rsid w:val="00385246"/>
    <w:rsid w:val="00385787"/>
    <w:rsid w:val="0039062C"/>
    <w:rsid w:val="00391326"/>
    <w:rsid w:val="003913FD"/>
    <w:rsid w:val="0039423B"/>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D7082"/>
    <w:rsid w:val="003E0245"/>
    <w:rsid w:val="003E2680"/>
    <w:rsid w:val="003E2A77"/>
    <w:rsid w:val="003E2CCD"/>
    <w:rsid w:val="003E62C5"/>
    <w:rsid w:val="003E7A21"/>
    <w:rsid w:val="003F09C1"/>
    <w:rsid w:val="003F2636"/>
    <w:rsid w:val="003F4F93"/>
    <w:rsid w:val="003F5679"/>
    <w:rsid w:val="003F71F9"/>
    <w:rsid w:val="003F760F"/>
    <w:rsid w:val="00401546"/>
    <w:rsid w:val="00402787"/>
    <w:rsid w:val="0040419E"/>
    <w:rsid w:val="00404230"/>
    <w:rsid w:val="004049E6"/>
    <w:rsid w:val="00406BE2"/>
    <w:rsid w:val="00406DB7"/>
    <w:rsid w:val="00407DDC"/>
    <w:rsid w:val="00411AB0"/>
    <w:rsid w:val="00412AEF"/>
    <w:rsid w:val="00420422"/>
    <w:rsid w:val="00421E7E"/>
    <w:rsid w:val="004253EE"/>
    <w:rsid w:val="0042555C"/>
    <w:rsid w:val="0042586B"/>
    <w:rsid w:val="00430A76"/>
    <w:rsid w:val="00430F28"/>
    <w:rsid w:val="00432700"/>
    <w:rsid w:val="0043512A"/>
    <w:rsid w:val="00436D22"/>
    <w:rsid w:val="00437B3E"/>
    <w:rsid w:val="00443162"/>
    <w:rsid w:val="004509BD"/>
    <w:rsid w:val="00450E63"/>
    <w:rsid w:val="00451757"/>
    <w:rsid w:val="00451BA9"/>
    <w:rsid w:val="004534A4"/>
    <w:rsid w:val="00454ED4"/>
    <w:rsid w:val="00456364"/>
    <w:rsid w:val="00456B16"/>
    <w:rsid w:val="00457E44"/>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B17"/>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C7C39"/>
    <w:rsid w:val="005D3690"/>
    <w:rsid w:val="005D3861"/>
    <w:rsid w:val="005D395D"/>
    <w:rsid w:val="005D3EA6"/>
    <w:rsid w:val="005D488C"/>
    <w:rsid w:val="005D4CF2"/>
    <w:rsid w:val="005D5059"/>
    <w:rsid w:val="005D5670"/>
    <w:rsid w:val="005D6697"/>
    <w:rsid w:val="005D708D"/>
    <w:rsid w:val="005D7FB0"/>
    <w:rsid w:val="005E17F9"/>
    <w:rsid w:val="005E2756"/>
    <w:rsid w:val="005E35C3"/>
    <w:rsid w:val="005E36E1"/>
    <w:rsid w:val="005E54C9"/>
    <w:rsid w:val="005E55D1"/>
    <w:rsid w:val="005E6182"/>
    <w:rsid w:val="005E6896"/>
    <w:rsid w:val="005F0345"/>
    <w:rsid w:val="005F3DAF"/>
    <w:rsid w:val="005F421A"/>
    <w:rsid w:val="006078FB"/>
    <w:rsid w:val="00610220"/>
    <w:rsid w:val="006104CF"/>
    <w:rsid w:val="00612F85"/>
    <w:rsid w:val="00615648"/>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09B8"/>
    <w:rsid w:val="00653192"/>
    <w:rsid w:val="00653442"/>
    <w:rsid w:val="00654BE4"/>
    <w:rsid w:val="00656302"/>
    <w:rsid w:val="00657386"/>
    <w:rsid w:val="00660EE5"/>
    <w:rsid w:val="00661088"/>
    <w:rsid w:val="0066173C"/>
    <w:rsid w:val="00661C2A"/>
    <w:rsid w:val="006630E0"/>
    <w:rsid w:val="006643FE"/>
    <w:rsid w:val="00664B59"/>
    <w:rsid w:val="00664E5B"/>
    <w:rsid w:val="00666919"/>
    <w:rsid w:val="00672E7C"/>
    <w:rsid w:val="00675D60"/>
    <w:rsid w:val="00677CDB"/>
    <w:rsid w:val="00687887"/>
    <w:rsid w:val="00692AB4"/>
    <w:rsid w:val="0069414A"/>
    <w:rsid w:val="006A4814"/>
    <w:rsid w:val="006A7918"/>
    <w:rsid w:val="006B037A"/>
    <w:rsid w:val="006B06BF"/>
    <w:rsid w:val="006B1391"/>
    <w:rsid w:val="006B3D32"/>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1FDC"/>
    <w:rsid w:val="006F7496"/>
    <w:rsid w:val="00700ECB"/>
    <w:rsid w:val="00704637"/>
    <w:rsid w:val="007109F4"/>
    <w:rsid w:val="00713C77"/>
    <w:rsid w:val="0071504B"/>
    <w:rsid w:val="00715A2A"/>
    <w:rsid w:val="00716B09"/>
    <w:rsid w:val="00721E35"/>
    <w:rsid w:val="00722A85"/>
    <w:rsid w:val="0072338E"/>
    <w:rsid w:val="007254D8"/>
    <w:rsid w:val="007271A3"/>
    <w:rsid w:val="00735190"/>
    <w:rsid w:val="00735B88"/>
    <w:rsid w:val="00736429"/>
    <w:rsid w:val="007379E1"/>
    <w:rsid w:val="00742C58"/>
    <w:rsid w:val="00743FAE"/>
    <w:rsid w:val="00746A06"/>
    <w:rsid w:val="00747685"/>
    <w:rsid w:val="00747CA7"/>
    <w:rsid w:val="007509AD"/>
    <w:rsid w:val="007517A1"/>
    <w:rsid w:val="00754D91"/>
    <w:rsid w:val="007637C5"/>
    <w:rsid w:val="00764DC9"/>
    <w:rsid w:val="00765DBA"/>
    <w:rsid w:val="00774629"/>
    <w:rsid w:val="007748AD"/>
    <w:rsid w:val="007774FE"/>
    <w:rsid w:val="0078282A"/>
    <w:rsid w:val="007852F2"/>
    <w:rsid w:val="00790515"/>
    <w:rsid w:val="00790CBC"/>
    <w:rsid w:val="00790EC3"/>
    <w:rsid w:val="00791740"/>
    <w:rsid w:val="0079178C"/>
    <w:rsid w:val="00792643"/>
    <w:rsid w:val="007933F5"/>
    <w:rsid w:val="00794290"/>
    <w:rsid w:val="00794AED"/>
    <w:rsid w:val="00797DD5"/>
    <w:rsid w:val="007A03C8"/>
    <w:rsid w:val="007A33A6"/>
    <w:rsid w:val="007A3952"/>
    <w:rsid w:val="007A6E0B"/>
    <w:rsid w:val="007B01C7"/>
    <w:rsid w:val="007B105D"/>
    <w:rsid w:val="007B24E2"/>
    <w:rsid w:val="007B2A87"/>
    <w:rsid w:val="007B5C03"/>
    <w:rsid w:val="007C1F6E"/>
    <w:rsid w:val="007C6A2B"/>
    <w:rsid w:val="007D5A75"/>
    <w:rsid w:val="007E0D20"/>
    <w:rsid w:val="007E1C72"/>
    <w:rsid w:val="007E260E"/>
    <w:rsid w:val="007E26F1"/>
    <w:rsid w:val="007E5BBC"/>
    <w:rsid w:val="007E762A"/>
    <w:rsid w:val="007F17C4"/>
    <w:rsid w:val="007F4C3F"/>
    <w:rsid w:val="007F5BBF"/>
    <w:rsid w:val="007F6EF1"/>
    <w:rsid w:val="007F7B42"/>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3725"/>
    <w:rsid w:val="008445B8"/>
    <w:rsid w:val="008445CC"/>
    <w:rsid w:val="008456C3"/>
    <w:rsid w:val="008462A2"/>
    <w:rsid w:val="008469D0"/>
    <w:rsid w:val="008509DB"/>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44F1"/>
    <w:rsid w:val="00884552"/>
    <w:rsid w:val="008858C7"/>
    <w:rsid w:val="0088693C"/>
    <w:rsid w:val="0088761D"/>
    <w:rsid w:val="00892A5D"/>
    <w:rsid w:val="00893ACF"/>
    <w:rsid w:val="008A2DD0"/>
    <w:rsid w:val="008A52FB"/>
    <w:rsid w:val="008A5D8A"/>
    <w:rsid w:val="008A7D0C"/>
    <w:rsid w:val="008A7E6F"/>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01C0"/>
    <w:rsid w:val="00901185"/>
    <w:rsid w:val="009019DC"/>
    <w:rsid w:val="00905E67"/>
    <w:rsid w:val="009062A9"/>
    <w:rsid w:val="00906E7C"/>
    <w:rsid w:val="00911216"/>
    <w:rsid w:val="00911424"/>
    <w:rsid w:val="00912006"/>
    <w:rsid w:val="009121E5"/>
    <w:rsid w:val="00912F61"/>
    <w:rsid w:val="00920AAC"/>
    <w:rsid w:val="0092515C"/>
    <w:rsid w:val="009272B7"/>
    <w:rsid w:val="00930E9D"/>
    <w:rsid w:val="00931484"/>
    <w:rsid w:val="009349E5"/>
    <w:rsid w:val="00936BFE"/>
    <w:rsid w:val="00937076"/>
    <w:rsid w:val="0094044D"/>
    <w:rsid w:val="00941B62"/>
    <w:rsid w:val="00943CD3"/>
    <w:rsid w:val="00944A0F"/>
    <w:rsid w:val="009462A5"/>
    <w:rsid w:val="00947D93"/>
    <w:rsid w:val="009533AB"/>
    <w:rsid w:val="009563FA"/>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C28F9"/>
    <w:rsid w:val="009D6173"/>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35862"/>
    <w:rsid w:val="00A4075B"/>
    <w:rsid w:val="00A428EF"/>
    <w:rsid w:val="00A4316F"/>
    <w:rsid w:val="00A4491A"/>
    <w:rsid w:val="00A4679F"/>
    <w:rsid w:val="00A50F2A"/>
    <w:rsid w:val="00A50F36"/>
    <w:rsid w:val="00A524DE"/>
    <w:rsid w:val="00A5262D"/>
    <w:rsid w:val="00A56003"/>
    <w:rsid w:val="00A619B5"/>
    <w:rsid w:val="00A70984"/>
    <w:rsid w:val="00A71082"/>
    <w:rsid w:val="00A7755B"/>
    <w:rsid w:val="00A77CCE"/>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4FB"/>
    <w:rsid w:val="00AB4D65"/>
    <w:rsid w:val="00AB64E0"/>
    <w:rsid w:val="00AB6725"/>
    <w:rsid w:val="00AB71C1"/>
    <w:rsid w:val="00AC187B"/>
    <w:rsid w:val="00AC2179"/>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646F"/>
    <w:rsid w:val="00AF7012"/>
    <w:rsid w:val="00B00D10"/>
    <w:rsid w:val="00B01722"/>
    <w:rsid w:val="00B01ECF"/>
    <w:rsid w:val="00B038F7"/>
    <w:rsid w:val="00B05624"/>
    <w:rsid w:val="00B05E7F"/>
    <w:rsid w:val="00B061FD"/>
    <w:rsid w:val="00B072B8"/>
    <w:rsid w:val="00B127FE"/>
    <w:rsid w:val="00B14B21"/>
    <w:rsid w:val="00B14F1F"/>
    <w:rsid w:val="00B17AC0"/>
    <w:rsid w:val="00B26D1E"/>
    <w:rsid w:val="00B32ABB"/>
    <w:rsid w:val="00B32E1C"/>
    <w:rsid w:val="00B40A00"/>
    <w:rsid w:val="00B43813"/>
    <w:rsid w:val="00B44E0F"/>
    <w:rsid w:val="00B44E2B"/>
    <w:rsid w:val="00B53CB2"/>
    <w:rsid w:val="00B574D0"/>
    <w:rsid w:val="00B57588"/>
    <w:rsid w:val="00B618FA"/>
    <w:rsid w:val="00B61C02"/>
    <w:rsid w:val="00B641B2"/>
    <w:rsid w:val="00B70FAD"/>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775"/>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2F0C"/>
    <w:rsid w:val="00C035A5"/>
    <w:rsid w:val="00C05982"/>
    <w:rsid w:val="00C13EEC"/>
    <w:rsid w:val="00C148CE"/>
    <w:rsid w:val="00C16468"/>
    <w:rsid w:val="00C17904"/>
    <w:rsid w:val="00C21783"/>
    <w:rsid w:val="00C23BCB"/>
    <w:rsid w:val="00C23CE8"/>
    <w:rsid w:val="00C263FE"/>
    <w:rsid w:val="00C278EC"/>
    <w:rsid w:val="00C33BCF"/>
    <w:rsid w:val="00C33CAA"/>
    <w:rsid w:val="00C342B4"/>
    <w:rsid w:val="00C34507"/>
    <w:rsid w:val="00C34C1B"/>
    <w:rsid w:val="00C362BD"/>
    <w:rsid w:val="00C36F9E"/>
    <w:rsid w:val="00C4129B"/>
    <w:rsid w:val="00C42208"/>
    <w:rsid w:val="00C5272C"/>
    <w:rsid w:val="00C52B6D"/>
    <w:rsid w:val="00C52E94"/>
    <w:rsid w:val="00C53F6E"/>
    <w:rsid w:val="00C54343"/>
    <w:rsid w:val="00C54A92"/>
    <w:rsid w:val="00C552C0"/>
    <w:rsid w:val="00C55913"/>
    <w:rsid w:val="00C6178A"/>
    <w:rsid w:val="00C6359A"/>
    <w:rsid w:val="00C66483"/>
    <w:rsid w:val="00C704B6"/>
    <w:rsid w:val="00C706A1"/>
    <w:rsid w:val="00C711C3"/>
    <w:rsid w:val="00C71B3D"/>
    <w:rsid w:val="00C73EA3"/>
    <w:rsid w:val="00C804DC"/>
    <w:rsid w:val="00C810D3"/>
    <w:rsid w:val="00C8490B"/>
    <w:rsid w:val="00C925E3"/>
    <w:rsid w:val="00C93B80"/>
    <w:rsid w:val="00C96B5F"/>
    <w:rsid w:val="00CA2691"/>
    <w:rsid w:val="00CA3C4B"/>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42D"/>
    <w:rsid w:val="00CE7B12"/>
    <w:rsid w:val="00CF001F"/>
    <w:rsid w:val="00CF0834"/>
    <w:rsid w:val="00D01B68"/>
    <w:rsid w:val="00D01EFC"/>
    <w:rsid w:val="00D02C3C"/>
    <w:rsid w:val="00D03B9F"/>
    <w:rsid w:val="00D0747D"/>
    <w:rsid w:val="00D07C9B"/>
    <w:rsid w:val="00D115E0"/>
    <w:rsid w:val="00D116F4"/>
    <w:rsid w:val="00D134D5"/>
    <w:rsid w:val="00D170C7"/>
    <w:rsid w:val="00D1799A"/>
    <w:rsid w:val="00D203C9"/>
    <w:rsid w:val="00D20EED"/>
    <w:rsid w:val="00D2151F"/>
    <w:rsid w:val="00D238C7"/>
    <w:rsid w:val="00D24040"/>
    <w:rsid w:val="00D26582"/>
    <w:rsid w:val="00D26594"/>
    <w:rsid w:val="00D26645"/>
    <w:rsid w:val="00D26D9A"/>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1EA7"/>
    <w:rsid w:val="00D85385"/>
    <w:rsid w:val="00D92045"/>
    <w:rsid w:val="00D929BC"/>
    <w:rsid w:val="00D93737"/>
    <w:rsid w:val="00D9770E"/>
    <w:rsid w:val="00DA1C1E"/>
    <w:rsid w:val="00DA1E29"/>
    <w:rsid w:val="00DA2737"/>
    <w:rsid w:val="00DA580F"/>
    <w:rsid w:val="00DA592B"/>
    <w:rsid w:val="00DA5E98"/>
    <w:rsid w:val="00DA6860"/>
    <w:rsid w:val="00DA7A8F"/>
    <w:rsid w:val="00DB1F4E"/>
    <w:rsid w:val="00DB57A4"/>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ECF"/>
    <w:rsid w:val="00E35D43"/>
    <w:rsid w:val="00E35D71"/>
    <w:rsid w:val="00E3630D"/>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2D28"/>
    <w:rsid w:val="00E86128"/>
    <w:rsid w:val="00E91BA9"/>
    <w:rsid w:val="00E94B34"/>
    <w:rsid w:val="00EA09FC"/>
    <w:rsid w:val="00EA6DEF"/>
    <w:rsid w:val="00EA7011"/>
    <w:rsid w:val="00EB39F6"/>
    <w:rsid w:val="00EB3C8E"/>
    <w:rsid w:val="00EB6851"/>
    <w:rsid w:val="00EC23F0"/>
    <w:rsid w:val="00EC5CA2"/>
    <w:rsid w:val="00EC7EC5"/>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DF3"/>
    <w:rsid w:val="00EF632F"/>
    <w:rsid w:val="00F01357"/>
    <w:rsid w:val="00F03199"/>
    <w:rsid w:val="00F04891"/>
    <w:rsid w:val="00F06C2A"/>
    <w:rsid w:val="00F0718C"/>
    <w:rsid w:val="00F12448"/>
    <w:rsid w:val="00F12EB7"/>
    <w:rsid w:val="00F14B58"/>
    <w:rsid w:val="00F1517E"/>
    <w:rsid w:val="00F15359"/>
    <w:rsid w:val="00F16D53"/>
    <w:rsid w:val="00F21C2E"/>
    <w:rsid w:val="00F21D42"/>
    <w:rsid w:val="00F242D4"/>
    <w:rsid w:val="00F24FF4"/>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0B4"/>
    <w:rsid w:val="00F7117D"/>
    <w:rsid w:val="00F723A7"/>
    <w:rsid w:val="00F73FE6"/>
    <w:rsid w:val="00F777A7"/>
    <w:rsid w:val="00F8284F"/>
    <w:rsid w:val="00F82A11"/>
    <w:rsid w:val="00F8337F"/>
    <w:rsid w:val="00F86384"/>
    <w:rsid w:val="00F96059"/>
    <w:rsid w:val="00F97800"/>
    <w:rsid w:val="00FA1EB1"/>
    <w:rsid w:val="00FA2CC9"/>
    <w:rsid w:val="00FA370A"/>
    <w:rsid w:val="00FB0ABC"/>
    <w:rsid w:val="00FB4FB5"/>
    <w:rsid w:val="00FB6BF7"/>
    <w:rsid w:val="00FB725D"/>
    <w:rsid w:val="00FC540F"/>
    <w:rsid w:val="00FC5736"/>
    <w:rsid w:val="00FC7A57"/>
    <w:rsid w:val="00FD2D88"/>
    <w:rsid w:val="00FD5BF2"/>
    <w:rsid w:val="00FD7CE0"/>
    <w:rsid w:val="00FD7F21"/>
    <w:rsid w:val="00FE1C3E"/>
    <w:rsid w:val="00FE5FAB"/>
    <w:rsid w:val="00FE65D4"/>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6E74CA60"/>
  <w15:docId w15:val="{8286B3FF-C8F1-4613-B478-28301C13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CommentReference">
    <w:name w:val="annotation reference"/>
    <w:rsid w:val="00EF632F"/>
    <w:rPr>
      <w:sz w:val="16"/>
      <w:szCs w:val="16"/>
    </w:rPr>
  </w:style>
  <w:style w:type="paragraph" w:styleId="CommentText">
    <w:name w:val="annotation text"/>
    <w:basedOn w:val="Normal"/>
    <w:link w:val="CommentTextChar"/>
    <w:rsid w:val="00EF632F"/>
    <w:pPr>
      <w:jc w:val="left"/>
    </w:pPr>
    <w:rPr>
      <w:rFonts w:ascii="New York" w:hAnsi="New York"/>
      <w:sz w:val="20"/>
      <w:szCs w:val="20"/>
    </w:rPr>
  </w:style>
  <w:style w:type="character" w:customStyle="1" w:styleId="CommentTextChar">
    <w:name w:val="Comment Text Char"/>
    <w:basedOn w:val="DefaultParagraphFont"/>
    <w:link w:val="CommentText"/>
    <w:rsid w:val="00EF632F"/>
    <w:rPr>
      <w:rFonts w:ascii="New York" w:hAnsi="New York"/>
    </w:rPr>
  </w:style>
  <w:style w:type="paragraph" w:styleId="BlockText">
    <w:name w:val="Block Text"/>
    <w:basedOn w:val="Normal"/>
    <w:uiPriority w:val="99"/>
    <w:unhideWhenUsed/>
    <w:rsid w:val="007F7B42"/>
    <w:pPr>
      <w:ind w:left="720" w:right="36"/>
    </w:pPr>
    <w:rPr>
      <w:color w:val="000000"/>
    </w:rPr>
  </w:style>
  <w:style w:type="paragraph" w:styleId="CommentSubject">
    <w:name w:val="annotation subject"/>
    <w:basedOn w:val="CommentText"/>
    <w:next w:val="CommentText"/>
    <w:link w:val="CommentSubjectChar"/>
    <w:uiPriority w:val="99"/>
    <w:semiHidden/>
    <w:unhideWhenUsed/>
    <w:rsid w:val="00C02F0C"/>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02F0C"/>
    <w:rPr>
      <w:rFonts w:ascii="New York" w:hAnsi="New York"/>
      <w:b/>
      <w:bCs/>
    </w:rPr>
  </w:style>
  <w:style w:type="character" w:styleId="LineNumber">
    <w:name w:val="line number"/>
    <w:basedOn w:val="DefaultParagraphFont"/>
    <w:uiPriority w:val="99"/>
    <w:semiHidden/>
    <w:unhideWhenUsed/>
    <w:rsid w:val="00221B39"/>
  </w:style>
  <w:style w:type="character" w:styleId="UnresolvedMention">
    <w:name w:val="Unresolved Mention"/>
    <w:basedOn w:val="DefaultParagraphFont"/>
    <w:uiPriority w:val="99"/>
    <w:semiHidden/>
    <w:unhideWhenUsed/>
    <w:rsid w:val="00843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sh.fnal.gov/pls/default/esh_mailing_list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sh-docdb.fnal.gov:440/cgi-bin/ShowDocument?docid=92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shq.fnal.gov/atwork/q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hq.fnal.gov/atwork/" TargetMode="External"/><Relationship Id="rId20" Type="http://schemas.openxmlformats.org/officeDocument/2006/relationships/hyperlink" Target="https://esh-docdb.fnal.gov:440/cgi-bin/ShowDocument?docid=3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sh-docdb.fnal.gov/cgi-bin/sso/ShowDocument?docid=1514" TargetMode="External"/><Relationship Id="rId5" Type="http://schemas.openxmlformats.org/officeDocument/2006/relationships/webSettings" Target="webSettings.xml"/><Relationship Id="rId15" Type="http://schemas.openxmlformats.org/officeDocument/2006/relationships/hyperlink" Target="http://esh.fnal.gov/xms/ESHQ-Manuals/FESHM" TargetMode="External"/><Relationship Id="rId23" Type="http://schemas.openxmlformats.org/officeDocument/2006/relationships/hyperlink" Target="https://esh-docdb.fnal.gov/cgi-bin/sso/ShowDocument?docid=1514" TargetMode="External"/><Relationship Id="rId10" Type="http://schemas.openxmlformats.org/officeDocument/2006/relationships/footer" Target="footer1.xml"/><Relationship Id="rId19" Type="http://schemas.openxmlformats.org/officeDocument/2006/relationships/hyperlink" Target="https://esh-docdb.fnal.gov/cgi-bin/sso/ShowDocument?docid=151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sh-docdb.fnal.gov/cgi-bin/ShowDocument?docid=332" TargetMode="External"/><Relationship Id="rId22" Type="http://schemas.openxmlformats.org/officeDocument/2006/relationships/hyperlink" Target="http://esh-docdb.fnal.gov/cgi-bin/ShowDocument?docid=33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15AEE7B-9391-49EC-9956-FED53E11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FESHM 1050</vt:lpstr>
    </vt:vector>
  </TitlesOfParts>
  <Company>Jefferson Science Associates, LLC</Company>
  <LinksUpToDate>false</LinksUpToDate>
  <CharactersWithSpaces>12735</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1050</dc:title>
  <dc:subject>ES&amp;H Manual Procedures</dc:subject>
  <dc:creator>Martha Michels;sarlina@fnal.gov</dc:creator>
  <cp:lastModifiedBy>T.J.</cp:lastModifiedBy>
  <cp:revision>9</cp:revision>
  <cp:lastPrinted>2014-10-24T15:48:00Z</cp:lastPrinted>
  <dcterms:created xsi:type="dcterms:W3CDTF">2022-01-04T17:44:00Z</dcterms:created>
  <dcterms:modified xsi:type="dcterms:W3CDTF">2022-01-28T19:49:00Z</dcterms:modified>
</cp:coreProperties>
</file>