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94254" w14:textId="77777777" w:rsidR="00142C80" w:rsidRDefault="00142C80" w:rsidP="00142C80">
      <w:pPr>
        <w:jc w:val="center"/>
        <w:rPr>
          <w:b/>
          <w:sz w:val="28"/>
          <w:szCs w:val="28"/>
        </w:rPr>
      </w:pPr>
    </w:p>
    <w:p w14:paraId="43025AEB" w14:textId="77777777" w:rsidR="00142C80" w:rsidRDefault="00142C80" w:rsidP="00142C80">
      <w:pPr>
        <w:jc w:val="center"/>
        <w:rPr>
          <w:b/>
          <w:sz w:val="28"/>
          <w:szCs w:val="28"/>
        </w:rPr>
      </w:pPr>
    </w:p>
    <w:p w14:paraId="4C66D15F" w14:textId="77777777" w:rsidR="00142C80" w:rsidRDefault="00142C80" w:rsidP="00142C80">
      <w:pPr>
        <w:jc w:val="center"/>
        <w:rPr>
          <w:b/>
          <w:sz w:val="28"/>
          <w:szCs w:val="28"/>
        </w:rPr>
      </w:pPr>
    </w:p>
    <w:p w14:paraId="1F7B07D9" w14:textId="77777777" w:rsidR="00142C80" w:rsidRDefault="00142C80" w:rsidP="00142C80">
      <w:pPr>
        <w:jc w:val="center"/>
        <w:rPr>
          <w:b/>
          <w:sz w:val="28"/>
          <w:szCs w:val="28"/>
        </w:rPr>
      </w:pPr>
    </w:p>
    <w:p w14:paraId="4DE8DD9B" w14:textId="77777777" w:rsidR="00AB4D65" w:rsidRPr="00AB4D65" w:rsidRDefault="004F254C" w:rsidP="00AB4D65">
      <w:pPr>
        <w:ind w:right="36"/>
        <w:jc w:val="center"/>
        <w:rPr>
          <w:color w:val="000000"/>
          <w:sz w:val="36"/>
          <w:szCs w:val="36"/>
        </w:rPr>
      </w:pPr>
      <w:r w:rsidRPr="00AB4D65">
        <w:rPr>
          <w:color w:val="000000"/>
          <w:sz w:val="36"/>
          <w:szCs w:val="36"/>
        </w:rPr>
        <w:t xml:space="preserve">FESHM </w:t>
      </w:r>
      <w:r w:rsidR="00852540">
        <w:rPr>
          <w:color w:val="000000"/>
          <w:sz w:val="36"/>
          <w:szCs w:val="36"/>
        </w:rPr>
        <w:t>7</w:t>
      </w:r>
      <w:r w:rsidR="00AB4D65" w:rsidRPr="00AB4D65">
        <w:rPr>
          <w:color w:val="000000"/>
          <w:sz w:val="36"/>
          <w:szCs w:val="36"/>
        </w:rPr>
        <w:t>0</w:t>
      </w:r>
      <w:r w:rsidR="00852540">
        <w:rPr>
          <w:color w:val="000000"/>
          <w:sz w:val="36"/>
          <w:szCs w:val="36"/>
        </w:rPr>
        <w:t>2</w:t>
      </w:r>
      <w:r w:rsidR="00AB4D65" w:rsidRPr="00AB4D65">
        <w:rPr>
          <w:color w:val="000000"/>
          <w:sz w:val="36"/>
          <w:szCs w:val="36"/>
        </w:rPr>
        <w:t>0</w:t>
      </w:r>
      <w:r w:rsidRPr="00AB4D65">
        <w:rPr>
          <w:color w:val="000000"/>
          <w:sz w:val="36"/>
          <w:szCs w:val="36"/>
        </w:rPr>
        <w:t xml:space="preserve">: </w:t>
      </w:r>
      <w:r w:rsidR="00852540">
        <w:rPr>
          <w:color w:val="000000"/>
          <w:sz w:val="36"/>
          <w:szCs w:val="36"/>
        </w:rPr>
        <w:t>ES&amp;H PROGRAM FOR SUBCONTRACTOR SAFETY OTHER THAN CONSTRUCTION</w:t>
      </w:r>
    </w:p>
    <w:p w14:paraId="798A71F9" w14:textId="77777777" w:rsidR="00142C80" w:rsidRPr="004F254C" w:rsidRDefault="00142C80" w:rsidP="00AB4D65">
      <w:pPr>
        <w:pStyle w:val="Heading1"/>
        <w:numPr>
          <w:ilvl w:val="0"/>
          <w:numId w:val="0"/>
        </w:numPr>
        <w:jc w:val="both"/>
        <w:rPr>
          <w:b w:val="0"/>
          <w:sz w:val="36"/>
          <w:szCs w:val="36"/>
        </w:rPr>
      </w:pPr>
    </w:p>
    <w:p w14:paraId="4F436886" w14:textId="77777777" w:rsidR="00142C80" w:rsidRDefault="00142C80" w:rsidP="00142C80">
      <w:pPr>
        <w:jc w:val="center"/>
        <w:rPr>
          <w:b/>
          <w:sz w:val="28"/>
          <w:szCs w:val="28"/>
        </w:rPr>
      </w:pPr>
    </w:p>
    <w:p w14:paraId="680DBB50" w14:textId="77777777" w:rsidR="00142C80" w:rsidRDefault="00142C80" w:rsidP="00142C80">
      <w:pPr>
        <w:jc w:val="center"/>
        <w:rPr>
          <w:b/>
          <w:sz w:val="28"/>
          <w:szCs w:val="28"/>
        </w:rPr>
      </w:pPr>
    </w:p>
    <w:p w14:paraId="71D7D5B5" w14:textId="77777777" w:rsidR="00142C80" w:rsidRDefault="00142C80" w:rsidP="00142C80">
      <w:pPr>
        <w:jc w:val="center"/>
        <w:rPr>
          <w:b/>
          <w:sz w:val="28"/>
          <w:szCs w:val="28"/>
        </w:rPr>
      </w:pPr>
    </w:p>
    <w:p w14:paraId="002E854E" w14:textId="77777777" w:rsidR="00DB5D5A" w:rsidRPr="008B60C4" w:rsidRDefault="00743FAE" w:rsidP="00DB5D5A">
      <w:pPr>
        <w:ind w:right="-140"/>
        <w:jc w:val="center"/>
        <w:rPr>
          <w:b/>
          <w:color w:val="000000"/>
        </w:rPr>
      </w:pPr>
      <w:r>
        <w:rPr>
          <w:b/>
          <w:color w:val="000000"/>
        </w:rPr>
        <w:t>Revision History</w:t>
      </w:r>
    </w:p>
    <w:p w14:paraId="13BCC141" w14:textId="77777777" w:rsidR="00DB5D5A" w:rsidRPr="008B60C4" w:rsidRDefault="00DB5D5A" w:rsidP="00DB5D5A">
      <w:pPr>
        <w:ind w:right="-140"/>
        <w:rPr>
          <w:b/>
          <w:color w:val="00000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88"/>
        <w:gridCol w:w="4500"/>
        <w:gridCol w:w="2700"/>
      </w:tblGrid>
      <w:tr w:rsidR="00743FAE" w:rsidRPr="00E331D3" w14:paraId="11ADCC45" w14:textId="77777777" w:rsidTr="00D115E0">
        <w:tc>
          <w:tcPr>
            <w:tcW w:w="2088" w:type="dxa"/>
          </w:tcPr>
          <w:p w14:paraId="4B4E8BC4" w14:textId="77777777" w:rsidR="00743FAE" w:rsidRPr="00D115E0" w:rsidRDefault="00743FAE" w:rsidP="004532D2">
            <w:pPr>
              <w:tabs>
                <w:tab w:val="left" w:pos="720"/>
              </w:tabs>
              <w:jc w:val="center"/>
              <w:rPr>
                <w:b/>
              </w:rPr>
            </w:pPr>
            <w:r w:rsidRPr="00D115E0">
              <w:rPr>
                <w:b/>
              </w:rPr>
              <w:t>Author</w:t>
            </w:r>
          </w:p>
        </w:tc>
        <w:tc>
          <w:tcPr>
            <w:tcW w:w="4500" w:type="dxa"/>
          </w:tcPr>
          <w:p w14:paraId="1F54CC68" w14:textId="77777777" w:rsidR="00743FAE" w:rsidRPr="00D115E0" w:rsidRDefault="00743FAE" w:rsidP="004532D2">
            <w:pPr>
              <w:tabs>
                <w:tab w:val="left" w:pos="720"/>
              </w:tabs>
              <w:jc w:val="center"/>
              <w:rPr>
                <w:b/>
              </w:rPr>
            </w:pPr>
            <w:r w:rsidRPr="00D115E0">
              <w:rPr>
                <w:b/>
              </w:rPr>
              <w:t>Description of Change</w:t>
            </w:r>
          </w:p>
        </w:tc>
        <w:tc>
          <w:tcPr>
            <w:tcW w:w="2700" w:type="dxa"/>
          </w:tcPr>
          <w:p w14:paraId="1332748C" w14:textId="77777777" w:rsidR="00743FAE" w:rsidRPr="00D115E0" w:rsidRDefault="00283523" w:rsidP="004532D2">
            <w:pPr>
              <w:tabs>
                <w:tab w:val="left" w:pos="720"/>
              </w:tabs>
              <w:jc w:val="center"/>
              <w:rPr>
                <w:b/>
              </w:rPr>
            </w:pPr>
            <w:r>
              <w:rPr>
                <w:b/>
              </w:rPr>
              <w:t xml:space="preserve">Revision </w:t>
            </w:r>
            <w:r w:rsidR="00743FAE" w:rsidRPr="00D115E0">
              <w:rPr>
                <w:b/>
              </w:rPr>
              <w:t>Date</w:t>
            </w:r>
          </w:p>
        </w:tc>
      </w:tr>
      <w:tr w:rsidR="00461B4A" w14:paraId="4F41F73B" w14:textId="77777777" w:rsidTr="00603ABA">
        <w:tc>
          <w:tcPr>
            <w:tcW w:w="2088" w:type="dxa"/>
            <w:vAlign w:val="center"/>
          </w:tcPr>
          <w:p w14:paraId="1CEBF2A3" w14:textId="3244B48D" w:rsidR="00461B4A" w:rsidRDefault="00461B4A" w:rsidP="00283523">
            <w:pPr>
              <w:tabs>
                <w:tab w:val="left" w:pos="720"/>
              </w:tabs>
              <w:jc w:val="left"/>
              <w:rPr>
                <w:szCs w:val="22"/>
              </w:rPr>
            </w:pPr>
            <w:r>
              <w:rPr>
                <w:szCs w:val="22"/>
              </w:rPr>
              <w:t>Jim Niehoff</w:t>
            </w:r>
          </w:p>
        </w:tc>
        <w:tc>
          <w:tcPr>
            <w:tcW w:w="4500" w:type="dxa"/>
          </w:tcPr>
          <w:p w14:paraId="7A81D52C" w14:textId="77777777" w:rsidR="00461B4A" w:rsidRDefault="00461B4A" w:rsidP="00961933">
            <w:pPr>
              <w:pStyle w:val="ListParagraph"/>
              <w:numPr>
                <w:ilvl w:val="0"/>
                <w:numId w:val="33"/>
              </w:numPr>
              <w:ind w:left="252" w:hanging="198"/>
              <w:jc w:val="left"/>
              <w:rPr>
                <w:szCs w:val="22"/>
              </w:rPr>
            </w:pPr>
            <w:r>
              <w:rPr>
                <w:szCs w:val="22"/>
              </w:rPr>
              <w:t>Changed SSO to DSO</w:t>
            </w:r>
          </w:p>
          <w:p w14:paraId="27FCD87F" w14:textId="77777777" w:rsidR="00E0722F" w:rsidRDefault="00E0722F" w:rsidP="00961933">
            <w:pPr>
              <w:pStyle w:val="ListParagraph"/>
              <w:numPr>
                <w:ilvl w:val="0"/>
                <w:numId w:val="33"/>
              </w:numPr>
              <w:ind w:left="252" w:hanging="198"/>
              <w:jc w:val="left"/>
              <w:rPr>
                <w:szCs w:val="22"/>
              </w:rPr>
            </w:pPr>
            <w:r>
              <w:rPr>
                <w:szCs w:val="22"/>
              </w:rPr>
              <w:t>Changed ES&amp;H Plan to Program;</w:t>
            </w:r>
          </w:p>
          <w:p w14:paraId="22C81AE1" w14:textId="4D90E524" w:rsidR="00E0722F" w:rsidRPr="002F6693" w:rsidRDefault="00E0722F" w:rsidP="002F6693">
            <w:pPr>
              <w:pStyle w:val="ListParagraph"/>
              <w:numPr>
                <w:ilvl w:val="0"/>
                <w:numId w:val="33"/>
              </w:numPr>
              <w:ind w:left="252" w:hanging="198"/>
              <w:jc w:val="left"/>
              <w:rPr>
                <w:szCs w:val="22"/>
              </w:rPr>
            </w:pPr>
            <w:r>
              <w:rPr>
                <w:szCs w:val="22"/>
              </w:rPr>
              <w:t>Changed required Subcontractor’s ES&amp;H Program on</w:t>
            </w:r>
            <w:r w:rsidR="002F6693">
              <w:rPr>
                <w:szCs w:val="22"/>
              </w:rPr>
              <w:t xml:space="preserve"> subcontracts requiring bonding</w:t>
            </w:r>
          </w:p>
        </w:tc>
        <w:tc>
          <w:tcPr>
            <w:tcW w:w="2700" w:type="dxa"/>
          </w:tcPr>
          <w:p w14:paraId="71BBDE09" w14:textId="4AD590B5" w:rsidR="00461B4A" w:rsidRDefault="00E0722F" w:rsidP="00283523">
            <w:pPr>
              <w:tabs>
                <w:tab w:val="left" w:pos="720"/>
              </w:tabs>
              <w:jc w:val="left"/>
              <w:rPr>
                <w:szCs w:val="22"/>
              </w:rPr>
            </w:pPr>
            <w:r>
              <w:rPr>
                <w:szCs w:val="22"/>
              </w:rPr>
              <w:t>February</w:t>
            </w:r>
            <w:r w:rsidR="000E24AC">
              <w:rPr>
                <w:szCs w:val="22"/>
              </w:rPr>
              <w:t xml:space="preserve"> 2017</w:t>
            </w:r>
          </w:p>
        </w:tc>
      </w:tr>
      <w:tr w:rsidR="00271023" w14:paraId="22282190" w14:textId="77777777" w:rsidTr="00603ABA">
        <w:tc>
          <w:tcPr>
            <w:tcW w:w="2088" w:type="dxa"/>
            <w:vAlign w:val="center"/>
          </w:tcPr>
          <w:p w14:paraId="53822963" w14:textId="77777777" w:rsidR="00271023" w:rsidRDefault="00271023" w:rsidP="00283523">
            <w:pPr>
              <w:tabs>
                <w:tab w:val="left" w:pos="720"/>
              </w:tabs>
              <w:jc w:val="left"/>
              <w:rPr>
                <w:szCs w:val="22"/>
              </w:rPr>
            </w:pPr>
            <w:r>
              <w:rPr>
                <w:szCs w:val="22"/>
              </w:rPr>
              <w:t>Jim Niehoff</w:t>
            </w:r>
          </w:p>
        </w:tc>
        <w:tc>
          <w:tcPr>
            <w:tcW w:w="4500" w:type="dxa"/>
          </w:tcPr>
          <w:p w14:paraId="437AAF41" w14:textId="77777777" w:rsidR="00961933" w:rsidRDefault="00271023" w:rsidP="00961933">
            <w:pPr>
              <w:pStyle w:val="ListParagraph"/>
              <w:numPr>
                <w:ilvl w:val="0"/>
                <w:numId w:val="33"/>
              </w:numPr>
              <w:ind w:left="252" w:hanging="198"/>
              <w:jc w:val="left"/>
              <w:rPr>
                <w:szCs w:val="22"/>
              </w:rPr>
            </w:pPr>
            <w:r w:rsidRPr="00961933">
              <w:rPr>
                <w:szCs w:val="22"/>
              </w:rPr>
              <w:t xml:space="preserve">Modifications to definitions, roles and responsibilities revised to be consistent with other FESHM Chapters.  </w:t>
            </w:r>
          </w:p>
          <w:p w14:paraId="54A226DB" w14:textId="77777777" w:rsidR="00961933" w:rsidRDefault="00271023" w:rsidP="00961933">
            <w:pPr>
              <w:pStyle w:val="ListParagraph"/>
              <w:numPr>
                <w:ilvl w:val="0"/>
                <w:numId w:val="33"/>
              </w:numPr>
              <w:ind w:left="252" w:hanging="198"/>
              <w:jc w:val="left"/>
              <w:rPr>
                <w:szCs w:val="22"/>
              </w:rPr>
            </w:pPr>
            <w:r w:rsidRPr="00961933">
              <w:rPr>
                <w:szCs w:val="22"/>
              </w:rPr>
              <w:t xml:space="preserve">Added low and high hazard level definitions and flow chart.  </w:t>
            </w:r>
          </w:p>
          <w:p w14:paraId="6BB97C05" w14:textId="77777777" w:rsidR="00961933" w:rsidRDefault="00271023" w:rsidP="00961933">
            <w:pPr>
              <w:pStyle w:val="ListParagraph"/>
              <w:numPr>
                <w:ilvl w:val="0"/>
                <w:numId w:val="33"/>
              </w:numPr>
              <w:ind w:left="252" w:hanging="198"/>
              <w:jc w:val="left"/>
              <w:rPr>
                <w:szCs w:val="22"/>
              </w:rPr>
            </w:pPr>
            <w:r w:rsidRPr="00961933">
              <w:rPr>
                <w:szCs w:val="22"/>
              </w:rPr>
              <w:t xml:space="preserve">Added Point of Contact definition and roles &amp; responsibilities. </w:t>
            </w:r>
          </w:p>
          <w:p w14:paraId="45D7AB33" w14:textId="77777777" w:rsidR="00271023" w:rsidRPr="00961933" w:rsidRDefault="00271023" w:rsidP="00961933">
            <w:pPr>
              <w:pStyle w:val="ListParagraph"/>
              <w:numPr>
                <w:ilvl w:val="0"/>
                <w:numId w:val="33"/>
              </w:numPr>
              <w:ind w:left="252" w:hanging="198"/>
              <w:jc w:val="left"/>
              <w:rPr>
                <w:szCs w:val="22"/>
              </w:rPr>
            </w:pPr>
            <w:r w:rsidRPr="00961933">
              <w:rPr>
                <w:szCs w:val="22"/>
              </w:rPr>
              <w:t>Added 10 Hour OSHA 1910 training for Service Coordinators.</w:t>
            </w:r>
          </w:p>
        </w:tc>
        <w:tc>
          <w:tcPr>
            <w:tcW w:w="2700" w:type="dxa"/>
          </w:tcPr>
          <w:p w14:paraId="7DCFA634" w14:textId="77777777" w:rsidR="00271023" w:rsidRDefault="000F757B" w:rsidP="00283523">
            <w:pPr>
              <w:tabs>
                <w:tab w:val="left" w:pos="720"/>
              </w:tabs>
              <w:jc w:val="left"/>
              <w:rPr>
                <w:szCs w:val="22"/>
              </w:rPr>
            </w:pPr>
            <w:r>
              <w:rPr>
                <w:szCs w:val="22"/>
              </w:rPr>
              <w:t>January</w:t>
            </w:r>
            <w:r w:rsidR="00271023">
              <w:rPr>
                <w:szCs w:val="22"/>
              </w:rPr>
              <w:t xml:space="preserve"> 201</w:t>
            </w:r>
            <w:r>
              <w:rPr>
                <w:szCs w:val="22"/>
              </w:rPr>
              <w:t>5</w:t>
            </w:r>
          </w:p>
        </w:tc>
      </w:tr>
      <w:tr w:rsidR="00C84E13" w:rsidRPr="00E331D3" w14:paraId="012E43BC" w14:textId="77777777" w:rsidTr="00C84E13">
        <w:tc>
          <w:tcPr>
            <w:tcW w:w="2088" w:type="dxa"/>
            <w:vAlign w:val="center"/>
          </w:tcPr>
          <w:p w14:paraId="789C50C6" w14:textId="77777777" w:rsidR="00C84E13" w:rsidRDefault="00C84E13" w:rsidP="00C84E13">
            <w:pPr>
              <w:tabs>
                <w:tab w:val="left" w:pos="720"/>
              </w:tabs>
              <w:jc w:val="left"/>
            </w:pPr>
            <w:r>
              <w:t>Kent Collins</w:t>
            </w:r>
          </w:p>
        </w:tc>
        <w:tc>
          <w:tcPr>
            <w:tcW w:w="4500" w:type="dxa"/>
            <w:vAlign w:val="center"/>
          </w:tcPr>
          <w:p w14:paraId="1FD3B65D" w14:textId="77777777" w:rsidR="00C84E13" w:rsidRDefault="00C84E13" w:rsidP="00C84E13">
            <w:pPr>
              <w:tabs>
                <w:tab w:val="left" w:pos="720"/>
              </w:tabs>
              <w:jc w:val="left"/>
            </w:pPr>
            <w:r>
              <w:t>Add term requisitioner</w:t>
            </w:r>
          </w:p>
        </w:tc>
        <w:tc>
          <w:tcPr>
            <w:tcW w:w="2700" w:type="dxa"/>
            <w:vAlign w:val="center"/>
          </w:tcPr>
          <w:p w14:paraId="1807E022" w14:textId="77777777" w:rsidR="00C84E13" w:rsidRDefault="00C84E13" w:rsidP="00C84E13">
            <w:pPr>
              <w:tabs>
                <w:tab w:val="left" w:pos="720"/>
              </w:tabs>
              <w:jc w:val="left"/>
              <w:rPr>
                <w:szCs w:val="22"/>
              </w:rPr>
            </w:pPr>
            <w:r>
              <w:rPr>
                <w:szCs w:val="22"/>
              </w:rPr>
              <w:t>December 2010</w:t>
            </w:r>
          </w:p>
        </w:tc>
      </w:tr>
      <w:tr w:rsidR="00271023" w:rsidRPr="00E331D3" w14:paraId="334C8DB3" w14:textId="77777777" w:rsidTr="00290B82">
        <w:tc>
          <w:tcPr>
            <w:tcW w:w="2088" w:type="dxa"/>
            <w:vAlign w:val="center"/>
          </w:tcPr>
          <w:p w14:paraId="66E92C6E" w14:textId="77777777" w:rsidR="00271023" w:rsidRPr="00E331D3" w:rsidRDefault="00271023" w:rsidP="00290B82">
            <w:pPr>
              <w:tabs>
                <w:tab w:val="left" w:pos="720"/>
              </w:tabs>
              <w:jc w:val="left"/>
            </w:pPr>
            <w:r>
              <w:t>Elaine McCluskey</w:t>
            </w:r>
          </w:p>
        </w:tc>
        <w:tc>
          <w:tcPr>
            <w:tcW w:w="4500" w:type="dxa"/>
            <w:vAlign w:val="center"/>
          </w:tcPr>
          <w:p w14:paraId="1A5A6D74" w14:textId="77777777" w:rsidR="00271023" w:rsidRPr="00E331D3" w:rsidRDefault="00271023" w:rsidP="00290B82">
            <w:pPr>
              <w:tabs>
                <w:tab w:val="left" w:pos="720"/>
              </w:tabs>
              <w:jc w:val="left"/>
            </w:pPr>
            <w:r>
              <w:t>Incorporated NFPA 70E requirements</w:t>
            </w:r>
          </w:p>
        </w:tc>
        <w:tc>
          <w:tcPr>
            <w:tcW w:w="2700" w:type="dxa"/>
            <w:vAlign w:val="center"/>
          </w:tcPr>
          <w:p w14:paraId="1A25B2E4" w14:textId="77777777" w:rsidR="00271023" w:rsidRPr="00E331D3" w:rsidRDefault="00271023" w:rsidP="00290B82">
            <w:pPr>
              <w:tabs>
                <w:tab w:val="left" w:pos="720"/>
              </w:tabs>
              <w:jc w:val="left"/>
            </w:pPr>
            <w:r>
              <w:rPr>
                <w:szCs w:val="22"/>
              </w:rPr>
              <w:t>September 2005</w:t>
            </w:r>
          </w:p>
        </w:tc>
      </w:tr>
      <w:tr w:rsidR="00271023" w:rsidRPr="00E331D3" w14:paraId="2AA38AF2" w14:textId="77777777" w:rsidTr="00290B82">
        <w:tc>
          <w:tcPr>
            <w:tcW w:w="2088" w:type="dxa"/>
            <w:vAlign w:val="center"/>
          </w:tcPr>
          <w:p w14:paraId="1AE4E0B3" w14:textId="77777777" w:rsidR="00271023" w:rsidRPr="00E331D3" w:rsidRDefault="00271023" w:rsidP="00290B82">
            <w:pPr>
              <w:tabs>
                <w:tab w:val="left" w:pos="720"/>
              </w:tabs>
              <w:jc w:val="left"/>
            </w:pPr>
            <w:r>
              <w:t>Ed Crumpley</w:t>
            </w:r>
          </w:p>
        </w:tc>
        <w:tc>
          <w:tcPr>
            <w:tcW w:w="4500" w:type="dxa"/>
            <w:vAlign w:val="center"/>
          </w:tcPr>
          <w:p w14:paraId="598CF03E" w14:textId="77777777" w:rsidR="00271023" w:rsidRPr="00E331D3" w:rsidRDefault="00271023" w:rsidP="00290B82">
            <w:pPr>
              <w:tabs>
                <w:tab w:val="left" w:pos="720"/>
              </w:tabs>
              <w:jc w:val="left"/>
            </w:pPr>
            <w:r>
              <w:rPr>
                <w:szCs w:val="22"/>
              </w:rPr>
              <w:t>Initial release</w:t>
            </w:r>
          </w:p>
        </w:tc>
        <w:tc>
          <w:tcPr>
            <w:tcW w:w="2700" w:type="dxa"/>
            <w:vAlign w:val="center"/>
          </w:tcPr>
          <w:p w14:paraId="0EE963BA" w14:textId="77777777" w:rsidR="00271023" w:rsidRPr="00E331D3" w:rsidRDefault="00271023" w:rsidP="00290B82">
            <w:pPr>
              <w:tabs>
                <w:tab w:val="left" w:pos="720"/>
              </w:tabs>
              <w:jc w:val="left"/>
            </w:pPr>
            <w:r>
              <w:rPr>
                <w:szCs w:val="22"/>
              </w:rPr>
              <w:t>July 1999</w:t>
            </w:r>
          </w:p>
        </w:tc>
      </w:tr>
    </w:tbl>
    <w:p w14:paraId="5F163E7A" w14:textId="77777777" w:rsidR="00142C80" w:rsidRDefault="00142C80" w:rsidP="00142C80">
      <w:pPr>
        <w:jc w:val="center"/>
        <w:rPr>
          <w:b/>
          <w:sz w:val="28"/>
          <w:szCs w:val="28"/>
        </w:rPr>
      </w:pPr>
    </w:p>
    <w:p w14:paraId="7367C2FB" w14:textId="77777777" w:rsidR="00142C80" w:rsidRDefault="00142C80" w:rsidP="00142C80">
      <w:pPr>
        <w:jc w:val="center"/>
        <w:rPr>
          <w:b/>
          <w:sz w:val="28"/>
          <w:szCs w:val="28"/>
        </w:rPr>
      </w:pPr>
    </w:p>
    <w:p w14:paraId="6EB01044" w14:textId="77777777" w:rsidR="00142C80" w:rsidRDefault="00142C80" w:rsidP="00142C80">
      <w:pPr>
        <w:jc w:val="center"/>
        <w:rPr>
          <w:b/>
          <w:sz w:val="28"/>
          <w:szCs w:val="28"/>
        </w:rPr>
      </w:pPr>
    </w:p>
    <w:p w14:paraId="736CEEEB" w14:textId="77777777" w:rsidR="00142C80" w:rsidRDefault="00142C80" w:rsidP="00142C80">
      <w:pPr>
        <w:jc w:val="center"/>
        <w:rPr>
          <w:b/>
          <w:sz w:val="28"/>
          <w:szCs w:val="28"/>
        </w:rPr>
      </w:pPr>
    </w:p>
    <w:p w14:paraId="3516B511" w14:textId="77777777" w:rsidR="008648A9" w:rsidRDefault="008648A9" w:rsidP="00142C80">
      <w:pPr>
        <w:jc w:val="left"/>
        <w:rPr>
          <w:b/>
          <w:sz w:val="28"/>
          <w:szCs w:val="28"/>
        </w:rPr>
      </w:pPr>
    </w:p>
    <w:p w14:paraId="432D2537" w14:textId="77777777" w:rsidR="008648A9" w:rsidRDefault="008648A9" w:rsidP="00142C80">
      <w:pPr>
        <w:jc w:val="left"/>
        <w:rPr>
          <w:b/>
          <w:sz w:val="28"/>
          <w:szCs w:val="28"/>
        </w:rPr>
      </w:pPr>
    </w:p>
    <w:p w14:paraId="48CF5235" w14:textId="77777777" w:rsidR="008648A9" w:rsidRDefault="008648A9" w:rsidP="008648A9">
      <w:pPr>
        <w:jc w:val="left"/>
        <w:rPr>
          <w:b/>
          <w:sz w:val="28"/>
          <w:szCs w:val="28"/>
        </w:rPr>
        <w:sectPr w:rsidR="008648A9" w:rsidSect="00082E5B">
          <w:headerReference w:type="default" r:id="rId12"/>
          <w:footerReference w:type="default" r:id="rId13"/>
          <w:pgSz w:w="12240" w:h="15840" w:code="1"/>
          <w:pgMar w:top="720" w:right="1080" w:bottom="720" w:left="1440" w:header="720" w:footer="389" w:gutter="0"/>
          <w:cols w:space="720"/>
          <w:docGrid w:linePitch="360"/>
        </w:sectPr>
      </w:pPr>
    </w:p>
    <w:p w14:paraId="549192FE" w14:textId="77777777" w:rsidR="00A96FFC" w:rsidRPr="001A2CF3" w:rsidRDefault="00A96FFC" w:rsidP="001A2CF3">
      <w:pPr>
        <w:jc w:val="center"/>
        <w:rPr>
          <w:b/>
          <w:sz w:val="28"/>
          <w:szCs w:val="28"/>
        </w:rPr>
      </w:pPr>
      <w:r w:rsidRPr="001A2CF3">
        <w:rPr>
          <w:b/>
          <w:sz w:val="28"/>
          <w:szCs w:val="28"/>
        </w:rPr>
        <w:lastRenderedPageBreak/>
        <w:t>TABLE OF CONTENTS</w:t>
      </w:r>
    </w:p>
    <w:p w14:paraId="6FC10F02" w14:textId="77777777" w:rsidR="00A96FFC" w:rsidRDefault="00A96FFC">
      <w:pPr>
        <w:rPr>
          <w:bCs/>
        </w:rPr>
      </w:pPr>
    </w:p>
    <w:p w14:paraId="68173A6E" w14:textId="77E616AE" w:rsidR="00535A39" w:rsidRDefault="005F7078">
      <w:pPr>
        <w:pStyle w:val="TOC1"/>
        <w:rPr>
          <w:rStyle w:val="Hyperlink"/>
          <w:noProof/>
        </w:rPr>
      </w:pPr>
      <w:r>
        <w:rPr>
          <w:bCs/>
        </w:rPr>
        <w:fldChar w:fldCharType="begin"/>
      </w:r>
      <w:r w:rsidR="00A96FFC">
        <w:rPr>
          <w:bCs/>
        </w:rPr>
        <w:instrText xml:space="preserve"> TOC \o "1-3" \h \z \u </w:instrText>
      </w:r>
      <w:r>
        <w:rPr>
          <w:bCs/>
        </w:rPr>
        <w:fldChar w:fldCharType="separate"/>
      </w:r>
      <w:hyperlink w:anchor="_Toc476037319" w:history="1">
        <w:r w:rsidR="00535A39" w:rsidRPr="00CB6503">
          <w:rPr>
            <w:rStyle w:val="Hyperlink"/>
            <w:rFonts w:ascii="Times New Roman Bold" w:hAnsi="Times New Roman Bold"/>
            <w:noProof/>
          </w:rPr>
          <w:t>1.0</w:t>
        </w:r>
        <w:r w:rsidR="00535A39">
          <w:rPr>
            <w:rFonts w:asciiTheme="minorHAnsi" w:eastAsiaTheme="minorEastAsia" w:hAnsiTheme="minorHAnsi" w:cstheme="minorBidi"/>
            <w:noProof/>
            <w:sz w:val="22"/>
            <w:szCs w:val="22"/>
          </w:rPr>
          <w:tab/>
        </w:r>
        <w:r w:rsidR="00535A39" w:rsidRPr="00CB6503">
          <w:rPr>
            <w:rStyle w:val="Hyperlink"/>
            <w:noProof/>
          </w:rPr>
          <w:t>INTRODUCTION</w:t>
        </w:r>
        <w:r w:rsidR="00535A39">
          <w:rPr>
            <w:noProof/>
            <w:webHidden/>
          </w:rPr>
          <w:tab/>
        </w:r>
        <w:r w:rsidR="00535A39">
          <w:rPr>
            <w:noProof/>
            <w:webHidden/>
          </w:rPr>
          <w:fldChar w:fldCharType="begin"/>
        </w:r>
        <w:r w:rsidR="00535A39">
          <w:rPr>
            <w:noProof/>
            <w:webHidden/>
          </w:rPr>
          <w:instrText xml:space="preserve"> PAGEREF _Toc476037319 \h </w:instrText>
        </w:r>
        <w:r w:rsidR="00535A39">
          <w:rPr>
            <w:noProof/>
            <w:webHidden/>
          </w:rPr>
        </w:r>
        <w:r w:rsidR="00535A39">
          <w:rPr>
            <w:noProof/>
            <w:webHidden/>
          </w:rPr>
          <w:fldChar w:fldCharType="separate"/>
        </w:r>
        <w:r w:rsidR="00DE1891">
          <w:rPr>
            <w:noProof/>
            <w:webHidden/>
          </w:rPr>
          <w:t>2</w:t>
        </w:r>
        <w:r w:rsidR="00535A39">
          <w:rPr>
            <w:noProof/>
            <w:webHidden/>
          </w:rPr>
          <w:fldChar w:fldCharType="end"/>
        </w:r>
      </w:hyperlink>
    </w:p>
    <w:p w14:paraId="5E5499B1" w14:textId="77777777" w:rsidR="00535A39" w:rsidRPr="00535A39" w:rsidRDefault="00535A39" w:rsidP="00535A39">
      <w:pPr>
        <w:rPr>
          <w:rFonts w:eastAsiaTheme="minorEastAsia"/>
          <w:noProof/>
        </w:rPr>
      </w:pPr>
    </w:p>
    <w:p w14:paraId="5E296DA5" w14:textId="464E0745" w:rsidR="00535A39" w:rsidRDefault="007029AF">
      <w:pPr>
        <w:pStyle w:val="TOC1"/>
        <w:rPr>
          <w:rStyle w:val="Hyperlink"/>
          <w:noProof/>
        </w:rPr>
      </w:pPr>
      <w:hyperlink w:anchor="_Toc476037320" w:history="1">
        <w:r w:rsidR="00535A39" w:rsidRPr="00CB6503">
          <w:rPr>
            <w:rStyle w:val="Hyperlink"/>
            <w:rFonts w:ascii="Times New Roman Bold" w:hAnsi="Times New Roman Bold"/>
            <w:noProof/>
          </w:rPr>
          <w:t>2.0</w:t>
        </w:r>
        <w:r w:rsidR="00535A39">
          <w:rPr>
            <w:rFonts w:asciiTheme="minorHAnsi" w:eastAsiaTheme="minorEastAsia" w:hAnsiTheme="minorHAnsi" w:cstheme="minorBidi"/>
            <w:noProof/>
            <w:sz w:val="22"/>
            <w:szCs w:val="22"/>
          </w:rPr>
          <w:tab/>
        </w:r>
        <w:r w:rsidR="00535A39" w:rsidRPr="00CB6503">
          <w:rPr>
            <w:rStyle w:val="Hyperlink"/>
            <w:noProof/>
          </w:rPr>
          <w:t>REFERENCES</w:t>
        </w:r>
        <w:r w:rsidR="00535A39">
          <w:rPr>
            <w:noProof/>
            <w:webHidden/>
          </w:rPr>
          <w:tab/>
        </w:r>
        <w:r w:rsidR="00535A39">
          <w:rPr>
            <w:noProof/>
            <w:webHidden/>
          </w:rPr>
          <w:fldChar w:fldCharType="begin"/>
        </w:r>
        <w:r w:rsidR="00535A39">
          <w:rPr>
            <w:noProof/>
            <w:webHidden/>
          </w:rPr>
          <w:instrText xml:space="preserve"> PAGEREF _Toc476037320 \h </w:instrText>
        </w:r>
        <w:r w:rsidR="00535A39">
          <w:rPr>
            <w:noProof/>
            <w:webHidden/>
          </w:rPr>
        </w:r>
        <w:r w:rsidR="00535A39">
          <w:rPr>
            <w:noProof/>
            <w:webHidden/>
          </w:rPr>
          <w:fldChar w:fldCharType="separate"/>
        </w:r>
        <w:r w:rsidR="00DE1891">
          <w:rPr>
            <w:noProof/>
            <w:webHidden/>
          </w:rPr>
          <w:t>2</w:t>
        </w:r>
        <w:r w:rsidR="00535A39">
          <w:rPr>
            <w:noProof/>
            <w:webHidden/>
          </w:rPr>
          <w:fldChar w:fldCharType="end"/>
        </w:r>
      </w:hyperlink>
    </w:p>
    <w:p w14:paraId="5F7D59D6" w14:textId="77777777" w:rsidR="00535A39" w:rsidRPr="00535A39" w:rsidRDefault="00535A39" w:rsidP="00535A39">
      <w:pPr>
        <w:rPr>
          <w:rFonts w:eastAsiaTheme="minorEastAsia"/>
          <w:noProof/>
        </w:rPr>
      </w:pPr>
    </w:p>
    <w:p w14:paraId="76602B0E" w14:textId="0630FE92" w:rsidR="00535A39" w:rsidRDefault="007029AF">
      <w:pPr>
        <w:pStyle w:val="TOC1"/>
        <w:rPr>
          <w:rStyle w:val="Hyperlink"/>
          <w:noProof/>
        </w:rPr>
      </w:pPr>
      <w:hyperlink w:anchor="_Toc476037321" w:history="1">
        <w:r w:rsidR="00535A39" w:rsidRPr="00CB6503">
          <w:rPr>
            <w:rStyle w:val="Hyperlink"/>
            <w:rFonts w:ascii="Times New Roman Bold" w:hAnsi="Times New Roman Bold"/>
            <w:noProof/>
          </w:rPr>
          <w:t>3.0</w:t>
        </w:r>
        <w:r w:rsidR="00535A39">
          <w:rPr>
            <w:rFonts w:asciiTheme="minorHAnsi" w:eastAsiaTheme="minorEastAsia" w:hAnsiTheme="minorHAnsi" w:cstheme="minorBidi"/>
            <w:noProof/>
            <w:sz w:val="22"/>
            <w:szCs w:val="22"/>
          </w:rPr>
          <w:tab/>
        </w:r>
        <w:r w:rsidR="00535A39" w:rsidRPr="00CB6503">
          <w:rPr>
            <w:rStyle w:val="Hyperlink"/>
            <w:noProof/>
          </w:rPr>
          <w:t>DEFINITIONS</w:t>
        </w:r>
        <w:r w:rsidR="00535A39">
          <w:rPr>
            <w:noProof/>
            <w:webHidden/>
          </w:rPr>
          <w:tab/>
        </w:r>
        <w:r w:rsidR="00535A39">
          <w:rPr>
            <w:noProof/>
            <w:webHidden/>
          </w:rPr>
          <w:fldChar w:fldCharType="begin"/>
        </w:r>
        <w:r w:rsidR="00535A39">
          <w:rPr>
            <w:noProof/>
            <w:webHidden/>
          </w:rPr>
          <w:instrText xml:space="preserve"> PAGEREF _Toc476037321 \h </w:instrText>
        </w:r>
        <w:r w:rsidR="00535A39">
          <w:rPr>
            <w:noProof/>
            <w:webHidden/>
          </w:rPr>
        </w:r>
        <w:r w:rsidR="00535A39">
          <w:rPr>
            <w:noProof/>
            <w:webHidden/>
          </w:rPr>
          <w:fldChar w:fldCharType="separate"/>
        </w:r>
        <w:r w:rsidR="00DE1891">
          <w:rPr>
            <w:noProof/>
            <w:webHidden/>
          </w:rPr>
          <w:t>2</w:t>
        </w:r>
        <w:r w:rsidR="00535A39">
          <w:rPr>
            <w:noProof/>
            <w:webHidden/>
          </w:rPr>
          <w:fldChar w:fldCharType="end"/>
        </w:r>
      </w:hyperlink>
    </w:p>
    <w:p w14:paraId="2831667E" w14:textId="77777777" w:rsidR="00535A39" w:rsidRPr="00535A39" w:rsidRDefault="00535A39" w:rsidP="00535A39">
      <w:pPr>
        <w:rPr>
          <w:rFonts w:eastAsiaTheme="minorEastAsia"/>
          <w:noProof/>
        </w:rPr>
      </w:pPr>
    </w:p>
    <w:p w14:paraId="42D59AD0" w14:textId="4B1E3A06" w:rsidR="00535A39" w:rsidRDefault="007029AF" w:rsidP="00535A39">
      <w:pPr>
        <w:pStyle w:val="TOC1"/>
        <w:rPr>
          <w:noProof/>
        </w:rPr>
      </w:pPr>
      <w:hyperlink w:anchor="_Toc476037323" w:history="1">
        <w:r w:rsidR="00535A39" w:rsidRPr="00CB6503">
          <w:rPr>
            <w:rStyle w:val="Hyperlink"/>
            <w:rFonts w:ascii="Times New Roman Bold" w:hAnsi="Times New Roman Bold"/>
            <w:noProof/>
          </w:rPr>
          <w:t>4.0</w:t>
        </w:r>
        <w:r w:rsidR="00535A39">
          <w:rPr>
            <w:rFonts w:asciiTheme="minorHAnsi" w:eastAsiaTheme="minorEastAsia" w:hAnsiTheme="minorHAnsi" w:cstheme="minorBidi"/>
            <w:noProof/>
            <w:sz w:val="22"/>
            <w:szCs w:val="22"/>
          </w:rPr>
          <w:tab/>
        </w:r>
        <w:r w:rsidR="00535A39" w:rsidRPr="00CB6503">
          <w:rPr>
            <w:rStyle w:val="Hyperlink"/>
            <w:noProof/>
          </w:rPr>
          <w:t>RESPONSIBLILITIES</w:t>
        </w:r>
        <w:r w:rsidR="00535A39">
          <w:rPr>
            <w:noProof/>
            <w:webHidden/>
          </w:rPr>
          <w:tab/>
        </w:r>
        <w:r w:rsidR="00535A39">
          <w:rPr>
            <w:noProof/>
            <w:webHidden/>
          </w:rPr>
          <w:fldChar w:fldCharType="begin"/>
        </w:r>
        <w:r w:rsidR="00535A39">
          <w:rPr>
            <w:noProof/>
            <w:webHidden/>
          </w:rPr>
          <w:instrText xml:space="preserve"> PAGEREF _Toc476037323 \h </w:instrText>
        </w:r>
        <w:r w:rsidR="00535A39">
          <w:rPr>
            <w:noProof/>
            <w:webHidden/>
          </w:rPr>
        </w:r>
        <w:r w:rsidR="00535A39">
          <w:rPr>
            <w:noProof/>
            <w:webHidden/>
          </w:rPr>
          <w:fldChar w:fldCharType="separate"/>
        </w:r>
        <w:r w:rsidR="00DE1891">
          <w:rPr>
            <w:noProof/>
            <w:webHidden/>
          </w:rPr>
          <w:t>6</w:t>
        </w:r>
        <w:r w:rsidR="00535A39">
          <w:rPr>
            <w:noProof/>
            <w:webHidden/>
          </w:rPr>
          <w:fldChar w:fldCharType="end"/>
        </w:r>
      </w:hyperlink>
    </w:p>
    <w:p w14:paraId="113C2C28" w14:textId="77777777" w:rsidR="006C2E32" w:rsidRPr="006C2E32" w:rsidRDefault="006C2E32" w:rsidP="006C2E32">
      <w:pPr>
        <w:rPr>
          <w:rFonts w:eastAsiaTheme="minorEastAsia"/>
          <w:noProof/>
        </w:rPr>
      </w:pPr>
    </w:p>
    <w:p w14:paraId="460A06B7" w14:textId="0FCBBC41" w:rsidR="00535A39" w:rsidRDefault="007029AF">
      <w:pPr>
        <w:pStyle w:val="TOC2"/>
        <w:rPr>
          <w:rFonts w:asciiTheme="minorHAnsi" w:eastAsiaTheme="minorEastAsia" w:hAnsiTheme="minorHAnsi" w:cstheme="minorBidi"/>
          <w:noProof/>
          <w:sz w:val="22"/>
          <w:szCs w:val="22"/>
        </w:rPr>
      </w:pPr>
      <w:hyperlink w:anchor="_Toc476037324" w:history="1">
        <w:r w:rsidR="00535A39" w:rsidRPr="00CB6503">
          <w:rPr>
            <w:rStyle w:val="Hyperlink"/>
            <w:rFonts w:ascii="Times New Roman Bold" w:hAnsi="Times New Roman Bold"/>
            <w:noProof/>
          </w:rPr>
          <w:t>4.1</w:t>
        </w:r>
        <w:r w:rsidR="00535A39">
          <w:rPr>
            <w:rFonts w:asciiTheme="minorHAnsi" w:eastAsiaTheme="minorEastAsia" w:hAnsiTheme="minorHAnsi" w:cstheme="minorBidi"/>
            <w:noProof/>
            <w:sz w:val="22"/>
            <w:szCs w:val="22"/>
          </w:rPr>
          <w:tab/>
        </w:r>
        <w:r w:rsidR="00535A39" w:rsidRPr="00CB6503">
          <w:rPr>
            <w:rStyle w:val="Hyperlink"/>
            <w:noProof/>
          </w:rPr>
          <w:t>Division/Section Head</w:t>
        </w:r>
        <w:r w:rsidR="00535A39">
          <w:rPr>
            <w:noProof/>
            <w:webHidden/>
          </w:rPr>
          <w:tab/>
        </w:r>
        <w:r w:rsidR="00535A39">
          <w:rPr>
            <w:noProof/>
            <w:webHidden/>
          </w:rPr>
          <w:fldChar w:fldCharType="begin"/>
        </w:r>
        <w:r w:rsidR="00535A39">
          <w:rPr>
            <w:noProof/>
            <w:webHidden/>
          </w:rPr>
          <w:instrText xml:space="preserve"> PAGEREF _Toc476037324 \h </w:instrText>
        </w:r>
        <w:r w:rsidR="00535A39">
          <w:rPr>
            <w:noProof/>
            <w:webHidden/>
          </w:rPr>
        </w:r>
        <w:r w:rsidR="00535A39">
          <w:rPr>
            <w:noProof/>
            <w:webHidden/>
          </w:rPr>
          <w:fldChar w:fldCharType="separate"/>
        </w:r>
        <w:r w:rsidR="00DE1891">
          <w:rPr>
            <w:noProof/>
            <w:webHidden/>
          </w:rPr>
          <w:t>6</w:t>
        </w:r>
        <w:r w:rsidR="00535A39">
          <w:rPr>
            <w:noProof/>
            <w:webHidden/>
          </w:rPr>
          <w:fldChar w:fldCharType="end"/>
        </w:r>
      </w:hyperlink>
    </w:p>
    <w:p w14:paraId="09B06663" w14:textId="2202A428" w:rsidR="00535A39" w:rsidRDefault="007029AF">
      <w:pPr>
        <w:pStyle w:val="TOC2"/>
        <w:rPr>
          <w:rFonts w:asciiTheme="minorHAnsi" w:eastAsiaTheme="minorEastAsia" w:hAnsiTheme="minorHAnsi" w:cstheme="minorBidi"/>
          <w:noProof/>
          <w:sz w:val="22"/>
          <w:szCs w:val="22"/>
        </w:rPr>
      </w:pPr>
      <w:hyperlink w:anchor="_Toc476037325" w:history="1">
        <w:r w:rsidR="00535A39" w:rsidRPr="00CB6503">
          <w:rPr>
            <w:rStyle w:val="Hyperlink"/>
            <w:rFonts w:ascii="Times New Roman Bold" w:hAnsi="Times New Roman Bold"/>
            <w:noProof/>
          </w:rPr>
          <w:t>4.2</w:t>
        </w:r>
        <w:r w:rsidR="00535A39">
          <w:rPr>
            <w:rFonts w:asciiTheme="minorHAnsi" w:eastAsiaTheme="minorEastAsia" w:hAnsiTheme="minorHAnsi" w:cstheme="minorBidi"/>
            <w:noProof/>
            <w:sz w:val="22"/>
            <w:szCs w:val="22"/>
          </w:rPr>
          <w:tab/>
        </w:r>
        <w:r w:rsidR="00535A39" w:rsidRPr="00CB6503">
          <w:rPr>
            <w:rStyle w:val="Hyperlink"/>
            <w:noProof/>
          </w:rPr>
          <w:t>Environment, Safety, Health and Quality Section</w:t>
        </w:r>
        <w:r w:rsidR="00535A39">
          <w:rPr>
            <w:noProof/>
            <w:webHidden/>
          </w:rPr>
          <w:tab/>
        </w:r>
        <w:r w:rsidR="00535A39">
          <w:rPr>
            <w:noProof/>
            <w:webHidden/>
          </w:rPr>
          <w:fldChar w:fldCharType="begin"/>
        </w:r>
        <w:r w:rsidR="00535A39">
          <w:rPr>
            <w:noProof/>
            <w:webHidden/>
          </w:rPr>
          <w:instrText xml:space="preserve"> PAGEREF _Toc476037325 \h </w:instrText>
        </w:r>
        <w:r w:rsidR="00535A39">
          <w:rPr>
            <w:noProof/>
            <w:webHidden/>
          </w:rPr>
        </w:r>
        <w:r w:rsidR="00535A39">
          <w:rPr>
            <w:noProof/>
            <w:webHidden/>
          </w:rPr>
          <w:fldChar w:fldCharType="separate"/>
        </w:r>
        <w:r w:rsidR="00DE1891">
          <w:rPr>
            <w:noProof/>
            <w:webHidden/>
          </w:rPr>
          <w:t>6</w:t>
        </w:r>
        <w:r w:rsidR="00535A39">
          <w:rPr>
            <w:noProof/>
            <w:webHidden/>
          </w:rPr>
          <w:fldChar w:fldCharType="end"/>
        </w:r>
      </w:hyperlink>
    </w:p>
    <w:p w14:paraId="4F549784" w14:textId="693B1B7F" w:rsidR="00535A39" w:rsidRDefault="007029AF">
      <w:pPr>
        <w:pStyle w:val="TOC2"/>
        <w:rPr>
          <w:rFonts w:asciiTheme="minorHAnsi" w:eastAsiaTheme="minorEastAsia" w:hAnsiTheme="minorHAnsi" w:cstheme="minorBidi"/>
          <w:noProof/>
          <w:sz w:val="22"/>
          <w:szCs w:val="22"/>
        </w:rPr>
      </w:pPr>
      <w:hyperlink w:anchor="_Toc476037326" w:history="1">
        <w:r w:rsidR="00535A39" w:rsidRPr="00CB6503">
          <w:rPr>
            <w:rStyle w:val="Hyperlink"/>
            <w:rFonts w:ascii="Times New Roman Bold" w:hAnsi="Times New Roman Bold"/>
            <w:noProof/>
          </w:rPr>
          <w:t>4.3</w:t>
        </w:r>
        <w:r w:rsidR="00535A39">
          <w:rPr>
            <w:rFonts w:asciiTheme="minorHAnsi" w:eastAsiaTheme="minorEastAsia" w:hAnsiTheme="minorHAnsi" w:cstheme="minorBidi"/>
            <w:noProof/>
            <w:sz w:val="22"/>
            <w:szCs w:val="22"/>
          </w:rPr>
          <w:tab/>
        </w:r>
        <w:r w:rsidR="00535A39" w:rsidRPr="00CB6503">
          <w:rPr>
            <w:rStyle w:val="Hyperlink"/>
            <w:noProof/>
          </w:rPr>
          <w:t>Point of Contact</w:t>
        </w:r>
        <w:r w:rsidR="00535A39">
          <w:rPr>
            <w:noProof/>
            <w:webHidden/>
          </w:rPr>
          <w:tab/>
        </w:r>
        <w:r w:rsidR="00535A39">
          <w:rPr>
            <w:noProof/>
            <w:webHidden/>
          </w:rPr>
          <w:fldChar w:fldCharType="begin"/>
        </w:r>
        <w:r w:rsidR="00535A39">
          <w:rPr>
            <w:noProof/>
            <w:webHidden/>
          </w:rPr>
          <w:instrText xml:space="preserve"> PAGEREF _Toc476037326 \h </w:instrText>
        </w:r>
        <w:r w:rsidR="00535A39">
          <w:rPr>
            <w:noProof/>
            <w:webHidden/>
          </w:rPr>
        </w:r>
        <w:r w:rsidR="00535A39">
          <w:rPr>
            <w:noProof/>
            <w:webHidden/>
          </w:rPr>
          <w:fldChar w:fldCharType="separate"/>
        </w:r>
        <w:r w:rsidR="00DE1891">
          <w:rPr>
            <w:noProof/>
            <w:webHidden/>
          </w:rPr>
          <w:t>6</w:t>
        </w:r>
        <w:r w:rsidR="00535A39">
          <w:rPr>
            <w:noProof/>
            <w:webHidden/>
          </w:rPr>
          <w:fldChar w:fldCharType="end"/>
        </w:r>
      </w:hyperlink>
    </w:p>
    <w:p w14:paraId="7B457B97" w14:textId="292CBF5B" w:rsidR="00535A39" w:rsidRDefault="007029AF">
      <w:pPr>
        <w:pStyle w:val="TOC2"/>
        <w:rPr>
          <w:rFonts w:asciiTheme="minorHAnsi" w:eastAsiaTheme="minorEastAsia" w:hAnsiTheme="minorHAnsi" w:cstheme="minorBidi"/>
          <w:noProof/>
          <w:sz w:val="22"/>
          <w:szCs w:val="22"/>
        </w:rPr>
      </w:pPr>
      <w:hyperlink w:anchor="_Toc476037327" w:history="1">
        <w:r w:rsidR="00535A39" w:rsidRPr="00CB6503">
          <w:rPr>
            <w:rStyle w:val="Hyperlink"/>
            <w:rFonts w:ascii="Times New Roman Bold" w:hAnsi="Times New Roman Bold"/>
            <w:noProof/>
          </w:rPr>
          <w:t>4.4</w:t>
        </w:r>
        <w:r w:rsidR="00535A39">
          <w:rPr>
            <w:rFonts w:asciiTheme="minorHAnsi" w:eastAsiaTheme="minorEastAsia" w:hAnsiTheme="minorHAnsi" w:cstheme="minorBidi"/>
            <w:noProof/>
            <w:sz w:val="22"/>
            <w:szCs w:val="22"/>
          </w:rPr>
          <w:tab/>
        </w:r>
        <w:r w:rsidR="00535A39" w:rsidRPr="00CB6503">
          <w:rPr>
            <w:rStyle w:val="Hyperlink"/>
            <w:noProof/>
          </w:rPr>
          <w:t>Procurement Administrator (PA)</w:t>
        </w:r>
        <w:r w:rsidR="00535A39">
          <w:rPr>
            <w:noProof/>
            <w:webHidden/>
          </w:rPr>
          <w:tab/>
        </w:r>
        <w:r w:rsidR="00535A39">
          <w:rPr>
            <w:noProof/>
            <w:webHidden/>
          </w:rPr>
          <w:fldChar w:fldCharType="begin"/>
        </w:r>
        <w:r w:rsidR="00535A39">
          <w:rPr>
            <w:noProof/>
            <w:webHidden/>
          </w:rPr>
          <w:instrText xml:space="preserve"> PAGEREF _Toc476037327 \h </w:instrText>
        </w:r>
        <w:r w:rsidR="00535A39">
          <w:rPr>
            <w:noProof/>
            <w:webHidden/>
          </w:rPr>
        </w:r>
        <w:r w:rsidR="00535A39">
          <w:rPr>
            <w:noProof/>
            <w:webHidden/>
          </w:rPr>
          <w:fldChar w:fldCharType="separate"/>
        </w:r>
        <w:r w:rsidR="00DE1891">
          <w:rPr>
            <w:noProof/>
            <w:webHidden/>
          </w:rPr>
          <w:t>6</w:t>
        </w:r>
        <w:r w:rsidR="00535A39">
          <w:rPr>
            <w:noProof/>
            <w:webHidden/>
          </w:rPr>
          <w:fldChar w:fldCharType="end"/>
        </w:r>
      </w:hyperlink>
    </w:p>
    <w:p w14:paraId="33A34B7D" w14:textId="54999E58" w:rsidR="00535A39" w:rsidRDefault="007029AF">
      <w:pPr>
        <w:pStyle w:val="TOC2"/>
        <w:rPr>
          <w:rFonts w:asciiTheme="minorHAnsi" w:eastAsiaTheme="minorEastAsia" w:hAnsiTheme="minorHAnsi" w:cstheme="minorBidi"/>
          <w:noProof/>
          <w:sz w:val="22"/>
          <w:szCs w:val="22"/>
        </w:rPr>
      </w:pPr>
      <w:hyperlink w:anchor="_Toc476037328" w:history="1">
        <w:r w:rsidR="00535A39" w:rsidRPr="00CB6503">
          <w:rPr>
            <w:rStyle w:val="Hyperlink"/>
            <w:rFonts w:ascii="Times New Roman Bold" w:hAnsi="Times New Roman Bold"/>
            <w:noProof/>
          </w:rPr>
          <w:t>4.5</w:t>
        </w:r>
        <w:r w:rsidR="00535A39">
          <w:rPr>
            <w:rFonts w:asciiTheme="minorHAnsi" w:eastAsiaTheme="minorEastAsia" w:hAnsiTheme="minorHAnsi" w:cstheme="minorBidi"/>
            <w:noProof/>
            <w:sz w:val="22"/>
            <w:szCs w:val="22"/>
          </w:rPr>
          <w:tab/>
        </w:r>
        <w:r w:rsidR="00535A39" w:rsidRPr="00CB6503">
          <w:rPr>
            <w:rStyle w:val="Hyperlink"/>
            <w:noProof/>
          </w:rPr>
          <w:t>Requisitioner</w:t>
        </w:r>
        <w:r w:rsidR="00535A39">
          <w:rPr>
            <w:noProof/>
            <w:webHidden/>
          </w:rPr>
          <w:tab/>
        </w:r>
        <w:r w:rsidR="00535A39">
          <w:rPr>
            <w:noProof/>
            <w:webHidden/>
          </w:rPr>
          <w:fldChar w:fldCharType="begin"/>
        </w:r>
        <w:r w:rsidR="00535A39">
          <w:rPr>
            <w:noProof/>
            <w:webHidden/>
          </w:rPr>
          <w:instrText xml:space="preserve"> PAGEREF _Toc476037328 \h </w:instrText>
        </w:r>
        <w:r w:rsidR="00535A39">
          <w:rPr>
            <w:noProof/>
            <w:webHidden/>
          </w:rPr>
        </w:r>
        <w:r w:rsidR="00535A39">
          <w:rPr>
            <w:noProof/>
            <w:webHidden/>
          </w:rPr>
          <w:fldChar w:fldCharType="separate"/>
        </w:r>
        <w:r w:rsidR="00DE1891">
          <w:rPr>
            <w:noProof/>
            <w:webHidden/>
          </w:rPr>
          <w:t>6</w:t>
        </w:r>
        <w:r w:rsidR="00535A39">
          <w:rPr>
            <w:noProof/>
            <w:webHidden/>
          </w:rPr>
          <w:fldChar w:fldCharType="end"/>
        </w:r>
      </w:hyperlink>
    </w:p>
    <w:p w14:paraId="1A93C92A" w14:textId="63C1F3D1" w:rsidR="00535A39" w:rsidRDefault="007029AF">
      <w:pPr>
        <w:pStyle w:val="TOC2"/>
        <w:rPr>
          <w:rFonts w:asciiTheme="minorHAnsi" w:eastAsiaTheme="minorEastAsia" w:hAnsiTheme="minorHAnsi" w:cstheme="minorBidi"/>
          <w:noProof/>
          <w:sz w:val="22"/>
          <w:szCs w:val="22"/>
        </w:rPr>
      </w:pPr>
      <w:hyperlink w:anchor="_Toc476037329" w:history="1">
        <w:r w:rsidR="00535A39" w:rsidRPr="00CB6503">
          <w:rPr>
            <w:rStyle w:val="Hyperlink"/>
            <w:rFonts w:ascii="Times New Roman Bold" w:hAnsi="Times New Roman Bold"/>
            <w:noProof/>
          </w:rPr>
          <w:t>4.6</w:t>
        </w:r>
        <w:r w:rsidR="00535A39">
          <w:rPr>
            <w:rFonts w:asciiTheme="minorHAnsi" w:eastAsiaTheme="minorEastAsia" w:hAnsiTheme="minorHAnsi" w:cstheme="minorBidi"/>
            <w:noProof/>
            <w:sz w:val="22"/>
            <w:szCs w:val="22"/>
          </w:rPr>
          <w:tab/>
        </w:r>
        <w:r w:rsidR="00535A39" w:rsidRPr="00CB6503">
          <w:rPr>
            <w:rStyle w:val="Hyperlink"/>
            <w:noProof/>
          </w:rPr>
          <w:t>Service Coordinator</w:t>
        </w:r>
        <w:r w:rsidR="00535A39">
          <w:rPr>
            <w:noProof/>
            <w:webHidden/>
          </w:rPr>
          <w:tab/>
        </w:r>
        <w:r w:rsidR="00535A39">
          <w:rPr>
            <w:noProof/>
            <w:webHidden/>
          </w:rPr>
          <w:fldChar w:fldCharType="begin"/>
        </w:r>
        <w:r w:rsidR="00535A39">
          <w:rPr>
            <w:noProof/>
            <w:webHidden/>
          </w:rPr>
          <w:instrText xml:space="preserve"> PAGEREF _Toc476037329 \h </w:instrText>
        </w:r>
        <w:r w:rsidR="00535A39">
          <w:rPr>
            <w:noProof/>
            <w:webHidden/>
          </w:rPr>
        </w:r>
        <w:r w:rsidR="00535A39">
          <w:rPr>
            <w:noProof/>
            <w:webHidden/>
          </w:rPr>
          <w:fldChar w:fldCharType="separate"/>
        </w:r>
        <w:r w:rsidR="00DE1891">
          <w:rPr>
            <w:noProof/>
            <w:webHidden/>
          </w:rPr>
          <w:t>7</w:t>
        </w:r>
        <w:r w:rsidR="00535A39">
          <w:rPr>
            <w:noProof/>
            <w:webHidden/>
          </w:rPr>
          <w:fldChar w:fldCharType="end"/>
        </w:r>
      </w:hyperlink>
    </w:p>
    <w:p w14:paraId="32990010" w14:textId="2436A3C0" w:rsidR="00535A39" w:rsidRDefault="007029AF">
      <w:pPr>
        <w:pStyle w:val="TOC2"/>
        <w:rPr>
          <w:rFonts w:asciiTheme="minorHAnsi" w:eastAsiaTheme="minorEastAsia" w:hAnsiTheme="minorHAnsi" w:cstheme="minorBidi"/>
          <w:noProof/>
          <w:sz w:val="22"/>
          <w:szCs w:val="22"/>
        </w:rPr>
      </w:pPr>
      <w:hyperlink w:anchor="_Toc476037330" w:history="1">
        <w:r w:rsidR="00535A39" w:rsidRPr="00CB6503">
          <w:rPr>
            <w:rStyle w:val="Hyperlink"/>
            <w:rFonts w:ascii="Times New Roman Bold" w:hAnsi="Times New Roman Bold"/>
            <w:noProof/>
          </w:rPr>
          <w:t>4.7</w:t>
        </w:r>
        <w:r w:rsidR="00535A39">
          <w:rPr>
            <w:rFonts w:asciiTheme="minorHAnsi" w:eastAsiaTheme="minorEastAsia" w:hAnsiTheme="minorHAnsi" w:cstheme="minorBidi"/>
            <w:noProof/>
            <w:sz w:val="22"/>
            <w:szCs w:val="22"/>
          </w:rPr>
          <w:tab/>
        </w:r>
        <w:r w:rsidR="00535A39" w:rsidRPr="00CB6503">
          <w:rPr>
            <w:rStyle w:val="Hyperlink"/>
            <w:noProof/>
          </w:rPr>
          <w:t>Service Manger</w:t>
        </w:r>
        <w:r w:rsidR="00535A39">
          <w:rPr>
            <w:noProof/>
            <w:webHidden/>
          </w:rPr>
          <w:tab/>
        </w:r>
        <w:r w:rsidR="00535A39">
          <w:rPr>
            <w:noProof/>
            <w:webHidden/>
          </w:rPr>
          <w:fldChar w:fldCharType="begin"/>
        </w:r>
        <w:r w:rsidR="00535A39">
          <w:rPr>
            <w:noProof/>
            <w:webHidden/>
          </w:rPr>
          <w:instrText xml:space="preserve"> PAGEREF _Toc476037330 \h </w:instrText>
        </w:r>
        <w:r w:rsidR="00535A39">
          <w:rPr>
            <w:noProof/>
            <w:webHidden/>
          </w:rPr>
        </w:r>
        <w:r w:rsidR="00535A39">
          <w:rPr>
            <w:noProof/>
            <w:webHidden/>
          </w:rPr>
          <w:fldChar w:fldCharType="separate"/>
        </w:r>
        <w:r w:rsidR="00DE1891">
          <w:rPr>
            <w:noProof/>
            <w:webHidden/>
          </w:rPr>
          <w:t>7</w:t>
        </w:r>
        <w:r w:rsidR="00535A39">
          <w:rPr>
            <w:noProof/>
            <w:webHidden/>
          </w:rPr>
          <w:fldChar w:fldCharType="end"/>
        </w:r>
      </w:hyperlink>
    </w:p>
    <w:p w14:paraId="32A43B4F" w14:textId="7F64CA4C" w:rsidR="00535A39" w:rsidRDefault="007029AF">
      <w:pPr>
        <w:pStyle w:val="TOC2"/>
        <w:rPr>
          <w:rStyle w:val="Hyperlink"/>
          <w:noProof/>
        </w:rPr>
      </w:pPr>
      <w:hyperlink w:anchor="_Toc476037331" w:history="1">
        <w:r w:rsidR="00535A39" w:rsidRPr="00CB6503">
          <w:rPr>
            <w:rStyle w:val="Hyperlink"/>
            <w:rFonts w:ascii="Times New Roman Bold" w:hAnsi="Times New Roman Bold"/>
            <w:noProof/>
          </w:rPr>
          <w:t>4.8</w:t>
        </w:r>
        <w:r w:rsidR="00535A39">
          <w:rPr>
            <w:rFonts w:asciiTheme="minorHAnsi" w:eastAsiaTheme="minorEastAsia" w:hAnsiTheme="minorHAnsi" w:cstheme="minorBidi"/>
            <w:noProof/>
            <w:sz w:val="22"/>
            <w:szCs w:val="22"/>
          </w:rPr>
          <w:tab/>
        </w:r>
        <w:r w:rsidR="00535A39" w:rsidRPr="00CB6503">
          <w:rPr>
            <w:rStyle w:val="Hyperlink"/>
            <w:noProof/>
          </w:rPr>
          <w:t>Division Safety Officer</w:t>
        </w:r>
        <w:r w:rsidR="00535A39">
          <w:rPr>
            <w:noProof/>
            <w:webHidden/>
          </w:rPr>
          <w:tab/>
        </w:r>
        <w:r w:rsidR="00535A39">
          <w:rPr>
            <w:noProof/>
            <w:webHidden/>
          </w:rPr>
          <w:fldChar w:fldCharType="begin"/>
        </w:r>
        <w:r w:rsidR="00535A39">
          <w:rPr>
            <w:noProof/>
            <w:webHidden/>
          </w:rPr>
          <w:instrText xml:space="preserve"> PAGEREF _Toc476037331 \h </w:instrText>
        </w:r>
        <w:r w:rsidR="00535A39">
          <w:rPr>
            <w:noProof/>
            <w:webHidden/>
          </w:rPr>
        </w:r>
        <w:r w:rsidR="00535A39">
          <w:rPr>
            <w:noProof/>
            <w:webHidden/>
          </w:rPr>
          <w:fldChar w:fldCharType="separate"/>
        </w:r>
        <w:r w:rsidR="00DE1891">
          <w:rPr>
            <w:noProof/>
            <w:webHidden/>
          </w:rPr>
          <w:t>8</w:t>
        </w:r>
        <w:r w:rsidR="00535A39">
          <w:rPr>
            <w:noProof/>
            <w:webHidden/>
          </w:rPr>
          <w:fldChar w:fldCharType="end"/>
        </w:r>
      </w:hyperlink>
    </w:p>
    <w:p w14:paraId="72705572" w14:textId="77777777" w:rsidR="00535A39" w:rsidRPr="00535A39" w:rsidRDefault="00535A39" w:rsidP="00535A39">
      <w:pPr>
        <w:rPr>
          <w:rFonts w:eastAsiaTheme="minorEastAsia"/>
          <w:noProof/>
        </w:rPr>
      </w:pPr>
    </w:p>
    <w:p w14:paraId="39674D53" w14:textId="709B3D82" w:rsidR="00535A39" w:rsidRDefault="007029AF" w:rsidP="00535A39">
      <w:pPr>
        <w:pStyle w:val="TOC1"/>
        <w:rPr>
          <w:noProof/>
        </w:rPr>
      </w:pPr>
      <w:hyperlink w:anchor="_Toc476037332" w:history="1">
        <w:r w:rsidR="00535A39" w:rsidRPr="00CB6503">
          <w:rPr>
            <w:rStyle w:val="Hyperlink"/>
            <w:rFonts w:ascii="Times New Roman Bold" w:hAnsi="Times New Roman Bold"/>
            <w:noProof/>
          </w:rPr>
          <w:t>5.0</w:t>
        </w:r>
        <w:r w:rsidR="00535A39">
          <w:rPr>
            <w:rFonts w:asciiTheme="minorHAnsi" w:eastAsiaTheme="minorEastAsia" w:hAnsiTheme="minorHAnsi" w:cstheme="minorBidi"/>
            <w:noProof/>
            <w:sz w:val="22"/>
            <w:szCs w:val="22"/>
          </w:rPr>
          <w:tab/>
        </w:r>
        <w:r w:rsidR="00535A39" w:rsidRPr="00CB6503">
          <w:rPr>
            <w:rStyle w:val="Hyperlink"/>
            <w:noProof/>
          </w:rPr>
          <w:t>PROCEDURES</w:t>
        </w:r>
        <w:r w:rsidR="00535A39">
          <w:rPr>
            <w:noProof/>
            <w:webHidden/>
          </w:rPr>
          <w:tab/>
        </w:r>
        <w:r w:rsidR="00535A39">
          <w:rPr>
            <w:noProof/>
            <w:webHidden/>
          </w:rPr>
          <w:fldChar w:fldCharType="begin"/>
        </w:r>
        <w:r w:rsidR="00535A39">
          <w:rPr>
            <w:noProof/>
            <w:webHidden/>
          </w:rPr>
          <w:instrText xml:space="preserve"> PAGEREF _Toc476037332 \h </w:instrText>
        </w:r>
        <w:r w:rsidR="00535A39">
          <w:rPr>
            <w:noProof/>
            <w:webHidden/>
          </w:rPr>
        </w:r>
        <w:r w:rsidR="00535A39">
          <w:rPr>
            <w:noProof/>
            <w:webHidden/>
          </w:rPr>
          <w:fldChar w:fldCharType="separate"/>
        </w:r>
        <w:r w:rsidR="00DE1891">
          <w:rPr>
            <w:noProof/>
            <w:webHidden/>
          </w:rPr>
          <w:t>8</w:t>
        </w:r>
        <w:r w:rsidR="00535A39">
          <w:rPr>
            <w:noProof/>
            <w:webHidden/>
          </w:rPr>
          <w:fldChar w:fldCharType="end"/>
        </w:r>
      </w:hyperlink>
    </w:p>
    <w:p w14:paraId="233FC8CD" w14:textId="77777777" w:rsidR="006C2E32" w:rsidRPr="006C2E32" w:rsidRDefault="006C2E32" w:rsidP="006C2E32">
      <w:pPr>
        <w:rPr>
          <w:rFonts w:eastAsiaTheme="minorEastAsia"/>
          <w:noProof/>
        </w:rPr>
      </w:pPr>
    </w:p>
    <w:p w14:paraId="206DD457" w14:textId="3E4379B2" w:rsidR="00535A39" w:rsidRDefault="007029AF">
      <w:pPr>
        <w:pStyle w:val="TOC2"/>
        <w:rPr>
          <w:rFonts w:asciiTheme="minorHAnsi" w:eastAsiaTheme="minorEastAsia" w:hAnsiTheme="minorHAnsi" w:cstheme="minorBidi"/>
          <w:noProof/>
          <w:sz w:val="22"/>
          <w:szCs w:val="22"/>
        </w:rPr>
      </w:pPr>
      <w:hyperlink w:anchor="_Toc476037333" w:history="1">
        <w:r w:rsidR="00535A39" w:rsidRPr="00CB6503">
          <w:rPr>
            <w:rStyle w:val="Hyperlink"/>
            <w:rFonts w:ascii="Times New Roman Bold" w:hAnsi="Times New Roman Bold"/>
            <w:noProof/>
          </w:rPr>
          <w:t>5.1</w:t>
        </w:r>
        <w:r w:rsidR="00535A39">
          <w:rPr>
            <w:rFonts w:asciiTheme="minorHAnsi" w:eastAsiaTheme="minorEastAsia" w:hAnsiTheme="minorHAnsi" w:cstheme="minorBidi"/>
            <w:noProof/>
            <w:sz w:val="22"/>
            <w:szCs w:val="22"/>
          </w:rPr>
          <w:tab/>
        </w:r>
        <w:r w:rsidR="00535A39" w:rsidRPr="00CB6503">
          <w:rPr>
            <w:rStyle w:val="Hyperlink"/>
            <w:noProof/>
          </w:rPr>
          <w:t>Service Requisition Preparation</w:t>
        </w:r>
        <w:r w:rsidR="00535A39">
          <w:rPr>
            <w:noProof/>
            <w:webHidden/>
          </w:rPr>
          <w:tab/>
        </w:r>
        <w:r w:rsidR="00535A39">
          <w:rPr>
            <w:noProof/>
            <w:webHidden/>
          </w:rPr>
          <w:fldChar w:fldCharType="begin"/>
        </w:r>
        <w:r w:rsidR="00535A39">
          <w:rPr>
            <w:noProof/>
            <w:webHidden/>
          </w:rPr>
          <w:instrText xml:space="preserve"> PAGEREF _Toc476037333 \h </w:instrText>
        </w:r>
        <w:r w:rsidR="00535A39">
          <w:rPr>
            <w:noProof/>
            <w:webHidden/>
          </w:rPr>
        </w:r>
        <w:r w:rsidR="00535A39">
          <w:rPr>
            <w:noProof/>
            <w:webHidden/>
          </w:rPr>
          <w:fldChar w:fldCharType="separate"/>
        </w:r>
        <w:r w:rsidR="00DE1891">
          <w:rPr>
            <w:noProof/>
            <w:webHidden/>
          </w:rPr>
          <w:t>8</w:t>
        </w:r>
        <w:r w:rsidR="00535A39">
          <w:rPr>
            <w:noProof/>
            <w:webHidden/>
          </w:rPr>
          <w:fldChar w:fldCharType="end"/>
        </w:r>
      </w:hyperlink>
    </w:p>
    <w:p w14:paraId="3077C61A" w14:textId="3926EC17" w:rsidR="00535A39" w:rsidRDefault="007029AF">
      <w:pPr>
        <w:pStyle w:val="TOC2"/>
        <w:rPr>
          <w:rFonts w:asciiTheme="minorHAnsi" w:eastAsiaTheme="minorEastAsia" w:hAnsiTheme="minorHAnsi" w:cstheme="minorBidi"/>
          <w:noProof/>
          <w:sz w:val="22"/>
          <w:szCs w:val="22"/>
        </w:rPr>
      </w:pPr>
      <w:hyperlink w:anchor="_Toc476037334" w:history="1">
        <w:r w:rsidR="00535A39" w:rsidRPr="00CB6503">
          <w:rPr>
            <w:rStyle w:val="Hyperlink"/>
            <w:rFonts w:ascii="Times New Roman Bold" w:hAnsi="Times New Roman Bold"/>
            <w:noProof/>
          </w:rPr>
          <w:t>5.2</w:t>
        </w:r>
        <w:r w:rsidR="00535A39">
          <w:rPr>
            <w:rFonts w:asciiTheme="minorHAnsi" w:eastAsiaTheme="minorEastAsia" w:hAnsiTheme="minorHAnsi" w:cstheme="minorBidi"/>
            <w:noProof/>
            <w:sz w:val="22"/>
            <w:szCs w:val="22"/>
          </w:rPr>
          <w:tab/>
        </w:r>
        <w:r w:rsidR="00535A39" w:rsidRPr="00CB6503">
          <w:rPr>
            <w:rStyle w:val="Hyperlink"/>
            <w:noProof/>
          </w:rPr>
          <w:t>Service Requisition Processing</w:t>
        </w:r>
        <w:r w:rsidR="00535A39">
          <w:rPr>
            <w:noProof/>
            <w:webHidden/>
          </w:rPr>
          <w:tab/>
        </w:r>
        <w:r w:rsidR="00535A39">
          <w:rPr>
            <w:noProof/>
            <w:webHidden/>
          </w:rPr>
          <w:fldChar w:fldCharType="begin"/>
        </w:r>
        <w:r w:rsidR="00535A39">
          <w:rPr>
            <w:noProof/>
            <w:webHidden/>
          </w:rPr>
          <w:instrText xml:space="preserve"> PAGEREF _Toc476037334 \h </w:instrText>
        </w:r>
        <w:r w:rsidR="00535A39">
          <w:rPr>
            <w:noProof/>
            <w:webHidden/>
          </w:rPr>
        </w:r>
        <w:r w:rsidR="00535A39">
          <w:rPr>
            <w:noProof/>
            <w:webHidden/>
          </w:rPr>
          <w:fldChar w:fldCharType="separate"/>
        </w:r>
        <w:r w:rsidR="00DE1891">
          <w:rPr>
            <w:noProof/>
            <w:webHidden/>
          </w:rPr>
          <w:t>8</w:t>
        </w:r>
        <w:r w:rsidR="00535A39">
          <w:rPr>
            <w:noProof/>
            <w:webHidden/>
          </w:rPr>
          <w:fldChar w:fldCharType="end"/>
        </w:r>
      </w:hyperlink>
    </w:p>
    <w:p w14:paraId="7DF7ABA2" w14:textId="16CC2AC7" w:rsidR="00535A39" w:rsidRDefault="007029AF">
      <w:pPr>
        <w:pStyle w:val="TOC2"/>
        <w:rPr>
          <w:rFonts w:asciiTheme="minorHAnsi" w:eastAsiaTheme="minorEastAsia" w:hAnsiTheme="minorHAnsi" w:cstheme="minorBidi"/>
          <w:noProof/>
          <w:sz w:val="22"/>
          <w:szCs w:val="22"/>
        </w:rPr>
      </w:pPr>
      <w:hyperlink w:anchor="_Toc476037335" w:history="1">
        <w:r w:rsidR="00535A39" w:rsidRPr="00CB6503">
          <w:rPr>
            <w:rStyle w:val="Hyperlink"/>
            <w:rFonts w:ascii="Times New Roman Bold" w:hAnsi="Times New Roman Bold"/>
            <w:noProof/>
          </w:rPr>
          <w:t>5.3</w:t>
        </w:r>
        <w:r w:rsidR="00535A39">
          <w:rPr>
            <w:rFonts w:asciiTheme="minorHAnsi" w:eastAsiaTheme="minorEastAsia" w:hAnsiTheme="minorHAnsi" w:cstheme="minorBidi"/>
            <w:noProof/>
            <w:sz w:val="22"/>
            <w:szCs w:val="22"/>
          </w:rPr>
          <w:tab/>
        </w:r>
        <w:r w:rsidR="00535A39" w:rsidRPr="00CB6503">
          <w:rPr>
            <w:rStyle w:val="Hyperlink"/>
            <w:noProof/>
          </w:rPr>
          <w:t>Service Coordinator Training</w:t>
        </w:r>
        <w:r w:rsidR="00535A39">
          <w:rPr>
            <w:noProof/>
            <w:webHidden/>
          </w:rPr>
          <w:tab/>
        </w:r>
        <w:r w:rsidR="00535A39">
          <w:rPr>
            <w:noProof/>
            <w:webHidden/>
          </w:rPr>
          <w:fldChar w:fldCharType="begin"/>
        </w:r>
        <w:r w:rsidR="00535A39">
          <w:rPr>
            <w:noProof/>
            <w:webHidden/>
          </w:rPr>
          <w:instrText xml:space="preserve"> PAGEREF _Toc476037335 \h </w:instrText>
        </w:r>
        <w:r w:rsidR="00535A39">
          <w:rPr>
            <w:noProof/>
            <w:webHidden/>
          </w:rPr>
        </w:r>
        <w:r w:rsidR="00535A39">
          <w:rPr>
            <w:noProof/>
            <w:webHidden/>
          </w:rPr>
          <w:fldChar w:fldCharType="separate"/>
        </w:r>
        <w:r w:rsidR="00DE1891">
          <w:rPr>
            <w:noProof/>
            <w:webHidden/>
          </w:rPr>
          <w:t>8</w:t>
        </w:r>
        <w:r w:rsidR="00535A39">
          <w:rPr>
            <w:noProof/>
            <w:webHidden/>
          </w:rPr>
          <w:fldChar w:fldCharType="end"/>
        </w:r>
      </w:hyperlink>
    </w:p>
    <w:p w14:paraId="21805E0A" w14:textId="0B8311B6" w:rsidR="00535A39" w:rsidRDefault="007029AF">
      <w:pPr>
        <w:pStyle w:val="TOC2"/>
        <w:rPr>
          <w:rFonts w:asciiTheme="minorHAnsi" w:eastAsiaTheme="minorEastAsia" w:hAnsiTheme="minorHAnsi" w:cstheme="minorBidi"/>
          <w:noProof/>
          <w:sz w:val="22"/>
          <w:szCs w:val="22"/>
        </w:rPr>
      </w:pPr>
      <w:hyperlink w:anchor="_Toc476037336" w:history="1">
        <w:r w:rsidR="00535A39" w:rsidRPr="00CB6503">
          <w:rPr>
            <w:rStyle w:val="Hyperlink"/>
            <w:rFonts w:ascii="Times New Roman Bold" w:hAnsi="Times New Roman Bold"/>
            <w:noProof/>
          </w:rPr>
          <w:t>5.4</w:t>
        </w:r>
        <w:r w:rsidR="00535A39">
          <w:rPr>
            <w:rFonts w:asciiTheme="minorHAnsi" w:eastAsiaTheme="minorEastAsia" w:hAnsiTheme="minorHAnsi" w:cstheme="minorBidi"/>
            <w:noProof/>
            <w:sz w:val="22"/>
            <w:szCs w:val="22"/>
          </w:rPr>
          <w:tab/>
        </w:r>
        <w:r w:rsidR="00535A39" w:rsidRPr="00CB6503">
          <w:rPr>
            <w:rStyle w:val="Hyperlink"/>
            <w:noProof/>
          </w:rPr>
          <w:t>Subcontractor Training and Documentation</w:t>
        </w:r>
        <w:r w:rsidR="00535A39">
          <w:rPr>
            <w:noProof/>
            <w:webHidden/>
          </w:rPr>
          <w:tab/>
        </w:r>
        <w:r w:rsidR="00535A39">
          <w:rPr>
            <w:noProof/>
            <w:webHidden/>
          </w:rPr>
          <w:fldChar w:fldCharType="begin"/>
        </w:r>
        <w:r w:rsidR="00535A39">
          <w:rPr>
            <w:noProof/>
            <w:webHidden/>
          </w:rPr>
          <w:instrText xml:space="preserve"> PAGEREF _Toc476037336 \h </w:instrText>
        </w:r>
        <w:r w:rsidR="00535A39">
          <w:rPr>
            <w:noProof/>
            <w:webHidden/>
          </w:rPr>
        </w:r>
        <w:r w:rsidR="00535A39">
          <w:rPr>
            <w:noProof/>
            <w:webHidden/>
          </w:rPr>
          <w:fldChar w:fldCharType="separate"/>
        </w:r>
        <w:r w:rsidR="00DE1891">
          <w:rPr>
            <w:noProof/>
            <w:webHidden/>
          </w:rPr>
          <w:t>8</w:t>
        </w:r>
        <w:r w:rsidR="00535A39">
          <w:rPr>
            <w:noProof/>
            <w:webHidden/>
          </w:rPr>
          <w:fldChar w:fldCharType="end"/>
        </w:r>
      </w:hyperlink>
    </w:p>
    <w:p w14:paraId="54A46698" w14:textId="10E017F7" w:rsidR="00535A39" w:rsidRDefault="007029AF">
      <w:pPr>
        <w:pStyle w:val="TOC2"/>
        <w:rPr>
          <w:rFonts w:asciiTheme="minorHAnsi" w:eastAsiaTheme="minorEastAsia" w:hAnsiTheme="minorHAnsi" w:cstheme="minorBidi"/>
          <w:noProof/>
          <w:sz w:val="22"/>
          <w:szCs w:val="22"/>
        </w:rPr>
      </w:pPr>
      <w:hyperlink w:anchor="_Toc476037337" w:history="1">
        <w:r w:rsidR="00535A39" w:rsidRPr="00CB6503">
          <w:rPr>
            <w:rStyle w:val="Hyperlink"/>
            <w:rFonts w:ascii="Times New Roman Bold" w:hAnsi="Times New Roman Bold"/>
            <w:noProof/>
          </w:rPr>
          <w:t>5.5</w:t>
        </w:r>
        <w:r w:rsidR="00535A39">
          <w:rPr>
            <w:rFonts w:asciiTheme="minorHAnsi" w:eastAsiaTheme="minorEastAsia" w:hAnsiTheme="minorHAnsi" w:cstheme="minorBidi"/>
            <w:noProof/>
            <w:sz w:val="22"/>
            <w:szCs w:val="22"/>
          </w:rPr>
          <w:tab/>
        </w:r>
        <w:r w:rsidR="00535A39" w:rsidRPr="00CB6503">
          <w:rPr>
            <w:rStyle w:val="Hyperlink"/>
            <w:noProof/>
          </w:rPr>
          <w:t>Subcontractor Safety Program and Hazard Analysis</w:t>
        </w:r>
        <w:r w:rsidR="00535A39">
          <w:rPr>
            <w:noProof/>
            <w:webHidden/>
          </w:rPr>
          <w:tab/>
        </w:r>
        <w:r w:rsidR="00535A39">
          <w:rPr>
            <w:noProof/>
            <w:webHidden/>
          </w:rPr>
          <w:fldChar w:fldCharType="begin"/>
        </w:r>
        <w:r w:rsidR="00535A39">
          <w:rPr>
            <w:noProof/>
            <w:webHidden/>
          </w:rPr>
          <w:instrText xml:space="preserve"> PAGEREF _Toc476037337 \h </w:instrText>
        </w:r>
        <w:r w:rsidR="00535A39">
          <w:rPr>
            <w:noProof/>
            <w:webHidden/>
          </w:rPr>
        </w:r>
        <w:r w:rsidR="00535A39">
          <w:rPr>
            <w:noProof/>
            <w:webHidden/>
          </w:rPr>
          <w:fldChar w:fldCharType="separate"/>
        </w:r>
        <w:r w:rsidR="00DE1891">
          <w:rPr>
            <w:noProof/>
            <w:webHidden/>
          </w:rPr>
          <w:t>9</w:t>
        </w:r>
        <w:r w:rsidR="00535A39">
          <w:rPr>
            <w:noProof/>
            <w:webHidden/>
          </w:rPr>
          <w:fldChar w:fldCharType="end"/>
        </w:r>
      </w:hyperlink>
    </w:p>
    <w:p w14:paraId="4200C191" w14:textId="7A6D691F" w:rsidR="00535A39" w:rsidRDefault="007029AF">
      <w:pPr>
        <w:pStyle w:val="TOC2"/>
        <w:rPr>
          <w:rFonts w:asciiTheme="minorHAnsi" w:eastAsiaTheme="minorEastAsia" w:hAnsiTheme="minorHAnsi" w:cstheme="minorBidi"/>
          <w:noProof/>
          <w:sz w:val="22"/>
          <w:szCs w:val="22"/>
        </w:rPr>
      </w:pPr>
      <w:hyperlink w:anchor="_Toc476037338" w:history="1">
        <w:r w:rsidR="00535A39" w:rsidRPr="00CB6503">
          <w:rPr>
            <w:rStyle w:val="Hyperlink"/>
            <w:rFonts w:ascii="Times New Roman Bold" w:hAnsi="Times New Roman Bold"/>
            <w:noProof/>
          </w:rPr>
          <w:t>5.6</w:t>
        </w:r>
        <w:r w:rsidR="00535A39">
          <w:rPr>
            <w:rFonts w:asciiTheme="minorHAnsi" w:eastAsiaTheme="minorEastAsia" w:hAnsiTheme="minorHAnsi" w:cstheme="minorBidi"/>
            <w:noProof/>
            <w:sz w:val="22"/>
            <w:szCs w:val="22"/>
          </w:rPr>
          <w:tab/>
        </w:r>
        <w:r w:rsidR="00535A39" w:rsidRPr="00CB6503">
          <w:rPr>
            <w:rStyle w:val="Hyperlink"/>
            <w:noProof/>
          </w:rPr>
          <w:t>Work Notification Form</w:t>
        </w:r>
        <w:r w:rsidR="00535A39">
          <w:rPr>
            <w:noProof/>
            <w:webHidden/>
          </w:rPr>
          <w:tab/>
        </w:r>
        <w:r w:rsidR="00535A39">
          <w:rPr>
            <w:noProof/>
            <w:webHidden/>
          </w:rPr>
          <w:fldChar w:fldCharType="begin"/>
        </w:r>
        <w:r w:rsidR="00535A39">
          <w:rPr>
            <w:noProof/>
            <w:webHidden/>
          </w:rPr>
          <w:instrText xml:space="preserve"> PAGEREF _Toc476037338 \h </w:instrText>
        </w:r>
        <w:r w:rsidR="00535A39">
          <w:rPr>
            <w:noProof/>
            <w:webHidden/>
          </w:rPr>
        </w:r>
        <w:r w:rsidR="00535A39">
          <w:rPr>
            <w:noProof/>
            <w:webHidden/>
          </w:rPr>
          <w:fldChar w:fldCharType="separate"/>
        </w:r>
        <w:r w:rsidR="00DE1891">
          <w:rPr>
            <w:noProof/>
            <w:webHidden/>
          </w:rPr>
          <w:t>9</w:t>
        </w:r>
        <w:r w:rsidR="00535A39">
          <w:rPr>
            <w:noProof/>
            <w:webHidden/>
          </w:rPr>
          <w:fldChar w:fldCharType="end"/>
        </w:r>
      </w:hyperlink>
    </w:p>
    <w:p w14:paraId="320EA42E" w14:textId="1AA87E06" w:rsidR="00535A39" w:rsidRDefault="007029AF">
      <w:pPr>
        <w:pStyle w:val="TOC2"/>
        <w:rPr>
          <w:rFonts w:asciiTheme="minorHAnsi" w:eastAsiaTheme="minorEastAsia" w:hAnsiTheme="minorHAnsi" w:cstheme="minorBidi"/>
          <w:noProof/>
          <w:sz w:val="22"/>
          <w:szCs w:val="22"/>
        </w:rPr>
      </w:pPr>
      <w:hyperlink w:anchor="_Toc476037339" w:history="1">
        <w:r w:rsidR="00535A39" w:rsidRPr="00CB6503">
          <w:rPr>
            <w:rStyle w:val="Hyperlink"/>
            <w:rFonts w:ascii="Times New Roman Bold" w:hAnsi="Times New Roman Bold"/>
            <w:noProof/>
          </w:rPr>
          <w:t>5.7</w:t>
        </w:r>
        <w:r w:rsidR="00535A39">
          <w:rPr>
            <w:rFonts w:asciiTheme="minorHAnsi" w:eastAsiaTheme="minorEastAsia" w:hAnsiTheme="minorHAnsi" w:cstheme="minorBidi"/>
            <w:noProof/>
            <w:sz w:val="22"/>
            <w:szCs w:val="22"/>
          </w:rPr>
          <w:tab/>
        </w:r>
        <w:r w:rsidR="00535A39" w:rsidRPr="00CB6503">
          <w:rPr>
            <w:rStyle w:val="Hyperlink"/>
            <w:noProof/>
          </w:rPr>
          <w:t>Work Planning, Briefing and Orientation</w:t>
        </w:r>
        <w:r w:rsidR="00535A39">
          <w:rPr>
            <w:noProof/>
            <w:webHidden/>
          </w:rPr>
          <w:tab/>
        </w:r>
        <w:r w:rsidR="00535A39">
          <w:rPr>
            <w:noProof/>
            <w:webHidden/>
          </w:rPr>
          <w:fldChar w:fldCharType="begin"/>
        </w:r>
        <w:r w:rsidR="00535A39">
          <w:rPr>
            <w:noProof/>
            <w:webHidden/>
          </w:rPr>
          <w:instrText xml:space="preserve"> PAGEREF _Toc476037339 \h </w:instrText>
        </w:r>
        <w:r w:rsidR="00535A39">
          <w:rPr>
            <w:noProof/>
            <w:webHidden/>
          </w:rPr>
        </w:r>
        <w:r w:rsidR="00535A39">
          <w:rPr>
            <w:noProof/>
            <w:webHidden/>
          </w:rPr>
          <w:fldChar w:fldCharType="separate"/>
        </w:r>
        <w:r w:rsidR="00DE1891">
          <w:rPr>
            <w:noProof/>
            <w:webHidden/>
          </w:rPr>
          <w:t>9</w:t>
        </w:r>
        <w:r w:rsidR="00535A39">
          <w:rPr>
            <w:noProof/>
            <w:webHidden/>
          </w:rPr>
          <w:fldChar w:fldCharType="end"/>
        </w:r>
      </w:hyperlink>
    </w:p>
    <w:p w14:paraId="76BD3DA4" w14:textId="2354D4FA" w:rsidR="00535A39" w:rsidRDefault="007029AF">
      <w:pPr>
        <w:pStyle w:val="TOC2"/>
        <w:rPr>
          <w:rFonts w:asciiTheme="minorHAnsi" w:eastAsiaTheme="minorEastAsia" w:hAnsiTheme="minorHAnsi" w:cstheme="minorBidi"/>
          <w:noProof/>
          <w:sz w:val="22"/>
          <w:szCs w:val="22"/>
        </w:rPr>
      </w:pPr>
      <w:hyperlink w:anchor="_Toc476037340" w:history="1">
        <w:r w:rsidR="00535A39" w:rsidRPr="00CB6503">
          <w:rPr>
            <w:rStyle w:val="Hyperlink"/>
            <w:rFonts w:ascii="Times New Roman Bold" w:hAnsi="Times New Roman Bold"/>
            <w:noProof/>
          </w:rPr>
          <w:t>5.8</w:t>
        </w:r>
        <w:r w:rsidR="00535A39">
          <w:rPr>
            <w:rFonts w:asciiTheme="minorHAnsi" w:eastAsiaTheme="minorEastAsia" w:hAnsiTheme="minorHAnsi" w:cstheme="minorBidi"/>
            <w:noProof/>
            <w:sz w:val="22"/>
            <w:szCs w:val="22"/>
          </w:rPr>
          <w:tab/>
        </w:r>
        <w:r w:rsidR="00535A39" w:rsidRPr="00CB6503">
          <w:rPr>
            <w:rStyle w:val="Hyperlink"/>
            <w:noProof/>
          </w:rPr>
          <w:t>Safety Violation Program</w:t>
        </w:r>
        <w:r w:rsidR="00535A39">
          <w:rPr>
            <w:noProof/>
            <w:webHidden/>
          </w:rPr>
          <w:tab/>
        </w:r>
        <w:r w:rsidR="00535A39">
          <w:rPr>
            <w:noProof/>
            <w:webHidden/>
          </w:rPr>
          <w:fldChar w:fldCharType="begin"/>
        </w:r>
        <w:r w:rsidR="00535A39">
          <w:rPr>
            <w:noProof/>
            <w:webHidden/>
          </w:rPr>
          <w:instrText xml:space="preserve"> PAGEREF _Toc476037340 \h </w:instrText>
        </w:r>
        <w:r w:rsidR="00535A39">
          <w:rPr>
            <w:noProof/>
            <w:webHidden/>
          </w:rPr>
        </w:r>
        <w:r w:rsidR="00535A39">
          <w:rPr>
            <w:noProof/>
            <w:webHidden/>
          </w:rPr>
          <w:fldChar w:fldCharType="separate"/>
        </w:r>
        <w:r w:rsidR="00DE1891">
          <w:rPr>
            <w:noProof/>
            <w:webHidden/>
          </w:rPr>
          <w:t>10</w:t>
        </w:r>
        <w:r w:rsidR="00535A39">
          <w:rPr>
            <w:noProof/>
            <w:webHidden/>
          </w:rPr>
          <w:fldChar w:fldCharType="end"/>
        </w:r>
      </w:hyperlink>
    </w:p>
    <w:p w14:paraId="54F2C0FA" w14:textId="1983D772" w:rsidR="00535A39" w:rsidRDefault="007029AF">
      <w:pPr>
        <w:pStyle w:val="TOC2"/>
        <w:rPr>
          <w:rFonts w:asciiTheme="minorHAnsi" w:eastAsiaTheme="minorEastAsia" w:hAnsiTheme="minorHAnsi" w:cstheme="minorBidi"/>
          <w:noProof/>
          <w:sz w:val="22"/>
          <w:szCs w:val="22"/>
        </w:rPr>
      </w:pPr>
      <w:hyperlink w:anchor="_Toc476037341" w:history="1">
        <w:r w:rsidR="00535A39" w:rsidRPr="00CB6503">
          <w:rPr>
            <w:rStyle w:val="Hyperlink"/>
            <w:rFonts w:ascii="Times New Roman Bold" w:hAnsi="Times New Roman Bold"/>
            <w:noProof/>
          </w:rPr>
          <w:t>5.9</w:t>
        </w:r>
        <w:r w:rsidR="00535A39">
          <w:rPr>
            <w:rFonts w:asciiTheme="minorHAnsi" w:eastAsiaTheme="minorEastAsia" w:hAnsiTheme="minorHAnsi" w:cstheme="minorBidi"/>
            <w:noProof/>
            <w:sz w:val="22"/>
            <w:szCs w:val="22"/>
          </w:rPr>
          <w:tab/>
        </w:r>
        <w:r w:rsidR="00535A39" w:rsidRPr="00CB6503">
          <w:rPr>
            <w:rStyle w:val="Hyperlink"/>
            <w:noProof/>
          </w:rPr>
          <w:t>Change Orders</w:t>
        </w:r>
        <w:r w:rsidR="00535A39">
          <w:rPr>
            <w:noProof/>
            <w:webHidden/>
          </w:rPr>
          <w:tab/>
        </w:r>
        <w:r w:rsidR="00535A39">
          <w:rPr>
            <w:noProof/>
            <w:webHidden/>
          </w:rPr>
          <w:fldChar w:fldCharType="begin"/>
        </w:r>
        <w:r w:rsidR="00535A39">
          <w:rPr>
            <w:noProof/>
            <w:webHidden/>
          </w:rPr>
          <w:instrText xml:space="preserve"> PAGEREF _Toc476037341 \h </w:instrText>
        </w:r>
        <w:r w:rsidR="00535A39">
          <w:rPr>
            <w:noProof/>
            <w:webHidden/>
          </w:rPr>
        </w:r>
        <w:r w:rsidR="00535A39">
          <w:rPr>
            <w:noProof/>
            <w:webHidden/>
          </w:rPr>
          <w:fldChar w:fldCharType="separate"/>
        </w:r>
        <w:r w:rsidR="00DE1891">
          <w:rPr>
            <w:noProof/>
            <w:webHidden/>
          </w:rPr>
          <w:t>10</w:t>
        </w:r>
        <w:r w:rsidR="00535A39">
          <w:rPr>
            <w:noProof/>
            <w:webHidden/>
          </w:rPr>
          <w:fldChar w:fldCharType="end"/>
        </w:r>
      </w:hyperlink>
    </w:p>
    <w:p w14:paraId="7FE20F28" w14:textId="62B2E63D" w:rsidR="00535A39" w:rsidRDefault="007029AF">
      <w:pPr>
        <w:pStyle w:val="TOC2"/>
        <w:rPr>
          <w:rFonts w:asciiTheme="minorHAnsi" w:eastAsiaTheme="minorEastAsia" w:hAnsiTheme="minorHAnsi" w:cstheme="minorBidi"/>
          <w:noProof/>
          <w:sz w:val="22"/>
          <w:szCs w:val="22"/>
        </w:rPr>
      </w:pPr>
      <w:hyperlink w:anchor="_Toc476037342" w:history="1">
        <w:r w:rsidR="00535A39" w:rsidRPr="00CB6503">
          <w:rPr>
            <w:rStyle w:val="Hyperlink"/>
            <w:rFonts w:ascii="Times New Roman Bold" w:hAnsi="Times New Roman Bold"/>
            <w:noProof/>
          </w:rPr>
          <w:t>5.10</w:t>
        </w:r>
        <w:r w:rsidR="00535A39">
          <w:rPr>
            <w:rFonts w:asciiTheme="minorHAnsi" w:eastAsiaTheme="minorEastAsia" w:hAnsiTheme="minorHAnsi" w:cstheme="minorBidi"/>
            <w:noProof/>
            <w:sz w:val="22"/>
            <w:szCs w:val="22"/>
          </w:rPr>
          <w:tab/>
        </w:r>
        <w:r w:rsidR="00535A39" w:rsidRPr="00CB6503">
          <w:rPr>
            <w:rStyle w:val="Hyperlink"/>
            <w:noProof/>
          </w:rPr>
          <w:t>Loaning of Fermilab Tools and Tool Inspections</w:t>
        </w:r>
        <w:r w:rsidR="00535A39">
          <w:rPr>
            <w:noProof/>
            <w:webHidden/>
          </w:rPr>
          <w:tab/>
        </w:r>
        <w:r w:rsidR="00535A39">
          <w:rPr>
            <w:noProof/>
            <w:webHidden/>
          </w:rPr>
          <w:fldChar w:fldCharType="begin"/>
        </w:r>
        <w:r w:rsidR="00535A39">
          <w:rPr>
            <w:noProof/>
            <w:webHidden/>
          </w:rPr>
          <w:instrText xml:space="preserve"> PAGEREF _Toc476037342 \h </w:instrText>
        </w:r>
        <w:r w:rsidR="00535A39">
          <w:rPr>
            <w:noProof/>
            <w:webHidden/>
          </w:rPr>
        </w:r>
        <w:r w:rsidR="00535A39">
          <w:rPr>
            <w:noProof/>
            <w:webHidden/>
          </w:rPr>
          <w:fldChar w:fldCharType="separate"/>
        </w:r>
        <w:r w:rsidR="00DE1891">
          <w:rPr>
            <w:noProof/>
            <w:webHidden/>
          </w:rPr>
          <w:t>10</w:t>
        </w:r>
        <w:r w:rsidR="00535A39">
          <w:rPr>
            <w:noProof/>
            <w:webHidden/>
          </w:rPr>
          <w:fldChar w:fldCharType="end"/>
        </w:r>
      </w:hyperlink>
    </w:p>
    <w:p w14:paraId="1E6C77A8" w14:textId="746D676B" w:rsidR="00535A39" w:rsidRDefault="007029AF">
      <w:pPr>
        <w:pStyle w:val="TOC2"/>
        <w:rPr>
          <w:rFonts w:asciiTheme="minorHAnsi" w:eastAsiaTheme="minorEastAsia" w:hAnsiTheme="minorHAnsi" w:cstheme="minorBidi"/>
          <w:noProof/>
          <w:sz w:val="22"/>
          <w:szCs w:val="22"/>
        </w:rPr>
      </w:pPr>
      <w:hyperlink w:anchor="_Toc476037343" w:history="1">
        <w:r w:rsidR="00535A39" w:rsidRPr="00CB6503">
          <w:rPr>
            <w:rStyle w:val="Hyperlink"/>
            <w:rFonts w:ascii="Times New Roman Bold" w:hAnsi="Times New Roman Bold"/>
            <w:noProof/>
          </w:rPr>
          <w:t>5.11</w:t>
        </w:r>
        <w:r w:rsidR="00535A39">
          <w:rPr>
            <w:rFonts w:asciiTheme="minorHAnsi" w:eastAsiaTheme="minorEastAsia" w:hAnsiTheme="minorHAnsi" w:cstheme="minorBidi"/>
            <w:noProof/>
            <w:sz w:val="22"/>
            <w:szCs w:val="22"/>
          </w:rPr>
          <w:tab/>
        </w:r>
        <w:r w:rsidR="00535A39" w:rsidRPr="00CB6503">
          <w:rPr>
            <w:rStyle w:val="Hyperlink"/>
            <w:noProof/>
          </w:rPr>
          <w:t>Emergency Services</w:t>
        </w:r>
        <w:r w:rsidR="00535A39">
          <w:rPr>
            <w:noProof/>
            <w:webHidden/>
          </w:rPr>
          <w:tab/>
        </w:r>
        <w:r w:rsidR="00535A39">
          <w:rPr>
            <w:noProof/>
            <w:webHidden/>
          </w:rPr>
          <w:fldChar w:fldCharType="begin"/>
        </w:r>
        <w:r w:rsidR="00535A39">
          <w:rPr>
            <w:noProof/>
            <w:webHidden/>
          </w:rPr>
          <w:instrText xml:space="preserve"> PAGEREF _Toc476037343 \h </w:instrText>
        </w:r>
        <w:r w:rsidR="00535A39">
          <w:rPr>
            <w:noProof/>
            <w:webHidden/>
          </w:rPr>
        </w:r>
        <w:r w:rsidR="00535A39">
          <w:rPr>
            <w:noProof/>
            <w:webHidden/>
          </w:rPr>
          <w:fldChar w:fldCharType="separate"/>
        </w:r>
        <w:r w:rsidR="00DE1891">
          <w:rPr>
            <w:noProof/>
            <w:webHidden/>
          </w:rPr>
          <w:t>11</w:t>
        </w:r>
        <w:r w:rsidR="00535A39">
          <w:rPr>
            <w:noProof/>
            <w:webHidden/>
          </w:rPr>
          <w:fldChar w:fldCharType="end"/>
        </w:r>
      </w:hyperlink>
    </w:p>
    <w:p w14:paraId="423720E7" w14:textId="4D9C2258" w:rsidR="00535A39" w:rsidRDefault="007029AF">
      <w:pPr>
        <w:pStyle w:val="TOC2"/>
        <w:rPr>
          <w:rFonts w:asciiTheme="minorHAnsi" w:eastAsiaTheme="minorEastAsia" w:hAnsiTheme="minorHAnsi" w:cstheme="minorBidi"/>
          <w:noProof/>
          <w:sz w:val="22"/>
          <w:szCs w:val="22"/>
        </w:rPr>
      </w:pPr>
      <w:hyperlink w:anchor="_Toc476037344" w:history="1">
        <w:r w:rsidR="00535A39" w:rsidRPr="00CB6503">
          <w:rPr>
            <w:rStyle w:val="Hyperlink"/>
            <w:rFonts w:ascii="Times New Roman Bold" w:hAnsi="Times New Roman Bold"/>
            <w:noProof/>
          </w:rPr>
          <w:t>5.12</w:t>
        </w:r>
        <w:r w:rsidR="00535A39">
          <w:rPr>
            <w:rFonts w:asciiTheme="minorHAnsi" w:eastAsiaTheme="minorEastAsia" w:hAnsiTheme="minorHAnsi" w:cstheme="minorBidi"/>
            <w:noProof/>
            <w:sz w:val="22"/>
            <w:szCs w:val="22"/>
          </w:rPr>
          <w:tab/>
        </w:r>
        <w:r w:rsidR="00535A39" w:rsidRPr="00CB6503">
          <w:rPr>
            <w:rStyle w:val="Hyperlink"/>
            <w:noProof/>
          </w:rPr>
          <w:t>Inspection of Service Work Activity</w:t>
        </w:r>
        <w:r w:rsidR="00535A39">
          <w:rPr>
            <w:noProof/>
            <w:webHidden/>
          </w:rPr>
          <w:tab/>
        </w:r>
        <w:r w:rsidR="00535A39">
          <w:rPr>
            <w:noProof/>
            <w:webHidden/>
          </w:rPr>
          <w:fldChar w:fldCharType="begin"/>
        </w:r>
        <w:r w:rsidR="00535A39">
          <w:rPr>
            <w:noProof/>
            <w:webHidden/>
          </w:rPr>
          <w:instrText xml:space="preserve"> PAGEREF _Toc476037344 \h </w:instrText>
        </w:r>
        <w:r w:rsidR="00535A39">
          <w:rPr>
            <w:noProof/>
            <w:webHidden/>
          </w:rPr>
        </w:r>
        <w:r w:rsidR="00535A39">
          <w:rPr>
            <w:noProof/>
            <w:webHidden/>
          </w:rPr>
          <w:fldChar w:fldCharType="separate"/>
        </w:r>
        <w:r w:rsidR="00DE1891">
          <w:rPr>
            <w:noProof/>
            <w:webHidden/>
          </w:rPr>
          <w:t>11</w:t>
        </w:r>
        <w:r w:rsidR="00535A39">
          <w:rPr>
            <w:noProof/>
            <w:webHidden/>
          </w:rPr>
          <w:fldChar w:fldCharType="end"/>
        </w:r>
      </w:hyperlink>
    </w:p>
    <w:p w14:paraId="57F61296" w14:textId="2BEA2ACE" w:rsidR="00535A39" w:rsidRDefault="007029AF">
      <w:pPr>
        <w:pStyle w:val="TOC2"/>
        <w:rPr>
          <w:rFonts w:asciiTheme="minorHAnsi" w:eastAsiaTheme="minorEastAsia" w:hAnsiTheme="minorHAnsi" w:cstheme="minorBidi"/>
          <w:noProof/>
          <w:sz w:val="22"/>
          <w:szCs w:val="22"/>
        </w:rPr>
      </w:pPr>
      <w:hyperlink w:anchor="_Toc476037345" w:history="1">
        <w:r w:rsidR="00535A39" w:rsidRPr="00CB6503">
          <w:rPr>
            <w:rStyle w:val="Hyperlink"/>
            <w:rFonts w:ascii="Times New Roman Bold" w:hAnsi="Times New Roman Bold"/>
            <w:noProof/>
          </w:rPr>
          <w:t>5.13</w:t>
        </w:r>
        <w:r w:rsidR="00535A39">
          <w:rPr>
            <w:rFonts w:asciiTheme="minorHAnsi" w:eastAsiaTheme="minorEastAsia" w:hAnsiTheme="minorHAnsi" w:cstheme="minorBidi"/>
            <w:noProof/>
            <w:sz w:val="22"/>
            <w:szCs w:val="22"/>
          </w:rPr>
          <w:tab/>
        </w:r>
        <w:r w:rsidR="00535A39" w:rsidRPr="00CB6503">
          <w:rPr>
            <w:rStyle w:val="Hyperlink"/>
            <w:noProof/>
          </w:rPr>
          <w:t>Stop Work Activity Authority</w:t>
        </w:r>
        <w:r w:rsidR="00535A39">
          <w:rPr>
            <w:noProof/>
            <w:webHidden/>
          </w:rPr>
          <w:tab/>
        </w:r>
        <w:r w:rsidR="00535A39">
          <w:rPr>
            <w:noProof/>
            <w:webHidden/>
          </w:rPr>
          <w:fldChar w:fldCharType="begin"/>
        </w:r>
        <w:r w:rsidR="00535A39">
          <w:rPr>
            <w:noProof/>
            <w:webHidden/>
          </w:rPr>
          <w:instrText xml:space="preserve"> PAGEREF _Toc476037345 \h </w:instrText>
        </w:r>
        <w:r w:rsidR="00535A39">
          <w:rPr>
            <w:noProof/>
            <w:webHidden/>
          </w:rPr>
        </w:r>
        <w:r w:rsidR="00535A39">
          <w:rPr>
            <w:noProof/>
            <w:webHidden/>
          </w:rPr>
          <w:fldChar w:fldCharType="separate"/>
        </w:r>
        <w:r w:rsidR="00DE1891">
          <w:rPr>
            <w:noProof/>
            <w:webHidden/>
          </w:rPr>
          <w:t>11</w:t>
        </w:r>
        <w:r w:rsidR="00535A39">
          <w:rPr>
            <w:noProof/>
            <w:webHidden/>
          </w:rPr>
          <w:fldChar w:fldCharType="end"/>
        </w:r>
      </w:hyperlink>
    </w:p>
    <w:p w14:paraId="1633E813" w14:textId="14E1E5B1" w:rsidR="00535A39" w:rsidRDefault="007029AF">
      <w:pPr>
        <w:pStyle w:val="TOC2"/>
        <w:rPr>
          <w:rFonts w:asciiTheme="minorHAnsi" w:eastAsiaTheme="minorEastAsia" w:hAnsiTheme="minorHAnsi" w:cstheme="minorBidi"/>
          <w:noProof/>
          <w:sz w:val="22"/>
          <w:szCs w:val="22"/>
        </w:rPr>
      </w:pPr>
      <w:hyperlink w:anchor="_Toc476037346" w:history="1">
        <w:r w:rsidR="00535A39" w:rsidRPr="00CB6503">
          <w:rPr>
            <w:rStyle w:val="Hyperlink"/>
            <w:rFonts w:ascii="Times New Roman Bold" w:hAnsi="Times New Roman Bold"/>
            <w:noProof/>
          </w:rPr>
          <w:t>5.14</w:t>
        </w:r>
        <w:r w:rsidR="00535A39">
          <w:rPr>
            <w:rFonts w:asciiTheme="minorHAnsi" w:eastAsiaTheme="minorEastAsia" w:hAnsiTheme="minorHAnsi" w:cstheme="minorBidi"/>
            <w:noProof/>
            <w:sz w:val="22"/>
            <w:szCs w:val="22"/>
          </w:rPr>
          <w:tab/>
        </w:r>
        <w:r w:rsidR="00535A39" w:rsidRPr="00CB6503">
          <w:rPr>
            <w:rStyle w:val="Hyperlink"/>
            <w:noProof/>
          </w:rPr>
          <w:t>Accident Investigation and Reporting</w:t>
        </w:r>
        <w:r w:rsidR="00535A39">
          <w:rPr>
            <w:noProof/>
            <w:webHidden/>
          </w:rPr>
          <w:tab/>
        </w:r>
        <w:r w:rsidR="00535A39">
          <w:rPr>
            <w:noProof/>
            <w:webHidden/>
          </w:rPr>
          <w:fldChar w:fldCharType="begin"/>
        </w:r>
        <w:r w:rsidR="00535A39">
          <w:rPr>
            <w:noProof/>
            <w:webHidden/>
          </w:rPr>
          <w:instrText xml:space="preserve"> PAGEREF _Toc476037346 \h </w:instrText>
        </w:r>
        <w:r w:rsidR="00535A39">
          <w:rPr>
            <w:noProof/>
            <w:webHidden/>
          </w:rPr>
        </w:r>
        <w:r w:rsidR="00535A39">
          <w:rPr>
            <w:noProof/>
            <w:webHidden/>
          </w:rPr>
          <w:fldChar w:fldCharType="separate"/>
        </w:r>
        <w:r w:rsidR="00DE1891">
          <w:rPr>
            <w:noProof/>
            <w:webHidden/>
          </w:rPr>
          <w:t>11</w:t>
        </w:r>
        <w:r w:rsidR="00535A39">
          <w:rPr>
            <w:noProof/>
            <w:webHidden/>
          </w:rPr>
          <w:fldChar w:fldCharType="end"/>
        </w:r>
      </w:hyperlink>
    </w:p>
    <w:p w14:paraId="0D5FB91E" w14:textId="39AACA14" w:rsidR="00A96FFC" w:rsidRDefault="005F7078" w:rsidP="003559A3">
      <w:pPr>
        <w:tabs>
          <w:tab w:val="right" w:leader="dot" w:pos="9720"/>
        </w:tabs>
        <w:jc w:val="left"/>
        <w:rPr>
          <w:bCs/>
        </w:rPr>
      </w:pPr>
      <w:r>
        <w:rPr>
          <w:bCs/>
        </w:rPr>
        <w:fldChar w:fldCharType="end"/>
      </w:r>
    </w:p>
    <w:p w14:paraId="2C4D60B5" w14:textId="77777777" w:rsidR="00084E8E" w:rsidRPr="00FA370A" w:rsidRDefault="00084E8E" w:rsidP="002441F5">
      <w:pPr>
        <w:jc w:val="left"/>
        <w:rPr>
          <w:bCs/>
        </w:rPr>
      </w:pPr>
    </w:p>
    <w:p w14:paraId="2F83CB0F" w14:textId="77777777" w:rsidR="00A96FFC" w:rsidRPr="00A96FFC" w:rsidRDefault="00A96FFC">
      <w:pPr>
        <w:rPr>
          <w:bCs/>
        </w:rPr>
      </w:pPr>
    </w:p>
    <w:p w14:paraId="6E11C6FA" w14:textId="77777777" w:rsidR="00A96FFC" w:rsidRPr="00A96FFC" w:rsidRDefault="00A96FFC">
      <w:pPr>
        <w:rPr>
          <w:bCs/>
        </w:rPr>
        <w:sectPr w:rsidR="00A96FFC" w:rsidRPr="00A96FFC" w:rsidSect="002F6693">
          <w:pgSz w:w="12240" w:h="15840" w:code="1"/>
          <w:pgMar w:top="720" w:right="1080" w:bottom="720" w:left="1440" w:header="720" w:footer="389" w:gutter="0"/>
          <w:pgNumType w:start="1"/>
          <w:cols w:space="720"/>
          <w:docGrid w:linePitch="360"/>
        </w:sectPr>
      </w:pPr>
    </w:p>
    <w:p w14:paraId="3B0B5E6E" w14:textId="77777777" w:rsidR="00D52AE5" w:rsidRPr="00D52AE5" w:rsidRDefault="00D52AE5" w:rsidP="00D52AE5">
      <w:pPr>
        <w:pStyle w:val="Heading1"/>
        <w:numPr>
          <w:ilvl w:val="0"/>
          <w:numId w:val="0"/>
        </w:numPr>
        <w:ind w:left="360"/>
        <w:jc w:val="both"/>
        <w:rPr>
          <w:b w:val="0"/>
          <w:sz w:val="24"/>
          <w:szCs w:val="24"/>
        </w:rPr>
      </w:pPr>
    </w:p>
    <w:p w14:paraId="3E32744F" w14:textId="77777777" w:rsidR="00CE5B8A" w:rsidRPr="00774629" w:rsidRDefault="007D5A75" w:rsidP="002C7C53">
      <w:pPr>
        <w:pStyle w:val="Heading1"/>
        <w:ind w:left="720" w:hanging="720"/>
      </w:pPr>
      <w:bookmarkStart w:id="0" w:name="_Toc476037319"/>
      <w:r>
        <w:t>INTRODUCTION</w:t>
      </w:r>
      <w:bookmarkEnd w:id="0"/>
    </w:p>
    <w:p w14:paraId="30A4C614" w14:textId="77777777" w:rsidR="00D435EC" w:rsidRPr="007D5A75" w:rsidRDefault="00D435EC"/>
    <w:p w14:paraId="38A6BB2A" w14:textId="4BE3CCC4" w:rsidR="00066880" w:rsidRPr="007D5A75" w:rsidRDefault="00066880" w:rsidP="00066880">
      <w:pPr>
        <w:rPr>
          <w:bCs/>
          <w:color w:val="000000"/>
          <w:kern w:val="32"/>
        </w:rPr>
      </w:pPr>
      <w:r w:rsidRPr="004532D2">
        <w:rPr>
          <w:color w:val="000000"/>
        </w:rPr>
        <w:t xml:space="preserve">This chapter applies to subcontractors performing work that involves an activity other than construction.  If the work involves construction activities, it is covered by </w:t>
      </w:r>
      <w:r w:rsidR="008B2FF2">
        <w:rPr>
          <w:color w:val="000000"/>
        </w:rPr>
        <w:t>Fermilab Environment Safety Health Manual (</w:t>
      </w:r>
      <w:r w:rsidRPr="004532D2">
        <w:rPr>
          <w:color w:val="000000"/>
        </w:rPr>
        <w:t>FESHM</w:t>
      </w:r>
      <w:r w:rsidR="008B2FF2">
        <w:rPr>
          <w:color w:val="000000"/>
        </w:rPr>
        <w:t>) Chapter</w:t>
      </w:r>
      <w:r w:rsidRPr="004532D2">
        <w:rPr>
          <w:color w:val="000000"/>
        </w:rPr>
        <w:t xml:space="preserve"> 7010.  When subcontractor employees are directly supervised by Fermilab personnel, the responsibilities for hazard analysis and other related Environmental, Safety, and Health concerns are managed per the policies and procedures used for Fermilab in-house efforts (e.g. FESHM </w:t>
      </w:r>
      <w:r w:rsidR="008B2FF2">
        <w:rPr>
          <w:color w:val="000000"/>
        </w:rPr>
        <w:t xml:space="preserve">Chapters </w:t>
      </w:r>
      <w:r w:rsidRPr="004532D2">
        <w:rPr>
          <w:color w:val="000000"/>
        </w:rPr>
        <w:t>2020 and 2060).</w:t>
      </w:r>
      <w:r w:rsidR="00671EDE">
        <w:rPr>
          <w:color w:val="000000"/>
        </w:rPr>
        <w:t xml:space="preserve">  </w:t>
      </w:r>
      <w:r w:rsidR="00671EDE">
        <w:t>These procedures guide employees involved in requisitioning and directing the work through a process that places safety planning and hazard control at the same level as productivity, schedule, and quality.</w:t>
      </w:r>
    </w:p>
    <w:p w14:paraId="6F66FB25" w14:textId="77777777" w:rsidR="00066880" w:rsidRDefault="00066880" w:rsidP="004532D2"/>
    <w:p w14:paraId="7D3DB46F" w14:textId="307B287F" w:rsidR="00B213A7" w:rsidRDefault="004532D2" w:rsidP="004532D2">
      <w:r>
        <w:t>There are subcontract activities that have potential exposure to hazards that require additional planning.  It is necessary to look at both the scope of work and the environment where the work takes place.  For example, copier repair work in itself may be a low risk activity unless it occurs in a building where cryogenics are used or stored, where their release may cause an oxygen deficient atmosphere.</w:t>
      </w:r>
      <w:r w:rsidR="00671EDE">
        <w:t xml:space="preserve">  Confirmation by the Division Safety Officer (DSO) is required in the determination process of low or high work activities. </w:t>
      </w:r>
    </w:p>
    <w:p w14:paraId="43400A20" w14:textId="77777777" w:rsidR="00066880" w:rsidRDefault="00066880" w:rsidP="004532D2"/>
    <w:p w14:paraId="0AD13496" w14:textId="77777777" w:rsidR="004532D2" w:rsidRDefault="004532D2" w:rsidP="004532D2"/>
    <w:p w14:paraId="16DB127F" w14:textId="77777777" w:rsidR="007D5A75" w:rsidRDefault="00B213A7" w:rsidP="002C7C53">
      <w:pPr>
        <w:pStyle w:val="Heading1"/>
        <w:ind w:left="720" w:hanging="720"/>
        <w:rPr>
          <w:kern w:val="0"/>
        </w:rPr>
      </w:pPr>
      <w:bookmarkStart w:id="1" w:name="_Toc476037320"/>
      <w:r>
        <w:rPr>
          <w:kern w:val="0"/>
        </w:rPr>
        <w:t>REFERENCE</w:t>
      </w:r>
      <w:r w:rsidR="00B32D4A">
        <w:rPr>
          <w:kern w:val="0"/>
        </w:rPr>
        <w:t>S</w:t>
      </w:r>
      <w:bookmarkEnd w:id="1"/>
    </w:p>
    <w:p w14:paraId="6D6147DC" w14:textId="77777777" w:rsidR="007D5A75" w:rsidRPr="00A15BBA" w:rsidRDefault="007D5A75" w:rsidP="00E00D72"/>
    <w:p w14:paraId="480EA5D4" w14:textId="77777777" w:rsidR="003A6FB7" w:rsidRDefault="003A6FB7" w:rsidP="00E501AB">
      <w:pPr>
        <w:pStyle w:val="ListParagraph"/>
        <w:numPr>
          <w:ilvl w:val="0"/>
          <w:numId w:val="20"/>
        </w:numPr>
        <w:ind w:left="720"/>
      </w:pPr>
      <w:r w:rsidRPr="00A15BBA">
        <w:t>29 CFR 1910</w:t>
      </w:r>
      <w:r w:rsidR="001774CC" w:rsidRPr="00A15BBA">
        <w:t xml:space="preserve"> </w:t>
      </w:r>
      <w:r w:rsidRPr="00A15BBA">
        <w:t>- Occupational Safety and Health Standards</w:t>
      </w:r>
    </w:p>
    <w:p w14:paraId="74FC86DC" w14:textId="77777777" w:rsidR="00F0649A" w:rsidRDefault="00F0649A" w:rsidP="00E501AB">
      <w:pPr>
        <w:pStyle w:val="ListParagraph"/>
        <w:numPr>
          <w:ilvl w:val="0"/>
          <w:numId w:val="20"/>
        </w:numPr>
        <w:ind w:left="720"/>
      </w:pPr>
      <w:r w:rsidRPr="00A15BBA">
        <w:t>10 CFR Part 851 - Worker Safety and Health Program</w:t>
      </w:r>
    </w:p>
    <w:p w14:paraId="16CEA5C1" w14:textId="77777777" w:rsidR="003A6FB7" w:rsidRPr="00A15BBA" w:rsidRDefault="003A6FB7" w:rsidP="00E501AB">
      <w:pPr>
        <w:pStyle w:val="ListParagraph"/>
        <w:numPr>
          <w:ilvl w:val="0"/>
          <w:numId w:val="20"/>
        </w:numPr>
        <w:ind w:left="720"/>
      </w:pPr>
      <w:r w:rsidRPr="00A15BBA">
        <w:t>NFPA-70E (2009) - Standard for Electrical Safety in the Workplace</w:t>
      </w:r>
    </w:p>
    <w:p w14:paraId="1D553A63" w14:textId="025DB83D" w:rsidR="001774CC" w:rsidRPr="00A15BBA" w:rsidRDefault="001774CC" w:rsidP="00E501AB">
      <w:pPr>
        <w:pStyle w:val="ListParagraph"/>
        <w:numPr>
          <w:ilvl w:val="0"/>
          <w:numId w:val="20"/>
        </w:numPr>
        <w:ind w:left="720"/>
      </w:pPr>
      <w:r w:rsidRPr="00A15BBA">
        <w:t>Form 7020-F</w:t>
      </w:r>
      <w:r w:rsidR="00671EDE">
        <w:t>1</w:t>
      </w:r>
      <w:r w:rsidRPr="00A15BBA">
        <w:t xml:space="preserve"> – Subcontractor’s Acceptance &amp; Use of Fermilab Tools/Equipment</w:t>
      </w:r>
    </w:p>
    <w:p w14:paraId="69ADA0D5" w14:textId="52742143" w:rsidR="001774CC" w:rsidRDefault="001774CC" w:rsidP="00E501AB">
      <w:pPr>
        <w:pStyle w:val="ListParagraph"/>
        <w:numPr>
          <w:ilvl w:val="0"/>
          <w:numId w:val="20"/>
        </w:numPr>
        <w:ind w:left="720"/>
      </w:pPr>
      <w:r w:rsidRPr="00A15BBA">
        <w:t>Form 7020-F</w:t>
      </w:r>
      <w:r w:rsidR="00671EDE">
        <w:t>2</w:t>
      </w:r>
      <w:r w:rsidRPr="00A15BBA">
        <w:t xml:space="preserve"> – Subcontractor’s Evaluation</w:t>
      </w:r>
    </w:p>
    <w:p w14:paraId="45000669" w14:textId="57715E64" w:rsidR="002028CC" w:rsidRDefault="002028CC" w:rsidP="00E501AB">
      <w:pPr>
        <w:pStyle w:val="ListParagraph"/>
        <w:numPr>
          <w:ilvl w:val="0"/>
          <w:numId w:val="20"/>
        </w:numPr>
        <w:ind w:left="720"/>
      </w:pPr>
      <w:r>
        <w:t>Form 7020-F</w:t>
      </w:r>
      <w:r w:rsidR="00671EDE">
        <w:t>3</w:t>
      </w:r>
      <w:r w:rsidR="009453C5">
        <w:t xml:space="preserve"> – Subcontractor ES&amp;H </w:t>
      </w:r>
      <w:r w:rsidR="00C75B93">
        <w:t>Program</w:t>
      </w:r>
      <w:r w:rsidR="009453C5">
        <w:t xml:space="preserve"> Review</w:t>
      </w:r>
    </w:p>
    <w:p w14:paraId="333EF8DF" w14:textId="0059F17F" w:rsidR="006044DA" w:rsidRPr="00A15BBA" w:rsidRDefault="006044DA" w:rsidP="00E501AB">
      <w:pPr>
        <w:pStyle w:val="ListParagraph"/>
        <w:numPr>
          <w:ilvl w:val="0"/>
          <w:numId w:val="20"/>
        </w:numPr>
        <w:ind w:left="720"/>
      </w:pPr>
      <w:r>
        <w:t>Form 7020-F4 – Stop Work</w:t>
      </w:r>
    </w:p>
    <w:p w14:paraId="2D02CDBA" w14:textId="4E66E7FC" w:rsidR="003A6FB7" w:rsidRPr="00A15BBA" w:rsidRDefault="003A6FB7" w:rsidP="00E501AB">
      <w:pPr>
        <w:pStyle w:val="ListParagraph"/>
        <w:numPr>
          <w:ilvl w:val="0"/>
          <w:numId w:val="20"/>
        </w:numPr>
        <w:ind w:left="720"/>
      </w:pPr>
      <w:r w:rsidRPr="00A15BBA">
        <w:t>Exhibit A</w:t>
      </w:r>
      <w:r w:rsidR="001774CC" w:rsidRPr="00A15BBA">
        <w:t xml:space="preserve"> – Schedule Terms &amp; Conditions</w:t>
      </w:r>
    </w:p>
    <w:p w14:paraId="5F9B1B68" w14:textId="77777777" w:rsidR="006A7918" w:rsidRPr="00A15BBA" w:rsidRDefault="006A7918" w:rsidP="00E00D72"/>
    <w:p w14:paraId="5C773F85" w14:textId="77777777" w:rsidR="00852540" w:rsidRDefault="00852540" w:rsidP="00852540"/>
    <w:p w14:paraId="65CCA9E1" w14:textId="77777777" w:rsidR="00852540" w:rsidRPr="00A15BBA" w:rsidRDefault="00852540" w:rsidP="00852540">
      <w:pPr>
        <w:pStyle w:val="Heading1"/>
        <w:keepNext w:val="0"/>
        <w:ind w:left="720" w:hanging="720"/>
      </w:pPr>
      <w:bookmarkStart w:id="2" w:name="_Toc295387621"/>
      <w:bookmarkStart w:id="3" w:name="_Toc476037321"/>
      <w:r w:rsidRPr="00A15BBA">
        <w:t>DEFINITIONS</w:t>
      </w:r>
      <w:bookmarkEnd w:id="2"/>
      <w:bookmarkEnd w:id="3"/>
    </w:p>
    <w:p w14:paraId="72CA7FEE" w14:textId="77777777" w:rsidR="00852540" w:rsidRPr="00A15BBA" w:rsidRDefault="00852540" w:rsidP="00852540"/>
    <w:p w14:paraId="5D9AD514" w14:textId="4184A9BE" w:rsidR="004532D2" w:rsidRPr="00A15BBA" w:rsidRDefault="004532D2" w:rsidP="00DD1CE5">
      <w:pPr>
        <w:pStyle w:val="ListParagraph"/>
        <w:numPr>
          <w:ilvl w:val="0"/>
          <w:numId w:val="9"/>
        </w:numPr>
        <w:outlineLvl w:val="0"/>
      </w:pPr>
      <w:bookmarkStart w:id="4" w:name="_Toc296086567"/>
      <w:bookmarkStart w:id="5" w:name="_Toc296334439"/>
      <w:bookmarkStart w:id="6" w:name="_Toc388347125"/>
      <w:bookmarkStart w:id="7" w:name="_Toc476037322"/>
      <w:r w:rsidRPr="00A15BBA">
        <w:rPr>
          <w:b/>
        </w:rPr>
        <w:t>Construction</w:t>
      </w:r>
      <w:r w:rsidRPr="00A15BBA">
        <w:t xml:space="preserve"> </w:t>
      </w:r>
      <w:r w:rsidR="00F0649A">
        <w:t>–</w:t>
      </w:r>
      <w:r w:rsidRPr="00A15BBA">
        <w:t xml:space="preserve"> </w:t>
      </w:r>
      <w:r w:rsidR="00F0649A">
        <w:t xml:space="preserve">Construction is defined by </w:t>
      </w:r>
      <w:r w:rsidR="000E11AE">
        <w:t>Fermilab Environment, Safety, &amp; Health Manual (FESHM) Chapter 7010</w:t>
      </w:r>
      <w:r w:rsidRPr="00A15BBA">
        <w:t>.</w:t>
      </w:r>
      <w:bookmarkEnd w:id="4"/>
      <w:bookmarkEnd w:id="5"/>
      <w:bookmarkEnd w:id="6"/>
      <w:bookmarkEnd w:id="7"/>
    </w:p>
    <w:p w14:paraId="074D3C45" w14:textId="77777777" w:rsidR="00852540" w:rsidRPr="00A80F82" w:rsidRDefault="00852540" w:rsidP="00DD1CE5">
      <w:pPr>
        <w:pStyle w:val="ListParagraph"/>
        <w:numPr>
          <w:ilvl w:val="0"/>
          <w:numId w:val="9"/>
        </w:numPr>
        <w:rPr>
          <w:color w:val="000000"/>
        </w:rPr>
      </w:pPr>
      <w:r>
        <w:rPr>
          <w:b/>
        </w:rPr>
        <w:t>Hazard Analysis (HA)</w:t>
      </w:r>
      <w:r>
        <w:t xml:space="preserve"> - </w:t>
      </w:r>
      <w:r>
        <w:rPr>
          <w:color w:val="000000"/>
        </w:rPr>
        <w:t xml:space="preserve">The process by which hazards and controls are identified and formally documented for all anticipated phases of work.  </w:t>
      </w:r>
    </w:p>
    <w:p w14:paraId="6581866C" w14:textId="77777777" w:rsidR="004532D2" w:rsidRDefault="00852540" w:rsidP="00DD1CE5">
      <w:pPr>
        <w:pStyle w:val="ListParagraph"/>
        <w:numPr>
          <w:ilvl w:val="0"/>
          <w:numId w:val="9"/>
        </w:numPr>
        <w:rPr>
          <w:bCs/>
        </w:rPr>
      </w:pPr>
      <w:r>
        <w:rPr>
          <w:b/>
        </w:rPr>
        <w:t>Imminent Danger</w:t>
      </w:r>
      <w:r>
        <w:t xml:space="preserve"> - </w:t>
      </w:r>
      <w:r>
        <w:rPr>
          <w:color w:val="000000"/>
        </w:rPr>
        <w:t xml:space="preserve">Any condition or practice that could reasonably be expected to cause death or serious physical harm (permanent or prolonged impairment of the body or temporary disablement requiring hospitalization) to employee or the public, or irreparable environmental </w:t>
      </w:r>
      <w:r w:rsidR="001774CC">
        <w:rPr>
          <w:bCs/>
        </w:rPr>
        <w:t>harm unless immediate actions are taken</w:t>
      </w:r>
      <w:r w:rsidR="004532D2" w:rsidRPr="004532D2">
        <w:rPr>
          <w:bCs/>
        </w:rPr>
        <w:t>.</w:t>
      </w:r>
    </w:p>
    <w:p w14:paraId="123012F4" w14:textId="77777777" w:rsidR="00852540" w:rsidRPr="00A80F82" w:rsidRDefault="00852540" w:rsidP="00DD1CE5">
      <w:pPr>
        <w:pStyle w:val="ListParagraph"/>
        <w:numPr>
          <w:ilvl w:val="0"/>
          <w:numId w:val="9"/>
        </w:numPr>
        <w:rPr>
          <w:color w:val="000000"/>
        </w:rPr>
      </w:pPr>
      <w:r>
        <w:rPr>
          <w:b/>
        </w:rPr>
        <w:t>Integrated ES&amp;H Management</w:t>
      </w:r>
      <w:r>
        <w:t xml:space="preserve"> - </w:t>
      </w:r>
      <w:r>
        <w:rPr>
          <w:color w:val="000000"/>
        </w:rPr>
        <w:t xml:space="preserve">The Fermilab process which systematically integrates excellence in environment, safety, and health into the management and work practices of all </w:t>
      </w:r>
      <w:r>
        <w:rPr>
          <w:color w:val="000000"/>
        </w:rPr>
        <w:lastRenderedPageBreak/>
        <w:t>activities at all levels so that the mission is achieved while protecting the public, the workers, and the environment.</w:t>
      </w:r>
    </w:p>
    <w:p w14:paraId="5953E20C" w14:textId="77777777" w:rsidR="00852540" w:rsidRPr="00A80F82" w:rsidRDefault="00852540" w:rsidP="00852540">
      <w:pPr>
        <w:ind w:left="720" w:hanging="540"/>
        <w:rPr>
          <w:color w:val="000000"/>
        </w:rPr>
      </w:pPr>
    </w:p>
    <w:p w14:paraId="0213C42C" w14:textId="3FCF9B12" w:rsidR="00852540" w:rsidRPr="00A80F82" w:rsidRDefault="00852540" w:rsidP="00DD1CE5">
      <w:pPr>
        <w:pStyle w:val="ListParagraph"/>
        <w:numPr>
          <w:ilvl w:val="0"/>
          <w:numId w:val="9"/>
        </w:numPr>
        <w:rPr>
          <w:color w:val="000000"/>
        </w:rPr>
      </w:pPr>
      <w:r>
        <w:rPr>
          <w:b/>
        </w:rPr>
        <w:t>Landlord</w:t>
      </w:r>
      <w:r>
        <w:t xml:space="preserve"> - </w:t>
      </w:r>
      <w:r>
        <w:rPr>
          <w:color w:val="000000"/>
        </w:rPr>
        <w:t>The Division/Section (D/S) responsible for the facility or space where work is planned or occurring.</w:t>
      </w:r>
    </w:p>
    <w:p w14:paraId="45DD0820" w14:textId="77777777" w:rsidR="004532D2" w:rsidRDefault="004532D2" w:rsidP="00DD1CE5">
      <w:pPr>
        <w:pStyle w:val="ListParagraph"/>
        <w:numPr>
          <w:ilvl w:val="0"/>
          <w:numId w:val="9"/>
        </w:numPr>
      </w:pPr>
      <w:r w:rsidRPr="004532D2">
        <w:rPr>
          <w:b/>
        </w:rPr>
        <w:t xml:space="preserve">Other Than Construction </w:t>
      </w:r>
      <w:r>
        <w:t>- Activities that clearly fall outside of the definition of construction activity.</w:t>
      </w:r>
    </w:p>
    <w:p w14:paraId="0F67CC31" w14:textId="77777777" w:rsidR="00A15BBA" w:rsidRPr="00A15BBA" w:rsidRDefault="00A15BBA" w:rsidP="00DD1CE5">
      <w:pPr>
        <w:pStyle w:val="ListParagraph"/>
        <w:numPr>
          <w:ilvl w:val="0"/>
          <w:numId w:val="9"/>
        </w:numPr>
        <w:rPr>
          <w:color w:val="000000"/>
        </w:rPr>
      </w:pPr>
      <w:r w:rsidRPr="00A15BBA">
        <w:rPr>
          <w:b/>
          <w:color w:val="000000"/>
        </w:rPr>
        <w:t xml:space="preserve">Point of </w:t>
      </w:r>
      <w:r w:rsidRPr="0030190A">
        <w:rPr>
          <w:b/>
          <w:color w:val="000000"/>
        </w:rPr>
        <w:t xml:space="preserve">Contact </w:t>
      </w:r>
      <w:r>
        <w:rPr>
          <w:color w:val="000000"/>
        </w:rPr>
        <w:t>– The Fermilab field point of contact between the subcontractor and the laboratory for specific work classified as low hazard activity; responsible for overseeing the subcontractor’s work activity.  Point of contact can also be the requis</w:t>
      </w:r>
      <w:r w:rsidR="00283523">
        <w:rPr>
          <w:color w:val="000000"/>
        </w:rPr>
        <w:t>i</w:t>
      </w:r>
      <w:r>
        <w:rPr>
          <w:color w:val="000000"/>
        </w:rPr>
        <w:t>tioner.</w:t>
      </w:r>
    </w:p>
    <w:p w14:paraId="5A3933A9" w14:textId="77777777" w:rsidR="00852540" w:rsidRDefault="00852540" w:rsidP="00DD1CE5">
      <w:pPr>
        <w:pStyle w:val="ListParagraph"/>
        <w:numPr>
          <w:ilvl w:val="0"/>
          <w:numId w:val="9"/>
        </w:numPr>
        <w:rPr>
          <w:color w:val="000000"/>
        </w:rPr>
      </w:pPr>
      <w:r>
        <w:rPr>
          <w:b/>
        </w:rPr>
        <w:t>Procurement Administrator (PA)</w:t>
      </w:r>
      <w:r>
        <w:t xml:space="preserve"> </w:t>
      </w:r>
      <w:r w:rsidRPr="0030190A">
        <w:rPr>
          <w:b/>
        </w:rPr>
        <w:t>-</w:t>
      </w:r>
      <w:r>
        <w:t xml:space="preserve"> </w:t>
      </w:r>
      <w:r>
        <w:rPr>
          <w:color w:val="000000"/>
        </w:rPr>
        <w:t>The procurement representative, with Laboratory signature authority, is responsible for the negotiation and administration of subcontract terms and conditions.</w:t>
      </w:r>
    </w:p>
    <w:p w14:paraId="433A7C10" w14:textId="77777777" w:rsidR="001774CC" w:rsidRPr="00A80F82" w:rsidRDefault="001774CC" w:rsidP="00DD1CE5">
      <w:pPr>
        <w:pStyle w:val="ListParagraph"/>
        <w:numPr>
          <w:ilvl w:val="0"/>
          <w:numId w:val="9"/>
        </w:numPr>
        <w:rPr>
          <w:color w:val="000000"/>
        </w:rPr>
      </w:pPr>
      <w:r w:rsidRPr="00EB5445">
        <w:rPr>
          <w:b/>
          <w:color w:val="000000"/>
        </w:rPr>
        <w:t>Requisitioner</w:t>
      </w:r>
      <w:r>
        <w:rPr>
          <w:color w:val="000000"/>
        </w:rPr>
        <w:t xml:space="preserve"> – The person or organization responsible for developing the written scope of work and submitting it to the Procurement Office.</w:t>
      </w:r>
    </w:p>
    <w:p w14:paraId="2AE35579" w14:textId="18CAEDDE" w:rsidR="00852540" w:rsidRDefault="00461B4A" w:rsidP="00DD1CE5">
      <w:pPr>
        <w:pStyle w:val="ListParagraph"/>
        <w:numPr>
          <w:ilvl w:val="0"/>
          <w:numId w:val="9"/>
        </w:numPr>
      </w:pPr>
      <w:r>
        <w:rPr>
          <w:b/>
        </w:rPr>
        <w:t xml:space="preserve">Division </w:t>
      </w:r>
      <w:r w:rsidR="00852540">
        <w:rPr>
          <w:b/>
        </w:rPr>
        <w:t>Safety Officer (</w:t>
      </w:r>
      <w:r>
        <w:rPr>
          <w:b/>
        </w:rPr>
        <w:t>D</w:t>
      </w:r>
      <w:r w:rsidR="00852540">
        <w:rPr>
          <w:b/>
        </w:rPr>
        <w:t>SO)</w:t>
      </w:r>
      <w:r w:rsidR="00852540">
        <w:t xml:space="preserve"> </w:t>
      </w:r>
      <w:r w:rsidR="00852540" w:rsidRPr="0030190A">
        <w:rPr>
          <w:b/>
        </w:rPr>
        <w:t>-</w:t>
      </w:r>
      <w:r w:rsidR="00852540">
        <w:t xml:space="preserve"> An individual who is assigned duties as the principal ES&amp;H advisor to the division/section head.</w:t>
      </w:r>
    </w:p>
    <w:p w14:paraId="7C072E9D" w14:textId="704BC560" w:rsidR="00F0649A" w:rsidRDefault="00F0649A" w:rsidP="00DD1CE5">
      <w:pPr>
        <w:pStyle w:val="ListParagraph"/>
        <w:numPr>
          <w:ilvl w:val="0"/>
          <w:numId w:val="9"/>
        </w:numPr>
      </w:pPr>
      <w:r w:rsidRPr="00F0649A">
        <w:rPr>
          <w:b/>
        </w:rPr>
        <w:t>Services</w:t>
      </w:r>
      <w:r>
        <w:t xml:space="preserve"> – Services is defined</w:t>
      </w:r>
      <w:r w:rsidR="00EA0D23">
        <w:t xml:space="preserve"> by </w:t>
      </w:r>
      <w:r w:rsidR="000E11AE">
        <w:t>any subcontractor, other than construction, engaged in the performance of administrative capacity, professional capacity, and/or technical capacity</w:t>
      </w:r>
      <w:r>
        <w:t>.</w:t>
      </w:r>
    </w:p>
    <w:p w14:paraId="64209D5A" w14:textId="77777777" w:rsidR="004532D2" w:rsidRDefault="004532D2" w:rsidP="00DD1CE5">
      <w:pPr>
        <w:pStyle w:val="ListParagraph"/>
        <w:numPr>
          <w:ilvl w:val="0"/>
          <w:numId w:val="9"/>
        </w:numPr>
      </w:pPr>
      <w:r w:rsidRPr="004532D2">
        <w:rPr>
          <w:b/>
        </w:rPr>
        <w:t xml:space="preserve">Service Coordinator </w:t>
      </w:r>
      <w:r w:rsidR="0030190A">
        <w:rPr>
          <w:b/>
        </w:rPr>
        <w:t xml:space="preserve">(SC) </w:t>
      </w:r>
      <w:r w:rsidRPr="0030190A">
        <w:rPr>
          <w:b/>
        </w:rPr>
        <w:t>-</w:t>
      </w:r>
      <w:r>
        <w:t xml:space="preserve"> The Fermilab field point of contact between the subcontractor and the </w:t>
      </w:r>
      <w:r w:rsidR="00F6394E">
        <w:t xml:space="preserve">laboratory </w:t>
      </w:r>
      <w:r>
        <w:t xml:space="preserve">for a specific work </w:t>
      </w:r>
      <w:r w:rsidR="009C01C8">
        <w:t xml:space="preserve">classified as high hazard </w:t>
      </w:r>
      <w:r>
        <w:t>activity; responsible for overseeing the subcontractor’s work effort.  Requesting organizations provide service coordination when required by Service Managers.</w:t>
      </w:r>
    </w:p>
    <w:p w14:paraId="360B421E" w14:textId="271A42A4" w:rsidR="004532D2" w:rsidRDefault="004532D2" w:rsidP="00DD1CE5">
      <w:pPr>
        <w:pStyle w:val="ListParagraph"/>
        <w:numPr>
          <w:ilvl w:val="0"/>
          <w:numId w:val="9"/>
        </w:numPr>
      </w:pPr>
      <w:r w:rsidRPr="004532D2">
        <w:rPr>
          <w:b/>
        </w:rPr>
        <w:t>Service Managers (SM)</w:t>
      </w:r>
      <w:r>
        <w:t xml:space="preserve"> </w:t>
      </w:r>
      <w:r w:rsidRPr="0030190A">
        <w:rPr>
          <w:b/>
        </w:rPr>
        <w:t>-</w:t>
      </w:r>
      <w:r>
        <w:t xml:space="preserve"> The program manager with overall responsibility for a specific subcontract for work other than construction.  The SM develops the overall scope of work, submits requisitions to the Procurement Office, and serves as the initial field poin</w:t>
      </w:r>
      <w:r w:rsidR="00306B0F">
        <w:t>t of contact between a service coordinator</w:t>
      </w:r>
      <w:r>
        <w:t xml:space="preserve"> and the subcontractor.</w:t>
      </w:r>
    </w:p>
    <w:p w14:paraId="357B6851" w14:textId="4D0ED2FD" w:rsidR="00535A39" w:rsidRDefault="00BF7EA9" w:rsidP="00DD1CE5">
      <w:pPr>
        <w:pStyle w:val="ListParagraph"/>
        <w:numPr>
          <w:ilvl w:val="0"/>
          <w:numId w:val="9"/>
        </w:numPr>
      </w:pPr>
      <w:r w:rsidRPr="00BF7EA9">
        <w:rPr>
          <w:b/>
        </w:rPr>
        <w:t>Subcontractor’s Site Specific ES&amp;H Plan (Certificate)</w:t>
      </w:r>
      <w:r>
        <w:t xml:space="preserve"> </w:t>
      </w:r>
      <w:r w:rsidR="004624C8">
        <w:t>–</w:t>
      </w:r>
      <w:r>
        <w:t xml:space="preserve"> </w:t>
      </w:r>
      <w:r w:rsidR="004624C8">
        <w:t>Environment, Safety, and Health Plan submitted by the Subcontractor agreeing to the flow-down as set forth in the Exhibit A.</w:t>
      </w:r>
    </w:p>
    <w:p w14:paraId="7D736CB8" w14:textId="77777777" w:rsidR="00852540" w:rsidRDefault="00852540" w:rsidP="00DD1CE5">
      <w:pPr>
        <w:pStyle w:val="ListParagraph"/>
        <w:numPr>
          <w:ilvl w:val="0"/>
          <w:numId w:val="9"/>
        </w:numPr>
        <w:rPr>
          <w:color w:val="000000"/>
        </w:rPr>
      </w:pPr>
      <w:r w:rsidRPr="00280E93">
        <w:rPr>
          <w:b/>
        </w:rPr>
        <w:t>T</w:t>
      </w:r>
      <w:r w:rsidR="00E0707E">
        <w:rPr>
          <w:b/>
        </w:rPr>
        <w:t xml:space="preserve">ime </w:t>
      </w:r>
      <w:r w:rsidRPr="00280E93">
        <w:rPr>
          <w:b/>
        </w:rPr>
        <w:t>&amp;M</w:t>
      </w:r>
      <w:r w:rsidR="00E0707E">
        <w:rPr>
          <w:b/>
        </w:rPr>
        <w:t>aterials (T&amp;M)</w:t>
      </w:r>
      <w:r w:rsidRPr="00280E93">
        <w:rPr>
          <w:b/>
        </w:rPr>
        <w:t xml:space="preserve"> Manager</w:t>
      </w:r>
      <w:r w:rsidRPr="00280E93">
        <w:t xml:space="preserve"> </w:t>
      </w:r>
      <w:r w:rsidRPr="0030190A">
        <w:rPr>
          <w:b/>
        </w:rPr>
        <w:t>-</w:t>
      </w:r>
      <w:r w:rsidRPr="00280E93">
        <w:t xml:space="preserve"> </w:t>
      </w:r>
      <w:r w:rsidRPr="00280E93">
        <w:rPr>
          <w:color w:val="000000"/>
        </w:rPr>
        <w:t>The individual assigned to oversee a set of trade</w:t>
      </w:r>
      <w:r w:rsidR="00066880">
        <w:rPr>
          <w:color w:val="000000"/>
        </w:rPr>
        <w:t>-</w:t>
      </w:r>
      <w:r w:rsidRPr="00280E93">
        <w:rPr>
          <w:color w:val="000000"/>
        </w:rPr>
        <w:t>specific subcontracts from which Fermilab supervised labor and other work can be ordered.  The T&amp;M Man</w:t>
      </w:r>
      <w:r w:rsidR="00066880">
        <w:rPr>
          <w:color w:val="000000"/>
        </w:rPr>
        <w:t>a</w:t>
      </w:r>
      <w:r w:rsidRPr="00280E93">
        <w:rPr>
          <w:color w:val="000000"/>
        </w:rPr>
        <w:t xml:space="preserve">ger is responsible for the overall </w:t>
      </w:r>
      <w:r w:rsidR="003530CB">
        <w:rPr>
          <w:color w:val="000000"/>
        </w:rPr>
        <w:t>sub</w:t>
      </w:r>
      <w:r w:rsidRPr="00280E93">
        <w:rPr>
          <w:color w:val="000000"/>
        </w:rPr>
        <w:t xml:space="preserve">contract compliance effort and operating procedures for specific </w:t>
      </w:r>
      <w:r w:rsidR="00F6394E">
        <w:rPr>
          <w:color w:val="000000"/>
        </w:rPr>
        <w:t>sub</w:t>
      </w:r>
      <w:r w:rsidRPr="00280E93">
        <w:rPr>
          <w:color w:val="000000"/>
        </w:rPr>
        <w:t xml:space="preserve">contracts.  This individual serves as the focal point for administration of the assigned </w:t>
      </w:r>
      <w:r w:rsidR="00F6394E">
        <w:rPr>
          <w:color w:val="000000"/>
        </w:rPr>
        <w:t>sub</w:t>
      </w:r>
      <w:r w:rsidRPr="00280E93">
        <w:rPr>
          <w:color w:val="000000"/>
        </w:rPr>
        <w:t>contracts.</w:t>
      </w:r>
    </w:p>
    <w:p w14:paraId="4A4FE1CA" w14:textId="77777777" w:rsidR="009C01C8" w:rsidRPr="009C01C8" w:rsidRDefault="001F7035" w:rsidP="00DD1CE5">
      <w:pPr>
        <w:pStyle w:val="ListParagraph"/>
        <w:numPr>
          <w:ilvl w:val="0"/>
          <w:numId w:val="9"/>
        </w:numPr>
        <w:rPr>
          <w:b/>
          <w:color w:val="000000"/>
        </w:rPr>
      </w:pPr>
      <w:r>
        <w:rPr>
          <w:b/>
          <w:color w:val="000000"/>
        </w:rPr>
        <w:t xml:space="preserve">Work, </w:t>
      </w:r>
      <w:r w:rsidR="009C01C8">
        <w:rPr>
          <w:b/>
          <w:color w:val="000000"/>
        </w:rPr>
        <w:t>Low Level Hazard</w:t>
      </w:r>
      <w:r>
        <w:rPr>
          <w:color w:val="000000"/>
        </w:rPr>
        <w:t xml:space="preserve"> – Work limited to those activities or administrative activities commonly performed in public areas, posing limited hazards, with controls that may be implemented without permits, or written hazard analysis, or special ES&amp;H training, excluding subcontractor orientation training or specific orientation training to </w:t>
      </w:r>
      <w:r w:rsidR="00537467">
        <w:rPr>
          <w:color w:val="000000"/>
        </w:rPr>
        <w:t xml:space="preserve">an </w:t>
      </w:r>
      <w:r>
        <w:rPr>
          <w:color w:val="000000"/>
        </w:rPr>
        <w:t xml:space="preserve">entire area.  Examples are performing routine office work, using office supplies, reviewing schematics, specifications, taking photos, field verification/measurements, servicing break room appliances, and servicing printers, facsimile, and copiers.  In </w:t>
      </w:r>
      <w:r w:rsidR="009C01C8">
        <w:rPr>
          <w:color w:val="000000"/>
        </w:rPr>
        <w:t>high hazard level</w:t>
      </w:r>
      <w:r>
        <w:rPr>
          <w:color w:val="000000"/>
        </w:rPr>
        <w:t xml:space="preserve"> work activities, a qualified service coordinator shall be assigned</w:t>
      </w:r>
      <w:r w:rsidR="009C01C8">
        <w:rPr>
          <w:color w:val="000000"/>
        </w:rPr>
        <w:t>.  Reference flow chart below.</w:t>
      </w:r>
    </w:p>
    <w:p w14:paraId="7595F206" w14:textId="77777777" w:rsidR="009C01C8" w:rsidRPr="009C01C8" w:rsidRDefault="009C01C8" w:rsidP="009C01C8">
      <w:pPr>
        <w:pStyle w:val="ListParagraph"/>
        <w:rPr>
          <w:b/>
          <w:color w:val="000000"/>
        </w:rPr>
      </w:pPr>
    </w:p>
    <w:p w14:paraId="1472C2BF" w14:textId="77777777" w:rsidR="009C01C8" w:rsidRDefault="009C01C8">
      <w:pPr>
        <w:jc w:val="left"/>
        <w:rPr>
          <w:b/>
          <w:color w:val="000000"/>
        </w:rPr>
      </w:pPr>
      <w:r>
        <w:rPr>
          <w:b/>
          <w:color w:val="000000"/>
        </w:rPr>
        <w:br w:type="page"/>
      </w:r>
    </w:p>
    <w:tbl>
      <w:tblPr>
        <w:tblStyle w:val="TableGrid"/>
        <w:tblW w:w="0" w:type="auto"/>
        <w:jc w:val="center"/>
        <w:tblLook w:val="04A0" w:firstRow="1" w:lastRow="0" w:firstColumn="1" w:lastColumn="0" w:noHBand="0" w:noVBand="1"/>
      </w:tblPr>
      <w:tblGrid>
        <w:gridCol w:w="3192"/>
        <w:gridCol w:w="3192"/>
        <w:gridCol w:w="3192"/>
      </w:tblGrid>
      <w:tr w:rsidR="009C01C8" w14:paraId="2F381E21" w14:textId="77777777" w:rsidTr="004C6112">
        <w:trPr>
          <w:trHeight w:val="557"/>
          <w:jc w:val="center"/>
        </w:trPr>
        <w:tc>
          <w:tcPr>
            <w:tcW w:w="3192" w:type="dxa"/>
            <w:shd w:val="clear" w:color="auto" w:fill="D9D9D9" w:themeFill="background1" w:themeFillShade="D9"/>
          </w:tcPr>
          <w:p w14:paraId="11A5E8E4" w14:textId="77777777" w:rsidR="009C01C8" w:rsidRPr="00A20374" w:rsidRDefault="009C01C8" w:rsidP="009C01C8">
            <w:pPr>
              <w:jc w:val="center"/>
              <w:rPr>
                <w:b/>
                <w:sz w:val="28"/>
                <w:szCs w:val="28"/>
              </w:rPr>
            </w:pPr>
            <w:r w:rsidRPr="00A20374">
              <w:rPr>
                <w:b/>
                <w:sz w:val="28"/>
                <w:szCs w:val="28"/>
              </w:rPr>
              <w:lastRenderedPageBreak/>
              <w:t>Requestor</w:t>
            </w:r>
            <w:r>
              <w:rPr>
                <w:b/>
                <w:sz w:val="28"/>
                <w:szCs w:val="28"/>
              </w:rPr>
              <w:t xml:space="preserve"> and/or Service Coordinator/Manager</w:t>
            </w:r>
          </w:p>
        </w:tc>
        <w:tc>
          <w:tcPr>
            <w:tcW w:w="3192" w:type="dxa"/>
            <w:shd w:val="clear" w:color="auto" w:fill="D9D9D9" w:themeFill="background1" w:themeFillShade="D9"/>
          </w:tcPr>
          <w:p w14:paraId="24E41B97" w14:textId="1B6A23DB" w:rsidR="009C01C8" w:rsidRPr="00A20374" w:rsidRDefault="00461B4A" w:rsidP="009C01C8">
            <w:pPr>
              <w:jc w:val="center"/>
              <w:rPr>
                <w:b/>
                <w:sz w:val="28"/>
                <w:szCs w:val="28"/>
              </w:rPr>
            </w:pPr>
            <w:r>
              <w:rPr>
                <w:b/>
                <w:sz w:val="28"/>
                <w:szCs w:val="28"/>
              </w:rPr>
              <w:t>Division</w:t>
            </w:r>
            <w:r w:rsidRPr="00A20374">
              <w:rPr>
                <w:b/>
                <w:sz w:val="28"/>
                <w:szCs w:val="28"/>
              </w:rPr>
              <w:t xml:space="preserve"> </w:t>
            </w:r>
            <w:r w:rsidR="009C01C8" w:rsidRPr="00A20374">
              <w:rPr>
                <w:b/>
                <w:sz w:val="28"/>
                <w:szCs w:val="28"/>
              </w:rPr>
              <w:t>Safety Officer</w:t>
            </w:r>
            <w:r w:rsidR="009C01C8">
              <w:rPr>
                <w:b/>
                <w:sz w:val="28"/>
                <w:szCs w:val="28"/>
              </w:rPr>
              <w:t xml:space="preserve"> or Delegate</w:t>
            </w:r>
            <w:r w:rsidR="00671EDE">
              <w:rPr>
                <w:b/>
                <w:sz w:val="28"/>
                <w:szCs w:val="28"/>
              </w:rPr>
              <w:t xml:space="preserve"> (DSO)</w:t>
            </w:r>
          </w:p>
        </w:tc>
        <w:tc>
          <w:tcPr>
            <w:tcW w:w="3192" w:type="dxa"/>
            <w:shd w:val="clear" w:color="auto" w:fill="D9D9D9" w:themeFill="background1" w:themeFillShade="D9"/>
          </w:tcPr>
          <w:p w14:paraId="5E034280" w14:textId="77777777" w:rsidR="009C01C8" w:rsidRDefault="009C01C8" w:rsidP="009C01C8">
            <w:pPr>
              <w:jc w:val="center"/>
              <w:rPr>
                <w:b/>
                <w:sz w:val="28"/>
                <w:szCs w:val="28"/>
              </w:rPr>
            </w:pPr>
            <w:r w:rsidRPr="00A20374">
              <w:rPr>
                <w:b/>
                <w:sz w:val="28"/>
                <w:szCs w:val="28"/>
              </w:rPr>
              <w:t>Procurement</w:t>
            </w:r>
          </w:p>
          <w:p w14:paraId="3E1B0FC0" w14:textId="7AC61727" w:rsidR="009C01C8" w:rsidRPr="00A20374" w:rsidRDefault="009C01C8" w:rsidP="009C01C8">
            <w:pPr>
              <w:jc w:val="center"/>
              <w:rPr>
                <w:b/>
                <w:sz w:val="28"/>
                <w:szCs w:val="28"/>
              </w:rPr>
            </w:pPr>
            <w:r>
              <w:rPr>
                <w:b/>
                <w:sz w:val="28"/>
                <w:szCs w:val="28"/>
              </w:rPr>
              <w:t>Administrator</w:t>
            </w:r>
            <w:r w:rsidR="00671EDE">
              <w:rPr>
                <w:b/>
                <w:sz w:val="28"/>
                <w:szCs w:val="28"/>
              </w:rPr>
              <w:t xml:space="preserve"> (PA)</w:t>
            </w:r>
          </w:p>
        </w:tc>
      </w:tr>
      <w:tr w:rsidR="009C01C8" w14:paraId="24E54580" w14:textId="77777777" w:rsidTr="004C6112">
        <w:trPr>
          <w:trHeight w:val="11348"/>
          <w:jc w:val="center"/>
        </w:trPr>
        <w:tc>
          <w:tcPr>
            <w:tcW w:w="3192" w:type="dxa"/>
          </w:tcPr>
          <w:p w14:paraId="7328CFC6" w14:textId="77777777" w:rsidR="009C01C8" w:rsidRDefault="009C01C8" w:rsidP="009C01C8">
            <w:r>
              <w:rPr>
                <w:noProof/>
              </w:rPr>
              <mc:AlternateContent>
                <mc:Choice Requires="wps">
                  <w:drawing>
                    <wp:anchor distT="0" distB="0" distL="114300" distR="114300" simplePos="0" relativeHeight="251671040" behindDoc="0" locked="0" layoutInCell="1" allowOverlap="1" wp14:anchorId="79EAB666" wp14:editId="3C646F6D">
                      <wp:simplePos x="0" y="0"/>
                      <wp:positionH relativeFrom="column">
                        <wp:posOffset>172085</wp:posOffset>
                      </wp:positionH>
                      <wp:positionV relativeFrom="paragraph">
                        <wp:posOffset>104140</wp:posOffset>
                      </wp:positionV>
                      <wp:extent cx="1543685" cy="897890"/>
                      <wp:effectExtent l="0" t="0" r="18415" b="16510"/>
                      <wp:wrapNone/>
                      <wp:docPr id="297" name="Flowchart: Process 297"/>
                      <wp:cNvGraphicFramePr/>
                      <a:graphic xmlns:a="http://schemas.openxmlformats.org/drawingml/2006/main">
                        <a:graphicData uri="http://schemas.microsoft.com/office/word/2010/wordprocessingShape">
                          <wps:wsp>
                            <wps:cNvSpPr/>
                            <wps:spPr>
                              <a:xfrm>
                                <a:off x="0" y="0"/>
                                <a:ext cx="1543685" cy="897890"/>
                              </a:xfrm>
                              <a:prstGeom prst="flowChartProcess">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D6F0C61" id="_x0000_t109" coordsize="21600,21600" o:spt="109" path="m,l,21600r21600,l21600,xe">
                      <v:stroke joinstyle="miter"/>
                      <v:path gradientshapeok="t" o:connecttype="rect"/>
                    </v:shapetype>
                    <v:shape id="Flowchart: Process 297" o:spid="_x0000_s1026" type="#_x0000_t109" style="position:absolute;margin-left:13.55pt;margin-top:8.2pt;width:121.55pt;height:70.7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" filled="f" strokecolor="windowText" strokeweight="2pt"/>
                  </w:pict>
                </mc:Fallback>
              </mc:AlternateContent>
            </w:r>
          </w:p>
          <w:p w14:paraId="7FB7CBF2" w14:textId="77777777" w:rsidR="009C01C8" w:rsidRDefault="009C01C8" w:rsidP="009C01C8">
            <w:r>
              <w:t xml:space="preserve">     Develops written scope</w:t>
            </w:r>
          </w:p>
          <w:p w14:paraId="49180E35" w14:textId="77777777" w:rsidR="009C01C8" w:rsidRDefault="009C01C8" w:rsidP="009C01C8">
            <w:r>
              <w:t xml:space="preserve">     of work and prepares</w:t>
            </w:r>
          </w:p>
          <w:p w14:paraId="3AE5D481" w14:textId="77777777" w:rsidR="009C01C8" w:rsidRDefault="009C01C8" w:rsidP="009C01C8">
            <w:r>
              <w:rPr>
                <w:noProof/>
              </w:rPr>
              <mc:AlternateContent>
                <mc:Choice Requires="wps">
                  <w:drawing>
                    <wp:anchor distT="0" distB="0" distL="114300" distR="114300" simplePos="0" relativeHeight="251652608" behindDoc="0" locked="0" layoutInCell="1" allowOverlap="1" wp14:anchorId="7413728D" wp14:editId="1849BC25">
                      <wp:simplePos x="0" y="0"/>
                      <wp:positionH relativeFrom="column">
                        <wp:posOffset>1395095</wp:posOffset>
                      </wp:positionH>
                      <wp:positionV relativeFrom="paragraph">
                        <wp:posOffset>32385</wp:posOffset>
                      </wp:positionV>
                      <wp:extent cx="818683" cy="2069431"/>
                      <wp:effectExtent l="0" t="76200" r="635" b="26670"/>
                      <wp:wrapNone/>
                      <wp:docPr id="14" name="Elbow Connector 14"/>
                      <wp:cNvGraphicFramePr/>
                      <a:graphic xmlns:a="http://schemas.openxmlformats.org/drawingml/2006/main">
                        <a:graphicData uri="http://schemas.microsoft.com/office/word/2010/wordprocessingShape">
                          <wps:wsp>
                            <wps:cNvCnPr/>
                            <wps:spPr>
                              <a:xfrm flipV="1">
                                <a:off x="0" y="0"/>
                                <a:ext cx="818683" cy="2069431"/>
                              </a:xfrm>
                              <a:prstGeom prst="bentConnector3">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E5BB0CD"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4" o:spid="_x0000_s1026" type="#_x0000_t34" style="position:absolute;margin-left:109.85pt;margin-top:2.55pt;width:64.45pt;height:162.95pt;flip:y;z-index:251652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" strokecolor="black [3213]" strokeweight="2pt">
                      <v:stroke endarrow="open"/>
                    </v:shape>
                  </w:pict>
                </mc:Fallback>
              </mc:AlternateContent>
            </w:r>
            <w:r>
              <w:t xml:space="preserve">     requisition.  Prepares &amp;</w:t>
            </w:r>
          </w:p>
          <w:p w14:paraId="1E163D1F" w14:textId="77777777" w:rsidR="009C01C8" w:rsidRDefault="009C01C8" w:rsidP="009C01C8">
            <w:r>
              <w:rPr>
                <w:noProof/>
              </w:rPr>
              <mc:AlternateContent>
                <mc:Choice Requires="wps">
                  <w:drawing>
                    <wp:anchor distT="0" distB="0" distL="114300" distR="114300" simplePos="0" relativeHeight="251675136" behindDoc="0" locked="0" layoutInCell="1" allowOverlap="1" wp14:anchorId="0FB2F5FE" wp14:editId="150E5583">
                      <wp:simplePos x="0" y="0"/>
                      <wp:positionH relativeFrom="column">
                        <wp:posOffset>1722450</wp:posOffset>
                      </wp:positionH>
                      <wp:positionV relativeFrom="paragraph">
                        <wp:posOffset>116784</wp:posOffset>
                      </wp:positionV>
                      <wp:extent cx="493699" cy="3864334"/>
                      <wp:effectExtent l="0" t="76200" r="1905" b="22225"/>
                      <wp:wrapNone/>
                      <wp:docPr id="13" name="Elbow Connector 13"/>
                      <wp:cNvGraphicFramePr/>
                      <a:graphic xmlns:a="http://schemas.openxmlformats.org/drawingml/2006/main">
                        <a:graphicData uri="http://schemas.microsoft.com/office/word/2010/wordprocessingShape">
                          <wps:wsp>
                            <wps:cNvCnPr/>
                            <wps:spPr>
                              <a:xfrm flipV="1">
                                <a:off x="0" y="0"/>
                                <a:ext cx="493699" cy="3864334"/>
                              </a:xfrm>
                              <a:prstGeom prst="bentConnector3">
                                <a:avLst>
                                  <a:gd name="adj1" fmla="val 64212"/>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BB2F9B" id="Elbow Connector 13" o:spid="_x0000_s1026" type="#_x0000_t34" style="position:absolute;margin-left:135.65pt;margin-top:9.2pt;width:38.85pt;height:304.3pt;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" adj="13870" strokecolor="black [3213]" strokeweight="2pt">
                      <v:stroke endarrow="open"/>
                    </v:shape>
                  </w:pict>
                </mc:Fallback>
              </mc:AlternateContent>
            </w:r>
            <w:r>
              <w:t xml:space="preserve">      attaches Exhibit A</w:t>
            </w:r>
          </w:p>
          <w:p w14:paraId="56338316" w14:textId="77777777" w:rsidR="009C01C8" w:rsidRDefault="009C01C8" w:rsidP="009C01C8">
            <w:r>
              <w:rPr>
                <w:noProof/>
              </w:rPr>
              <mc:AlternateContent>
                <mc:Choice Requires="wps">
                  <w:drawing>
                    <wp:anchor distT="0" distB="0" distL="114300" distR="114300" simplePos="0" relativeHeight="251641344" behindDoc="0" locked="0" layoutInCell="1" allowOverlap="1" wp14:anchorId="468A81E8" wp14:editId="16ABB4BF">
                      <wp:simplePos x="0" y="0"/>
                      <wp:positionH relativeFrom="column">
                        <wp:posOffset>885825</wp:posOffset>
                      </wp:positionH>
                      <wp:positionV relativeFrom="paragraph">
                        <wp:posOffset>152400</wp:posOffset>
                      </wp:positionV>
                      <wp:extent cx="9525" cy="1257300"/>
                      <wp:effectExtent l="76200" t="0" r="85725" b="57150"/>
                      <wp:wrapNone/>
                      <wp:docPr id="26" name="Straight Arrow Connector 26"/>
                      <wp:cNvGraphicFramePr/>
                      <a:graphic xmlns:a="http://schemas.openxmlformats.org/drawingml/2006/main">
                        <a:graphicData uri="http://schemas.microsoft.com/office/word/2010/wordprocessingShape">
                          <wps:wsp>
                            <wps:cNvCnPr/>
                            <wps:spPr>
                              <a:xfrm>
                                <a:off x="0" y="0"/>
                                <a:ext cx="9525" cy="1257300"/>
                              </a:xfrm>
                              <a:prstGeom prst="straightConnector1">
                                <a:avLst/>
                              </a:prstGeom>
                              <a:noFill/>
                              <a:ln w="254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1A1F9ECA" id="_x0000_t32" coordsize="21600,21600" o:spt="32" o:oned="t" path="m,l21600,21600e" filled="f">
                      <v:path arrowok="t" fillok="f" o:connecttype="none"/>
                      <o:lock v:ext="edit" shapetype="t"/>
                    </v:shapetype>
                    <v:shape id="Straight Arrow Connector 26" o:spid="_x0000_s1026" type="#_x0000_t32" style="position:absolute;margin-left:69.75pt;margin-top:12pt;width:.75pt;height:99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" strokecolor="windowText" strokeweight="2pt">
                      <v:stroke endarrow="open"/>
                    </v:shape>
                  </w:pict>
                </mc:Fallback>
              </mc:AlternateContent>
            </w:r>
          </w:p>
          <w:p w14:paraId="1138BF02" w14:textId="77777777" w:rsidR="009C01C8" w:rsidRDefault="009C01C8" w:rsidP="009C01C8"/>
          <w:p w14:paraId="4904654D" w14:textId="77777777" w:rsidR="009C01C8" w:rsidRDefault="009C01C8" w:rsidP="009C01C8"/>
          <w:p w14:paraId="48AF0FF1" w14:textId="77777777" w:rsidR="009C01C8" w:rsidRDefault="009C01C8" w:rsidP="009C01C8"/>
          <w:p w14:paraId="7F0369A3" w14:textId="77777777" w:rsidR="009C01C8" w:rsidRDefault="009C01C8" w:rsidP="009C01C8"/>
          <w:p w14:paraId="40F8914B" w14:textId="77777777" w:rsidR="009C01C8" w:rsidRDefault="009C01C8" w:rsidP="009C01C8"/>
          <w:p w14:paraId="1AEAC67C" w14:textId="77777777" w:rsidR="009C01C8" w:rsidRDefault="009C01C8" w:rsidP="009C01C8"/>
          <w:p w14:paraId="3BCD4D87" w14:textId="77777777" w:rsidR="009C01C8" w:rsidRDefault="009C01C8" w:rsidP="009C01C8"/>
          <w:p w14:paraId="4E23FCA6" w14:textId="77777777" w:rsidR="009C01C8" w:rsidRDefault="009C01C8" w:rsidP="009C01C8">
            <w:r>
              <w:rPr>
                <w:noProof/>
              </w:rPr>
              <mc:AlternateContent>
                <mc:Choice Requires="wps">
                  <w:drawing>
                    <wp:anchor distT="0" distB="0" distL="114300" distR="114300" simplePos="0" relativeHeight="251662848" behindDoc="0" locked="0" layoutInCell="1" allowOverlap="1" wp14:anchorId="72B6A46F" wp14:editId="71F38DEB">
                      <wp:simplePos x="0" y="0"/>
                      <wp:positionH relativeFrom="column">
                        <wp:posOffset>1328467</wp:posOffset>
                      </wp:positionH>
                      <wp:positionV relativeFrom="paragraph">
                        <wp:posOffset>25053</wp:posOffset>
                      </wp:positionV>
                      <wp:extent cx="664097" cy="264160"/>
                      <wp:effectExtent l="0" t="0" r="0" b="25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097" cy="264160"/>
                              </a:xfrm>
                              <a:prstGeom prst="rect">
                                <a:avLst/>
                              </a:prstGeom>
                              <a:noFill/>
                              <a:ln w="9525">
                                <a:noFill/>
                                <a:miter lim="800000"/>
                                <a:headEnd/>
                                <a:tailEnd/>
                              </a:ln>
                            </wps:spPr>
                            <wps:txbx>
                              <w:txbxContent>
                                <w:p w14:paraId="56181356" w14:textId="77777777" w:rsidR="00603ABA" w:rsidRDefault="00603ABA" w:rsidP="009C01C8">
                                  <w:r>
                                    <w:t>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B6A46F" id="_x0000_t202" coordsize="21600,21600" o:spt="202" path="m,l,21600r21600,l21600,xe">
                      <v:stroke joinstyle="miter"/>
                      <v:path gradientshapeok="t" o:connecttype="rect"/>
                    </v:shapetype>
                    <v:shape id="Text Box 2" o:spid="_x0000_s1026" type="#_x0000_t202" style="position:absolute;left:0;text-align:left;margin-left:104.6pt;margin-top:1.95pt;width:52.3pt;height:20.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" filled="f" stroked="f">
                      <v:textbox>
                        <w:txbxContent>
                          <w:p w14:paraId="56181356" w14:textId="77777777" w:rsidR="00603ABA" w:rsidRDefault="00603ABA" w:rsidP="009C01C8">
                            <w:r>
                              <w:t>Low</w:t>
                            </w:r>
                          </w:p>
                        </w:txbxContent>
                      </v:textbox>
                    </v:shape>
                  </w:pict>
                </mc:Fallback>
              </mc:AlternateContent>
            </w:r>
            <w:r>
              <w:rPr>
                <w:noProof/>
              </w:rPr>
              <mc:AlternateContent>
                <mc:Choice Requires="wps">
                  <w:drawing>
                    <wp:anchor distT="0" distB="0" distL="114300" distR="114300" simplePos="0" relativeHeight="251653632" behindDoc="0" locked="0" layoutInCell="1" allowOverlap="1" wp14:anchorId="205FFFB9" wp14:editId="1DE23094">
                      <wp:simplePos x="0" y="0"/>
                      <wp:positionH relativeFrom="column">
                        <wp:posOffset>367665</wp:posOffset>
                      </wp:positionH>
                      <wp:positionV relativeFrom="paragraph">
                        <wp:posOffset>6584</wp:posOffset>
                      </wp:positionV>
                      <wp:extent cx="1026160" cy="705485"/>
                      <wp:effectExtent l="0" t="0" r="21590" b="18415"/>
                      <wp:wrapNone/>
                      <wp:docPr id="21" name="Flowchart: Decision 21"/>
                      <wp:cNvGraphicFramePr/>
                      <a:graphic xmlns:a="http://schemas.openxmlformats.org/drawingml/2006/main">
                        <a:graphicData uri="http://schemas.microsoft.com/office/word/2010/wordprocessingShape">
                          <wps:wsp>
                            <wps:cNvSpPr/>
                            <wps:spPr>
                              <a:xfrm>
                                <a:off x="0" y="0"/>
                                <a:ext cx="1026160" cy="705485"/>
                              </a:xfrm>
                              <a:prstGeom prst="flowChartDecisi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117541" id="_x0000_t110" coordsize="21600,21600" o:spt="110" path="m10800,l,10800,10800,21600,21600,10800xe">
                      <v:stroke joinstyle="miter"/>
                      <v:path gradientshapeok="t" o:connecttype="rect" textboxrect="5400,5400,16200,16200"/>
                    </v:shapetype>
                    <v:shape id="Flowchart: Decision 21" o:spid="_x0000_s1026" type="#_x0000_t110" style="position:absolute;margin-left:28.95pt;margin-top:.5pt;width:80.8pt;height:55.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" filled="f" strokecolor="black [3213]" strokeweight="2pt"/>
                  </w:pict>
                </mc:Fallback>
              </mc:AlternateContent>
            </w:r>
          </w:p>
          <w:p w14:paraId="74AAB640" w14:textId="77777777" w:rsidR="009C01C8" w:rsidRDefault="009C01C8" w:rsidP="009C01C8">
            <w:r>
              <w:t xml:space="preserve">      </w:t>
            </w:r>
            <w:r w:rsidR="00306B0F">
              <w:t xml:space="preserve">   </w:t>
            </w:r>
            <w:r>
              <w:t xml:space="preserve">        Hazard</w:t>
            </w:r>
          </w:p>
          <w:p w14:paraId="541E9BE7" w14:textId="77777777" w:rsidR="009C01C8" w:rsidRDefault="009C01C8" w:rsidP="009C01C8">
            <w:r>
              <w:t xml:space="preserve">        </w:t>
            </w:r>
            <w:r w:rsidR="00306B0F">
              <w:t xml:space="preserve">  </w:t>
            </w:r>
            <w:r>
              <w:t xml:space="preserve">        Level</w:t>
            </w:r>
          </w:p>
          <w:p w14:paraId="354FC110" w14:textId="77777777" w:rsidR="009C01C8" w:rsidRDefault="009C01C8" w:rsidP="009C01C8"/>
          <w:p w14:paraId="4FAE5BFA" w14:textId="77777777" w:rsidR="009C01C8" w:rsidRDefault="009C01C8" w:rsidP="009C01C8">
            <w:r>
              <w:rPr>
                <w:noProof/>
              </w:rPr>
              <mc:AlternateContent>
                <mc:Choice Requires="wps">
                  <w:drawing>
                    <wp:anchor distT="0" distB="0" distL="114300" distR="114300" simplePos="0" relativeHeight="251642368" behindDoc="0" locked="0" layoutInCell="1" allowOverlap="1" wp14:anchorId="096E657A" wp14:editId="08C4CF28">
                      <wp:simplePos x="0" y="0"/>
                      <wp:positionH relativeFrom="column">
                        <wp:posOffset>885825</wp:posOffset>
                      </wp:positionH>
                      <wp:positionV relativeFrom="paragraph">
                        <wp:posOffset>11430</wp:posOffset>
                      </wp:positionV>
                      <wp:extent cx="0" cy="1352550"/>
                      <wp:effectExtent l="95250" t="0" r="57150" b="57150"/>
                      <wp:wrapNone/>
                      <wp:docPr id="27" name="Straight Arrow Connector 27"/>
                      <wp:cNvGraphicFramePr/>
                      <a:graphic xmlns:a="http://schemas.openxmlformats.org/drawingml/2006/main">
                        <a:graphicData uri="http://schemas.microsoft.com/office/word/2010/wordprocessingShape">
                          <wps:wsp>
                            <wps:cNvCnPr/>
                            <wps:spPr>
                              <a:xfrm>
                                <a:off x="0" y="0"/>
                                <a:ext cx="0" cy="1352550"/>
                              </a:xfrm>
                              <a:prstGeom prst="straightConnector1">
                                <a:avLst/>
                              </a:prstGeom>
                              <a:noFill/>
                              <a:ln w="254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D86AEC7" id="Straight Arrow Connector 27" o:spid="_x0000_s1026" type="#_x0000_t32" style="position:absolute;margin-left:69.75pt;margin-top:.9pt;width:0;height:10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" strokecolor="windowText" strokeweight="2pt">
                      <v:stroke endarrow="open"/>
                    </v:shape>
                  </w:pict>
                </mc:Fallback>
              </mc:AlternateContent>
            </w:r>
          </w:p>
          <w:p w14:paraId="6F0B6580" w14:textId="7E0C367E" w:rsidR="009C01C8" w:rsidRDefault="009C01C8" w:rsidP="009C01C8"/>
          <w:p w14:paraId="2341DDFB" w14:textId="0C591305" w:rsidR="009C01C8" w:rsidRDefault="009C01C8" w:rsidP="009C01C8">
            <w:r>
              <w:rPr>
                <w:noProof/>
              </w:rPr>
              <mc:AlternateContent>
                <mc:Choice Requires="wps">
                  <w:drawing>
                    <wp:anchor distT="0" distB="0" distL="114300" distR="114300" simplePos="0" relativeHeight="251666944" behindDoc="0" locked="0" layoutInCell="1" allowOverlap="1" wp14:anchorId="4A7A99D0" wp14:editId="113FF2B2">
                      <wp:simplePos x="0" y="0"/>
                      <wp:positionH relativeFrom="column">
                        <wp:posOffset>862642</wp:posOffset>
                      </wp:positionH>
                      <wp:positionV relativeFrom="paragraph">
                        <wp:posOffset>120805</wp:posOffset>
                      </wp:positionV>
                      <wp:extent cx="577515" cy="310551"/>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15" cy="310551"/>
                              </a:xfrm>
                              <a:prstGeom prst="rect">
                                <a:avLst/>
                              </a:prstGeom>
                              <a:noFill/>
                              <a:ln w="9525">
                                <a:noFill/>
                                <a:miter lim="800000"/>
                                <a:headEnd/>
                                <a:tailEnd/>
                              </a:ln>
                            </wps:spPr>
                            <wps:txbx>
                              <w:txbxContent>
                                <w:p w14:paraId="02BC0575" w14:textId="77777777" w:rsidR="00603ABA" w:rsidRDefault="00603ABA" w:rsidP="009C01C8">
                                  <w:r>
                                    <w:t>High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7A99D0" id="_x0000_s1027" type="#_x0000_t202" style="position:absolute;left:0;text-align:left;margin-left:67.9pt;margin-top:9.5pt;width:45.45pt;height:24.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" filled="f" stroked="f">
                      <v:textbox>
                        <w:txbxContent>
                          <w:p w14:paraId="02BC0575" w14:textId="77777777" w:rsidR="00603ABA" w:rsidRDefault="00603ABA" w:rsidP="009C01C8">
                            <w:r>
                              <w:t>High</w:t>
                            </w:r>
                          </w:p>
                        </w:txbxContent>
                      </v:textbox>
                    </v:shape>
                  </w:pict>
                </mc:Fallback>
              </mc:AlternateContent>
            </w:r>
          </w:p>
          <w:p w14:paraId="022A032B" w14:textId="359372F0" w:rsidR="009C01C8" w:rsidRDefault="00671EDE" w:rsidP="009C01C8">
            <w:r>
              <w:rPr>
                <w:noProof/>
              </w:rPr>
              <mc:AlternateContent>
                <mc:Choice Requires="wps">
                  <w:drawing>
                    <wp:anchor distT="0" distB="0" distL="114300" distR="114300" simplePos="0" relativeHeight="251673088" behindDoc="0" locked="0" layoutInCell="1" allowOverlap="1" wp14:anchorId="50F2CB08" wp14:editId="0F52B5F8">
                      <wp:simplePos x="0" y="0"/>
                      <wp:positionH relativeFrom="column">
                        <wp:posOffset>1714500</wp:posOffset>
                      </wp:positionH>
                      <wp:positionV relativeFrom="paragraph">
                        <wp:posOffset>22753</wp:posOffset>
                      </wp:positionV>
                      <wp:extent cx="1223158" cy="1364400"/>
                      <wp:effectExtent l="38100" t="0" r="34290" b="102870"/>
                      <wp:wrapNone/>
                      <wp:docPr id="3" name="Elbow Connector 3"/>
                      <wp:cNvGraphicFramePr/>
                      <a:graphic xmlns:a="http://schemas.openxmlformats.org/drawingml/2006/main">
                        <a:graphicData uri="http://schemas.microsoft.com/office/word/2010/wordprocessingShape">
                          <wps:wsp>
                            <wps:cNvCnPr/>
                            <wps:spPr>
                              <a:xfrm flipH="1">
                                <a:off x="0" y="0"/>
                                <a:ext cx="1223158" cy="1364400"/>
                              </a:xfrm>
                              <a:prstGeom prst="bentConnector3">
                                <a:avLst>
                                  <a:gd name="adj1" fmla="val 156"/>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1E3E18" id="Elbow Connector 3" o:spid="_x0000_s1026" type="#_x0000_t34" style="position:absolute;margin-left:135pt;margin-top:1.8pt;width:96.3pt;height:107.45pt;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" adj="34" strokecolor="black [3213]" strokeweight="2pt">
                      <v:stroke endarrow="open"/>
                    </v:shape>
                  </w:pict>
                </mc:Fallback>
              </mc:AlternateContent>
            </w:r>
          </w:p>
          <w:p w14:paraId="20C83BCD" w14:textId="77777777" w:rsidR="009C01C8" w:rsidRDefault="009C01C8" w:rsidP="009C01C8"/>
          <w:p w14:paraId="3CAAF445" w14:textId="77777777" w:rsidR="009C01C8" w:rsidRDefault="009C01C8" w:rsidP="009C01C8"/>
          <w:p w14:paraId="0569D43C" w14:textId="77777777" w:rsidR="009C01C8" w:rsidRDefault="009C01C8" w:rsidP="009C01C8"/>
          <w:p w14:paraId="47FFBB1E" w14:textId="77777777" w:rsidR="009C01C8" w:rsidRDefault="009C01C8" w:rsidP="009C01C8">
            <w:r>
              <w:rPr>
                <w:noProof/>
              </w:rPr>
              <mc:AlternateContent>
                <mc:Choice Requires="wps">
                  <w:drawing>
                    <wp:anchor distT="0" distB="0" distL="114300" distR="114300" simplePos="0" relativeHeight="251645440" behindDoc="0" locked="0" layoutInCell="1" allowOverlap="1" wp14:anchorId="2A005135" wp14:editId="69383219">
                      <wp:simplePos x="0" y="0"/>
                      <wp:positionH relativeFrom="column">
                        <wp:posOffset>123190</wp:posOffset>
                      </wp:positionH>
                      <wp:positionV relativeFrom="paragraph">
                        <wp:posOffset>126365</wp:posOffset>
                      </wp:positionV>
                      <wp:extent cx="1591945" cy="1160780"/>
                      <wp:effectExtent l="0" t="0" r="27305" b="20320"/>
                      <wp:wrapNone/>
                      <wp:docPr id="5" name="Flowchart: Alternate Process 5"/>
                      <wp:cNvGraphicFramePr/>
                      <a:graphic xmlns:a="http://schemas.openxmlformats.org/drawingml/2006/main">
                        <a:graphicData uri="http://schemas.microsoft.com/office/word/2010/wordprocessingShape">
                          <wps:wsp>
                            <wps:cNvSpPr/>
                            <wps:spPr>
                              <a:xfrm>
                                <a:off x="0" y="0"/>
                                <a:ext cx="1591945" cy="1160780"/>
                              </a:xfrm>
                              <a:prstGeom prst="flowChartAlternateProcess">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8C709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5" o:spid="_x0000_s1026" type="#_x0000_t176" style="position:absolute;margin-left:9.7pt;margin-top:9.95pt;width:125.35pt;height:91.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" filled="f" strokecolor="windowText" strokeweight="2pt"/>
                  </w:pict>
                </mc:Fallback>
              </mc:AlternateContent>
            </w:r>
          </w:p>
          <w:p w14:paraId="38BA4604" w14:textId="77777777" w:rsidR="009C01C8" w:rsidRDefault="009C01C8" w:rsidP="009C01C8">
            <w:r>
              <w:t xml:space="preserve">     High Hazard, assigns </w:t>
            </w:r>
          </w:p>
          <w:p w14:paraId="5D1CD24E" w14:textId="77777777" w:rsidR="009C01C8" w:rsidRDefault="009C01C8" w:rsidP="009C01C8">
            <w:r>
              <w:t xml:space="preserve">    Service Coordinator –</w:t>
            </w:r>
          </w:p>
          <w:p w14:paraId="35BCE5C9" w14:textId="77777777" w:rsidR="009C01C8" w:rsidRDefault="009C01C8" w:rsidP="009C01C8">
            <w:r>
              <w:t xml:space="preserve">    (SC) determines level of </w:t>
            </w:r>
          </w:p>
          <w:p w14:paraId="2AC815A1" w14:textId="77777777" w:rsidR="009C01C8" w:rsidRDefault="009C01C8" w:rsidP="009C01C8">
            <w:r>
              <w:t xml:space="preserve">    HA and attaches, if</w:t>
            </w:r>
          </w:p>
          <w:p w14:paraId="58F29183" w14:textId="77777777" w:rsidR="009C01C8" w:rsidRDefault="009C01C8" w:rsidP="009C01C8">
            <w:r>
              <w:t xml:space="preserve">    necessary, to </w:t>
            </w:r>
          </w:p>
          <w:p w14:paraId="6CC52820" w14:textId="323E2496" w:rsidR="009C01C8" w:rsidRDefault="006A6F49" w:rsidP="009C01C8">
            <w:r>
              <w:rPr>
                <w:noProof/>
              </w:rPr>
              <mc:AlternateContent>
                <mc:Choice Requires="wps">
                  <w:drawing>
                    <wp:anchor distT="0" distB="0" distL="114300" distR="114300" simplePos="0" relativeHeight="251665920" behindDoc="0" locked="0" layoutInCell="1" allowOverlap="1" wp14:anchorId="2BE6CCBD" wp14:editId="0B558DB4">
                      <wp:simplePos x="0" y="0"/>
                      <wp:positionH relativeFrom="column">
                        <wp:posOffset>888655</wp:posOffset>
                      </wp:positionH>
                      <wp:positionV relativeFrom="paragraph">
                        <wp:posOffset>144682</wp:posOffset>
                      </wp:positionV>
                      <wp:extent cx="1989952" cy="211041"/>
                      <wp:effectExtent l="0" t="6032" r="42862" b="23813"/>
                      <wp:wrapNone/>
                      <wp:docPr id="299" name="Elbow Connector 299"/>
                      <wp:cNvGraphicFramePr/>
                      <a:graphic xmlns:a="http://schemas.openxmlformats.org/drawingml/2006/main">
                        <a:graphicData uri="http://schemas.microsoft.com/office/word/2010/wordprocessingShape">
                          <wps:wsp>
                            <wps:cNvCnPr/>
                            <wps:spPr>
                              <a:xfrm rot="5400000" flipH="1" flipV="1">
                                <a:off x="0" y="0"/>
                                <a:ext cx="1989952" cy="211041"/>
                              </a:xfrm>
                              <a:prstGeom prst="bentConnector3">
                                <a:avLst>
                                  <a:gd name="adj1" fmla="val -257"/>
                                </a:avLst>
                              </a:prstGeom>
                              <a:ln w="254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58C545" id="Elbow Connector 299" o:spid="_x0000_s1026" type="#_x0000_t34" style="position:absolute;margin-left:69.95pt;margin-top:11.4pt;width:156.7pt;height:16.6pt;rotation:90;flip:x 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" adj="-56" strokecolor="black [3213]" strokeweight="2pt">
                      <v:stroke dashstyle="dash"/>
                    </v:shape>
                  </w:pict>
                </mc:Fallback>
              </mc:AlternateContent>
            </w:r>
            <w:r w:rsidR="00DB16D7">
              <w:rPr>
                <w:noProof/>
              </w:rPr>
              <mc:AlternateContent>
                <mc:Choice Requires="wps">
                  <w:drawing>
                    <wp:anchor distT="0" distB="0" distL="114300" distR="114300" simplePos="0" relativeHeight="251664896" behindDoc="0" locked="0" layoutInCell="1" allowOverlap="1" wp14:anchorId="64499011" wp14:editId="6072A328">
                      <wp:simplePos x="0" y="0"/>
                      <wp:positionH relativeFrom="column">
                        <wp:posOffset>914400</wp:posOffset>
                      </wp:positionH>
                      <wp:positionV relativeFrom="paragraph">
                        <wp:posOffset>271764</wp:posOffset>
                      </wp:positionV>
                      <wp:extent cx="0" cy="457200"/>
                      <wp:effectExtent l="95250" t="0" r="57150" b="57150"/>
                      <wp:wrapNone/>
                      <wp:docPr id="4" name="Straight Arrow Connector 4"/>
                      <wp:cNvGraphicFramePr/>
                      <a:graphic xmlns:a="http://schemas.openxmlformats.org/drawingml/2006/main">
                        <a:graphicData uri="http://schemas.microsoft.com/office/word/2010/wordprocessingShape">
                          <wps:wsp>
                            <wps:cNvCnPr/>
                            <wps:spPr>
                              <a:xfrm>
                                <a:off x="0" y="0"/>
                                <a:ext cx="0" cy="457200"/>
                              </a:xfrm>
                              <a:prstGeom prst="straightConnector1">
                                <a:avLst/>
                              </a:prstGeom>
                              <a:ln w="19050">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FC8118" id="Straight Arrow Connector 4" o:spid="_x0000_s1026" type="#_x0000_t32" style="position:absolute;margin-left:1in;margin-top:21.4pt;width:0;height:36pt;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" strokecolor="black [3213]" strokeweight="1.5pt">
                      <v:stroke dashstyle="dash" endarrow="open"/>
                    </v:shape>
                  </w:pict>
                </mc:Fallback>
              </mc:AlternateContent>
            </w:r>
            <w:r w:rsidR="00DB16D7">
              <w:rPr>
                <w:noProof/>
              </w:rPr>
              <mc:AlternateContent>
                <mc:Choice Requires="wps">
                  <w:drawing>
                    <wp:anchor distT="0" distB="0" distL="114300" distR="114300" simplePos="0" relativeHeight="251649536" behindDoc="0" locked="0" layoutInCell="1" allowOverlap="1" wp14:anchorId="27F49AB6" wp14:editId="6B9E47A3">
                      <wp:simplePos x="0" y="0"/>
                      <wp:positionH relativeFrom="column">
                        <wp:posOffset>79375</wp:posOffset>
                      </wp:positionH>
                      <wp:positionV relativeFrom="paragraph">
                        <wp:posOffset>728345</wp:posOffset>
                      </wp:positionV>
                      <wp:extent cx="1684020" cy="1160780"/>
                      <wp:effectExtent l="0" t="0" r="11430" b="20320"/>
                      <wp:wrapNone/>
                      <wp:docPr id="8" name="Flowchart: Alternate Process 8"/>
                      <wp:cNvGraphicFramePr/>
                      <a:graphic xmlns:a="http://schemas.openxmlformats.org/drawingml/2006/main">
                        <a:graphicData uri="http://schemas.microsoft.com/office/word/2010/wordprocessingShape">
                          <wps:wsp>
                            <wps:cNvSpPr/>
                            <wps:spPr>
                              <a:xfrm>
                                <a:off x="0" y="0"/>
                                <a:ext cx="1684020" cy="1160780"/>
                              </a:xfrm>
                              <a:prstGeom prst="flowChartAlternateProcess">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4E8C5" id="Flowchart: Alternate Process 8" o:spid="_x0000_s1026" type="#_x0000_t176" style="position:absolute;margin-left:6.25pt;margin-top:57.35pt;width:132.6pt;height:91.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" filled="f" strokecolor="windowText" strokeweight="2pt"/>
                  </w:pict>
                </mc:Fallback>
              </mc:AlternateContent>
            </w:r>
            <w:r w:rsidR="000E11AE">
              <w:rPr>
                <w:noProof/>
              </w:rPr>
              <mc:AlternateContent>
                <mc:Choice Requires="wps">
                  <w:drawing>
                    <wp:anchor distT="45720" distB="45720" distL="114300" distR="114300" simplePos="0" relativeHeight="251640320" behindDoc="0" locked="0" layoutInCell="1" allowOverlap="1" wp14:anchorId="663EDFBE" wp14:editId="6852505E">
                      <wp:simplePos x="0" y="0"/>
                      <wp:positionH relativeFrom="column">
                        <wp:posOffset>-27305</wp:posOffset>
                      </wp:positionH>
                      <wp:positionV relativeFrom="paragraph">
                        <wp:posOffset>271145</wp:posOffset>
                      </wp:positionV>
                      <wp:extent cx="1724025" cy="5048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504825"/>
                              </a:xfrm>
                              <a:prstGeom prst="rect">
                                <a:avLst/>
                              </a:prstGeom>
                              <a:solidFill>
                                <a:srgbClr val="FFFFFF"/>
                              </a:solidFill>
                              <a:ln w="9525">
                                <a:noFill/>
                                <a:miter lim="800000"/>
                                <a:headEnd/>
                                <a:tailEnd/>
                              </a:ln>
                            </wps:spPr>
                            <wps:txbx>
                              <w:txbxContent>
                                <w:p w14:paraId="052F7BAE" w14:textId="77777777" w:rsidR="00603ABA" w:rsidRDefault="00603ABA">
                                  <w:r>
                                    <w:t xml:space="preserve">Is Bonding </w:t>
                                  </w:r>
                                </w:p>
                                <w:p w14:paraId="6B306B5C" w14:textId="1D8B5458" w:rsidR="00603ABA" w:rsidRDefault="00603ABA">
                                  <w:r>
                                    <w:t>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3EDFBE" id="_x0000_s1028" type="#_x0000_t202" style="position:absolute;left:0;text-align:left;margin-left:-2.15pt;margin-top:21.35pt;width:135.75pt;height:39.75pt;z-index:251640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" stroked="f">
                      <v:textbox>
                        <w:txbxContent>
                          <w:p w14:paraId="052F7BAE" w14:textId="77777777" w:rsidR="00603ABA" w:rsidRDefault="00603ABA">
                            <w:r>
                              <w:t xml:space="preserve">Is Bonding </w:t>
                            </w:r>
                          </w:p>
                          <w:p w14:paraId="6B306B5C" w14:textId="1D8B5458" w:rsidR="00603ABA" w:rsidRDefault="00603ABA">
                            <w:r>
                              <w:t>Required</w:t>
                            </w:r>
                          </w:p>
                        </w:txbxContent>
                      </v:textbox>
                      <w10:wrap type="square"/>
                    </v:shape>
                  </w:pict>
                </mc:Fallback>
              </mc:AlternateContent>
            </w:r>
            <w:r w:rsidR="009C01C8">
              <w:t xml:space="preserve">        requisition</w:t>
            </w:r>
            <w:r w:rsidR="004C6112">
              <w:t xml:space="preserve"> (Table 1)</w:t>
            </w:r>
          </w:p>
          <w:p w14:paraId="3A5C197D" w14:textId="699F650B" w:rsidR="000E11AE" w:rsidRDefault="00DB16D7" w:rsidP="000E11AE">
            <w:r>
              <w:t xml:space="preserve">    </w:t>
            </w:r>
            <w:r w:rsidR="000E11AE">
              <w:t>Service Manager</w:t>
            </w:r>
          </w:p>
          <w:p w14:paraId="7A4AAFF1" w14:textId="35EDC87A" w:rsidR="000E11AE" w:rsidRDefault="000E11AE" w:rsidP="000E11AE">
            <w:r>
              <w:t xml:space="preserve">    Reviews and/or develops</w:t>
            </w:r>
          </w:p>
          <w:p w14:paraId="1E4CA118" w14:textId="156B1B68" w:rsidR="000E11AE" w:rsidRDefault="000E11AE" w:rsidP="000E11AE">
            <w:r>
              <w:t xml:space="preserve">    written scope of work</w:t>
            </w:r>
          </w:p>
          <w:p w14:paraId="490727B1" w14:textId="0DC4F386" w:rsidR="00DB16D7" w:rsidRDefault="00DB16D7" w:rsidP="000E11AE">
            <w:r>
              <w:t xml:space="preserve">    including Exhibit A,</w:t>
            </w:r>
          </w:p>
          <w:p w14:paraId="57BF208A" w14:textId="15EDBC3D" w:rsidR="00DB16D7" w:rsidRDefault="00DB16D7" w:rsidP="000E11AE">
            <w:r>
              <w:t xml:space="preserve">    reviews Site Specific</w:t>
            </w:r>
          </w:p>
          <w:p w14:paraId="1E83F46F" w14:textId="5F7BD768" w:rsidR="009C01C8" w:rsidRPr="00A20374" w:rsidRDefault="00DB16D7" w:rsidP="00535A39">
            <w:r>
              <w:t xml:space="preserve">     Safety </w:t>
            </w:r>
            <w:r w:rsidR="00C75B93">
              <w:t>P</w:t>
            </w:r>
            <w:r w:rsidR="00535A39">
              <w:t>lan</w:t>
            </w:r>
          </w:p>
        </w:tc>
        <w:tc>
          <w:tcPr>
            <w:tcW w:w="3192" w:type="dxa"/>
          </w:tcPr>
          <w:p w14:paraId="3E752DF8" w14:textId="77777777" w:rsidR="009C01C8" w:rsidRDefault="009C01C8" w:rsidP="009C01C8">
            <w:r>
              <w:rPr>
                <w:noProof/>
              </w:rPr>
              <mc:AlternateContent>
                <mc:Choice Requires="wps">
                  <w:drawing>
                    <wp:anchor distT="0" distB="0" distL="114300" distR="114300" simplePos="0" relativeHeight="251670016" behindDoc="0" locked="0" layoutInCell="1" allowOverlap="1" wp14:anchorId="43F62587" wp14:editId="3B6342ED">
                      <wp:simplePos x="0" y="0"/>
                      <wp:positionH relativeFrom="column">
                        <wp:posOffset>181601</wp:posOffset>
                      </wp:positionH>
                      <wp:positionV relativeFrom="paragraph">
                        <wp:posOffset>100211</wp:posOffset>
                      </wp:positionV>
                      <wp:extent cx="1580256" cy="1146069"/>
                      <wp:effectExtent l="0" t="0" r="20320" b="16510"/>
                      <wp:wrapNone/>
                      <wp:docPr id="295" name="Flowchart: Process 295"/>
                      <wp:cNvGraphicFramePr/>
                      <a:graphic xmlns:a="http://schemas.openxmlformats.org/drawingml/2006/main">
                        <a:graphicData uri="http://schemas.microsoft.com/office/word/2010/wordprocessingShape">
                          <wps:wsp>
                            <wps:cNvSpPr/>
                            <wps:spPr>
                              <a:xfrm>
                                <a:off x="0" y="0"/>
                                <a:ext cx="1580256" cy="1146069"/>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ABEAF" id="Flowchart: Process 295" o:spid="_x0000_s1026" type="#_x0000_t109" style="position:absolute;margin-left:14.3pt;margin-top:7.9pt;width:124.45pt;height:90.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" filled="f" strokecolor="black [3213]" strokeweight="2pt"/>
                  </w:pict>
                </mc:Fallback>
              </mc:AlternateContent>
            </w:r>
          </w:p>
          <w:p w14:paraId="30715956" w14:textId="3B6AAF86" w:rsidR="009C01C8" w:rsidRDefault="009C01C8" w:rsidP="009C01C8">
            <w:r>
              <w:t xml:space="preserve">      Reviews requisition, </w:t>
            </w:r>
          </w:p>
          <w:p w14:paraId="17B70F9E" w14:textId="3A03E654" w:rsidR="00671EDE" w:rsidRDefault="00671EDE" w:rsidP="009C01C8">
            <w:r>
              <w:rPr>
                <w:noProof/>
              </w:rPr>
              <mc:AlternateContent>
                <mc:Choice Requires="wps">
                  <w:drawing>
                    <wp:anchor distT="0" distB="0" distL="114300" distR="114300" simplePos="0" relativeHeight="251651584" behindDoc="0" locked="0" layoutInCell="1" allowOverlap="1" wp14:anchorId="0E38125D" wp14:editId="35E593E7">
                      <wp:simplePos x="0" y="0"/>
                      <wp:positionH relativeFrom="column">
                        <wp:posOffset>1749425</wp:posOffset>
                      </wp:positionH>
                      <wp:positionV relativeFrom="paragraph">
                        <wp:posOffset>172720</wp:posOffset>
                      </wp:positionV>
                      <wp:extent cx="509270" cy="0"/>
                      <wp:effectExtent l="0" t="76200" r="24130" b="114300"/>
                      <wp:wrapNone/>
                      <wp:docPr id="19" name="Straight Arrow Connector 19"/>
                      <wp:cNvGraphicFramePr/>
                      <a:graphic xmlns:a="http://schemas.openxmlformats.org/drawingml/2006/main">
                        <a:graphicData uri="http://schemas.microsoft.com/office/word/2010/wordprocessingShape">
                          <wps:wsp>
                            <wps:cNvCnPr/>
                            <wps:spPr>
                              <a:xfrm>
                                <a:off x="0" y="0"/>
                                <a:ext cx="509270" cy="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1D6355" id="Straight Arrow Connector 19" o:spid="_x0000_s1026" type="#_x0000_t32" style="position:absolute;margin-left:137.75pt;margin-top:13.6pt;width:40.1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" strokecolor="black [3213]" strokeweight="2pt">
                      <v:stroke endarrow="open"/>
                    </v:shape>
                  </w:pict>
                </mc:Fallback>
              </mc:AlternateContent>
            </w:r>
            <w:r w:rsidR="009C01C8">
              <w:t xml:space="preserve">      scope of work</w:t>
            </w:r>
            <w:r>
              <w:t xml:space="preserve"> – </w:t>
            </w:r>
          </w:p>
          <w:p w14:paraId="077D14B5" w14:textId="41D36428" w:rsidR="009C01C8" w:rsidRDefault="00671EDE" w:rsidP="009C01C8">
            <w:r>
              <w:t xml:space="preserve">      If previously determined </w:t>
            </w:r>
          </w:p>
          <w:p w14:paraId="6A8C323F" w14:textId="77777777" w:rsidR="006A6F49" w:rsidRDefault="00671EDE" w:rsidP="009C01C8">
            <w:r>
              <w:rPr>
                <w:noProof/>
              </w:rPr>
              <mc:AlternateContent>
                <mc:Choice Requires="wps">
                  <w:drawing>
                    <wp:anchor distT="0" distB="0" distL="114300" distR="114300" simplePos="0" relativeHeight="251646464" behindDoc="0" locked="0" layoutInCell="1" allowOverlap="1" wp14:anchorId="3DB453F5" wp14:editId="7C2E7507">
                      <wp:simplePos x="0" y="0"/>
                      <wp:positionH relativeFrom="column">
                        <wp:posOffset>1421130</wp:posOffset>
                      </wp:positionH>
                      <wp:positionV relativeFrom="paragraph">
                        <wp:posOffset>121920</wp:posOffset>
                      </wp:positionV>
                      <wp:extent cx="838200" cy="2335530"/>
                      <wp:effectExtent l="0" t="76200" r="0" b="26670"/>
                      <wp:wrapNone/>
                      <wp:docPr id="6" name="Elbow Connector 6"/>
                      <wp:cNvGraphicFramePr/>
                      <a:graphic xmlns:a="http://schemas.openxmlformats.org/drawingml/2006/main">
                        <a:graphicData uri="http://schemas.microsoft.com/office/word/2010/wordprocessingShape">
                          <wps:wsp>
                            <wps:cNvCnPr/>
                            <wps:spPr>
                              <a:xfrm flipV="1">
                                <a:off x="0" y="0"/>
                                <a:ext cx="838200" cy="2335530"/>
                              </a:xfrm>
                              <a:prstGeom prst="bentConnector3">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FBAAFD1" id="Elbow Connector 6" o:spid="_x0000_s1026" type="#_x0000_t34" style="position:absolute;margin-left:111.9pt;margin-top:9.6pt;width:66pt;height:183.9pt;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" strokecolor="black [3213]" strokeweight="2pt">
                      <v:stroke endarrow="open"/>
                    </v:shape>
                  </w:pict>
                </mc:Fallback>
              </mc:AlternateContent>
            </w:r>
            <w:r>
              <w:t xml:space="preserve">      High </w:t>
            </w:r>
            <w:r w:rsidR="006A6F49">
              <w:t xml:space="preserve">&amp; </w:t>
            </w:r>
            <w:r>
              <w:t xml:space="preserve">confirmed </w:t>
            </w:r>
          </w:p>
          <w:p w14:paraId="52735156" w14:textId="77777777" w:rsidR="006A6F49" w:rsidRDefault="006A6F49" w:rsidP="009C01C8">
            <w:r>
              <w:t xml:space="preserve">      </w:t>
            </w:r>
            <w:r w:rsidR="00671EDE">
              <w:t>by DSO,</w:t>
            </w:r>
            <w:r>
              <w:t xml:space="preserve"> </w:t>
            </w:r>
            <w:r w:rsidR="00671EDE">
              <w:t xml:space="preserve">then </w:t>
            </w:r>
            <w:r>
              <w:t>can</w:t>
            </w:r>
          </w:p>
          <w:p w14:paraId="0CF12955" w14:textId="60334DD6" w:rsidR="00671EDE" w:rsidRDefault="006A6F49" w:rsidP="009C01C8">
            <w:r>
              <w:t xml:space="preserve">      </w:t>
            </w:r>
            <w:r w:rsidR="00671EDE">
              <w:t>proceed to PA.</w:t>
            </w:r>
          </w:p>
          <w:p w14:paraId="64901CC6" w14:textId="1B0AA8AF" w:rsidR="009C01C8" w:rsidRDefault="006A6F49" w:rsidP="009C01C8">
            <w:r>
              <w:rPr>
                <w:noProof/>
              </w:rPr>
              <mc:AlternateContent>
                <mc:Choice Requires="wps">
                  <w:drawing>
                    <wp:anchor distT="0" distB="0" distL="114300" distR="114300" simplePos="0" relativeHeight="251660800" behindDoc="0" locked="0" layoutInCell="1" allowOverlap="1" wp14:anchorId="68B5CD70" wp14:editId="6AF4A61B">
                      <wp:simplePos x="0" y="0"/>
                      <wp:positionH relativeFrom="column">
                        <wp:posOffset>910590</wp:posOffset>
                      </wp:positionH>
                      <wp:positionV relativeFrom="paragraph">
                        <wp:posOffset>69491</wp:posOffset>
                      </wp:positionV>
                      <wp:extent cx="5715" cy="1524000"/>
                      <wp:effectExtent l="95250" t="0" r="70485" b="57150"/>
                      <wp:wrapNone/>
                      <wp:docPr id="1" name="Straight Arrow Connector 1"/>
                      <wp:cNvGraphicFramePr/>
                      <a:graphic xmlns:a="http://schemas.openxmlformats.org/drawingml/2006/main">
                        <a:graphicData uri="http://schemas.microsoft.com/office/word/2010/wordprocessingShape">
                          <wps:wsp>
                            <wps:cNvCnPr/>
                            <wps:spPr>
                              <a:xfrm flipH="1">
                                <a:off x="0" y="0"/>
                                <a:ext cx="5715" cy="1524000"/>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C27F35" id="Straight Arrow Connector 1" o:spid="_x0000_s1026" type="#_x0000_t32" style="position:absolute;margin-left:71.7pt;margin-top:5.45pt;width:.45pt;height:120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" strokecolor="black [3213]" strokeweight="2pt">
                      <v:stroke endarrow="open"/>
                    </v:shape>
                  </w:pict>
                </mc:Fallback>
              </mc:AlternateContent>
            </w:r>
            <w:r w:rsidR="009C01C8">
              <w:t xml:space="preserve">          </w:t>
            </w:r>
          </w:p>
          <w:p w14:paraId="07ACBA8A" w14:textId="78CAE6F1" w:rsidR="009C01C8" w:rsidRDefault="009C01C8" w:rsidP="009C01C8">
            <w:r>
              <w:t xml:space="preserve">          </w:t>
            </w:r>
          </w:p>
          <w:p w14:paraId="087CF51C" w14:textId="77777777" w:rsidR="009C01C8" w:rsidRDefault="009C01C8" w:rsidP="009C01C8">
            <w:r>
              <w:t xml:space="preserve">          </w:t>
            </w:r>
          </w:p>
          <w:p w14:paraId="3CD3F6C2" w14:textId="77777777" w:rsidR="009C01C8" w:rsidRDefault="009C01C8" w:rsidP="009C01C8"/>
          <w:p w14:paraId="2AAE442C" w14:textId="77777777" w:rsidR="009C01C8" w:rsidRDefault="009C01C8" w:rsidP="009C01C8"/>
          <w:p w14:paraId="7A7A21B3" w14:textId="77777777" w:rsidR="009C01C8" w:rsidRDefault="009C01C8" w:rsidP="009C01C8"/>
          <w:p w14:paraId="3A6BC870" w14:textId="77777777" w:rsidR="009C01C8" w:rsidRDefault="009C01C8" w:rsidP="009C01C8"/>
          <w:p w14:paraId="53F546A1" w14:textId="77777777" w:rsidR="009C01C8" w:rsidRDefault="009C01C8" w:rsidP="009C01C8"/>
          <w:p w14:paraId="03A37572" w14:textId="77777777" w:rsidR="009C01C8" w:rsidRDefault="009C01C8" w:rsidP="009C01C8"/>
          <w:p w14:paraId="7740F765" w14:textId="0BF53F77" w:rsidR="009C01C8" w:rsidRDefault="006A6F49" w:rsidP="009C01C8">
            <w:r>
              <w:rPr>
                <w:noProof/>
              </w:rPr>
              <mc:AlternateContent>
                <mc:Choice Requires="wps">
                  <w:drawing>
                    <wp:anchor distT="0" distB="0" distL="114300" distR="114300" simplePos="0" relativeHeight="251661824" behindDoc="0" locked="0" layoutInCell="1" allowOverlap="1" wp14:anchorId="6331435F" wp14:editId="6B1B11DE">
                      <wp:simplePos x="0" y="0"/>
                      <wp:positionH relativeFrom="column">
                        <wp:posOffset>393700</wp:posOffset>
                      </wp:positionH>
                      <wp:positionV relativeFrom="paragraph">
                        <wp:posOffset>5356</wp:posOffset>
                      </wp:positionV>
                      <wp:extent cx="1026160" cy="705485"/>
                      <wp:effectExtent l="0" t="0" r="21590" b="18415"/>
                      <wp:wrapNone/>
                      <wp:docPr id="28" name="Flowchart: Decision 28"/>
                      <wp:cNvGraphicFramePr/>
                      <a:graphic xmlns:a="http://schemas.openxmlformats.org/drawingml/2006/main">
                        <a:graphicData uri="http://schemas.microsoft.com/office/word/2010/wordprocessingShape">
                          <wps:wsp>
                            <wps:cNvSpPr/>
                            <wps:spPr>
                              <a:xfrm>
                                <a:off x="0" y="0"/>
                                <a:ext cx="1026160" cy="705485"/>
                              </a:xfrm>
                              <a:prstGeom prst="flowChartDecision">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CE3B1" id="Flowchart: Decision 28" o:spid="_x0000_s1026" type="#_x0000_t110" style="position:absolute;margin-left:31pt;margin-top:.4pt;width:80.8pt;height:55.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" filled="f" strokecolor="windowText" strokeweight="2pt"/>
                  </w:pict>
                </mc:Fallback>
              </mc:AlternateContent>
            </w:r>
            <w:r w:rsidR="00306B0F">
              <w:rPr>
                <w:noProof/>
              </w:rPr>
              <mc:AlternateContent>
                <mc:Choice Requires="wps">
                  <w:drawing>
                    <wp:anchor distT="0" distB="0" distL="114300" distR="114300" simplePos="0" relativeHeight="251643392" behindDoc="0" locked="0" layoutInCell="1" allowOverlap="1" wp14:anchorId="55CA0967" wp14:editId="32C0AEA2">
                      <wp:simplePos x="0" y="0"/>
                      <wp:positionH relativeFrom="column">
                        <wp:posOffset>1259205</wp:posOffset>
                      </wp:positionH>
                      <wp:positionV relativeFrom="paragraph">
                        <wp:posOffset>92075</wp:posOffset>
                      </wp:positionV>
                      <wp:extent cx="612775" cy="264160"/>
                      <wp:effectExtent l="0" t="0" r="0" b="254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 cy="264160"/>
                              </a:xfrm>
                              <a:prstGeom prst="rect">
                                <a:avLst/>
                              </a:prstGeom>
                              <a:noFill/>
                              <a:ln w="9525">
                                <a:noFill/>
                                <a:miter lim="800000"/>
                                <a:headEnd/>
                                <a:tailEnd/>
                              </a:ln>
                            </wps:spPr>
                            <wps:txbx>
                              <w:txbxContent>
                                <w:p w14:paraId="742980D9" w14:textId="77777777" w:rsidR="00603ABA" w:rsidRDefault="00603ABA" w:rsidP="009C01C8">
                                  <w:r>
                                    <w:t>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CA0967" id="_x0000_s1029" type="#_x0000_t202" style="position:absolute;left:0;text-align:left;margin-left:99.15pt;margin-top:7.25pt;width:48.25pt;height:20.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" filled="f" stroked="f">
                      <v:textbox>
                        <w:txbxContent>
                          <w:p w14:paraId="742980D9" w14:textId="77777777" w:rsidR="00603ABA" w:rsidRDefault="00603ABA" w:rsidP="009C01C8">
                            <w:r>
                              <w:t>Low</w:t>
                            </w:r>
                          </w:p>
                        </w:txbxContent>
                      </v:textbox>
                    </v:shape>
                  </w:pict>
                </mc:Fallback>
              </mc:AlternateContent>
            </w:r>
          </w:p>
          <w:p w14:paraId="125FD38F" w14:textId="77777777" w:rsidR="009C01C8" w:rsidRDefault="009C01C8" w:rsidP="009C01C8">
            <w:r>
              <w:t xml:space="preserve">          </w:t>
            </w:r>
            <w:r w:rsidR="00306B0F">
              <w:t xml:space="preserve">  </w:t>
            </w:r>
            <w:r>
              <w:t xml:space="preserve">      Hazard</w:t>
            </w:r>
          </w:p>
          <w:p w14:paraId="0143BDCA" w14:textId="77777777" w:rsidR="009C01C8" w:rsidRDefault="009C01C8" w:rsidP="009C01C8">
            <w:r>
              <w:t xml:space="preserve">     </w:t>
            </w:r>
            <w:r w:rsidR="00306B0F">
              <w:t xml:space="preserve">    </w:t>
            </w:r>
            <w:r>
              <w:t xml:space="preserve">          Level</w:t>
            </w:r>
          </w:p>
          <w:p w14:paraId="1ED4A1A3" w14:textId="77777777" w:rsidR="009C01C8" w:rsidRDefault="009C01C8" w:rsidP="009C01C8"/>
          <w:p w14:paraId="5E49A6FB" w14:textId="77777777" w:rsidR="009C01C8" w:rsidRDefault="009C01C8" w:rsidP="009C01C8"/>
          <w:p w14:paraId="4A97DC70" w14:textId="77777777" w:rsidR="009C01C8" w:rsidRDefault="009C01C8" w:rsidP="009C01C8"/>
          <w:p w14:paraId="3EF09066" w14:textId="77777777" w:rsidR="009C01C8" w:rsidRDefault="009C01C8" w:rsidP="009C01C8"/>
          <w:p w14:paraId="2DE07F7C" w14:textId="77777777" w:rsidR="009C01C8" w:rsidRDefault="009C01C8" w:rsidP="009C01C8"/>
          <w:p w14:paraId="18877724" w14:textId="6FE8E88F" w:rsidR="009C01C8" w:rsidRDefault="00671EDE" w:rsidP="009C01C8">
            <w:r>
              <w:rPr>
                <w:noProof/>
              </w:rPr>
              <mc:AlternateContent>
                <mc:Choice Requires="wps">
                  <w:drawing>
                    <wp:anchor distT="0" distB="0" distL="114300" distR="114300" simplePos="0" relativeHeight="251650560" behindDoc="0" locked="0" layoutInCell="1" allowOverlap="1" wp14:anchorId="17CFDA1F" wp14:editId="29CCCD5A">
                      <wp:simplePos x="0" y="0"/>
                      <wp:positionH relativeFrom="column">
                        <wp:posOffset>1770822</wp:posOffset>
                      </wp:positionH>
                      <wp:positionV relativeFrom="paragraph">
                        <wp:posOffset>110131</wp:posOffset>
                      </wp:positionV>
                      <wp:extent cx="941401" cy="1637969"/>
                      <wp:effectExtent l="38100" t="0" r="87630" b="114935"/>
                      <wp:wrapNone/>
                      <wp:docPr id="9" name="Elbow Connector 9"/>
                      <wp:cNvGraphicFramePr/>
                      <a:graphic xmlns:a="http://schemas.openxmlformats.org/drawingml/2006/main">
                        <a:graphicData uri="http://schemas.microsoft.com/office/word/2010/wordprocessingShape">
                          <wps:wsp>
                            <wps:cNvCnPr/>
                            <wps:spPr>
                              <a:xfrm flipH="1">
                                <a:off x="0" y="0"/>
                                <a:ext cx="941401" cy="1637969"/>
                              </a:xfrm>
                              <a:prstGeom prst="bentConnector3">
                                <a:avLst>
                                  <a:gd name="adj1" fmla="val -7004"/>
                                </a:avLst>
                              </a:prstGeom>
                              <a:ln w="25400">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A62D30" id="Elbow Connector 9" o:spid="_x0000_s1026" type="#_x0000_t34" style="position:absolute;margin-left:139.45pt;margin-top:8.65pt;width:74.15pt;height:128.95pt;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" adj="-1513" strokecolor="black [3213]" strokeweight="2pt">
                      <v:stroke dashstyle="dash" endarrow="open"/>
                    </v:shape>
                  </w:pict>
                </mc:Fallback>
              </mc:AlternateContent>
            </w:r>
          </w:p>
          <w:p w14:paraId="1FF2514F" w14:textId="25964716" w:rsidR="009C01C8" w:rsidRDefault="009C01C8" w:rsidP="009C01C8"/>
          <w:p w14:paraId="2E260424" w14:textId="7663DB81" w:rsidR="009C01C8" w:rsidRDefault="009C01C8" w:rsidP="009C01C8">
            <w:r>
              <w:rPr>
                <w:noProof/>
              </w:rPr>
              <mc:AlternateContent>
                <mc:Choice Requires="wps">
                  <w:drawing>
                    <wp:anchor distT="0" distB="0" distL="114300" distR="114300" simplePos="0" relativeHeight="251644416" behindDoc="0" locked="0" layoutInCell="1" allowOverlap="1" wp14:anchorId="37009FDE" wp14:editId="49C29517">
                      <wp:simplePos x="0" y="0"/>
                      <wp:positionH relativeFrom="column">
                        <wp:posOffset>302213</wp:posOffset>
                      </wp:positionH>
                      <wp:positionV relativeFrom="paragraph">
                        <wp:posOffset>47397</wp:posOffset>
                      </wp:positionV>
                      <wp:extent cx="634006" cy="345057"/>
                      <wp:effectExtent l="0" t="0" r="0" b="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006" cy="345057"/>
                              </a:xfrm>
                              <a:prstGeom prst="rect">
                                <a:avLst/>
                              </a:prstGeom>
                              <a:noFill/>
                              <a:ln w="9525">
                                <a:noFill/>
                                <a:miter lim="800000"/>
                                <a:headEnd/>
                                <a:tailEnd/>
                              </a:ln>
                            </wps:spPr>
                            <wps:txbx>
                              <w:txbxContent>
                                <w:p w14:paraId="76AF6A8E" w14:textId="77777777" w:rsidR="00603ABA" w:rsidRDefault="00603ABA" w:rsidP="009C01C8">
                                  <w:r>
                                    <w:t>High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009FDE" id="_x0000_s1030" type="#_x0000_t202" style="position:absolute;left:0;text-align:left;margin-left:23.8pt;margin-top:3.75pt;width:49.9pt;height:27.1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" filled="f" stroked="f">
                      <v:textbox>
                        <w:txbxContent>
                          <w:p w14:paraId="76AF6A8E" w14:textId="77777777" w:rsidR="00603ABA" w:rsidRDefault="00603ABA" w:rsidP="009C01C8">
                            <w:r>
                              <w:t>High</w:t>
                            </w:r>
                          </w:p>
                        </w:txbxContent>
                      </v:textbox>
                    </v:shape>
                  </w:pict>
                </mc:Fallback>
              </mc:AlternateContent>
            </w:r>
          </w:p>
          <w:p w14:paraId="4297C046" w14:textId="77777777" w:rsidR="009C01C8" w:rsidRDefault="009C01C8" w:rsidP="009C01C8"/>
          <w:p w14:paraId="52B80C7A" w14:textId="77777777" w:rsidR="009C01C8" w:rsidRDefault="009C01C8" w:rsidP="009C01C8"/>
          <w:p w14:paraId="79C3965C" w14:textId="77777777" w:rsidR="009C01C8" w:rsidRDefault="009C01C8" w:rsidP="009C01C8"/>
          <w:p w14:paraId="5F6C32CB" w14:textId="77777777" w:rsidR="009C01C8" w:rsidRDefault="009C01C8" w:rsidP="009C01C8"/>
          <w:p w14:paraId="54E57AD3" w14:textId="77777777" w:rsidR="009C01C8" w:rsidRDefault="009C01C8" w:rsidP="009C01C8">
            <w:r>
              <w:rPr>
                <w:noProof/>
              </w:rPr>
              <mc:AlternateContent>
                <mc:Choice Requires="wps">
                  <w:drawing>
                    <wp:anchor distT="0" distB="0" distL="114300" distR="114300" simplePos="0" relativeHeight="251648512" behindDoc="0" locked="0" layoutInCell="1" allowOverlap="1" wp14:anchorId="517071E6" wp14:editId="61CE5EFE">
                      <wp:simplePos x="0" y="0"/>
                      <wp:positionH relativeFrom="column">
                        <wp:posOffset>189230</wp:posOffset>
                      </wp:positionH>
                      <wp:positionV relativeFrom="paragraph">
                        <wp:posOffset>109220</wp:posOffset>
                      </wp:positionV>
                      <wp:extent cx="1591945" cy="893445"/>
                      <wp:effectExtent l="0" t="0" r="27305" b="20955"/>
                      <wp:wrapNone/>
                      <wp:docPr id="7" name="Flowchart: Alternate Process 7"/>
                      <wp:cNvGraphicFramePr/>
                      <a:graphic xmlns:a="http://schemas.openxmlformats.org/drawingml/2006/main">
                        <a:graphicData uri="http://schemas.microsoft.com/office/word/2010/wordprocessingShape">
                          <wps:wsp>
                            <wps:cNvSpPr/>
                            <wps:spPr>
                              <a:xfrm>
                                <a:off x="0" y="0"/>
                                <a:ext cx="1591945" cy="893445"/>
                              </a:xfrm>
                              <a:prstGeom prst="flowChartAlternateProcess">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07EFE" id="Flowchart: Alternate Process 7" o:spid="_x0000_s1026" type="#_x0000_t176" style="position:absolute;margin-left:14.9pt;margin-top:8.6pt;width:125.35pt;height:70.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" filled="f" strokecolor="windowText" strokeweight="2pt"/>
                  </w:pict>
                </mc:Fallback>
              </mc:AlternateContent>
            </w:r>
          </w:p>
          <w:p w14:paraId="2D86F340" w14:textId="1229AC75" w:rsidR="009C01C8" w:rsidRDefault="009C01C8" w:rsidP="009C01C8">
            <w:r>
              <w:t xml:space="preserve">       Review safety </w:t>
            </w:r>
            <w:r w:rsidR="00DB16D7">
              <w:t>program</w:t>
            </w:r>
            <w:r>
              <w:t>/</w:t>
            </w:r>
          </w:p>
          <w:p w14:paraId="2D2E97F3" w14:textId="64E68D62" w:rsidR="009C01C8" w:rsidRDefault="009C01C8" w:rsidP="009C01C8">
            <w:r>
              <w:t xml:space="preserve">       safety qualifications</w:t>
            </w:r>
            <w:r w:rsidR="006A6F49">
              <w:t xml:space="preserve"> by</w:t>
            </w:r>
          </w:p>
          <w:p w14:paraId="6F880A82" w14:textId="7FF71694" w:rsidR="009C01C8" w:rsidRDefault="006A6F49" w:rsidP="009C01C8">
            <w:r>
              <w:t xml:space="preserve">        ESH&amp;Q Section</w:t>
            </w:r>
          </w:p>
          <w:p w14:paraId="51081722" w14:textId="094EF62B" w:rsidR="009C01C8" w:rsidRDefault="009C01C8" w:rsidP="009C01C8"/>
          <w:p w14:paraId="3E6C6192" w14:textId="35468E7D" w:rsidR="009C01C8" w:rsidRDefault="006A6F49" w:rsidP="009C01C8">
            <w:r>
              <w:rPr>
                <w:noProof/>
              </w:rPr>
              <mc:AlternateContent>
                <mc:Choice Requires="wps">
                  <w:drawing>
                    <wp:anchor distT="0" distB="0" distL="114300" distR="114300" simplePos="0" relativeHeight="251674112" behindDoc="0" locked="0" layoutInCell="1" allowOverlap="1" wp14:anchorId="451F1954" wp14:editId="6E4559E5">
                      <wp:simplePos x="0" y="0"/>
                      <wp:positionH relativeFrom="column">
                        <wp:posOffset>983642</wp:posOffset>
                      </wp:positionH>
                      <wp:positionV relativeFrom="paragraph">
                        <wp:posOffset>122059</wp:posOffset>
                      </wp:positionV>
                      <wp:extent cx="1144987" cy="270344"/>
                      <wp:effectExtent l="0" t="0" r="74295" b="111125"/>
                      <wp:wrapNone/>
                      <wp:docPr id="10" name="Elbow Connector 10"/>
                      <wp:cNvGraphicFramePr/>
                      <a:graphic xmlns:a="http://schemas.openxmlformats.org/drawingml/2006/main">
                        <a:graphicData uri="http://schemas.microsoft.com/office/word/2010/wordprocessingShape">
                          <wps:wsp>
                            <wps:cNvCnPr/>
                            <wps:spPr>
                              <a:xfrm>
                                <a:off x="0" y="0"/>
                                <a:ext cx="1144987" cy="270344"/>
                              </a:xfrm>
                              <a:prstGeom prst="bentConnector3">
                                <a:avLst>
                                  <a:gd name="adj1" fmla="val 1844"/>
                                </a:avLst>
                              </a:prstGeom>
                              <a:ln w="25400">
                                <a:solidFill>
                                  <a:schemeClr val="tx1"/>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A92363" id="Elbow Connector 10" o:spid="_x0000_s1026" type="#_x0000_t34" style="position:absolute;margin-left:77.45pt;margin-top:9.6pt;width:90.15pt;height:21.3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" adj="398" strokecolor="black [3213]" strokeweight="2pt">
                      <v:stroke dashstyle="dash" endarrow="open"/>
                    </v:shape>
                  </w:pict>
                </mc:Fallback>
              </mc:AlternateContent>
            </w:r>
          </w:p>
          <w:p w14:paraId="5EE7FF4B" w14:textId="77777777" w:rsidR="009C01C8" w:rsidRDefault="009C01C8" w:rsidP="009C01C8"/>
          <w:p w14:paraId="0539D79C" w14:textId="77777777" w:rsidR="009C01C8" w:rsidRDefault="009C01C8" w:rsidP="009C01C8"/>
        </w:tc>
        <w:tc>
          <w:tcPr>
            <w:tcW w:w="3192" w:type="dxa"/>
          </w:tcPr>
          <w:p w14:paraId="05447DEC" w14:textId="77777777" w:rsidR="009C01C8" w:rsidRDefault="009C01C8" w:rsidP="009C01C8">
            <w:r>
              <w:rPr>
                <w:noProof/>
              </w:rPr>
              <mc:AlternateContent>
                <mc:Choice Requires="wps">
                  <w:drawing>
                    <wp:anchor distT="0" distB="0" distL="114300" distR="114300" simplePos="0" relativeHeight="251654656" behindDoc="0" locked="0" layoutInCell="1" allowOverlap="1" wp14:anchorId="1C957D33" wp14:editId="2DF0BD1C">
                      <wp:simplePos x="0" y="0"/>
                      <wp:positionH relativeFrom="column">
                        <wp:posOffset>211221</wp:posOffset>
                      </wp:positionH>
                      <wp:positionV relativeFrom="paragraph">
                        <wp:posOffset>112395</wp:posOffset>
                      </wp:positionV>
                      <wp:extent cx="1591945" cy="1034415"/>
                      <wp:effectExtent l="0" t="0" r="27305" b="13335"/>
                      <wp:wrapNone/>
                      <wp:docPr id="25" name="Flowchart: Alternate Process 25"/>
                      <wp:cNvGraphicFramePr/>
                      <a:graphic xmlns:a="http://schemas.openxmlformats.org/drawingml/2006/main">
                        <a:graphicData uri="http://schemas.microsoft.com/office/word/2010/wordprocessingShape">
                          <wps:wsp>
                            <wps:cNvSpPr/>
                            <wps:spPr>
                              <a:xfrm>
                                <a:off x="0" y="0"/>
                                <a:ext cx="1591945" cy="1034415"/>
                              </a:xfrm>
                              <a:prstGeom prst="flowChartAlternateProcess">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A9E06" id="Flowchart: Alternate Process 25" o:spid="_x0000_s1026" type="#_x0000_t176" style="position:absolute;margin-left:16.65pt;margin-top:8.85pt;width:125.35pt;height:81.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" filled="f" strokecolor="windowText" strokeweight="2pt"/>
                  </w:pict>
                </mc:Fallback>
              </mc:AlternateContent>
            </w:r>
          </w:p>
          <w:p w14:paraId="2F9F8C0B" w14:textId="77777777" w:rsidR="009C01C8" w:rsidRDefault="009C01C8" w:rsidP="009C01C8">
            <w:r>
              <w:t xml:space="preserve">         Reviews for </w:t>
            </w:r>
          </w:p>
          <w:p w14:paraId="16CC5C83" w14:textId="77777777" w:rsidR="009C01C8" w:rsidRDefault="009C01C8" w:rsidP="009C01C8">
            <w:r>
              <w:t xml:space="preserve">         completeness and</w:t>
            </w:r>
          </w:p>
          <w:p w14:paraId="3905D140" w14:textId="77777777" w:rsidR="009C01C8" w:rsidRDefault="009C01C8" w:rsidP="009C01C8">
            <w:r>
              <w:t xml:space="preserve">         solicits proposes </w:t>
            </w:r>
          </w:p>
          <w:p w14:paraId="2F395EEA" w14:textId="77777777" w:rsidR="009C01C8" w:rsidRDefault="009C01C8" w:rsidP="009C01C8">
            <w:r>
              <w:t xml:space="preserve">         from potential</w:t>
            </w:r>
          </w:p>
          <w:p w14:paraId="46FB089B" w14:textId="77777777" w:rsidR="009C01C8" w:rsidRDefault="009C01C8" w:rsidP="009C01C8">
            <w:r>
              <w:t xml:space="preserve">         vendors</w:t>
            </w:r>
          </w:p>
          <w:p w14:paraId="2785F4BB" w14:textId="77777777" w:rsidR="009C01C8" w:rsidRDefault="009C01C8" w:rsidP="009C01C8">
            <w:r>
              <w:rPr>
                <w:noProof/>
              </w:rPr>
              <mc:AlternateContent>
                <mc:Choice Requires="wps">
                  <w:drawing>
                    <wp:anchor distT="0" distB="0" distL="114300" distR="114300" simplePos="0" relativeHeight="251667968" behindDoc="0" locked="0" layoutInCell="1" allowOverlap="1" wp14:anchorId="07939BC4" wp14:editId="44CB5158">
                      <wp:simplePos x="0" y="0"/>
                      <wp:positionH relativeFrom="column">
                        <wp:posOffset>999423</wp:posOffset>
                      </wp:positionH>
                      <wp:positionV relativeFrom="paragraph">
                        <wp:posOffset>124460</wp:posOffset>
                      </wp:positionV>
                      <wp:extent cx="16042" cy="2101516"/>
                      <wp:effectExtent l="76200" t="0" r="60325" b="51435"/>
                      <wp:wrapNone/>
                      <wp:docPr id="289" name="Straight Arrow Connector 289"/>
                      <wp:cNvGraphicFramePr/>
                      <a:graphic xmlns:a="http://schemas.openxmlformats.org/drawingml/2006/main">
                        <a:graphicData uri="http://schemas.microsoft.com/office/word/2010/wordprocessingShape">
                          <wps:wsp>
                            <wps:cNvCnPr/>
                            <wps:spPr>
                              <a:xfrm>
                                <a:off x="0" y="0"/>
                                <a:ext cx="16042" cy="2101516"/>
                              </a:xfrm>
                              <a:prstGeom prst="straightConnector1">
                                <a:avLst/>
                              </a:prstGeom>
                              <a:noFill/>
                              <a:ln w="254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3E1ADC9" id="Straight Arrow Connector 289" o:spid="_x0000_s1026" type="#_x0000_t32" style="position:absolute;margin-left:78.7pt;margin-top:9.8pt;width:1.25pt;height:165.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" strokecolor="windowText" strokeweight="2pt">
                      <v:stroke endarrow="open"/>
                    </v:shape>
                  </w:pict>
                </mc:Fallback>
              </mc:AlternateContent>
            </w:r>
          </w:p>
          <w:p w14:paraId="590A7C47" w14:textId="77777777" w:rsidR="009C01C8" w:rsidRDefault="009C01C8" w:rsidP="009C01C8"/>
          <w:p w14:paraId="024EA18A" w14:textId="77777777" w:rsidR="009C01C8" w:rsidRDefault="009C01C8" w:rsidP="009C01C8"/>
          <w:p w14:paraId="1D97D445" w14:textId="77777777" w:rsidR="009C01C8" w:rsidRDefault="009C01C8" w:rsidP="009C01C8"/>
          <w:p w14:paraId="64B72A31" w14:textId="77777777" w:rsidR="009C01C8" w:rsidRDefault="009C01C8" w:rsidP="009C01C8"/>
          <w:p w14:paraId="61DA8373" w14:textId="77777777" w:rsidR="009C01C8" w:rsidRDefault="009C01C8" w:rsidP="009C01C8"/>
          <w:p w14:paraId="16F1B0F7" w14:textId="77777777" w:rsidR="009C01C8" w:rsidRDefault="009C01C8" w:rsidP="009C01C8"/>
          <w:p w14:paraId="511EB392" w14:textId="77777777" w:rsidR="009C01C8" w:rsidRDefault="009C01C8" w:rsidP="009C01C8"/>
          <w:p w14:paraId="21DBB897" w14:textId="77777777" w:rsidR="009C01C8" w:rsidRDefault="009C01C8" w:rsidP="009C01C8"/>
          <w:p w14:paraId="05453673" w14:textId="77777777" w:rsidR="009C01C8" w:rsidRDefault="009C01C8" w:rsidP="009C01C8"/>
          <w:p w14:paraId="4B469917" w14:textId="77777777" w:rsidR="009C01C8" w:rsidRDefault="009C01C8" w:rsidP="009C01C8"/>
          <w:p w14:paraId="6E6BF3D9" w14:textId="77777777" w:rsidR="009C01C8" w:rsidRDefault="009C01C8" w:rsidP="009C01C8"/>
          <w:p w14:paraId="3E76CCA2" w14:textId="77777777" w:rsidR="009C01C8" w:rsidRDefault="009C01C8" w:rsidP="009C01C8"/>
          <w:p w14:paraId="6E9545FB" w14:textId="77777777" w:rsidR="009C01C8" w:rsidRDefault="009C01C8" w:rsidP="009C01C8">
            <w:r>
              <w:rPr>
                <w:noProof/>
              </w:rPr>
              <mc:AlternateContent>
                <mc:Choice Requires="wps">
                  <w:drawing>
                    <wp:anchor distT="0" distB="0" distL="114300" distR="114300" simplePos="0" relativeHeight="251647488" behindDoc="0" locked="0" layoutInCell="1" allowOverlap="1" wp14:anchorId="46FC7E13" wp14:editId="5F7D8853">
                      <wp:simplePos x="0" y="0"/>
                      <wp:positionH relativeFrom="column">
                        <wp:posOffset>213360</wp:posOffset>
                      </wp:positionH>
                      <wp:positionV relativeFrom="paragraph">
                        <wp:posOffset>5682</wp:posOffset>
                      </wp:positionV>
                      <wp:extent cx="1591945" cy="978568"/>
                      <wp:effectExtent l="0" t="0" r="27305" b="12065"/>
                      <wp:wrapNone/>
                      <wp:docPr id="11" name="Flowchart: Alternate Process 11"/>
                      <wp:cNvGraphicFramePr/>
                      <a:graphic xmlns:a="http://schemas.openxmlformats.org/drawingml/2006/main">
                        <a:graphicData uri="http://schemas.microsoft.com/office/word/2010/wordprocessingShape">
                          <wps:wsp>
                            <wps:cNvSpPr/>
                            <wps:spPr>
                              <a:xfrm>
                                <a:off x="0" y="0"/>
                                <a:ext cx="1591945" cy="978568"/>
                              </a:xfrm>
                              <a:prstGeom prst="flowChartAlternateProcess">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4AF4B" id="Flowchart: Alternate Process 11" o:spid="_x0000_s1026" type="#_x0000_t176" style="position:absolute;margin-left:16.8pt;margin-top:.45pt;width:125.35pt;height:77.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" filled="f" strokecolor="windowText" strokeweight="2pt"/>
                  </w:pict>
                </mc:Fallback>
              </mc:AlternateContent>
            </w:r>
          </w:p>
          <w:p w14:paraId="6FAA93EF" w14:textId="77777777" w:rsidR="009C01C8" w:rsidRDefault="009C01C8" w:rsidP="009C01C8">
            <w:r>
              <w:t xml:space="preserve">       Review proposals, </w:t>
            </w:r>
          </w:p>
          <w:p w14:paraId="7DFA2B6F" w14:textId="77777777" w:rsidR="009C01C8" w:rsidRDefault="009C01C8" w:rsidP="009C01C8">
            <w:r>
              <w:t xml:space="preserve">       bonding, if appropriate,</w:t>
            </w:r>
          </w:p>
          <w:p w14:paraId="01614C05" w14:textId="77777777" w:rsidR="009C01C8" w:rsidRDefault="009C01C8" w:rsidP="009C01C8">
            <w:r>
              <w:t xml:space="preserve">       past</w:t>
            </w:r>
          </w:p>
          <w:p w14:paraId="0CAE17B0" w14:textId="77777777" w:rsidR="009C01C8" w:rsidRDefault="009C01C8" w:rsidP="009C01C8">
            <w:r>
              <w:t xml:space="preserve">       performance, etc.</w:t>
            </w:r>
          </w:p>
          <w:p w14:paraId="0DCF7370" w14:textId="77777777" w:rsidR="009C01C8" w:rsidRDefault="009C01C8" w:rsidP="009C01C8">
            <w:r>
              <w:rPr>
                <w:noProof/>
              </w:rPr>
              <mc:AlternateContent>
                <mc:Choice Requires="wps">
                  <w:drawing>
                    <wp:anchor distT="0" distB="0" distL="114300" distR="114300" simplePos="0" relativeHeight="251668992" behindDoc="0" locked="0" layoutInCell="1" allowOverlap="1" wp14:anchorId="6DE3C7CB" wp14:editId="5674A94F">
                      <wp:simplePos x="0" y="0"/>
                      <wp:positionH relativeFrom="column">
                        <wp:posOffset>1027196</wp:posOffset>
                      </wp:positionH>
                      <wp:positionV relativeFrom="paragraph">
                        <wp:posOffset>134620</wp:posOffset>
                      </wp:positionV>
                      <wp:extent cx="0" cy="1724527"/>
                      <wp:effectExtent l="95250" t="0" r="57150" b="66675"/>
                      <wp:wrapNone/>
                      <wp:docPr id="290" name="Straight Arrow Connector 290"/>
                      <wp:cNvGraphicFramePr/>
                      <a:graphic xmlns:a="http://schemas.openxmlformats.org/drawingml/2006/main">
                        <a:graphicData uri="http://schemas.microsoft.com/office/word/2010/wordprocessingShape">
                          <wps:wsp>
                            <wps:cNvCnPr/>
                            <wps:spPr>
                              <a:xfrm>
                                <a:off x="0" y="0"/>
                                <a:ext cx="0" cy="1724527"/>
                              </a:xfrm>
                              <a:prstGeom prst="straightConnector1">
                                <a:avLst/>
                              </a:prstGeom>
                              <a:noFill/>
                              <a:ln w="254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0ADD9C9" id="Straight Arrow Connector 290" o:spid="_x0000_s1026" type="#_x0000_t32" style="position:absolute;margin-left:80.9pt;margin-top:10.6pt;width:0;height:135.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" strokecolor="windowText" strokeweight="2pt">
                      <v:stroke endarrow="open"/>
                    </v:shape>
                  </w:pict>
                </mc:Fallback>
              </mc:AlternateContent>
            </w:r>
          </w:p>
          <w:p w14:paraId="6A8C4D04" w14:textId="77777777" w:rsidR="009C01C8" w:rsidRDefault="009C01C8" w:rsidP="009C01C8"/>
          <w:p w14:paraId="237372ED" w14:textId="77777777" w:rsidR="009C01C8" w:rsidRDefault="009C01C8" w:rsidP="009C01C8"/>
          <w:p w14:paraId="1F0CAF70" w14:textId="77777777" w:rsidR="009C01C8" w:rsidRDefault="009C01C8" w:rsidP="009C01C8"/>
          <w:p w14:paraId="44B31E26" w14:textId="3EAAB35B" w:rsidR="009C01C8" w:rsidRDefault="00DB16D7" w:rsidP="009C01C8">
            <w:r>
              <w:t>Is</w:t>
            </w:r>
          </w:p>
          <w:p w14:paraId="26987611" w14:textId="009D20F8" w:rsidR="009C01C8" w:rsidRDefault="00DB16D7" w:rsidP="009C01C8">
            <w:r>
              <w:t>Bonding</w:t>
            </w:r>
          </w:p>
          <w:p w14:paraId="41F630FC" w14:textId="63C9D128" w:rsidR="009C01C8" w:rsidRDefault="00DB16D7" w:rsidP="009C01C8">
            <w:r>
              <w:t>Required</w:t>
            </w:r>
          </w:p>
          <w:p w14:paraId="1CC1FFFA" w14:textId="77777777" w:rsidR="009C01C8" w:rsidRDefault="009C01C8" w:rsidP="009C01C8"/>
          <w:p w14:paraId="5985D7C9" w14:textId="77777777" w:rsidR="009C01C8" w:rsidRDefault="009C01C8" w:rsidP="009C01C8"/>
          <w:p w14:paraId="7EB41C2C" w14:textId="77777777" w:rsidR="009C01C8" w:rsidRDefault="009C01C8" w:rsidP="009C01C8"/>
          <w:p w14:paraId="5EA9C23D" w14:textId="77777777" w:rsidR="009C01C8" w:rsidRDefault="009C01C8" w:rsidP="009C01C8">
            <w:r>
              <w:rPr>
                <w:noProof/>
              </w:rPr>
              <mc:AlternateContent>
                <mc:Choice Requires="wps">
                  <w:drawing>
                    <wp:anchor distT="0" distB="0" distL="114300" distR="114300" simplePos="0" relativeHeight="251672064" behindDoc="0" locked="0" layoutInCell="1" allowOverlap="1" wp14:anchorId="5490318F" wp14:editId="3ACA3070">
                      <wp:simplePos x="0" y="0"/>
                      <wp:positionH relativeFrom="column">
                        <wp:posOffset>133149</wp:posOffset>
                      </wp:positionH>
                      <wp:positionV relativeFrom="paragraph">
                        <wp:posOffset>151163</wp:posOffset>
                      </wp:positionV>
                      <wp:extent cx="1732548" cy="914735"/>
                      <wp:effectExtent l="0" t="0" r="20320" b="19050"/>
                      <wp:wrapNone/>
                      <wp:docPr id="298" name="Flowchart: Predefined Process 298"/>
                      <wp:cNvGraphicFramePr/>
                      <a:graphic xmlns:a="http://schemas.openxmlformats.org/drawingml/2006/main">
                        <a:graphicData uri="http://schemas.microsoft.com/office/word/2010/wordprocessingShape">
                          <wps:wsp>
                            <wps:cNvSpPr/>
                            <wps:spPr>
                              <a:xfrm>
                                <a:off x="0" y="0"/>
                                <a:ext cx="1732548" cy="914735"/>
                              </a:xfrm>
                              <a:prstGeom prst="flowChartPredefined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A5439FB" id="_x0000_t112" coordsize="21600,21600" o:spt="112" path="m,l,21600r21600,l21600,xem2610,nfl2610,21600em18990,nfl18990,21600e">
                      <v:stroke joinstyle="miter"/>
                      <v:path o:extrusionok="f" gradientshapeok="t" o:connecttype="rect" textboxrect="2610,0,18990,21600"/>
                    </v:shapetype>
                    <v:shape id="Flowchart: Predefined Process 298" o:spid="_x0000_s1026" type="#_x0000_t112" style="position:absolute;margin-left:10.5pt;margin-top:11.9pt;width:136.4pt;height:72.05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" filled="f" strokecolor="black [3213]" strokeweight="2pt"/>
                  </w:pict>
                </mc:Fallback>
              </mc:AlternateContent>
            </w:r>
          </w:p>
          <w:p w14:paraId="318D7A8C" w14:textId="77777777" w:rsidR="009C01C8" w:rsidRDefault="009C01C8" w:rsidP="009C01C8"/>
          <w:p w14:paraId="1BA32547" w14:textId="77777777" w:rsidR="009C01C8" w:rsidRDefault="009C01C8" w:rsidP="009C01C8">
            <w:r>
              <w:t xml:space="preserve">      </w:t>
            </w:r>
            <w:r w:rsidR="00306B0F">
              <w:t xml:space="preserve">   </w:t>
            </w:r>
            <w:r>
              <w:t xml:space="preserve">      Procurement  </w:t>
            </w:r>
          </w:p>
          <w:p w14:paraId="5CD9D528" w14:textId="77777777" w:rsidR="009C01C8" w:rsidRDefault="009C01C8" w:rsidP="009C01C8">
            <w:r>
              <w:t xml:space="preserve"> </w:t>
            </w:r>
            <w:r w:rsidR="004C6112">
              <w:t xml:space="preserve"> </w:t>
            </w:r>
            <w:r>
              <w:t xml:space="preserve">     </w:t>
            </w:r>
            <w:r w:rsidR="00306B0F">
              <w:t xml:space="preserve">  </w:t>
            </w:r>
            <w:r>
              <w:t xml:space="preserve">    Administrator – </w:t>
            </w:r>
          </w:p>
          <w:p w14:paraId="2BD33A7F" w14:textId="77777777" w:rsidR="009C01C8" w:rsidRDefault="009C01C8" w:rsidP="009C01C8">
            <w:r>
              <w:t xml:space="preserve">       </w:t>
            </w:r>
            <w:r w:rsidR="00306B0F">
              <w:t xml:space="preserve">  </w:t>
            </w:r>
            <w:r>
              <w:t xml:space="preserve"> Awards subcontract</w:t>
            </w:r>
          </w:p>
          <w:p w14:paraId="6177E13E" w14:textId="155EA159" w:rsidR="009C01C8" w:rsidRDefault="009C01C8" w:rsidP="009C01C8"/>
          <w:p w14:paraId="4B5823A8" w14:textId="7671A38A" w:rsidR="006A6F49" w:rsidRDefault="006A6F49" w:rsidP="009C01C8"/>
          <w:p w14:paraId="4F08EFD3" w14:textId="77777777" w:rsidR="009C01C8" w:rsidRDefault="009C01C8" w:rsidP="009C01C8"/>
        </w:tc>
      </w:tr>
    </w:tbl>
    <w:p w14:paraId="16166D88" w14:textId="50D8D724" w:rsidR="004C6112" w:rsidRDefault="004C6112">
      <w:pPr>
        <w:jc w:val="left"/>
      </w:pPr>
      <w:r>
        <w:br w:type="page"/>
      </w:r>
    </w:p>
    <w:tbl>
      <w:tblPr>
        <w:tblW w:w="0" w:type="auto"/>
        <w:tblInd w:w="198"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68"/>
        <w:gridCol w:w="7638"/>
      </w:tblGrid>
      <w:tr w:rsidR="006A6F49" w14:paraId="4B563CAA" w14:textId="77777777" w:rsidTr="00603ABA">
        <w:trPr>
          <w:tblHeader/>
        </w:trPr>
        <w:tc>
          <w:tcPr>
            <w:tcW w:w="198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51798639" w14:textId="77777777" w:rsidR="006A6F49" w:rsidRPr="004C6112" w:rsidRDefault="006A6F49" w:rsidP="00603ABA">
            <w:pPr>
              <w:pStyle w:val="Header"/>
              <w:tabs>
                <w:tab w:val="left" w:pos="720"/>
              </w:tabs>
              <w:ind w:left="-198"/>
              <w:jc w:val="center"/>
              <w:rPr>
                <w:b/>
                <w:i/>
                <w:kern w:val="36"/>
                <w:sz w:val="20"/>
              </w:rPr>
            </w:pPr>
            <w:r w:rsidRPr="004C6112">
              <w:rPr>
                <w:b/>
                <w:i/>
                <w:iCs/>
                <w:sz w:val="20"/>
              </w:rPr>
              <w:lastRenderedPageBreak/>
              <w:t>Category</w:t>
            </w:r>
          </w:p>
        </w:tc>
        <w:tc>
          <w:tcPr>
            <w:tcW w:w="865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3E1F2188" w14:textId="77777777" w:rsidR="006A6F49" w:rsidRPr="004C6112" w:rsidRDefault="006A6F49" w:rsidP="00603ABA">
            <w:pPr>
              <w:pStyle w:val="Header"/>
              <w:tabs>
                <w:tab w:val="left" w:pos="720"/>
              </w:tabs>
              <w:jc w:val="center"/>
              <w:rPr>
                <w:b/>
                <w:i/>
                <w:iCs/>
                <w:sz w:val="20"/>
              </w:rPr>
            </w:pPr>
            <w:r w:rsidRPr="004C6112">
              <w:rPr>
                <w:b/>
                <w:i/>
                <w:iCs/>
                <w:sz w:val="20"/>
              </w:rPr>
              <w:t>High-Level Hazard</w:t>
            </w:r>
          </w:p>
        </w:tc>
      </w:tr>
      <w:tr w:rsidR="006A6F49" w14:paraId="56DFB6CF" w14:textId="77777777" w:rsidTr="00603ABA">
        <w:tc>
          <w:tcPr>
            <w:tcW w:w="1980" w:type="dxa"/>
            <w:tcBorders>
              <w:top w:val="single" w:sz="6" w:space="0" w:color="000000"/>
              <w:left w:val="single" w:sz="6" w:space="0" w:color="000000"/>
              <w:bottom w:val="single" w:sz="6" w:space="0" w:color="000000"/>
              <w:right w:val="single" w:sz="6" w:space="0" w:color="000000"/>
            </w:tcBorders>
            <w:hideMark/>
          </w:tcPr>
          <w:p w14:paraId="466232EE" w14:textId="77777777" w:rsidR="006A6F49" w:rsidRDefault="006A6F49" w:rsidP="00603ABA">
            <w:pPr>
              <w:pStyle w:val="Header"/>
              <w:tabs>
                <w:tab w:val="left" w:pos="720"/>
              </w:tabs>
              <w:jc w:val="left"/>
              <w:rPr>
                <w:i/>
                <w:iCs/>
                <w:sz w:val="20"/>
              </w:rPr>
            </w:pPr>
            <w:r>
              <w:rPr>
                <w:i/>
                <w:iCs/>
                <w:sz w:val="20"/>
              </w:rPr>
              <w:t>Radiological Work</w:t>
            </w:r>
          </w:p>
        </w:tc>
        <w:tc>
          <w:tcPr>
            <w:tcW w:w="8658" w:type="dxa"/>
            <w:tcBorders>
              <w:top w:val="single" w:sz="6" w:space="0" w:color="000000"/>
              <w:left w:val="single" w:sz="6" w:space="0" w:color="000000"/>
              <w:bottom w:val="single" w:sz="6" w:space="0" w:color="000000"/>
              <w:right w:val="single" w:sz="6" w:space="0" w:color="000000"/>
            </w:tcBorders>
            <w:hideMark/>
          </w:tcPr>
          <w:p w14:paraId="4048A0E3" w14:textId="77777777" w:rsidR="006A6F49" w:rsidRDefault="006A6F49" w:rsidP="00603ABA">
            <w:pPr>
              <w:pStyle w:val="Header"/>
              <w:widowControl w:val="0"/>
              <w:numPr>
                <w:ilvl w:val="0"/>
                <w:numId w:val="24"/>
              </w:numPr>
              <w:tabs>
                <w:tab w:val="clear" w:pos="4680"/>
                <w:tab w:val="clear" w:pos="9360"/>
                <w:tab w:val="center" w:pos="4320"/>
                <w:tab w:val="right" w:pos="8640"/>
              </w:tabs>
              <w:snapToGrid w:val="0"/>
              <w:spacing w:before="40" w:after="40"/>
              <w:jc w:val="left"/>
              <w:rPr>
                <w:rFonts w:ascii="Palatino" w:hAnsi="Palatino"/>
                <w:i/>
                <w:iCs/>
                <w:sz w:val="20"/>
              </w:rPr>
            </w:pPr>
            <w:r>
              <w:rPr>
                <w:i/>
                <w:iCs/>
                <w:sz w:val="20"/>
              </w:rPr>
              <w:t>Potential for radiological contamination * (FRCM Article 322)</w:t>
            </w:r>
          </w:p>
          <w:p w14:paraId="3D5108CB" w14:textId="77777777" w:rsidR="006A6F49" w:rsidRDefault="006A6F49" w:rsidP="00603ABA">
            <w:pPr>
              <w:pStyle w:val="Header"/>
              <w:widowControl w:val="0"/>
              <w:numPr>
                <w:ilvl w:val="0"/>
                <w:numId w:val="24"/>
              </w:numPr>
              <w:tabs>
                <w:tab w:val="clear" w:pos="4680"/>
                <w:tab w:val="clear" w:pos="9360"/>
                <w:tab w:val="center" w:pos="4320"/>
                <w:tab w:val="right" w:pos="8640"/>
              </w:tabs>
              <w:snapToGrid w:val="0"/>
              <w:spacing w:before="40" w:after="40"/>
              <w:jc w:val="left"/>
              <w:rPr>
                <w:i/>
                <w:iCs/>
                <w:sz w:val="20"/>
              </w:rPr>
            </w:pPr>
            <w:r>
              <w:rPr>
                <w:i/>
                <w:iCs/>
                <w:sz w:val="20"/>
              </w:rPr>
              <w:t>Work in “Radiological Areas”* (FRCM Article 322)</w:t>
            </w:r>
          </w:p>
          <w:p w14:paraId="68CB35E6" w14:textId="77777777" w:rsidR="006A6F49" w:rsidRDefault="006A6F49" w:rsidP="00603ABA">
            <w:pPr>
              <w:pStyle w:val="Header"/>
              <w:widowControl w:val="0"/>
              <w:numPr>
                <w:ilvl w:val="0"/>
                <w:numId w:val="25"/>
              </w:numPr>
              <w:tabs>
                <w:tab w:val="clear" w:pos="4680"/>
                <w:tab w:val="clear" w:pos="9360"/>
                <w:tab w:val="center" w:pos="4320"/>
                <w:tab w:val="right" w:pos="8640"/>
              </w:tabs>
              <w:snapToGrid w:val="0"/>
              <w:spacing w:before="40" w:after="40"/>
              <w:jc w:val="left"/>
              <w:rPr>
                <w:i/>
                <w:iCs/>
                <w:sz w:val="20"/>
              </w:rPr>
            </w:pPr>
            <w:r>
              <w:rPr>
                <w:i/>
                <w:iCs/>
                <w:sz w:val="20"/>
              </w:rPr>
              <w:t>Potential for spills</w:t>
            </w:r>
          </w:p>
        </w:tc>
      </w:tr>
      <w:tr w:rsidR="006A6F49" w14:paraId="5B09421E" w14:textId="77777777" w:rsidTr="00603ABA">
        <w:tc>
          <w:tcPr>
            <w:tcW w:w="1980" w:type="dxa"/>
            <w:tcBorders>
              <w:top w:val="single" w:sz="6" w:space="0" w:color="000000"/>
              <w:left w:val="single" w:sz="6" w:space="0" w:color="000000"/>
              <w:bottom w:val="single" w:sz="6" w:space="0" w:color="000000"/>
              <w:right w:val="single" w:sz="6" w:space="0" w:color="000000"/>
            </w:tcBorders>
          </w:tcPr>
          <w:p w14:paraId="5F74FF82" w14:textId="77777777" w:rsidR="006A6F49" w:rsidRDefault="006A6F49" w:rsidP="00603ABA">
            <w:pPr>
              <w:pStyle w:val="Header"/>
              <w:tabs>
                <w:tab w:val="left" w:pos="720"/>
              </w:tabs>
              <w:jc w:val="left"/>
              <w:rPr>
                <w:i/>
                <w:iCs/>
                <w:sz w:val="20"/>
              </w:rPr>
            </w:pPr>
            <w:r>
              <w:rPr>
                <w:i/>
                <w:iCs/>
                <w:sz w:val="20"/>
              </w:rPr>
              <w:t>Silica Exposure</w:t>
            </w:r>
          </w:p>
        </w:tc>
        <w:tc>
          <w:tcPr>
            <w:tcW w:w="8658" w:type="dxa"/>
            <w:tcBorders>
              <w:top w:val="single" w:sz="6" w:space="0" w:color="000000"/>
              <w:left w:val="single" w:sz="6" w:space="0" w:color="000000"/>
              <w:bottom w:val="single" w:sz="6" w:space="0" w:color="000000"/>
              <w:right w:val="single" w:sz="6" w:space="0" w:color="000000"/>
            </w:tcBorders>
          </w:tcPr>
          <w:p w14:paraId="267B160A" w14:textId="7819BD44" w:rsidR="006A6F49" w:rsidRDefault="00603ABA" w:rsidP="00603ABA">
            <w:pPr>
              <w:pStyle w:val="Header"/>
              <w:widowControl w:val="0"/>
              <w:numPr>
                <w:ilvl w:val="0"/>
                <w:numId w:val="24"/>
              </w:numPr>
              <w:tabs>
                <w:tab w:val="clear" w:pos="4680"/>
                <w:tab w:val="clear" w:pos="9360"/>
                <w:tab w:val="center" w:pos="4320"/>
                <w:tab w:val="right" w:pos="8640"/>
              </w:tabs>
              <w:snapToGrid w:val="0"/>
              <w:spacing w:before="40" w:after="40"/>
              <w:jc w:val="left"/>
              <w:rPr>
                <w:i/>
                <w:iCs/>
                <w:sz w:val="20"/>
              </w:rPr>
            </w:pPr>
            <w:r>
              <w:rPr>
                <w:i/>
                <w:iCs/>
                <w:sz w:val="20"/>
              </w:rPr>
              <w:t>Contact the ESH&amp;Q Industrial Hygiene Group</w:t>
            </w:r>
          </w:p>
        </w:tc>
      </w:tr>
      <w:tr w:rsidR="006A6F49" w14:paraId="02782F2E" w14:textId="77777777" w:rsidTr="00603ABA">
        <w:tc>
          <w:tcPr>
            <w:tcW w:w="1980" w:type="dxa"/>
            <w:tcBorders>
              <w:top w:val="single" w:sz="6" w:space="0" w:color="000000"/>
              <w:left w:val="single" w:sz="6" w:space="0" w:color="000000"/>
              <w:bottom w:val="single" w:sz="6" w:space="0" w:color="000000"/>
              <w:right w:val="single" w:sz="6" w:space="0" w:color="000000"/>
            </w:tcBorders>
            <w:hideMark/>
          </w:tcPr>
          <w:p w14:paraId="0D3A537D" w14:textId="77777777" w:rsidR="006A6F49" w:rsidRDefault="006A6F49" w:rsidP="00603ABA">
            <w:pPr>
              <w:pStyle w:val="Header"/>
              <w:tabs>
                <w:tab w:val="left" w:pos="720"/>
              </w:tabs>
              <w:jc w:val="left"/>
              <w:rPr>
                <w:i/>
                <w:iCs/>
                <w:sz w:val="20"/>
              </w:rPr>
            </w:pPr>
            <w:r>
              <w:rPr>
                <w:i/>
                <w:iCs/>
                <w:sz w:val="20"/>
              </w:rPr>
              <w:t>Electrical work</w:t>
            </w:r>
          </w:p>
        </w:tc>
        <w:tc>
          <w:tcPr>
            <w:tcW w:w="8658" w:type="dxa"/>
            <w:tcBorders>
              <w:top w:val="single" w:sz="6" w:space="0" w:color="000000"/>
              <w:left w:val="single" w:sz="6" w:space="0" w:color="000000"/>
              <w:bottom w:val="single" w:sz="6" w:space="0" w:color="000000"/>
              <w:right w:val="single" w:sz="6" w:space="0" w:color="000000"/>
            </w:tcBorders>
            <w:hideMark/>
          </w:tcPr>
          <w:p w14:paraId="11A1AD0B" w14:textId="77777777" w:rsidR="006A6F49" w:rsidRDefault="006A6F49" w:rsidP="00603ABA">
            <w:pPr>
              <w:pStyle w:val="Header"/>
              <w:widowControl w:val="0"/>
              <w:numPr>
                <w:ilvl w:val="0"/>
                <w:numId w:val="26"/>
              </w:numPr>
              <w:tabs>
                <w:tab w:val="clear" w:pos="4680"/>
                <w:tab w:val="clear" w:pos="9360"/>
                <w:tab w:val="center" w:pos="4320"/>
                <w:tab w:val="right" w:pos="8640"/>
              </w:tabs>
              <w:snapToGrid w:val="0"/>
              <w:spacing w:before="100" w:after="100"/>
              <w:jc w:val="left"/>
              <w:rPr>
                <w:b/>
                <w:i/>
                <w:iCs/>
                <w:kern w:val="36"/>
                <w:sz w:val="20"/>
              </w:rPr>
            </w:pPr>
            <w:r>
              <w:rPr>
                <w:i/>
                <w:iCs/>
                <w:sz w:val="20"/>
              </w:rPr>
              <w:t>Work activities near or on exposed electrical conductors, circuits, or equipment that are or may be energized and where there is a significant and unmitigated exposure to electrical shock or a significant potential for arcing, flash burns, electrical burns, or arc blast* (FESHM 9120)</w:t>
            </w:r>
          </w:p>
        </w:tc>
      </w:tr>
      <w:tr w:rsidR="006A6F49" w14:paraId="7E920E0B" w14:textId="77777777" w:rsidTr="00603ABA">
        <w:tc>
          <w:tcPr>
            <w:tcW w:w="1980" w:type="dxa"/>
            <w:tcBorders>
              <w:top w:val="single" w:sz="6" w:space="0" w:color="000000"/>
              <w:left w:val="single" w:sz="6" w:space="0" w:color="000000"/>
              <w:bottom w:val="single" w:sz="6" w:space="0" w:color="000000"/>
              <w:right w:val="single" w:sz="6" w:space="0" w:color="000000"/>
            </w:tcBorders>
            <w:hideMark/>
          </w:tcPr>
          <w:p w14:paraId="57B6A351" w14:textId="77777777" w:rsidR="006A6F49" w:rsidRDefault="006A6F49" w:rsidP="00603ABA">
            <w:pPr>
              <w:pStyle w:val="Header"/>
              <w:tabs>
                <w:tab w:val="left" w:pos="720"/>
              </w:tabs>
              <w:jc w:val="left"/>
              <w:rPr>
                <w:i/>
                <w:iCs/>
                <w:sz w:val="20"/>
              </w:rPr>
            </w:pPr>
            <w:r>
              <w:rPr>
                <w:i/>
                <w:iCs/>
                <w:sz w:val="20"/>
              </w:rPr>
              <w:t>Confined Space Work</w:t>
            </w:r>
          </w:p>
        </w:tc>
        <w:tc>
          <w:tcPr>
            <w:tcW w:w="8658" w:type="dxa"/>
            <w:tcBorders>
              <w:top w:val="single" w:sz="6" w:space="0" w:color="000000"/>
              <w:left w:val="single" w:sz="6" w:space="0" w:color="000000"/>
              <w:bottom w:val="single" w:sz="6" w:space="0" w:color="000000"/>
              <w:right w:val="single" w:sz="6" w:space="0" w:color="000000"/>
            </w:tcBorders>
            <w:hideMark/>
          </w:tcPr>
          <w:p w14:paraId="14A44FB2" w14:textId="77777777" w:rsidR="006A6F49" w:rsidRDefault="006A6F49" w:rsidP="00603ABA">
            <w:pPr>
              <w:pStyle w:val="Header"/>
              <w:widowControl w:val="0"/>
              <w:numPr>
                <w:ilvl w:val="0"/>
                <w:numId w:val="27"/>
              </w:numPr>
              <w:tabs>
                <w:tab w:val="clear" w:pos="4680"/>
                <w:tab w:val="clear" w:pos="9360"/>
                <w:tab w:val="center" w:pos="4320"/>
                <w:tab w:val="right" w:pos="8640"/>
              </w:tabs>
              <w:snapToGrid w:val="0"/>
              <w:spacing w:before="100" w:after="100"/>
              <w:jc w:val="left"/>
              <w:rPr>
                <w:i/>
                <w:iCs/>
                <w:sz w:val="20"/>
              </w:rPr>
            </w:pPr>
            <w:r>
              <w:rPr>
                <w:i/>
                <w:iCs/>
                <w:sz w:val="20"/>
              </w:rPr>
              <w:t>Permit required confined space entry* (FESHM</w:t>
            </w:r>
            <w:r w:rsidRPr="00F57927">
              <w:rPr>
                <w:i/>
                <w:iCs/>
                <w:sz w:val="20"/>
              </w:rPr>
              <w:t xml:space="preserve"> </w:t>
            </w:r>
            <w:r>
              <w:rPr>
                <w:i/>
                <w:iCs/>
                <w:sz w:val="20"/>
              </w:rPr>
              <w:t>4230) where and when hazards cannot be adequately addressed in the permit</w:t>
            </w:r>
          </w:p>
        </w:tc>
      </w:tr>
      <w:tr w:rsidR="006A6F49" w14:paraId="04682D43" w14:textId="77777777" w:rsidTr="00603ABA">
        <w:tc>
          <w:tcPr>
            <w:tcW w:w="1980" w:type="dxa"/>
            <w:tcBorders>
              <w:top w:val="single" w:sz="6" w:space="0" w:color="000000"/>
              <w:left w:val="single" w:sz="6" w:space="0" w:color="000000"/>
              <w:bottom w:val="single" w:sz="6" w:space="0" w:color="000000"/>
              <w:right w:val="single" w:sz="6" w:space="0" w:color="000000"/>
            </w:tcBorders>
            <w:hideMark/>
          </w:tcPr>
          <w:p w14:paraId="4431A68B" w14:textId="77777777" w:rsidR="006A6F49" w:rsidRDefault="006A6F49" w:rsidP="00603ABA">
            <w:pPr>
              <w:pStyle w:val="Header"/>
              <w:tabs>
                <w:tab w:val="left" w:pos="720"/>
              </w:tabs>
              <w:jc w:val="left"/>
              <w:rPr>
                <w:i/>
                <w:iCs/>
                <w:sz w:val="20"/>
              </w:rPr>
            </w:pPr>
            <w:r>
              <w:rPr>
                <w:i/>
                <w:iCs/>
                <w:sz w:val="20"/>
              </w:rPr>
              <w:t>Crane &amp; Hoist Usage</w:t>
            </w:r>
          </w:p>
        </w:tc>
        <w:tc>
          <w:tcPr>
            <w:tcW w:w="8658" w:type="dxa"/>
            <w:tcBorders>
              <w:top w:val="single" w:sz="6" w:space="0" w:color="000000"/>
              <w:left w:val="single" w:sz="6" w:space="0" w:color="000000"/>
              <w:bottom w:val="single" w:sz="6" w:space="0" w:color="000000"/>
              <w:right w:val="single" w:sz="6" w:space="0" w:color="000000"/>
            </w:tcBorders>
            <w:hideMark/>
          </w:tcPr>
          <w:p w14:paraId="3FCF07B9" w14:textId="77777777" w:rsidR="006A6F49" w:rsidRDefault="006A6F49" w:rsidP="00603ABA">
            <w:pPr>
              <w:pStyle w:val="Header"/>
              <w:widowControl w:val="0"/>
              <w:numPr>
                <w:ilvl w:val="0"/>
                <w:numId w:val="27"/>
              </w:numPr>
              <w:tabs>
                <w:tab w:val="clear" w:pos="4680"/>
                <w:tab w:val="clear" w:pos="9360"/>
                <w:tab w:val="center" w:pos="4320"/>
                <w:tab w:val="right" w:pos="8640"/>
              </w:tabs>
              <w:snapToGrid w:val="0"/>
              <w:spacing w:before="100" w:after="100"/>
              <w:jc w:val="left"/>
              <w:rPr>
                <w:i/>
                <w:iCs/>
                <w:sz w:val="20"/>
              </w:rPr>
            </w:pPr>
            <w:r>
              <w:rPr>
                <w:i/>
                <w:iCs/>
                <w:sz w:val="20"/>
              </w:rPr>
              <w:t>Load requires exceptional care in handling because of size, shape, weight, close-tolerance installation, high susceptibility to damage, or other unusual factors</w:t>
            </w:r>
          </w:p>
        </w:tc>
      </w:tr>
      <w:tr w:rsidR="006A6F49" w14:paraId="46767267" w14:textId="77777777" w:rsidTr="00603ABA">
        <w:tc>
          <w:tcPr>
            <w:tcW w:w="1980" w:type="dxa"/>
            <w:tcBorders>
              <w:top w:val="single" w:sz="6" w:space="0" w:color="000000"/>
              <w:left w:val="single" w:sz="6" w:space="0" w:color="000000"/>
              <w:bottom w:val="single" w:sz="6" w:space="0" w:color="000000"/>
              <w:right w:val="single" w:sz="6" w:space="0" w:color="000000"/>
            </w:tcBorders>
            <w:hideMark/>
          </w:tcPr>
          <w:p w14:paraId="2B9D09C8" w14:textId="77777777" w:rsidR="006A6F49" w:rsidRDefault="006A6F49" w:rsidP="00603ABA">
            <w:pPr>
              <w:pStyle w:val="Header"/>
              <w:tabs>
                <w:tab w:val="left" w:pos="720"/>
              </w:tabs>
              <w:jc w:val="left"/>
              <w:rPr>
                <w:i/>
                <w:iCs/>
                <w:sz w:val="20"/>
              </w:rPr>
            </w:pPr>
            <w:r>
              <w:rPr>
                <w:i/>
                <w:iCs/>
                <w:sz w:val="20"/>
              </w:rPr>
              <w:t>Excavation and digging</w:t>
            </w:r>
          </w:p>
        </w:tc>
        <w:tc>
          <w:tcPr>
            <w:tcW w:w="8658" w:type="dxa"/>
            <w:tcBorders>
              <w:top w:val="single" w:sz="6" w:space="0" w:color="000000"/>
              <w:left w:val="single" w:sz="6" w:space="0" w:color="000000"/>
              <w:bottom w:val="single" w:sz="6" w:space="0" w:color="000000"/>
              <w:right w:val="single" w:sz="6" w:space="0" w:color="000000"/>
            </w:tcBorders>
            <w:hideMark/>
          </w:tcPr>
          <w:p w14:paraId="428CF81A" w14:textId="77777777" w:rsidR="006A6F49" w:rsidRDefault="006A6F49" w:rsidP="00603ABA">
            <w:pPr>
              <w:pStyle w:val="Header"/>
              <w:widowControl w:val="0"/>
              <w:numPr>
                <w:ilvl w:val="0"/>
                <w:numId w:val="28"/>
              </w:numPr>
              <w:tabs>
                <w:tab w:val="clear" w:pos="4680"/>
                <w:tab w:val="clear" w:pos="9360"/>
                <w:tab w:val="center" w:pos="4320"/>
                <w:tab w:val="right" w:pos="8640"/>
              </w:tabs>
              <w:snapToGrid w:val="0"/>
              <w:spacing w:before="40" w:after="40"/>
              <w:jc w:val="left"/>
              <w:rPr>
                <w:rFonts w:ascii="Palatino" w:hAnsi="Palatino"/>
                <w:b/>
                <w:i/>
                <w:kern w:val="36"/>
                <w:sz w:val="20"/>
              </w:rPr>
            </w:pPr>
            <w:r>
              <w:rPr>
                <w:i/>
                <w:iCs/>
                <w:sz w:val="20"/>
              </w:rPr>
              <w:t xml:space="preserve">Digging or excavating in area where the potential exists for encountering buried utilities* (FESHM </w:t>
            </w:r>
            <w:r w:rsidRPr="00F57927">
              <w:rPr>
                <w:i/>
                <w:iCs/>
                <w:sz w:val="20"/>
              </w:rPr>
              <w:t>7030</w:t>
            </w:r>
            <w:r>
              <w:rPr>
                <w:i/>
                <w:iCs/>
                <w:sz w:val="20"/>
              </w:rPr>
              <w:t>)</w:t>
            </w:r>
          </w:p>
          <w:p w14:paraId="3516CAFF" w14:textId="77777777" w:rsidR="006A6F49" w:rsidRDefault="006A6F49" w:rsidP="00603ABA">
            <w:pPr>
              <w:pStyle w:val="Header"/>
              <w:widowControl w:val="0"/>
              <w:numPr>
                <w:ilvl w:val="0"/>
                <w:numId w:val="28"/>
              </w:numPr>
              <w:tabs>
                <w:tab w:val="clear" w:pos="4680"/>
                <w:tab w:val="clear" w:pos="9360"/>
                <w:tab w:val="center" w:pos="4320"/>
                <w:tab w:val="right" w:pos="8640"/>
              </w:tabs>
              <w:snapToGrid w:val="0"/>
              <w:spacing w:before="40" w:after="40"/>
              <w:jc w:val="left"/>
              <w:rPr>
                <w:b/>
                <w:i/>
                <w:kern w:val="36"/>
                <w:sz w:val="20"/>
              </w:rPr>
            </w:pPr>
            <w:r>
              <w:rPr>
                <w:i/>
                <w:iCs/>
                <w:sz w:val="20"/>
              </w:rPr>
              <w:t xml:space="preserve">Employees entering excavation/trench that is </w:t>
            </w:r>
            <w:r>
              <w:rPr>
                <w:i/>
                <w:iCs/>
                <w:sz w:val="20"/>
                <w:u w:val="single"/>
              </w:rPr>
              <w:t xml:space="preserve">&gt; </w:t>
            </w:r>
            <w:r>
              <w:rPr>
                <w:i/>
                <w:iCs/>
                <w:sz w:val="20"/>
              </w:rPr>
              <w:t>4 feet in depth</w:t>
            </w:r>
          </w:p>
        </w:tc>
      </w:tr>
      <w:tr w:rsidR="006A6F49" w14:paraId="159E24EB" w14:textId="77777777" w:rsidTr="00603ABA">
        <w:tc>
          <w:tcPr>
            <w:tcW w:w="1980" w:type="dxa"/>
            <w:tcBorders>
              <w:top w:val="single" w:sz="6" w:space="0" w:color="000000"/>
              <w:left w:val="single" w:sz="6" w:space="0" w:color="000000"/>
              <w:bottom w:val="single" w:sz="6" w:space="0" w:color="000000"/>
              <w:right w:val="single" w:sz="6" w:space="0" w:color="000000"/>
            </w:tcBorders>
            <w:hideMark/>
          </w:tcPr>
          <w:p w14:paraId="490FA41F" w14:textId="77777777" w:rsidR="006A6F49" w:rsidRDefault="006A6F49" w:rsidP="00603ABA">
            <w:pPr>
              <w:pStyle w:val="Header"/>
              <w:tabs>
                <w:tab w:val="left" w:pos="720"/>
              </w:tabs>
              <w:jc w:val="left"/>
              <w:rPr>
                <w:i/>
                <w:iCs/>
                <w:sz w:val="20"/>
              </w:rPr>
            </w:pPr>
            <w:r>
              <w:rPr>
                <w:i/>
                <w:iCs/>
                <w:sz w:val="20"/>
              </w:rPr>
              <w:t xml:space="preserve">Hazardous substances &amp; regulated pollutants </w:t>
            </w:r>
          </w:p>
        </w:tc>
        <w:tc>
          <w:tcPr>
            <w:tcW w:w="8658" w:type="dxa"/>
            <w:tcBorders>
              <w:top w:val="single" w:sz="6" w:space="0" w:color="000000"/>
              <w:left w:val="single" w:sz="6" w:space="0" w:color="000000"/>
              <w:bottom w:val="single" w:sz="6" w:space="0" w:color="000000"/>
              <w:right w:val="single" w:sz="6" w:space="0" w:color="000000"/>
            </w:tcBorders>
            <w:hideMark/>
          </w:tcPr>
          <w:p w14:paraId="781816C5" w14:textId="77777777" w:rsidR="006A6F49" w:rsidRDefault="006A6F49" w:rsidP="00603ABA">
            <w:pPr>
              <w:pStyle w:val="Header"/>
              <w:widowControl w:val="0"/>
              <w:numPr>
                <w:ilvl w:val="0"/>
                <w:numId w:val="29"/>
              </w:numPr>
              <w:tabs>
                <w:tab w:val="clear" w:pos="4680"/>
                <w:tab w:val="clear" w:pos="9360"/>
                <w:tab w:val="center" w:pos="4320"/>
                <w:tab w:val="right" w:pos="8640"/>
              </w:tabs>
              <w:snapToGrid w:val="0"/>
              <w:spacing w:before="40" w:after="40"/>
              <w:jc w:val="left"/>
              <w:rPr>
                <w:i/>
                <w:iCs/>
                <w:sz w:val="20"/>
              </w:rPr>
            </w:pPr>
            <w:r>
              <w:rPr>
                <w:i/>
                <w:iCs/>
                <w:sz w:val="20"/>
              </w:rPr>
              <w:t>Potential for release of hazmat on-site in quantities &gt; 50% of “Reportable Quantities”</w:t>
            </w:r>
          </w:p>
          <w:p w14:paraId="4F2E77C8" w14:textId="77777777" w:rsidR="006A6F49" w:rsidRDefault="006A6F49" w:rsidP="00603ABA">
            <w:pPr>
              <w:pStyle w:val="Header"/>
              <w:widowControl w:val="0"/>
              <w:numPr>
                <w:ilvl w:val="0"/>
                <w:numId w:val="29"/>
              </w:numPr>
              <w:tabs>
                <w:tab w:val="clear" w:pos="4680"/>
                <w:tab w:val="clear" w:pos="9360"/>
                <w:tab w:val="center" w:pos="4320"/>
                <w:tab w:val="right" w:pos="8640"/>
              </w:tabs>
              <w:snapToGrid w:val="0"/>
              <w:spacing w:before="40" w:after="40"/>
              <w:jc w:val="left"/>
              <w:rPr>
                <w:i/>
                <w:iCs/>
                <w:sz w:val="20"/>
              </w:rPr>
            </w:pPr>
            <w:r>
              <w:rPr>
                <w:i/>
                <w:iCs/>
                <w:sz w:val="20"/>
              </w:rPr>
              <w:t>Potential to generate hazardous waste</w:t>
            </w:r>
          </w:p>
          <w:p w14:paraId="44B60301" w14:textId="77777777" w:rsidR="006A6F49" w:rsidRDefault="006A6F49" w:rsidP="00603ABA">
            <w:pPr>
              <w:pStyle w:val="Header"/>
              <w:widowControl w:val="0"/>
              <w:numPr>
                <w:ilvl w:val="0"/>
                <w:numId w:val="29"/>
              </w:numPr>
              <w:tabs>
                <w:tab w:val="clear" w:pos="4680"/>
                <w:tab w:val="clear" w:pos="9360"/>
                <w:tab w:val="center" w:pos="4320"/>
                <w:tab w:val="right" w:pos="8640"/>
              </w:tabs>
              <w:snapToGrid w:val="0"/>
              <w:spacing w:before="40" w:after="40"/>
              <w:jc w:val="left"/>
              <w:rPr>
                <w:i/>
                <w:iCs/>
                <w:sz w:val="20"/>
              </w:rPr>
            </w:pPr>
            <w:r>
              <w:rPr>
                <w:i/>
                <w:iCs/>
                <w:sz w:val="20"/>
              </w:rPr>
              <w:t>Potential for release of petroleum, fuel oil, oil refuse, and oil mixed with wastes (FESHM 8030 &amp; 8031)</w:t>
            </w:r>
          </w:p>
        </w:tc>
      </w:tr>
      <w:tr w:rsidR="006A6F49" w14:paraId="2FCDA4B9" w14:textId="77777777" w:rsidTr="00603ABA">
        <w:tc>
          <w:tcPr>
            <w:tcW w:w="1980" w:type="dxa"/>
            <w:tcBorders>
              <w:top w:val="single" w:sz="6" w:space="0" w:color="000000"/>
              <w:left w:val="single" w:sz="6" w:space="0" w:color="000000"/>
              <w:bottom w:val="single" w:sz="6" w:space="0" w:color="000000"/>
              <w:right w:val="single" w:sz="6" w:space="0" w:color="000000"/>
            </w:tcBorders>
            <w:hideMark/>
          </w:tcPr>
          <w:p w14:paraId="6EFAFFE5" w14:textId="77777777" w:rsidR="006A6F49" w:rsidRDefault="006A6F49" w:rsidP="00603ABA">
            <w:pPr>
              <w:pStyle w:val="Header"/>
              <w:tabs>
                <w:tab w:val="left" w:pos="720"/>
              </w:tabs>
              <w:jc w:val="left"/>
              <w:rPr>
                <w:i/>
                <w:iCs/>
                <w:sz w:val="20"/>
              </w:rPr>
            </w:pPr>
            <w:r>
              <w:rPr>
                <w:i/>
                <w:iCs/>
                <w:sz w:val="20"/>
              </w:rPr>
              <w:t>Chemical Usage</w:t>
            </w:r>
          </w:p>
        </w:tc>
        <w:tc>
          <w:tcPr>
            <w:tcW w:w="8658" w:type="dxa"/>
            <w:tcBorders>
              <w:top w:val="single" w:sz="6" w:space="0" w:color="000000"/>
              <w:left w:val="single" w:sz="6" w:space="0" w:color="000000"/>
              <w:bottom w:val="single" w:sz="6" w:space="0" w:color="000000"/>
              <w:right w:val="single" w:sz="6" w:space="0" w:color="000000"/>
            </w:tcBorders>
            <w:hideMark/>
          </w:tcPr>
          <w:p w14:paraId="2E37DAB2" w14:textId="77777777" w:rsidR="006A6F49" w:rsidRDefault="006A6F49" w:rsidP="00603ABA">
            <w:pPr>
              <w:pStyle w:val="Header"/>
              <w:widowControl w:val="0"/>
              <w:numPr>
                <w:ilvl w:val="0"/>
                <w:numId w:val="30"/>
              </w:numPr>
              <w:tabs>
                <w:tab w:val="clear" w:pos="4680"/>
                <w:tab w:val="clear" w:pos="9360"/>
                <w:tab w:val="left" w:pos="382"/>
                <w:tab w:val="center" w:pos="4320"/>
                <w:tab w:val="right" w:pos="8640"/>
              </w:tabs>
              <w:snapToGrid w:val="0"/>
              <w:spacing w:before="100" w:after="100"/>
              <w:ind w:left="380" w:hanging="380"/>
              <w:jc w:val="left"/>
              <w:rPr>
                <w:b/>
                <w:i/>
                <w:kern w:val="36"/>
                <w:sz w:val="20"/>
              </w:rPr>
            </w:pPr>
            <w:r>
              <w:rPr>
                <w:i/>
                <w:iCs/>
                <w:sz w:val="20"/>
              </w:rPr>
              <w:t xml:space="preserve">Use of materials that are flammable, combustible, corrosive, reactive, toxic, caustic, poisonous or any material that because of the quantity and/or manner it is being used is hazardous to the health of the worker </w:t>
            </w:r>
          </w:p>
        </w:tc>
      </w:tr>
      <w:tr w:rsidR="006A6F49" w14:paraId="34F6E8AA" w14:textId="77777777" w:rsidTr="00603ABA">
        <w:tc>
          <w:tcPr>
            <w:tcW w:w="1980" w:type="dxa"/>
            <w:tcBorders>
              <w:top w:val="single" w:sz="6" w:space="0" w:color="000000"/>
              <w:left w:val="single" w:sz="6" w:space="0" w:color="000000"/>
              <w:bottom w:val="single" w:sz="6" w:space="0" w:color="000000"/>
              <w:right w:val="single" w:sz="6" w:space="0" w:color="000000"/>
            </w:tcBorders>
            <w:hideMark/>
          </w:tcPr>
          <w:p w14:paraId="7F3520AC" w14:textId="77777777" w:rsidR="006A6F49" w:rsidRDefault="006A6F49" w:rsidP="00603ABA">
            <w:pPr>
              <w:pStyle w:val="Header"/>
              <w:tabs>
                <w:tab w:val="left" w:pos="720"/>
              </w:tabs>
              <w:jc w:val="left"/>
              <w:rPr>
                <w:i/>
                <w:iCs/>
                <w:sz w:val="20"/>
              </w:rPr>
            </w:pPr>
            <w:r>
              <w:rPr>
                <w:i/>
                <w:iCs/>
                <w:sz w:val="20"/>
              </w:rPr>
              <w:t>Respiratory and Hearing Protection</w:t>
            </w:r>
          </w:p>
        </w:tc>
        <w:tc>
          <w:tcPr>
            <w:tcW w:w="8658" w:type="dxa"/>
            <w:tcBorders>
              <w:top w:val="single" w:sz="6" w:space="0" w:color="000000"/>
              <w:left w:val="single" w:sz="6" w:space="0" w:color="000000"/>
              <w:bottom w:val="single" w:sz="6" w:space="0" w:color="000000"/>
              <w:right w:val="single" w:sz="6" w:space="0" w:color="000000"/>
            </w:tcBorders>
            <w:hideMark/>
          </w:tcPr>
          <w:p w14:paraId="34337406" w14:textId="602D619E" w:rsidR="006A6F49" w:rsidRDefault="006A6F49" w:rsidP="00603ABA">
            <w:pPr>
              <w:pStyle w:val="Header"/>
              <w:widowControl w:val="0"/>
              <w:numPr>
                <w:ilvl w:val="0"/>
                <w:numId w:val="30"/>
              </w:numPr>
              <w:tabs>
                <w:tab w:val="clear" w:pos="4680"/>
                <w:tab w:val="clear" w:pos="9360"/>
                <w:tab w:val="left" w:pos="364"/>
                <w:tab w:val="center" w:pos="4320"/>
                <w:tab w:val="right" w:pos="8640"/>
              </w:tabs>
              <w:snapToGrid w:val="0"/>
              <w:spacing w:before="100" w:after="100"/>
              <w:ind w:left="357"/>
              <w:jc w:val="left"/>
              <w:rPr>
                <w:b/>
                <w:i/>
                <w:kern w:val="36"/>
                <w:sz w:val="20"/>
              </w:rPr>
            </w:pPr>
            <w:r>
              <w:rPr>
                <w:i/>
                <w:iCs/>
                <w:sz w:val="20"/>
              </w:rPr>
              <w:t>Work requiring hearing or respiratory protection due to exceedance of Permissible Exposure Limits</w:t>
            </w:r>
            <w:r w:rsidR="00603ABA">
              <w:rPr>
                <w:i/>
                <w:iCs/>
                <w:sz w:val="20"/>
              </w:rPr>
              <w:t>(PEL) and/or Threshold Limit Values (TLV)</w:t>
            </w:r>
            <w:r>
              <w:rPr>
                <w:i/>
                <w:iCs/>
                <w:sz w:val="20"/>
              </w:rPr>
              <w:t xml:space="preserve"> (FESHM  4140 and 4150)</w:t>
            </w:r>
          </w:p>
        </w:tc>
      </w:tr>
      <w:tr w:rsidR="006A6F49" w14:paraId="39BE0458" w14:textId="77777777" w:rsidTr="00603ABA">
        <w:tc>
          <w:tcPr>
            <w:tcW w:w="1980" w:type="dxa"/>
            <w:tcBorders>
              <w:top w:val="single" w:sz="6" w:space="0" w:color="000000"/>
              <w:left w:val="single" w:sz="6" w:space="0" w:color="000000"/>
              <w:bottom w:val="single" w:sz="6" w:space="0" w:color="000000"/>
              <w:right w:val="single" w:sz="6" w:space="0" w:color="000000"/>
            </w:tcBorders>
            <w:hideMark/>
          </w:tcPr>
          <w:p w14:paraId="7F489D77" w14:textId="77777777" w:rsidR="006A6F49" w:rsidRDefault="006A6F49" w:rsidP="00603ABA">
            <w:pPr>
              <w:pStyle w:val="Header"/>
              <w:tabs>
                <w:tab w:val="left" w:pos="720"/>
              </w:tabs>
              <w:jc w:val="left"/>
              <w:rPr>
                <w:i/>
                <w:iCs/>
                <w:sz w:val="20"/>
              </w:rPr>
            </w:pPr>
            <w:r>
              <w:rPr>
                <w:i/>
                <w:iCs/>
                <w:sz w:val="20"/>
              </w:rPr>
              <w:t>Hazardous Substance Abatement Activities</w:t>
            </w:r>
          </w:p>
        </w:tc>
        <w:tc>
          <w:tcPr>
            <w:tcW w:w="8658" w:type="dxa"/>
            <w:tcBorders>
              <w:top w:val="single" w:sz="6" w:space="0" w:color="000000"/>
              <w:left w:val="single" w:sz="6" w:space="0" w:color="000000"/>
              <w:bottom w:val="single" w:sz="6" w:space="0" w:color="000000"/>
              <w:right w:val="single" w:sz="6" w:space="0" w:color="000000"/>
            </w:tcBorders>
            <w:hideMark/>
          </w:tcPr>
          <w:p w14:paraId="1FCDEB06" w14:textId="77777777" w:rsidR="006A6F49" w:rsidRDefault="006A6F49" w:rsidP="00603ABA">
            <w:pPr>
              <w:pStyle w:val="Header"/>
              <w:widowControl w:val="0"/>
              <w:numPr>
                <w:ilvl w:val="0"/>
                <w:numId w:val="30"/>
              </w:numPr>
              <w:tabs>
                <w:tab w:val="clear" w:pos="4680"/>
                <w:tab w:val="clear" w:pos="9360"/>
                <w:tab w:val="left" w:pos="357"/>
                <w:tab w:val="center" w:pos="4320"/>
                <w:tab w:val="right" w:pos="8640"/>
              </w:tabs>
              <w:snapToGrid w:val="0"/>
              <w:spacing w:before="100" w:after="100"/>
              <w:ind w:left="357"/>
              <w:jc w:val="left"/>
              <w:rPr>
                <w:b/>
                <w:i/>
                <w:kern w:val="36"/>
                <w:sz w:val="20"/>
              </w:rPr>
            </w:pPr>
            <w:r>
              <w:rPr>
                <w:i/>
                <w:iCs/>
                <w:sz w:val="20"/>
              </w:rPr>
              <w:t>Work involving abatement of asbestos, lead, PCBs, or mercury</w:t>
            </w:r>
          </w:p>
        </w:tc>
      </w:tr>
      <w:tr w:rsidR="006A6F49" w14:paraId="667B256A" w14:textId="77777777" w:rsidTr="00603ABA">
        <w:tc>
          <w:tcPr>
            <w:tcW w:w="1980" w:type="dxa"/>
            <w:tcBorders>
              <w:top w:val="single" w:sz="6" w:space="0" w:color="000000"/>
              <w:left w:val="single" w:sz="6" w:space="0" w:color="000000"/>
              <w:bottom w:val="single" w:sz="6" w:space="0" w:color="000000"/>
              <w:right w:val="single" w:sz="6" w:space="0" w:color="000000"/>
            </w:tcBorders>
            <w:hideMark/>
          </w:tcPr>
          <w:p w14:paraId="49B98287" w14:textId="77777777" w:rsidR="006A6F49" w:rsidRDefault="006A6F49" w:rsidP="00603ABA">
            <w:pPr>
              <w:pStyle w:val="Header"/>
              <w:tabs>
                <w:tab w:val="left" w:pos="720"/>
              </w:tabs>
              <w:jc w:val="left"/>
              <w:rPr>
                <w:i/>
                <w:iCs/>
                <w:sz w:val="20"/>
              </w:rPr>
            </w:pPr>
            <w:r>
              <w:rPr>
                <w:i/>
                <w:iCs/>
                <w:sz w:val="20"/>
              </w:rPr>
              <w:t>Cryogenic Systems</w:t>
            </w:r>
          </w:p>
        </w:tc>
        <w:tc>
          <w:tcPr>
            <w:tcW w:w="8658" w:type="dxa"/>
            <w:tcBorders>
              <w:top w:val="single" w:sz="6" w:space="0" w:color="000000"/>
              <w:left w:val="single" w:sz="6" w:space="0" w:color="000000"/>
              <w:bottom w:val="single" w:sz="6" w:space="0" w:color="000000"/>
              <w:right w:val="single" w:sz="6" w:space="0" w:color="000000"/>
            </w:tcBorders>
            <w:hideMark/>
          </w:tcPr>
          <w:p w14:paraId="6CD157B9" w14:textId="77777777" w:rsidR="006A6F49" w:rsidRDefault="006A6F49" w:rsidP="00603ABA">
            <w:pPr>
              <w:pStyle w:val="Header"/>
              <w:widowControl w:val="0"/>
              <w:numPr>
                <w:ilvl w:val="0"/>
                <w:numId w:val="31"/>
              </w:numPr>
              <w:tabs>
                <w:tab w:val="clear" w:pos="4680"/>
                <w:tab w:val="clear" w:pos="9360"/>
                <w:tab w:val="right" w:pos="8640"/>
              </w:tabs>
              <w:snapToGrid w:val="0"/>
              <w:spacing w:before="40" w:after="40"/>
              <w:ind w:left="346"/>
              <w:jc w:val="left"/>
              <w:rPr>
                <w:rFonts w:ascii="Palatino" w:hAnsi="Palatino"/>
                <w:i/>
                <w:iCs/>
                <w:sz w:val="20"/>
              </w:rPr>
            </w:pPr>
            <w:r>
              <w:rPr>
                <w:i/>
                <w:iCs/>
                <w:sz w:val="20"/>
              </w:rPr>
              <w:t>Potential for exposure to reduced atmospheric oxygen</w:t>
            </w:r>
          </w:p>
          <w:p w14:paraId="361F3684" w14:textId="77777777" w:rsidR="006A6F49" w:rsidRDefault="006A6F49" w:rsidP="00603ABA">
            <w:pPr>
              <w:pStyle w:val="Header"/>
              <w:widowControl w:val="0"/>
              <w:numPr>
                <w:ilvl w:val="0"/>
                <w:numId w:val="31"/>
              </w:numPr>
              <w:tabs>
                <w:tab w:val="clear" w:pos="4680"/>
                <w:tab w:val="clear" w:pos="9360"/>
                <w:tab w:val="right" w:pos="8640"/>
              </w:tabs>
              <w:snapToGrid w:val="0"/>
              <w:spacing w:before="40" w:after="40"/>
              <w:ind w:left="346"/>
              <w:jc w:val="left"/>
              <w:rPr>
                <w:i/>
                <w:iCs/>
                <w:sz w:val="20"/>
              </w:rPr>
            </w:pPr>
            <w:r>
              <w:rPr>
                <w:i/>
                <w:iCs/>
                <w:sz w:val="20"/>
              </w:rPr>
              <w:t>Working on cryogenic systems</w:t>
            </w:r>
          </w:p>
        </w:tc>
      </w:tr>
      <w:tr w:rsidR="006A6F49" w14:paraId="2FCECB31" w14:textId="77777777" w:rsidTr="00603ABA">
        <w:tc>
          <w:tcPr>
            <w:tcW w:w="1980" w:type="dxa"/>
            <w:tcBorders>
              <w:top w:val="single" w:sz="6" w:space="0" w:color="000000"/>
              <w:left w:val="single" w:sz="6" w:space="0" w:color="000000"/>
              <w:bottom w:val="single" w:sz="6" w:space="0" w:color="000000"/>
              <w:right w:val="single" w:sz="6" w:space="0" w:color="000000"/>
            </w:tcBorders>
            <w:hideMark/>
          </w:tcPr>
          <w:p w14:paraId="1D574DF1" w14:textId="77777777" w:rsidR="006A6F49" w:rsidRDefault="006A6F49" w:rsidP="00603ABA">
            <w:pPr>
              <w:pStyle w:val="Header"/>
              <w:tabs>
                <w:tab w:val="left" w:pos="720"/>
              </w:tabs>
              <w:jc w:val="left"/>
              <w:rPr>
                <w:i/>
                <w:iCs/>
                <w:sz w:val="20"/>
              </w:rPr>
            </w:pPr>
            <w:r>
              <w:rPr>
                <w:i/>
                <w:iCs/>
                <w:sz w:val="20"/>
              </w:rPr>
              <w:t>Magnetic Fields</w:t>
            </w:r>
          </w:p>
        </w:tc>
        <w:tc>
          <w:tcPr>
            <w:tcW w:w="8658" w:type="dxa"/>
            <w:tcBorders>
              <w:top w:val="single" w:sz="6" w:space="0" w:color="000000"/>
              <w:left w:val="single" w:sz="6" w:space="0" w:color="000000"/>
              <w:bottom w:val="single" w:sz="6" w:space="0" w:color="000000"/>
              <w:right w:val="single" w:sz="6" w:space="0" w:color="000000"/>
            </w:tcBorders>
            <w:hideMark/>
          </w:tcPr>
          <w:p w14:paraId="3955E8BF" w14:textId="77777777" w:rsidR="006A6F49" w:rsidRDefault="006A6F49" w:rsidP="00603ABA">
            <w:pPr>
              <w:pStyle w:val="Header"/>
              <w:widowControl w:val="0"/>
              <w:numPr>
                <w:ilvl w:val="0"/>
                <w:numId w:val="31"/>
              </w:numPr>
              <w:tabs>
                <w:tab w:val="clear" w:pos="4680"/>
                <w:tab w:val="clear" w:pos="9360"/>
                <w:tab w:val="right" w:pos="8640"/>
              </w:tabs>
              <w:snapToGrid w:val="0"/>
              <w:spacing w:before="100" w:after="100"/>
              <w:ind w:left="339"/>
              <w:jc w:val="left"/>
              <w:rPr>
                <w:b/>
                <w:i/>
                <w:kern w:val="36"/>
                <w:sz w:val="20"/>
              </w:rPr>
            </w:pPr>
            <w:r>
              <w:rPr>
                <w:i/>
                <w:iCs/>
                <w:sz w:val="20"/>
              </w:rPr>
              <w:t>Potential for exposure in excess of action limits established in FESHM 4270</w:t>
            </w:r>
          </w:p>
        </w:tc>
      </w:tr>
      <w:tr w:rsidR="006A6F49" w14:paraId="7D9FFCB3" w14:textId="77777777" w:rsidTr="00603ABA">
        <w:tc>
          <w:tcPr>
            <w:tcW w:w="1980" w:type="dxa"/>
            <w:tcBorders>
              <w:top w:val="single" w:sz="6" w:space="0" w:color="000000"/>
              <w:left w:val="single" w:sz="6" w:space="0" w:color="000000"/>
              <w:bottom w:val="single" w:sz="6" w:space="0" w:color="000000"/>
              <w:right w:val="single" w:sz="6" w:space="0" w:color="000000"/>
            </w:tcBorders>
            <w:hideMark/>
          </w:tcPr>
          <w:p w14:paraId="2B55EE8B" w14:textId="77777777" w:rsidR="006A6F49" w:rsidRDefault="006A6F49" w:rsidP="00603ABA">
            <w:pPr>
              <w:pStyle w:val="Header"/>
              <w:tabs>
                <w:tab w:val="left" w:pos="720"/>
              </w:tabs>
              <w:jc w:val="left"/>
              <w:rPr>
                <w:i/>
                <w:iCs/>
                <w:sz w:val="20"/>
              </w:rPr>
            </w:pPr>
            <w:r>
              <w:rPr>
                <w:i/>
                <w:iCs/>
                <w:sz w:val="20"/>
              </w:rPr>
              <w:t>Lasers</w:t>
            </w:r>
          </w:p>
        </w:tc>
        <w:tc>
          <w:tcPr>
            <w:tcW w:w="8658" w:type="dxa"/>
            <w:tcBorders>
              <w:top w:val="single" w:sz="6" w:space="0" w:color="000000"/>
              <w:left w:val="single" w:sz="6" w:space="0" w:color="000000"/>
              <w:bottom w:val="single" w:sz="6" w:space="0" w:color="000000"/>
              <w:right w:val="single" w:sz="6" w:space="0" w:color="000000"/>
            </w:tcBorders>
            <w:hideMark/>
          </w:tcPr>
          <w:p w14:paraId="1AAD18E0" w14:textId="77777777" w:rsidR="006A6F49" w:rsidRDefault="006A6F49" w:rsidP="00603ABA">
            <w:pPr>
              <w:pStyle w:val="Header"/>
              <w:widowControl w:val="0"/>
              <w:numPr>
                <w:ilvl w:val="0"/>
                <w:numId w:val="31"/>
              </w:numPr>
              <w:tabs>
                <w:tab w:val="clear" w:pos="4680"/>
                <w:tab w:val="clear" w:pos="9360"/>
                <w:tab w:val="right" w:pos="8640"/>
              </w:tabs>
              <w:snapToGrid w:val="0"/>
              <w:spacing w:before="100" w:after="100"/>
              <w:ind w:left="339"/>
              <w:jc w:val="left"/>
              <w:rPr>
                <w:b/>
                <w:i/>
                <w:kern w:val="36"/>
                <w:sz w:val="20"/>
              </w:rPr>
            </w:pPr>
            <w:r>
              <w:rPr>
                <w:i/>
                <w:iCs/>
                <w:sz w:val="20"/>
              </w:rPr>
              <w:t>Use of Class IIIB or IV lasers (FESHM 4260)</w:t>
            </w:r>
          </w:p>
        </w:tc>
      </w:tr>
      <w:tr w:rsidR="006A6F49" w14:paraId="60ECDB87" w14:textId="77777777" w:rsidTr="00603ABA">
        <w:tc>
          <w:tcPr>
            <w:tcW w:w="1980" w:type="dxa"/>
            <w:tcBorders>
              <w:top w:val="single" w:sz="6" w:space="0" w:color="000000"/>
              <w:left w:val="single" w:sz="6" w:space="0" w:color="000000"/>
              <w:bottom w:val="single" w:sz="6" w:space="0" w:color="000000"/>
              <w:right w:val="single" w:sz="6" w:space="0" w:color="000000"/>
            </w:tcBorders>
            <w:hideMark/>
          </w:tcPr>
          <w:p w14:paraId="7DAE491F" w14:textId="77777777" w:rsidR="006A6F49" w:rsidRDefault="006A6F49" w:rsidP="00603ABA">
            <w:pPr>
              <w:pStyle w:val="Header"/>
              <w:tabs>
                <w:tab w:val="left" w:pos="720"/>
              </w:tabs>
              <w:jc w:val="left"/>
              <w:rPr>
                <w:i/>
                <w:iCs/>
                <w:sz w:val="20"/>
              </w:rPr>
            </w:pPr>
            <w:r>
              <w:rPr>
                <w:i/>
                <w:iCs/>
                <w:sz w:val="20"/>
              </w:rPr>
              <w:t>Working at Heights</w:t>
            </w:r>
          </w:p>
        </w:tc>
        <w:tc>
          <w:tcPr>
            <w:tcW w:w="8658" w:type="dxa"/>
            <w:tcBorders>
              <w:top w:val="single" w:sz="6" w:space="0" w:color="000000"/>
              <w:left w:val="single" w:sz="6" w:space="0" w:color="000000"/>
              <w:bottom w:val="single" w:sz="6" w:space="0" w:color="000000"/>
              <w:right w:val="single" w:sz="6" w:space="0" w:color="000000"/>
            </w:tcBorders>
            <w:hideMark/>
          </w:tcPr>
          <w:p w14:paraId="22383242" w14:textId="77777777" w:rsidR="006A6F49" w:rsidRDefault="006A6F49" w:rsidP="00603ABA">
            <w:pPr>
              <w:pStyle w:val="Header"/>
              <w:widowControl w:val="0"/>
              <w:numPr>
                <w:ilvl w:val="0"/>
                <w:numId w:val="31"/>
              </w:numPr>
              <w:tabs>
                <w:tab w:val="clear" w:pos="4680"/>
                <w:tab w:val="clear" w:pos="9360"/>
                <w:tab w:val="center" w:pos="4320"/>
                <w:tab w:val="right" w:pos="8640"/>
              </w:tabs>
              <w:snapToGrid w:val="0"/>
              <w:spacing w:before="100" w:after="100"/>
              <w:ind w:left="372"/>
              <w:jc w:val="left"/>
              <w:rPr>
                <w:b/>
                <w:i/>
                <w:kern w:val="36"/>
                <w:sz w:val="20"/>
              </w:rPr>
            </w:pPr>
            <w:r>
              <w:rPr>
                <w:i/>
                <w:iCs/>
                <w:sz w:val="20"/>
              </w:rPr>
              <w:t>Fall potential is &gt; 4 feet, and additional fall protection is required for non-construction related activities.</w:t>
            </w:r>
          </w:p>
        </w:tc>
      </w:tr>
      <w:tr w:rsidR="006A6F49" w14:paraId="5A2CF2ED" w14:textId="77777777" w:rsidTr="00603ABA">
        <w:tc>
          <w:tcPr>
            <w:tcW w:w="1980" w:type="dxa"/>
            <w:tcBorders>
              <w:top w:val="single" w:sz="6" w:space="0" w:color="000000"/>
              <w:left w:val="single" w:sz="6" w:space="0" w:color="000000"/>
              <w:bottom w:val="single" w:sz="6" w:space="0" w:color="000000"/>
              <w:right w:val="single" w:sz="6" w:space="0" w:color="000000"/>
            </w:tcBorders>
            <w:hideMark/>
          </w:tcPr>
          <w:p w14:paraId="79AEA3CE" w14:textId="77777777" w:rsidR="006A6F49" w:rsidRDefault="006A6F49" w:rsidP="00603ABA">
            <w:pPr>
              <w:pStyle w:val="Header"/>
              <w:tabs>
                <w:tab w:val="left" w:pos="720"/>
              </w:tabs>
              <w:jc w:val="left"/>
              <w:rPr>
                <w:i/>
                <w:iCs/>
                <w:sz w:val="20"/>
              </w:rPr>
            </w:pPr>
            <w:r>
              <w:rPr>
                <w:i/>
                <w:iCs/>
                <w:sz w:val="20"/>
              </w:rPr>
              <w:t>Other</w:t>
            </w:r>
          </w:p>
        </w:tc>
        <w:tc>
          <w:tcPr>
            <w:tcW w:w="8658" w:type="dxa"/>
            <w:tcBorders>
              <w:top w:val="single" w:sz="6" w:space="0" w:color="000000"/>
              <w:left w:val="single" w:sz="6" w:space="0" w:color="000000"/>
              <w:bottom w:val="single" w:sz="6" w:space="0" w:color="000000"/>
              <w:right w:val="single" w:sz="6" w:space="0" w:color="000000"/>
            </w:tcBorders>
            <w:hideMark/>
          </w:tcPr>
          <w:p w14:paraId="3BCF06E7" w14:textId="77777777" w:rsidR="006A6F49" w:rsidRDefault="006A6F49" w:rsidP="00603ABA">
            <w:pPr>
              <w:pStyle w:val="Header"/>
              <w:widowControl w:val="0"/>
              <w:numPr>
                <w:ilvl w:val="0"/>
                <w:numId w:val="31"/>
              </w:numPr>
              <w:tabs>
                <w:tab w:val="clear" w:pos="4680"/>
                <w:tab w:val="clear" w:pos="9360"/>
                <w:tab w:val="right" w:pos="8640"/>
              </w:tabs>
              <w:snapToGrid w:val="0"/>
              <w:spacing w:before="40" w:after="40"/>
              <w:ind w:left="374"/>
              <w:jc w:val="left"/>
              <w:rPr>
                <w:rFonts w:ascii="Palatino" w:hAnsi="Palatino"/>
                <w:i/>
                <w:iCs/>
                <w:sz w:val="20"/>
              </w:rPr>
            </w:pPr>
            <w:r>
              <w:rPr>
                <w:i/>
                <w:iCs/>
                <w:sz w:val="20"/>
              </w:rPr>
              <w:t>Working with systems or equipment which are pressurized &gt; 15 psig</w:t>
            </w:r>
          </w:p>
          <w:p w14:paraId="1048A982" w14:textId="77777777" w:rsidR="006A6F49" w:rsidRDefault="006A6F49" w:rsidP="00603ABA">
            <w:pPr>
              <w:pStyle w:val="Header"/>
              <w:widowControl w:val="0"/>
              <w:numPr>
                <w:ilvl w:val="0"/>
                <w:numId w:val="31"/>
              </w:numPr>
              <w:tabs>
                <w:tab w:val="clear" w:pos="4680"/>
                <w:tab w:val="clear" w:pos="9360"/>
                <w:tab w:val="right" w:pos="8640"/>
              </w:tabs>
              <w:snapToGrid w:val="0"/>
              <w:spacing w:before="40" w:after="40"/>
              <w:ind w:left="374"/>
              <w:jc w:val="left"/>
              <w:rPr>
                <w:i/>
                <w:iCs/>
                <w:sz w:val="20"/>
              </w:rPr>
            </w:pPr>
            <w:r>
              <w:rPr>
                <w:i/>
                <w:iCs/>
                <w:sz w:val="20"/>
              </w:rPr>
              <w:t xml:space="preserve">Working with vacuum vessels (FESHM </w:t>
            </w:r>
            <w:r w:rsidRPr="00F57927">
              <w:rPr>
                <w:i/>
                <w:iCs/>
                <w:sz w:val="20"/>
              </w:rPr>
              <w:t>5033</w:t>
            </w:r>
            <w:r>
              <w:rPr>
                <w:i/>
                <w:iCs/>
                <w:sz w:val="20"/>
              </w:rPr>
              <w:t>)</w:t>
            </w:r>
          </w:p>
          <w:p w14:paraId="4E9B8EAE" w14:textId="77777777" w:rsidR="006A6F49" w:rsidRDefault="006A6F49" w:rsidP="00603ABA">
            <w:pPr>
              <w:pStyle w:val="Header"/>
              <w:widowControl w:val="0"/>
              <w:numPr>
                <w:ilvl w:val="0"/>
                <w:numId w:val="31"/>
              </w:numPr>
              <w:tabs>
                <w:tab w:val="clear" w:pos="4680"/>
                <w:tab w:val="clear" w:pos="9360"/>
                <w:tab w:val="right" w:pos="8640"/>
              </w:tabs>
              <w:snapToGrid w:val="0"/>
              <w:spacing w:before="40" w:after="40"/>
              <w:ind w:left="374"/>
              <w:jc w:val="left"/>
              <w:rPr>
                <w:i/>
                <w:iCs/>
                <w:sz w:val="20"/>
              </w:rPr>
            </w:pPr>
            <w:r>
              <w:rPr>
                <w:i/>
                <w:iCs/>
                <w:sz w:val="20"/>
              </w:rPr>
              <w:t>Work requiring welding, brazing, or open flames*</w:t>
            </w:r>
          </w:p>
          <w:p w14:paraId="40BD9ABA" w14:textId="77777777" w:rsidR="006A6F49" w:rsidRDefault="006A6F49" w:rsidP="00603ABA">
            <w:pPr>
              <w:pStyle w:val="Header"/>
              <w:widowControl w:val="0"/>
              <w:numPr>
                <w:ilvl w:val="0"/>
                <w:numId w:val="31"/>
              </w:numPr>
              <w:tabs>
                <w:tab w:val="clear" w:pos="4680"/>
                <w:tab w:val="clear" w:pos="9360"/>
                <w:tab w:val="right" w:pos="8640"/>
              </w:tabs>
              <w:snapToGrid w:val="0"/>
              <w:spacing w:before="40" w:after="40"/>
              <w:ind w:left="374"/>
              <w:jc w:val="left"/>
              <w:rPr>
                <w:i/>
                <w:iCs/>
                <w:sz w:val="20"/>
              </w:rPr>
            </w:pPr>
            <w:r>
              <w:rPr>
                <w:i/>
                <w:iCs/>
                <w:sz w:val="20"/>
              </w:rPr>
              <w:t>Potential for inadvertent startup of equipment</w:t>
            </w:r>
          </w:p>
          <w:p w14:paraId="44E5B287" w14:textId="77777777" w:rsidR="006A6F49" w:rsidRDefault="006A6F49" w:rsidP="00603ABA">
            <w:pPr>
              <w:pStyle w:val="Header"/>
              <w:widowControl w:val="0"/>
              <w:numPr>
                <w:ilvl w:val="0"/>
                <w:numId w:val="31"/>
              </w:numPr>
              <w:tabs>
                <w:tab w:val="clear" w:pos="4680"/>
                <w:tab w:val="clear" w:pos="9360"/>
                <w:tab w:val="right" w:pos="8640"/>
              </w:tabs>
              <w:snapToGrid w:val="0"/>
              <w:spacing w:before="40" w:after="40"/>
              <w:ind w:left="374"/>
              <w:jc w:val="left"/>
              <w:rPr>
                <w:i/>
                <w:iCs/>
                <w:sz w:val="20"/>
              </w:rPr>
            </w:pPr>
            <w:r>
              <w:rPr>
                <w:i/>
                <w:iCs/>
                <w:sz w:val="20"/>
              </w:rPr>
              <w:t>Potential for unexpected release of energy (hydraulic, pneumatic, thermal, potential, etc.) where lockout/tag out is required.</w:t>
            </w:r>
          </w:p>
          <w:p w14:paraId="3AFEC088" w14:textId="77777777" w:rsidR="006A6F49" w:rsidRDefault="006A6F49" w:rsidP="00603ABA">
            <w:pPr>
              <w:pStyle w:val="Header"/>
              <w:widowControl w:val="0"/>
              <w:numPr>
                <w:ilvl w:val="0"/>
                <w:numId w:val="31"/>
              </w:numPr>
              <w:tabs>
                <w:tab w:val="clear" w:pos="4680"/>
                <w:tab w:val="clear" w:pos="9360"/>
                <w:tab w:val="right" w:pos="8640"/>
              </w:tabs>
              <w:snapToGrid w:val="0"/>
              <w:spacing w:before="40" w:after="40"/>
              <w:ind w:left="374"/>
              <w:jc w:val="left"/>
              <w:rPr>
                <w:i/>
                <w:iCs/>
                <w:sz w:val="20"/>
              </w:rPr>
            </w:pPr>
            <w:r>
              <w:rPr>
                <w:i/>
                <w:iCs/>
                <w:sz w:val="20"/>
              </w:rPr>
              <w:t>Potential for job-induced alertness reduction (e.g., long hours, short deadlines)</w:t>
            </w:r>
          </w:p>
        </w:tc>
      </w:tr>
    </w:tbl>
    <w:p w14:paraId="71247F84" w14:textId="77777777" w:rsidR="006A6F49" w:rsidRDefault="006A6F49">
      <w:pPr>
        <w:jc w:val="left"/>
      </w:pPr>
      <w:r>
        <w:br w:type="page"/>
      </w:r>
    </w:p>
    <w:p w14:paraId="1B646491" w14:textId="77777777" w:rsidR="00554664" w:rsidRDefault="00554664" w:rsidP="006A7918">
      <w:pPr>
        <w:pStyle w:val="Heading1"/>
        <w:keepNext w:val="0"/>
      </w:pPr>
      <w:bookmarkStart w:id="8" w:name="_Toc476037323"/>
      <w:r>
        <w:lastRenderedPageBreak/>
        <w:t>RESPONSIBL</w:t>
      </w:r>
      <w:r w:rsidR="007D5A75">
        <w:t>ILITIES</w:t>
      </w:r>
      <w:bookmarkEnd w:id="8"/>
    </w:p>
    <w:p w14:paraId="7572BEDA" w14:textId="77777777" w:rsidR="00554664" w:rsidRPr="00263F3B" w:rsidRDefault="00554664" w:rsidP="00E00D72"/>
    <w:p w14:paraId="4E10A988" w14:textId="62518EB4" w:rsidR="008532CC" w:rsidRPr="008532CC" w:rsidRDefault="008532CC" w:rsidP="00E00D72">
      <w:pPr>
        <w:rPr>
          <w:bCs/>
          <w:color w:val="000000"/>
          <w:kern w:val="32"/>
        </w:rPr>
      </w:pPr>
      <w:r w:rsidRPr="008532CC">
        <w:rPr>
          <w:color w:val="000000"/>
        </w:rPr>
        <w:t xml:space="preserve">A responsibilities section is included only if there are any responsibilities which are unusual, i.e., different than those indicated in </w:t>
      </w:r>
      <w:r w:rsidRPr="00EB05A0">
        <w:t xml:space="preserve">FESHM </w:t>
      </w:r>
      <w:r w:rsidR="006A6F49">
        <w:t xml:space="preserve">Chapter </w:t>
      </w:r>
      <w:r w:rsidRPr="00EB05A0">
        <w:t>10</w:t>
      </w:r>
      <w:r w:rsidR="003B3714">
        <w:t>1</w:t>
      </w:r>
      <w:r w:rsidRPr="00EB05A0">
        <w:t>0</w:t>
      </w:r>
      <w:r w:rsidRPr="008532CC">
        <w:rPr>
          <w:color w:val="000000"/>
        </w:rPr>
        <w:t xml:space="preserve">. </w:t>
      </w:r>
    </w:p>
    <w:p w14:paraId="70449574" w14:textId="77777777" w:rsidR="00C552C0" w:rsidRPr="008532CC" w:rsidRDefault="00C552C0" w:rsidP="00E00D72">
      <w:pPr>
        <w:rPr>
          <w:bCs/>
          <w:color w:val="000000"/>
          <w:kern w:val="32"/>
        </w:rPr>
      </w:pPr>
    </w:p>
    <w:p w14:paraId="1226752F" w14:textId="68A6E12B" w:rsidR="003E2A77" w:rsidRDefault="003971FD" w:rsidP="001231C4">
      <w:pPr>
        <w:pStyle w:val="Heading2"/>
        <w:keepNext w:val="0"/>
        <w:tabs>
          <w:tab w:val="clear" w:pos="504"/>
        </w:tabs>
        <w:ind w:left="720" w:hanging="720"/>
      </w:pPr>
      <w:bookmarkStart w:id="9" w:name="_Toc476037324"/>
      <w:r>
        <w:t>Division</w:t>
      </w:r>
      <w:r w:rsidR="00315879">
        <w:t>/Section</w:t>
      </w:r>
      <w:r w:rsidR="00DD1CE5">
        <w:t xml:space="preserve"> Head</w:t>
      </w:r>
      <w:r w:rsidR="003530CB">
        <w:t xml:space="preserve"> </w:t>
      </w:r>
      <w:r>
        <w:rPr>
          <w:b w:val="0"/>
        </w:rPr>
        <w:t>ensures</w:t>
      </w:r>
      <w:r w:rsidR="003530CB">
        <w:rPr>
          <w:b w:val="0"/>
        </w:rPr>
        <w:t xml:space="preserve"> implementation of the requirements of this chapter for </w:t>
      </w:r>
      <w:r>
        <w:rPr>
          <w:b w:val="0"/>
        </w:rPr>
        <w:t>those services</w:t>
      </w:r>
      <w:r w:rsidR="003530CB">
        <w:rPr>
          <w:b w:val="0"/>
        </w:rPr>
        <w:t xml:space="preserve"> other than construction activities managed by his/her staff.  The D/S head </w:t>
      </w:r>
      <w:r>
        <w:rPr>
          <w:b w:val="0"/>
        </w:rPr>
        <w:t>also ensures</w:t>
      </w:r>
      <w:r w:rsidR="003530CB">
        <w:rPr>
          <w:b w:val="0"/>
        </w:rPr>
        <w:t xml:space="preserve"> qualified SM/SC as assigned.</w:t>
      </w:r>
      <w:bookmarkEnd w:id="9"/>
    </w:p>
    <w:p w14:paraId="51BB375F" w14:textId="77777777" w:rsidR="00D23362" w:rsidRPr="00E7004C" w:rsidRDefault="00D23362" w:rsidP="00D23362">
      <w:pPr>
        <w:rPr>
          <w:b/>
          <w:highlight w:val="yellow"/>
        </w:rPr>
      </w:pPr>
    </w:p>
    <w:p w14:paraId="164829C8" w14:textId="77777777" w:rsidR="006E7F4F" w:rsidRDefault="00E7004C" w:rsidP="001231C4">
      <w:pPr>
        <w:pStyle w:val="Heading2"/>
        <w:keepNext w:val="0"/>
        <w:tabs>
          <w:tab w:val="clear" w:pos="504"/>
          <w:tab w:val="num" w:pos="720"/>
        </w:tabs>
        <w:ind w:left="720" w:hanging="720"/>
        <w:jc w:val="both"/>
      </w:pPr>
      <w:bookmarkStart w:id="10" w:name="_Toc476037325"/>
      <w:r w:rsidRPr="00BE0C08">
        <w:t>E</w:t>
      </w:r>
      <w:r w:rsidR="00315879">
        <w:t xml:space="preserve">nvironment, Safety, </w:t>
      </w:r>
      <w:r w:rsidR="00283523">
        <w:t xml:space="preserve">Health </w:t>
      </w:r>
      <w:r w:rsidR="00315879">
        <w:t xml:space="preserve">and </w:t>
      </w:r>
      <w:r w:rsidR="00283523">
        <w:t>Quality</w:t>
      </w:r>
      <w:r w:rsidR="00315879">
        <w:t xml:space="preserve"> Section</w:t>
      </w:r>
      <w:bookmarkEnd w:id="10"/>
    </w:p>
    <w:p w14:paraId="69779134" w14:textId="77777777" w:rsidR="006C4056" w:rsidRPr="006C4056" w:rsidRDefault="006C4056" w:rsidP="006C4056"/>
    <w:p w14:paraId="429CDFA2" w14:textId="77777777" w:rsidR="006C2E32" w:rsidRDefault="00D23362" w:rsidP="006C2E32">
      <w:pPr>
        <w:pStyle w:val="ListParagraph"/>
        <w:numPr>
          <w:ilvl w:val="0"/>
          <w:numId w:val="17"/>
        </w:numPr>
        <w:ind w:left="1440" w:hanging="720"/>
      </w:pPr>
      <w:r>
        <w:t>Provide</w:t>
      </w:r>
      <w:r w:rsidR="003971FD">
        <w:t>s</w:t>
      </w:r>
      <w:r>
        <w:t xml:space="preserve"> subcontractor safety orientation and assist</w:t>
      </w:r>
      <w:r w:rsidR="003971FD">
        <w:t>s</w:t>
      </w:r>
      <w:r>
        <w:t xml:space="preserve"> the service coordinator by providing training and technical advice when requested.</w:t>
      </w:r>
    </w:p>
    <w:p w14:paraId="5DBC8D36" w14:textId="4B276D67" w:rsidR="000E24AC" w:rsidRDefault="000E24AC" w:rsidP="006C2E32">
      <w:pPr>
        <w:pStyle w:val="ListParagraph"/>
        <w:numPr>
          <w:ilvl w:val="0"/>
          <w:numId w:val="17"/>
        </w:numPr>
        <w:ind w:left="1440" w:hanging="720"/>
      </w:pPr>
      <w:r w:rsidRPr="006C2E32">
        <w:t>Reviews/accepts the subcontractor ES&amp;H p</w:t>
      </w:r>
      <w:r w:rsidR="00E0722F" w:rsidRPr="006C2E32">
        <w:t>rogram</w:t>
      </w:r>
      <w:r w:rsidRPr="006C2E32">
        <w:t xml:space="preserve"> </w:t>
      </w:r>
      <w:r w:rsidRPr="000E24AC">
        <w:t xml:space="preserve">when required on subcontracts </w:t>
      </w:r>
      <w:r w:rsidR="00E0722F">
        <w:t>requiring performance bonding.</w:t>
      </w:r>
    </w:p>
    <w:p w14:paraId="4B800476" w14:textId="77777777" w:rsidR="00D23362" w:rsidRDefault="00D23362" w:rsidP="006C4056">
      <w:pPr>
        <w:ind w:left="720" w:hanging="360"/>
      </w:pPr>
    </w:p>
    <w:p w14:paraId="0937F178" w14:textId="77777777" w:rsidR="00F57927" w:rsidRDefault="00F57927" w:rsidP="001231C4">
      <w:pPr>
        <w:pStyle w:val="Heading2"/>
        <w:keepNext w:val="0"/>
        <w:tabs>
          <w:tab w:val="clear" w:pos="504"/>
          <w:tab w:val="num" w:pos="720"/>
        </w:tabs>
        <w:ind w:left="720" w:hanging="720"/>
        <w:jc w:val="both"/>
      </w:pPr>
      <w:bookmarkStart w:id="11" w:name="_Toc476037326"/>
      <w:r>
        <w:t>Point of Contact</w:t>
      </w:r>
      <w:bookmarkEnd w:id="11"/>
    </w:p>
    <w:p w14:paraId="423750D3" w14:textId="77777777" w:rsidR="00F57927" w:rsidRDefault="00F57927" w:rsidP="00F57927"/>
    <w:p w14:paraId="5F248C63" w14:textId="7EFBECB7" w:rsidR="00F57927" w:rsidRPr="004C6112" w:rsidRDefault="00F57927" w:rsidP="00F57927">
      <w:pPr>
        <w:pStyle w:val="ListParagraph"/>
        <w:numPr>
          <w:ilvl w:val="0"/>
          <w:numId w:val="17"/>
        </w:numPr>
        <w:ind w:left="1440" w:hanging="720"/>
      </w:pPr>
      <w:r w:rsidRPr="004C6112">
        <w:t>Prepares a scope of work that clearly describes the work</w:t>
      </w:r>
      <w:r w:rsidR="006A6F49">
        <w:t xml:space="preserve"> activity</w:t>
      </w:r>
      <w:r w:rsidRPr="004C6112">
        <w:t xml:space="preserve"> and </w:t>
      </w:r>
      <w:r w:rsidR="006A6F49">
        <w:t>work activity</w:t>
      </w:r>
      <w:r w:rsidR="000E24AC">
        <w:t xml:space="preserve"> </w:t>
      </w:r>
      <w:r w:rsidR="006A6F49">
        <w:t xml:space="preserve">is </w:t>
      </w:r>
      <w:r w:rsidRPr="004C6112">
        <w:t>classifie</w:t>
      </w:r>
      <w:r w:rsidR="000E24AC">
        <w:t>d</w:t>
      </w:r>
      <w:r w:rsidRPr="004C6112">
        <w:t xml:space="preserve"> </w:t>
      </w:r>
      <w:r>
        <w:t>as low hazard</w:t>
      </w:r>
      <w:r w:rsidR="000E24AC">
        <w:t>.  Consult with the DSO to confirm hazard classification</w:t>
      </w:r>
      <w:r w:rsidR="006A6F49">
        <w:t>.  If a change of scope after the award of subcontract, must be re-evaluated by DSO for hazard classification</w:t>
      </w:r>
      <w:r w:rsidR="003971FD">
        <w:t>;</w:t>
      </w:r>
    </w:p>
    <w:p w14:paraId="3498401E" w14:textId="38D852E0" w:rsidR="00F57927" w:rsidRPr="004C6112" w:rsidRDefault="003971FD" w:rsidP="00F57927">
      <w:pPr>
        <w:pStyle w:val="ListParagraph"/>
        <w:numPr>
          <w:ilvl w:val="0"/>
          <w:numId w:val="17"/>
        </w:numPr>
        <w:ind w:left="1440" w:hanging="720"/>
      </w:pPr>
      <w:r>
        <w:t>Completes i</w:t>
      </w:r>
      <w:r w:rsidR="00F57927" w:rsidRPr="004C6112">
        <w:t xml:space="preserve">nformation required in </w:t>
      </w:r>
      <w:r w:rsidR="00C75B93">
        <w:t>the</w:t>
      </w:r>
      <w:r w:rsidR="00F57927" w:rsidRPr="004C6112">
        <w:t xml:space="preserve"> Exhibit A</w:t>
      </w:r>
      <w:r w:rsidR="00C75B93">
        <w:t xml:space="preserve"> cover sheet</w:t>
      </w:r>
      <w:r w:rsidR="00F57927" w:rsidRPr="004C6112">
        <w:t xml:space="preserve">, and </w:t>
      </w:r>
      <w:r>
        <w:t xml:space="preserve">appends </w:t>
      </w:r>
      <w:r w:rsidR="00F57927" w:rsidRPr="004C6112">
        <w:t>the Exhibit to the requisition</w:t>
      </w:r>
      <w:r>
        <w:t>;</w:t>
      </w:r>
    </w:p>
    <w:p w14:paraId="4FE0A09B" w14:textId="77777777" w:rsidR="00F57927" w:rsidRPr="004C6112" w:rsidRDefault="00F57927" w:rsidP="00F57927">
      <w:pPr>
        <w:pStyle w:val="ListParagraph"/>
        <w:numPr>
          <w:ilvl w:val="0"/>
          <w:numId w:val="17"/>
        </w:numPr>
        <w:ind w:left="1440" w:hanging="720"/>
      </w:pPr>
      <w:r w:rsidRPr="004C6112">
        <w:t>Assures subcontractor employees have received the Fermilab orientation and other trade specific training.</w:t>
      </w:r>
    </w:p>
    <w:p w14:paraId="777E2EC0" w14:textId="77777777" w:rsidR="00F57927" w:rsidRPr="00F57927" w:rsidRDefault="00F57927" w:rsidP="00F57927"/>
    <w:p w14:paraId="3ED470CA" w14:textId="77777777" w:rsidR="00344298" w:rsidRPr="001D4713" w:rsidRDefault="00344298" w:rsidP="00344298">
      <w:pPr>
        <w:pStyle w:val="Heading2"/>
        <w:tabs>
          <w:tab w:val="clear" w:pos="504"/>
          <w:tab w:val="num" w:pos="1440"/>
        </w:tabs>
        <w:ind w:left="720" w:hanging="720"/>
      </w:pPr>
      <w:bookmarkStart w:id="12" w:name="_Toc476037327"/>
      <w:r>
        <w:t>Procurement Administrator (PA)</w:t>
      </w:r>
      <w:bookmarkEnd w:id="12"/>
    </w:p>
    <w:p w14:paraId="76F7C4BB" w14:textId="77777777" w:rsidR="00344298" w:rsidRDefault="00344298" w:rsidP="00344298"/>
    <w:p w14:paraId="1A43217D" w14:textId="77777777" w:rsidR="00344298" w:rsidRPr="006C4056" w:rsidRDefault="003971FD" w:rsidP="00344298">
      <w:pPr>
        <w:pStyle w:val="ListParagraph"/>
        <w:numPr>
          <w:ilvl w:val="0"/>
          <w:numId w:val="23"/>
        </w:numPr>
        <w:ind w:left="1440" w:hanging="720"/>
      </w:pPr>
      <w:r>
        <w:t>Administers all contractual requirements;</w:t>
      </w:r>
    </w:p>
    <w:p w14:paraId="1C686D16" w14:textId="06D39D11" w:rsidR="00344298" w:rsidRPr="00A80F82" w:rsidRDefault="00344298" w:rsidP="00344298">
      <w:pPr>
        <w:pStyle w:val="ListBullet3"/>
        <w:numPr>
          <w:ilvl w:val="0"/>
          <w:numId w:val="19"/>
        </w:numPr>
        <w:ind w:left="1440" w:hanging="720"/>
        <w:contextualSpacing w:val="0"/>
        <w:jc w:val="left"/>
      </w:pPr>
      <w:r w:rsidRPr="00280E93">
        <w:t>Obtain</w:t>
      </w:r>
      <w:r w:rsidR="003971FD">
        <w:t>s</w:t>
      </w:r>
      <w:r w:rsidRPr="00280E93">
        <w:t xml:space="preserve"> the Fermilab Subcontractor Safety Information Questionnaire Form from potential bidders and </w:t>
      </w:r>
      <w:r w:rsidR="008B2FF2" w:rsidRPr="00280E93">
        <w:t>submits</w:t>
      </w:r>
      <w:r w:rsidRPr="00280E93">
        <w:t xml:space="preserve"> it to </w:t>
      </w:r>
      <w:r w:rsidR="00C75B93">
        <w:t>ESH&amp;Q</w:t>
      </w:r>
      <w:r w:rsidR="003971FD">
        <w:t>;</w:t>
      </w:r>
    </w:p>
    <w:p w14:paraId="6D2DB311" w14:textId="7A60CE3C" w:rsidR="00344298" w:rsidRPr="00A80F82" w:rsidRDefault="00344298" w:rsidP="00344298">
      <w:pPr>
        <w:pStyle w:val="ListBullet3"/>
        <w:numPr>
          <w:ilvl w:val="0"/>
          <w:numId w:val="19"/>
        </w:numPr>
        <w:ind w:left="1440" w:hanging="720"/>
        <w:contextualSpacing w:val="0"/>
        <w:jc w:val="left"/>
      </w:pPr>
      <w:r>
        <w:t>When required, i</w:t>
      </w:r>
      <w:r w:rsidRPr="00280E93">
        <w:t>ncorporat</w:t>
      </w:r>
      <w:r w:rsidR="003971FD">
        <w:t>es</w:t>
      </w:r>
      <w:r w:rsidRPr="00280E93">
        <w:t xml:space="preserve"> the Subcontractors ES&amp;H </w:t>
      </w:r>
      <w:r w:rsidR="00C75B93">
        <w:t>Program</w:t>
      </w:r>
      <w:r w:rsidRPr="00280E93">
        <w:t xml:space="preserve"> as part </w:t>
      </w:r>
      <w:r w:rsidR="003971FD">
        <w:t>of the contractual requirements;</w:t>
      </w:r>
    </w:p>
    <w:p w14:paraId="0D3B775C" w14:textId="77777777" w:rsidR="00344298" w:rsidRPr="00A80F82" w:rsidRDefault="003971FD" w:rsidP="00344298">
      <w:pPr>
        <w:pStyle w:val="ListBullet3"/>
        <w:numPr>
          <w:ilvl w:val="0"/>
          <w:numId w:val="19"/>
        </w:numPr>
        <w:ind w:left="1440" w:hanging="720"/>
        <w:contextualSpacing w:val="0"/>
        <w:jc w:val="left"/>
      </w:pPr>
      <w:r>
        <w:t>Issues</w:t>
      </w:r>
      <w:r w:rsidR="00344298" w:rsidRPr="00280E93">
        <w:t xml:space="preserve"> the Notice to Proceed after all safety and contractual requirements are satisfied.</w:t>
      </w:r>
    </w:p>
    <w:p w14:paraId="3D5EB25A" w14:textId="77777777" w:rsidR="00344298" w:rsidRDefault="00344298" w:rsidP="00344298">
      <w:pPr>
        <w:pStyle w:val="ListParagraph"/>
        <w:numPr>
          <w:ilvl w:val="0"/>
          <w:numId w:val="19"/>
        </w:numPr>
        <w:tabs>
          <w:tab w:val="num" w:pos="1440"/>
        </w:tabs>
        <w:ind w:left="1440" w:hanging="720"/>
      </w:pPr>
      <w:r>
        <w:t>Screens the requisition for completenes</w:t>
      </w:r>
      <w:r w:rsidR="003971FD">
        <w:t>s;</w:t>
      </w:r>
    </w:p>
    <w:p w14:paraId="74ED0DCB" w14:textId="53E0F312" w:rsidR="00344298" w:rsidRDefault="00344298" w:rsidP="00344298">
      <w:pPr>
        <w:pStyle w:val="ListParagraph"/>
        <w:numPr>
          <w:ilvl w:val="0"/>
          <w:numId w:val="19"/>
        </w:numPr>
        <w:tabs>
          <w:tab w:val="num" w:pos="1440"/>
        </w:tabs>
        <w:ind w:left="1440" w:hanging="720"/>
      </w:pPr>
      <w:r>
        <w:t xml:space="preserve">Forwards the </w:t>
      </w:r>
      <w:r w:rsidR="006C2E32">
        <w:t>site-specific</w:t>
      </w:r>
      <w:r w:rsidR="000845B2">
        <w:t xml:space="preserve"> ES&amp;H plan certificate,</w:t>
      </w:r>
      <w:r w:rsidR="006C2E32">
        <w:t xml:space="preserve"> </w:t>
      </w:r>
      <w:r>
        <w:t xml:space="preserve">safety </w:t>
      </w:r>
      <w:r w:rsidR="00C75B93">
        <w:t>program</w:t>
      </w:r>
      <w:r>
        <w:t>s</w:t>
      </w:r>
      <w:r w:rsidR="000845B2">
        <w:t>,</w:t>
      </w:r>
      <w:r>
        <w:t xml:space="preserve"> and hazard analysis to the service ma</w:t>
      </w:r>
      <w:r w:rsidR="003971FD">
        <w:t>nager</w:t>
      </w:r>
      <w:r w:rsidR="006C2E32">
        <w:t xml:space="preserve"> and ESH&amp;Q</w:t>
      </w:r>
      <w:r w:rsidR="003971FD">
        <w:t xml:space="preserve"> for review and acceptance;</w:t>
      </w:r>
    </w:p>
    <w:p w14:paraId="4537228D" w14:textId="68246EA3" w:rsidR="00344298" w:rsidRDefault="00344298" w:rsidP="00344298">
      <w:pPr>
        <w:pStyle w:val="ListParagraph"/>
        <w:numPr>
          <w:ilvl w:val="0"/>
          <w:numId w:val="19"/>
        </w:numPr>
        <w:tabs>
          <w:tab w:val="num" w:pos="1440"/>
        </w:tabs>
        <w:ind w:left="1440" w:hanging="720"/>
      </w:pPr>
      <w:r>
        <w:t>Drafts and sends a letter of recognition based on the recommendations submitted by the service coordinator in the “Subcontractor Evaluation - Services Form, Form 7020-F</w:t>
      </w:r>
      <w:r w:rsidR="00C75B93">
        <w:t>2</w:t>
      </w:r>
      <w:r>
        <w:t>, f</w:t>
      </w:r>
      <w:r w:rsidR="003971FD">
        <w:t>ound at the end of this chapter;</w:t>
      </w:r>
    </w:p>
    <w:p w14:paraId="6F355429" w14:textId="77777777" w:rsidR="00344298" w:rsidRDefault="00344298" w:rsidP="00344298">
      <w:pPr>
        <w:pStyle w:val="ListParagraph"/>
        <w:numPr>
          <w:ilvl w:val="0"/>
          <w:numId w:val="19"/>
        </w:numPr>
        <w:tabs>
          <w:tab w:val="num" w:pos="1440"/>
        </w:tabs>
        <w:ind w:left="1440" w:hanging="720"/>
      </w:pPr>
      <w:r>
        <w:t>Coordinates the subcontractor</w:t>
      </w:r>
      <w:r w:rsidR="003971FD">
        <w:t xml:space="preserve"> performance evaluation process;</w:t>
      </w:r>
    </w:p>
    <w:p w14:paraId="6BEA9A09" w14:textId="77777777" w:rsidR="00344298" w:rsidRDefault="00344298" w:rsidP="00344298">
      <w:pPr>
        <w:pStyle w:val="ListParagraph"/>
        <w:numPr>
          <w:ilvl w:val="0"/>
          <w:numId w:val="19"/>
        </w:numPr>
        <w:tabs>
          <w:tab w:val="num" w:pos="1440"/>
        </w:tabs>
        <w:ind w:left="1440" w:hanging="720"/>
      </w:pPr>
      <w:r>
        <w:t>Notifies the subcontractor of issues and concerns.</w:t>
      </w:r>
    </w:p>
    <w:p w14:paraId="22242FE6" w14:textId="005AE6E4" w:rsidR="00344298" w:rsidRDefault="00344298" w:rsidP="00344298"/>
    <w:p w14:paraId="3A5878D1" w14:textId="2E500B5C" w:rsidR="007029AF" w:rsidRDefault="007029AF" w:rsidP="00344298"/>
    <w:p w14:paraId="4FD08650" w14:textId="77777777" w:rsidR="007029AF" w:rsidRPr="00344298" w:rsidRDefault="007029AF" w:rsidP="00344298">
      <w:bookmarkStart w:id="13" w:name="_GoBack"/>
      <w:bookmarkEnd w:id="13"/>
    </w:p>
    <w:p w14:paraId="614E624B" w14:textId="77777777" w:rsidR="00344298" w:rsidRDefault="00344298" w:rsidP="001231C4">
      <w:pPr>
        <w:pStyle w:val="Heading2"/>
        <w:keepNext w:val="0"/>
        <w:tabs>
          <w:tab w:val="clear" w:pos="504"/>
          <w:tab w:val="num" w:pos="720"/>
        </w:tabs>
        <w:ind w:left="720" w:hanging="720"/>
        <w:jc w:val="both"/>
      </w:pPr>
      <w:bookmarkStart w:id="14" w:name="_Toc476037328"/>
      <w:r>
        <w:lastRenderedPageBreak/>
        <w:t>Requisitioner</w:t>
      </w:r>
      <w:bookmarkEnd w:id="14"/>
    </w:p>
    <w:p w14:paraId="171DCBFD" w14:textId="77777777" w:rsidR="00231026" w:rsidRPr="00231026" w:rsidRDefault="00231026" w:rsidP="00231026"/>
    <w:p w14:paraId="6D275C3C" w14:textId="4071026C" w:rsidR="00344298" w:rsidRPr="00A80F82" w:rsidRDefault="00344298" w:rsidP="00344298">
      <w:pPr>
        <w:pStyle w:val="ListBullet3"/>
        <w:tabs>
          <w:tab w:val="clear" w:pos="1080"/>
        </w:tabs>
        <w:ind w:left="1440" w:hanging="720"/>
        <w:contextualSpacing w:val="0"/>
        <w:jc w:val="left"/>
      </w:pPr>
      <w:r w:rsidRPr="00280E93">
        <w:t>Prepar</w:t>
      </w:r>
      <w:r w:rsidR="003971FD">
        <w:t>es</w:t>
      </w:r>
      <w:r w:rsidRPr="00280E93">
        <w:t xml:space="preserve"> a scope of work and the </w:t>
      </w:r>
      <w:r>
        <w:t>sub</w:t>
      </w:r>
      <w:r w:rsidRPr="00280E93">
        <w:t xml:space="preserve">contract specifications that clearly describes the work.  </w:t>
      </w:r>
      <w:r w:rsidR="003971FD">
        <w:t xml:space="preserve">Completes </w:t>
      </w:r>
      <w:r w:rsidR="003971FD" w:rsidRPr="00280E93">
        <w:t>information</w:t>
      </w:r>
      <w:r w:rsidR="003971FD">
        <w:t xml:space="preserve"> required in the</w:t>
      </w:r>
      <w:r w:rsidRPr="00280E93">
        <w:t xml:space="preserve"> Exhibit A</w:t>
      </w:r>
      <w:r w:rsidR="00C75B93">
        <w:t xml:space="preserve"> cover sheet</w:t>
      </w:r>
      <w:r w:rsidRPr="00280E93">
        <w:t xml:space="preserve"> </w:t>
      </w:r>
      <w:r w:rsidR="003971FD">
        <w:t>a</w:t>
      </w:r>
      <w:r w:rsidRPr="00280E93">
        <w:t xml:space="preserve">nd </w:t>
      </w:r>
      <w:r w:rsidR="00B121A7">
        <w:t>appends the</w:t>
      </w:r>
      <w:r w:rsidRPr="00280E93">
        <w:t xml:space="preserve"> Exhibit to the requisition.  </w:t>
      </w:r>
      <w:r>
        <w:t xml:space="preserve">  </w:t>
      </w:r>
      <w:r w:rsidR="00B121A7">
        <w:t xml:space="preserve">The </w:t>
      </w:r>
      <w:r>
        <w:t>Point of Contract and/or Service Coordinator can act as the requisitioner.</w:t>
      </w:r>
    </w:p>
    <w:p w14:paraId="1A0A53E6" w14:textId="77777777" w:rsidR="00344298" w:rsidRPr="00344298" w:rsidRDefault="00344298" w:rsidP="00344298"/>
    <w:p w14:paraId="194159D3" w14:textId="77777777" w:rsidR="004C6112" w:rsidRDefault="00F57927" w:rsidP="001231C4">
      <w:pPr>
        <w:pStyle w:val="Heading2"/>
        <w:keepNext w:val="0"/>
        <w:tabs>
          <w:tab w:val="clear" w:pos="504"/>
          <w:tab w:val="num" w:pos="720"/>
        </w:tabs>
        <w:ind w:left="720" w:hanging="720"/>
        <w:jc w:val="both"/>
      </w:pPr>
      <w:bookmarkStart w:id="15" w:name="_Toc476037329"/>
      <w:r>
        <w:t>Service Coordinator</w:t>
      </w:r>
      <w:bookmarkEnd w:id="15"/>
    </w:p>
    <w:p w14:paraId="7B1FC120" w14:textId="77777777" w:rsidR="004C6112" w:rsidRDefault="004C6112" w:rsidP="004C6112"/>
    <w:p w14:paraId="0C40E1CA" w14:textId="77777777" w:rsidR="004C6112" w:rsidRPr="004C6112" w:rsidRDefault="004C6112" w:rsidP="004C6112">
      <w:pPr>
        <w:pStyle w:val="ListParagraph"/>
        <w:numPr>
          <w:ilvl w:val="0"/>
          <w:numId w:val="17"/>
        </w:numPr>
        <w:ind w:left="1440" w:hanging="720"/>
      </w:pPr>
      <w:r w:rsidRPr="004C6112">
        <w:t>Prepares a scope of work that clearly describes the typical work</w:t>
      </w:r>
      <w:r w:rsidR="00B121A7">
        <w:t>,</w:t>
      </w:r>
      <w:r w:rsidRPr="004C6112">
        <w:t xml:space="preserve"> classifies </w:t>
      </w:r>
      <w:r w:rsidR="00F57927">
        <w:t>high hazard</w:t>
      </w:r>
      <w:r w:rsidR="00B121A7">
        <w:t>s</w:t>
      </w:r>
      <w:r w:rsidR="00F57927">
        <w:t xml:space="preserve"> </w:t>
      </w:r>
      <w:r w:rsidRPr="004C6112">
        <w:t>under the criteria provided in Table 1 – Poten</w:t>
      </w:r>
      <w:r w:rsidR="00B121A7">
        <w:t xml:space="preserve">tial Hazards for HA preparation, and </w:t>
      </w:r>
      <w:r w:rsidRPr="004C6112">
        <w:t>submit</w:t>
      </w:r>
      <w:r w:rsidR="00B121A7">
        <w:t>s</w:t>
      </w:r>
      <w:r w:rsidRPr="004C6112">
        <w:t xml:space="preserve"> with </w:t>
      </w:r>
      <w:r w:rsidR="00F57927" w:rsidRPr="004C6112">
        <w:t>requisition</w:t>
      </w:r>
      <w:r w:rsidR="00B121A7">
        <w:t>;</w:t>
      </w:r>
    </w:p>
    <w:p w14:paraId="3022AAEC" w14:textId="698596D8" w:rsidR="00B121A7" w:rsidRPr="004C6112" w:rsidRDefault="00B121A7" w:rsidP="00231026">
      <w:pPr>
        <w:pStyle w:val="ListParagraph"/>
        <w:numPr>
          <w:ilvl w:val="0"/>
          <w:numId w:val="17"/>
        </w:numPr>
        <w:ind w:left="1440" w:hanging="720"/>
      </w:pPr>
      <w:r>
        <w:t>Completes i</w:t>
      </w:r>
      <w:r w:rsidRPr="004C6112">
        <w:t xml:space="preserve">nformation required </w:t>
      </w:r>
      <w:r w:rsidR="00C75B93">
        <w:t>in the Exhibit A cover sheet,</w:t>
      </w:r>
      <w:r w:rsidRPr="004C6112">
        <w:t xml:space="preserve"> and </w:t>
      </w:r>
      <w:r>
        <w:t xml:space="preserve">appends </w:t>
      </w:r>
      <w:r w:rsidRPr="004C6112">
        <w:t>the Exhibit to th</w:t>
      </w:r>
      <w:r w:rsidR="00C75B93">
        <w:t>e requisition</w:t>
      </w:r>
      <w:r>
        <w:t>;</w:t>
      </w:r>
    </w:p>
    <w:p w14:paraId="3D03DD7A" w14:textId="77777777" w:rsidR="00344298" w:rsidRDefault="004C6112" w:rsidP="00231026">
      <w:pPr>
        <w:widowControl w:val="0"/>
        <w:numPr>
          <w:ilvl w:val="0"/>
          <w:numId w:val="11"/>
        </w:numPr>
        <w:ind w:hanging="720"/>
        <w:jc w:val="left"/>
      </w:pPr>
      <w:r w:rsidRPr="004C6112">
        <w:t>Assures subcontractor employees have received the F</w:t>
      </w:r>
      <w:r w:rsidR="00231026">
        <w:t>ermilab orientation and other task</w:t>
      </w:r>
      <w:r w:rsidRPr="004C6112">
        <w:t xml:space="preserve"> specific training.</w:t>
      </w:r>
      <w:r w:rsidR="00344298" w:rsidRPr="00344298">
        <w:t xml:space="preserve"> </w:t>
      </w:r>
      <w:r w:rsidR="00344298">
        <w:t>Reviews the work planning or written hazard analysis submitted by the subcontractor for acceptance,</w:t>
      </w:r>
      <w:r w:rsidR="00B121A7">
        <w:t xml:space="preserve"> providing input when requested;</w:t>
      </w:r>
    </w:p>
    <w:p w14:paraId="58545E92" w14:textId="624EB48E" w:rsidR="00344298" w:rsidRDefault="00344298" w:rsidP="00231026">
      <w:pPr>
        <w:widowControl w:val="0"/>
        <w:numPr>
          <w:ilvl w:val="0"/>
          <w:numId w:val="11"/>
        </w:numPr>
        <w:ind w:hanging="720"/>
        <w:jc w:val="left"/>
      </w:pPr>
      <w:r>
        <w:t xml:space="preserve">Oversees and assures that the subcontractor work activities are in compliance with the subcontract requirements, including the ES&amp;H requirements.  </w:t>
      </w:r>
      <w:r w:rsidR="00426404">
        <w:t xml:space="preserve">Ensures </w:t>
      </w:r>
      <w:r>
        <w:t>that as conditions change through the life of the subcontract, or within a specific work activity, the same level of rigor for planning, approval, and oversight is maintained as would have been required</w:t>
      </w:r>
      <w:r w:rsidR="00B121A7">
        <w:t xml:space="preserve"> for a new subcontract activity;</w:t>
      </w:r>
    </w:p>
    <w:p w14:paraId="37BCEB4B" w14:textId="1A441069" w:rsidR="00344298" w:rsidRPr="004C6112" w:rsidRDefault="00344298" w:rsidP="00231026">
      <w:pPr>
        <w:widowControl w:val="0"/>
        <w:numPr>
          <w:ilvl w:val="0"/>
          <w:numId w:val="11"/>
        </w:numPr>
        <w:ind w:hanging="720"/>
        <w:jc w:val="left"/>
      </w:pPr>
      <w:r w:rsidRPr="004C6112">
        <w:t>Obtains necessary permits and distributes them, including the Work Permit</w:t>
      </w:r>
      <w:r w:rsidR="00B121A7">
        <w:t>/Notification (WPN) form;</w:t>
      </w:r>
    </w:p>
    <w:p w14:paraId="659B776F" w14:textId="7672A56B" w:rsidR="00344298" w:rsidRDefault="00344298" w:rsidP="00231026">
      <w:pPr>
        <w:widowControl w:val="0"/>
        <w:numPr>
          <w:ilvl w:val="0"/>
          <w:numId w:val="11"/>
        </w:numPr>
        <w:ind w:hanging="720"/>
        <w:jc w:val="left"/>
      </w:pPr>
      <w:r>
        <w:t>Reviews incident reports submitted by the subcontractor and forwards copies</w:t>
      </w:r>
      <w:r w:rsidR="00C75B93">
        <w:t xml:space="preserve"> to the D</w:t>
      </w:r>
      <w:r w:rsidR="00B121A7">
        <w:t>SO</w:t>
      </w:r>
      <w:r w:rsidR="00231026">
        <w:t>, Procurement Admin</w:t>
      </w:r>
      <w:r w:rsidR="00283523">
        <w:t>i</w:t>
      </w:r>
      <w:r w:rsidR="00231026">
        <w:t>strator,</w:t>
      </w:r>
      <w:r w:rsidR="00B121A7">
        <w:t xml:space="preserve"> and Service Manager;</w:t>
      </w:r>
    </w:p>
    <w:p w14:paraId="1841B957" w14:textId="41330996" w:rsidR="00344298" w:rsidRDefault="00344298" w:rsidP="00231026">
      <w:pPr>
        <w:widowControl w:val="0"/>
        <w:numPr>
          <w:ilvl w:val="0"/>
          <w:numId w:val="12"/>
        </w:numPr>
        <w:ind w:left="1440" w:hanging="720"/>
        <w:jc w:val="left"/>
      </w:pPr>
      <w:r>
        <w:t>Coordinates the Site</w:t>
      </w:r>
      <w:r w:rsidR="00B121A7">
        <w:t>-</w:t>
      </w:r>
      <w:r>
        <w:t>Specific Meeting.  Identifies site</w:t>
      </w:r>
      <w:r w:rsidR="00426404">
        <w:t>-</w:t>
      </w:r>
      <w:r>
        <w:t xml:space="preserve">specific hazards and </w:t>
      </w:r>
      <w:r w:rsidR="00426404">
        <w:t>ensures</w:t>
      </w:r>
      <w:r>
        <w:t xml:space="preserve"> the subcontractor incorporated site specific hazards and associated mitigatio</w:t>
      </w:r>
      <w:r w:rsidR="00B121A7">
        <w:t>ns on the HA as may be required;</w:t>
      </w:r>
    </w:p>
    <w:p w14:paraId="2C6FF42E" w14:textId="4C7BEB7D" w:rsidR="00344298" w:rsidRDefault="00344298" w:rsidP="00231026">
      <w:pPr>
        <w:widowControl w:val="0"/>
        <w:numPr>
          <w:ilvl w:val="0"/>
          <w:numId w:val="12"/>
        </w:numPr>
        <w:ind w:left="1440" w:hanging="720"/>
        <w:jc w:val="left"/>
      </w:pPr>
      <w:r>
        <w:t>Notifies the subcontractor in a timely manner of uncorrected deficient or non-compliant work or safety violation using the</w:t>
      </w:r>
      <w:bookmarkStart w:id="16" w:name="Change_Order_TA6"/>
      <w:bookmarkEnd w:id="16"/>
      <w:r>
        <w:rPr>
          <w:rFonts w:ascii="Times" w:hAnsi="Times"/>
          <w:b/>
          <w:color w:val="000000"/>
          <w:sz w:val="32"/>
        </w:rPr>
        <w:t xml:space="preserve"> </w:t>
      </w:r>
      <w:r>
        <w:rPr>
          <w:bCs/>
          <w:color w:val="000000"/>
        </w:rPr>
        <w:t>Subcontractor ES&amp;H Stop Work Order</w:t>
      </w:r>
      <w:r>
        <w:t xml:space="preserve"> with a copy sent to the Service Manager and Procur</w:t>
      </w:r>
      <w:r w:rsidR="00B121A7">
        <w:t>ement Administrator or designee;</w:t>
      </w:r>
    </w:p>
    <w:p w14:paraId="5DF75DAE" w14:textId="4CFCBDFB" w:rsidR="00344298" w:rsidRDefault="00344298" w:rsidP="00231026">
      <w:pPr>
        <w:widowControl w:val="0"/>
        <w:numPr>
          <w:ilvl w:val="0"/>
          <w:numId w:val="12"/>
        </w:numPr>
        <w:ind w:left="1440" w:hanging="720"/>
        <w:jc w:val="left"/>
      </w:pPr>
      <w:r>
        <w:t>Notifies the</w:t>
      </w:r>
      <w:r w:rsidR="00DE256C">
        <w:t xml:space="preserve"> Division</w:t>
      </w:r>
      <w:r>
        <w:t xml:space="preserve"> Safety Officer</w:t>
      </w:r>
      <w:r w:rsidR="00B121A7">
        <w:t xml:space="preserve"> (</w:t>
      </w:r>
      <w:r w:rsidR="00E0722F">
        <w:t>D</w:t>
      </w:r>
      <w:r w:rsidR="00B121A7">
        <w:t>SO) of any employee injuries;</w:t>
      </w:r>
    </w:p>
    <w:p w14:paraId="75D1B54C" w14:textId="34471231" w:rsidR="00344298" w:rsidRDefault="00344298" w:rsidP="00231026">
      <w:pPr>
        <w:widowControl w:val="0"/>
        <w:numPr>
          <w:ilvl w:val="0"/>
          <w:numId w:val="12"/>
        </w:numPr>
        <w:ind w:left="1440" w:hanging="720"/>
        <w:jc w:val="left"/>
      </w:pPr>
      <w:r>
        <w:t xml:space="preserve">When requested, completes the Subcontractor Performance Evaluation Form found at the end of this </w:t>
      </w:r>
      <w:r w:rsidR="00C75B93">
        <w:t>chapter (Form 7020-F2</w:t>
      </w:r>
      <w:r>
        <w:t>) and submits to the Procurement Administrator.</w:t>
      </w:r>
    </w:p>
    <w:p w14:paraId="092523B1" w14:textId="77777777" w:rsidR="004C6112" w:rsidRPr="004C6112" w:rsidRDefault="004C6112" w:rsidP="004C6112"/>
    <w:p w14:paraId="70D6F32C" w14:textId="77777777" w:rsidR="006E7F4F" w:rsidRDefault="00315879" w:rsidP="001231C4">
      <w:pPr>
        <w:pStyle w:val="Heading2"/>
        <w:keepNext w:val="0"/>
        <w:tabs>
          <w:tab w:val="clear" w:pos="504"/>
          <w:tab w:val="num" w:pos="720"/>
        </w:tabs>
        <w:ind w:left="720" w:hanging="720"/>
        <w:jc w:val="both"/>
      </w:pPr>
      <w:bookmarkStart w:id="17" w:name="_Toc476037330"/>
      <w:r w:rsidRPr="004C6112">
        <w:t>Service Manger</w:t>
      </w:r>
      <w:bookmarkEnd w:id="17"/>
    </w:p>
    <w:p w14:paraId="0FB6BD4B" w14:textId="77777777" w:rsidR="006C4056" w:rsidRPr="004C6112" w:rsidRDefault="006C4056" w:rsidP="006C4056"/>
    <w:p w14:paraId="7088AABA" w14:textId="77777777" w:rsidR="00D23362" w:rsidRPr="004C6112" w:rsidRDefault="00D23362" w:rsidP="001231C4">
      <w:pPr>
        <w:pStyle w:val="ListParagraph"/>
        <w:numPr>
          <w:ilvl w:val="0"/>
          <w:numId w:val="17"/>
        </w:numPr>
        <w:ind w:left="1440" w:hanging="720"/>
      </w:pPr>
      <w:r w:rsidRPr="004C6112">
        <w:t>Prepares a scope of work that clearly describes the typical work and classifies it under the criteria provided in Table 1 – Potential Hazards</w:t>
      </w:r>
      <w:r w:rsidR="00151B5A" w:rsidRPr="004C6112">
        <w:t xml:space="preserve"> for HA </w:t>
      </w:r>
      <w:r w:rsidR="002D61B9" w:rsidRPr="004C6112">
        <w:t>preparation</w:t>
      </w:r>
      <w:r w:rsidR="00151B5A" w:rsidRPr="004C6112">
        <w:t xml:space="preserve"> </w:t>
      </w:r>
      <w:r w:rsidR="002D61B9" w:rsidRPr="004C6112">
        <w:t>a</w:t>
      </w:r>
      <w:r w:rsidR="00151B5A" w:rsidRPr="004C6112">
        <w:t xml:space="preserve">nd submit </w:t>
      </w:r>
      <w:r w:rsidR="002D61B9" w:rsidRPr="004C6112">
        <w:t xml:space="preserve">with </w:t>
      </w:r>
      <w:r w:rsidR="00B121A7">
        <w:t>requisition;</w:t>
      </w:r>
    </w:p>
    <w:p w14:paraId="2109B963" w14:textId="77777777" w:rsidR="00D23362" w:rsidRPr="004C6112" w:rsidRDefault="00D23362" w:rsidP="001231C4">
      <w:pPr>
        <w:pStyle w:val="ListParagraph"/>
        <w:numPr>
          <w:ilvl w:val="0"/>
          <w:numId w:val="17"/>
        </w:numPr>
        <w:ind w:left="1440" w:hanging="720"/>
      </w:pPr>
      <w:r w:rsidRPr="004C6112">
        <w:t>Assures subcontractor employees have received the Fermilab orientation and other trade specific t</w:t>
      </w:r>
      <w:r w:rsidR="000A72E3">
        <w:t>raining;</w:t>
      </w:r>
    </w:p>
    <w:p w14:paraId="0D19C21E" w14:textId="68B89D0F" w:rsidR="00244E31" w:rsidRPr="004C6112" w:rsidRDefault="00C75B93" w:rsidP="001231C4">
      <w:pPr>
        <w:pStyle w:val="ListParagraph"/>
        <w:numPr>
          <w:ilvl w:val="0"/>
          <w:numId w:val="17"/>
        </w:numPr>
        <w:ind w:left="1440" w:hanging="720"/>
      </w:pPr>
      <w:r>
        <w:t>Retains a copy of</w:t>
      </w:r>
      <w:r w:rsidR="001D4713" w:rsidRPr="004C6112">
        <w:t xml:space="preserve"> the subcontractor’s ES&amp;H safety </w:t>
      </w:r>
      <w:r>
        <w:t>program</w:t>
      </w:r>
      <w:r w:rsidR="001D4713" w:rsidRPr="004C6112">
        <w:t>, including revisions, on the behalf of the laboratory.</w:t>
      </w:r>
    </w:p>
    <w:p w14:paraId="3038A063" w14:textId="77777777" w:rsidR="00315879" w:rsidRDefault="00315879" w:rsidP="00D23362"/>
    <w:p w14:paraId="076DC53E" w14:textId="219C5773" w:rsidR="00315879" w:rsidRDefault="00461B4A" w:rsidP="001231C4">
      <w:pPr>
        <w:pStyle w:val="Heading2"/>
        <w:tabs>
          <w:tab w:val="clear" w:pos="504"/>
          <w:tab w:val="num" w:pos="720"/>
        </w:tabs>
        <w:ind w:left="720" w:hanging="720"/>
      </w:pPr>
      <w:bookmarkStart w:id="18" w:name="_Toc476037331"/>
      <w:r>
        <w:t xml:space="preserve">Division </w:t>
      </w:r>
      <w:r w:rsidR="00315879">
        <w:t>Safety Officer</w:t>
      </w:r>
      <w:bookmarkEnd w:id="18"/>
    </w:p>
    <w:p w14:paraId="193495BF" w14:textId="77777777" w:rsidR="0016649E" w:rsidRDefault="0016649E" w:rsidP="00EB5445">
      <w:pPr>
        <w:pStyle w:val="ListParagraph"/>
        <w:ind w:left="1440"/>
      </w:pPr>
    </w:p>
    <w:p w14:paraId="11617909" w14:textId="02FD4385" w:rsidR="00DD1CE5" w:rsidRDefault="00DD1CE5" w:rsidP="001231C4">
      <w:pPr>
        <w:pStyle w:val="ListParagraph"/>
        <w:numPr>
          <w:ilvl w:val="0"/>
          <w:numId w:val="18"/>
        </w:numPr>
        <w:ind w:left="1440" w:hanging="720"/>
      </w:pPr>
      <w:r>
        <w:t>Review</w:t>
      </w:r>
      <w:r w:rsidR="000A72E3">
        <w:t>s</w:t>
      </w:r>
      <w:r>
        <w:t xml:space="preserve"> purchase requisitions</w:t>
      </w:r>
      <w:r w:rsidR="001D4713">
        <w:t xml:space="preserve"> to ensure </w:t>
      </w:r>
      <w:r w:rsidR="00344298">
        <w:t xml:space="preserve">high or low level of work activity </w:t>
      </w:r>
      <w:r w:rsidR="001D4713">
        <w:t>appropriate safety requirements are identified</w:t>
      </w:r>
      <w:r w:rsidR="000A72E3">
        <w:t>;</w:t>
      </w:r>
    </w:p>
    <w:p w14:paraId="69C038D9" w14:textId="77777777" w:rsidR="00DD1CE5" w:rsidRDefault="000A72E3" w:rsidP="001231C4">
      <w:pPr>
        <w:pStyle w:val="ListParagraph"/>
        <w:numPr>
          <w:ilvl w:val="0"/>
          <w:numId w:val="18"/>
        </w:numPr>
        <w:ind w:left="1440" w:hanging="720"/>
      </w:pPr>
      <w:r>
        <w:t xml:space="preserve">Assists </w:t>
      </w:r>
      <w:r w:rsidR="00DD1CE5">
        <w:t xml:space="preserve">the </w:t>
      </w:r>
      <w:r>
        <w:t>Point of Contact</w:t>
      </w:r>
      <w:r w:rsidR="00344298">
        <w:t xml:space="preserve"> or </w:t>
      </w:r>
      <w:r>
        <w:t>S</w:t>
      </w:r>
      <w:r w:rsidR="00DD1CE5">
        <w:t xml:space="preserve">ervice </w:t>
      </w:r>
      <w:r>
        <w:t>Co</w:t>
      </w:r>
      <w:r w:rsidR="00DD1CE5">
        <w:t>ordinator with th</w:t>
      </w:r>
      <w:r>
        <w:t>e review of the hazard analysis when requested;</w:t>
      </w:r>
    </w:p>
    <w:p w14:paraId="0E51C4E9" w14:textId="77777777" w:rsidR="00DD1CE5" w:rsidRDefault="00DD1CE5" w:rsidP="001231C4">
      <w:pPr>
        <w:pStyle w:val="ListParagraph"/>
        <w:numPr>
          <w:ilvl w:val="0"/>
          <w:numId w:val="18"/>
        </w:numPr>
        <w:ind w:left="1440" w:hanging="720"/>
      </w:pPr>
      <w:r>
        <w:t>Reviews and approves the work permit and notification</w:t>
      </w:r>
      <w:r w:rsidR="000A72E3">
        <w:t xml:space="preserve"> form (see FESHM Chapter 2020);</w:t>
      </w:r>
    </w:p>
    <w:p w14:paraId="71FBDD95" w14:textId="77777777" w:rsidR="00315879" w:rsidRDefault="00DD1CE5" w:rsidP="001231C4">
      <w:pPr>
        <w:pStyle w:val="ListParagraph"/>
        <w:numPr>
          <w:ilvl w:val="0"/>
          <w:numId w:val="18"/>
        </w:numPr>
        <w:ind w:left="1440" w:hanging="720"/>
      </w:pPr>
      <w:r>
        <w:t>Provides technical support and oversight.</w:t>
      </w:r>
    </w:p>
    <w:p w14:paraId="66708D25" w14:textId="77777777" w:rsidR="006C4056" w:rsidRDefault="006C4056" w:rsidP="00D23362"/>
    <w:p w14:paraId="06E3B390" w14:textId="77777777" w:rsidR="00344298" w:rsidRDefault="00344298" w:rsidP="00D23362"/>
    <w:p w14:paraId="686C5D19" w14:textId="77777777" w:rsidR="00E47427" w:rsidRDefault="00021BF3" w:rsidP="001231C4">
      <w:pPr>
        <w:pStyle w:val="Heading1"/>
        <w:ind w:left="720" w:hanging="720"/>
      </w:pPr>
      <w:bookmarkStart w:id="19" w:name="_Toc476037332"/>
      <w:r>
        <w:t>P</w:t>
      </w:r>
      <w:r w:rsidR="00315879">
        <w:t>ROCEDURES</w:t>
      </w:r>
      <w:bookmarkEnd w:id="19"/>
    </w:p>
    <w:p w14:paraId="203C745B" w14:textId="77777777" w:rsidR="00E47427" w:rsidRDefault="00E47427" w:rsidP="00E00D72"/>
    <w:p w14:paraId="4A488C97" w14:textId="77777777" w:rsidR="00315879" w:rsidRDefault="00315879" w:rsidP="001231C4">
      <w:pPr>
        <w:pStyle w:val="Heading2"/>
        <w:tabs>
          <w:tab w:val="clear" w:pos="504"/>
          <w:tab w:val="num" w:pos="720"/>
        </w:tabs>
        <w:ind w:left="720" w:hanging="720"/>
      </w:pPr>
      <w:bookmarkStart w:id="20" w:name="_Toc476037333"/>
      <w:r>
        <w:t>Service Requisition Preparation</w:t>
      </w:r>
      <w:bookmarkEnd w:id="20"/>
    </w:p>
    <w:p w14:paraId="5C466C46" w14:textId="77777777" w:rsidR="00B72EC6" w:rsidRPr="00B72EC6" w:rsidRDefault="00B72EC6" w:rsidP="00B72EC6"/>
    <w:p w14:paraId="14B49718" w14:textId="77777777" w:rsidR="00315879" w:rsidRDefault="00315879" w:rsidP="00315879">
      <w:r>
        <w:t>The Service Manager will complete a requisition for services that includes a detailed scope of work, or the performance objective.</w:t>
      </w:r>
    </w:p>
    <w:p w14:paraId="6F152924" w14:textId="77777777" w:rsidR="00315879" w:rsidRDefault="00315879" w:rsidP="00315879"/>
    <w:p w14:paraId="19D8377A" w14:textId="77777777" w:rsidR="00315879" w:rsidRDefault="00315879" w:rsidP="001231C4">
      <w:pPr>
        <w:pStyle w:val="Heading2"/>
        <w:tabs>
          <w:tab w:val="clear" w:pos="504"/>
          <w:tab w:val="num" w:pos="720"/>
        </w:tabs>
        <w:ind w:left="720" w:hanging="720"/>
      </w:pPr>
      <w:bookmarkStart w:id="21" w:name="_Toc476037334"/>
      <w:r>
        <w:t>Service Requisition Processing</w:t>
      </w:r>
      <w:bookmarkEnd w:id="21"/>
    </w:p>
    <w:p w14:paraId="16D4FE4B" w14:textId="77777777" w:rsidR="00B72EC6" w:rsidRPr="00B72EC6" w:rsidRDefault="00B72EC6" w:rsidP="00B72EC6"/>
    <w:p w14:paraId="042C34DA" w14:textId="40385BA9" w:rsidR="00315879" w:rsidRDefault="00315879" w:rsidP="00315879">
      <w:r>
        <w:t xml:space="preserve">The </w:t>
      </w:r>
      <w:r w:rsidR="000A72E3">
        <w:t>D</w:t>
      </w:r>
      <w:r>
        <w:t>ivision/</w:t>
      </w:r>
      <w:r w:rsidR="000A72E3">
        <w:t>S</w:t>
      </w:r>
      <w:r w:rsidR="00C75B93">
        <w:t>ection</w:t>
      </w:r>
      <w:r>
        <w:t xml:space="preserve"> will perform an ES&amp;H review/approval.  This review is aimed at verifying that the clauses stipulated by the requisitioner are applicable and also serve</w:t>
      </w:r>
      <w:r>
        <w:rPr>
          <w:iCs/>
        </w:rPr>
        <w:t>s</w:t>
      </w:r>
      <w:r>
        <w:t xml:space="preserve"> as quality assurance for thoroughness in the description of the scope of work and subcontract clauses.</w:t>
      </w:r>
    </w:p>
    <w:p w14:paraId="2EF44C1D" w14:textId="77777777" w:rsidR="00B72EC6" w:rsidRDefault="00B72EC6" w:rsidP="00315879"/>
    <w:p w14:paraId="6D18C1DC" w14:textId="77777777" w:rsidR="00315879" w:rsidRDefault="00315879" w:rsidP="001231C4">
      <w:pPr>
        <w:pStyle w:val="Heading2"/>
        <w:tabs>
          <w:tab w:val="clear" w:pos="504"/>
          <w:tab w:val="num" w:pos="720"/>
        </w:tabs>
        <w:ind w:left="720" w:hanging="720"/>
      </w:pPr>
      <w:bookmarkStart w:id="22" w:name="_Toc476037335"/>
      <w:r>
        <w:t>Service Coordinator Training</w:t>
      </w:r>
      <w:bookmarkEnd w:id="22"/>
    </w:p>
    <w:p w14:paraId="69D20024" w14:textId="77777777" w:rsidR="00B72EC6" w:rsidRPr="00B72EC6" w:rsidRDefault="00B72EC6" w:rsidP="00B72EC6"/>
    <w:p w14:paraId="385C6295" w14:textId="7B162018" w:rsidR="00180F20" w:rsidRPr="00180F20" w:rsidRDefault="00315879" w:rsidP="00180F20">
      <w:pPr>
        <w:pStyle w:val="Default"/>
        <w:rPr>
          <w:rFonts w:ascii="Book Antiqua" w:hAnsi="Book Antiqua" w:cs="Book Antiqua"/>
        </w:rPr>
      </w:pPr>
      <w:r>
        <w:t>Divisions/Sections</w:t>
      </w:r>
      <w:r w:rsidR="00344298">
        <w:t xml:space="preserve"> </w:t>
      </w:r>
      <w:r>
        <w:t xml:space="preserve">shall designate Service Coordinators based upon individual knowledge, skill, ability, and experience, and the associated nature and complexity of the service work activity.  </w:t>
      </w:r>
    </w:p>
    <w:p w14:paraId="4B3ED17C" w14:textId="77777777" w:rsidR="00271023" w:rsidRDefault="00180F20" w:rsidP="00180F20">
      <w:pPr>
        <w:autoSpaceDE w:val="0"/>
        <w:autoSpaceDN w:val="0"/>
        <w:adjustRightInd w:val="0"/>
        <w:jc w:val="left"/>
      </w:pPr>
      <w:r w:rsidRPr="00180F20">
        <w:rPr>
          <w:rFonts w:ascii="Book Antiqua" w:hAnsi="Book Antiqua" w:cs="Book Antiqua"/>
          <w:color w:val="000000"/>
          <w:sz w:val="23"/>
          <w:szCs w:val="23"/>
        </w:rPr>
        <w:t xml:space="preserve">10 Hour OSHA 1910, General Industry </w:t>
      </w:r>
      <w:r w:rsidR="002B03AB">
        <w:rPr>
          <w:rFonts w:ascii="Book Antiqua" w:hAnsi="Book Antiqua" w:cs="Book Antiqua"/>
          <w:color w:val="000000"/>
          <w:sz w:val="23"/>
          <w:szCs w:val="23"/>
        </w:rPr>
        <w:t>Outreach</w:t>
      </w:r>
      <w:r w:rsidRPr="00180F20">
        <w:rPr>
          <w:rFonts w:ascii="Book Antiqua" w:hAnsi="Book Antiqua" w:cs="Book Antiqua"/>
          <w:color w:val="000000"/>
          <w:sz w:val="23"/>
          <w:szCs w:val="23"/>
        </w:rPr>
        <w:t xml:space="preserve"> (FN000022/CR/00)</w:t>
      </w:r>
      <w:r>
        <w:rPr>
          <w:rFonts w:ascii="Book Antiqua" w:hAnsi="Book Antiqua" w:cs="Book Antiqua"/>
          <w:color w:val="000000"/>
          <w:sz w:val="23"/>
          <w:szCs w:val="23"/>
        </w:rPr>
        <w:t xml:space="preserve"> is required for Service Coordinators.  </w:t>
      </w:r>
      <w:r w:rsidR="002B03AB">
        <w:rPr>
          <w:rFonts w:ascii="Book Antiqua" w:hAnsi="Book Antiqua" w:cs="Book Antiqua"/>
          <w:color w:val="000000"/>
          <w:sz w:val="23"/>
          <w:szCs w:val="23"/>
        </w:rPr>
        <w:t>A</w:t>
      </w:r>
      <w:r w:rsidR="000A72E3">
        <w:t xml:space="preserve"> training </w:t>
      </w:r>
      <w:r w:rsidR="00315879">
        <w:t>course covering procedures for administering Service Subcontracts is available and highly recommended for all individuals involved in regular or recurring service contract oversight.  Course FN000319 subjects include identification of hazards, requirements for hazard analysis, subcontractor training, and work activity documentation.</w:t>
      </w:r>
      <w:r w:rsidR="00072A8F">
        <w:t xml:space="preserve">  </w:t>
      </w:r>
    </w:p>
    <w:p w14:paraId="43F75657" w14:textId="77777777" w:rsidR="00271023" w:rsidRDefault="00271023" w:rsidP="00180F20">
      <w:pPr>
        <w:autoSpaceDE w:val="0"/>
        <w:autoSpaceDN w:val="0"/>
        <w:adjustRightInd w:val="0"/>
        <w:jc w:val="left"/>
      </w:pPr>
    </w:p>
    <w:p w14:paraId="02B82EB6" w14:textId="77777777" w:rsidR="00315879" w:rsidRDefault="00271023" w:rsidP="00180F20">
      <w:pPr>
        <w:autoSpaceDE w:val="0"/>
        <w:autoSpaceDN w:val="0"/>
        <w:adjustRightInd w:val="0"/>
        <w:jc w:val="left"/>
      </w:pPr>
      <w:r w:rsidRPr="008B2FF2">
        <w:rPr>
          <w:u w:val="single"/>
        </w:rPr>
        <w:t>Note</w:t>
      </w:r>
      <w:r>
        <w:t xml:space="preserve">:  </w:t>
      </w:r>
      <w:r w:rsidR="00072A8F">
        <w:t xml:space="preserve">A Task Manager/Construction Coordinator as delineated in FESHM 7010 can function as a Service Coordinator without any additional training requirements. </w:t>
      </w:r>
    </w:p>
    <w:p w14:paraId="55D53008" w14:textId="77777777" w:rsidR="00271023" w:rsidRDefault="00271023" w:rsidP="00315879">
      <w:pPr>
        <w:rPr>
          <w:strike/>
        </w:rPr>
      </w:pPr>
    </w:p>
    <w:p w14:paraId="6EA07DCB" w14:textId="77777777" w:rsidR="00315879" w:rsidRDefault="00315879" w:rsidP="001231C4">
      <w:pPr>
        <w:pStyle w:val="Heading2"/>
        <w:tabs>
          <w:tab w:val="clear" w:pos="504"/>
          <w:tab w:val="num" w:pos="720"/>
        </w:tabs>
        <w:ind w:left="720" w:hanging="720"/>
      </w:pPr>
      <w:bookmarkStart w:id="23" w:name="_Toc476037336"/>
      <w:r>
        <w:t>Subcontractor Training and Documentation</w:t>
      </w:r>
      <w:bookmarkEnd w:id="23"/>
    </w:p>
    <w:p w14:paraId="1E06BB40" w14:textId="77777777" w:rsidR="00B72EC6" w:rsidRPr="00B72EC6" w:rsidRDefault="00B72EC6" w:rsidP="00B72EC6"/>
    <w:p w14:paraId="034A4C50" w14:textId="4428E2DC" w:rsidR="00315879" w:rsidRDefault="00315879" w:rsidP="00315879">
      <w:r>
        <w:t>All service subcontractor companies shall maintain records of training completed by all personnel working on the Fermilab site.  Training needs shall be based upon statutory requirements, Fermilab requirements, the nature and complexity of the work, and/or the associated hazards.  These training records will be subject to audit and verification by Fermilab.  Training records for certain high hazard activities will be inspected prior to exposing employees to the respective hazard.  These activities include, but are not limited to:</w:t>
      </w:r>
    </w:p>
    <w:p w14:paraId="545E462B" w14:textId="77777777" w:rsidR="007D48F4" w:rsidRDefault="007D48F4" w:rsidP="00315879"/>
    <w:p w14:paraId="21317C61" w14:textId="02E86513" w:rsidR="004624C8" w:rsidRDefault="004624C8" w:rsidP="00E8426F">
      <w:pPr>
        <w:widowControl w:val="0"/>
        <w:numPr>
          <w:ilvl w:val="0"/>
          <w:numId w:val="13"/>
        </w:numPr>
        <w:tabs>
          <w:tab w:val="num" w:pos="1440"/>
        </w:tabs>
        <w:ind w:left="1440" w:hanging="720"/>
        <w:jc w:val="left"/>
      </w:pPr>
      <w:r>
        <w:t>Submit the Site Specific ES&amp;H Plan Certificate in accordance with Exhibit A;</w:t>
      </w:r>
    </w:p>
    <w:p w14:paraId="4471B77D" w14:textId="724376CD" w:rsidR="00E8426F" w:rsidRDefault="00315879" w:rsidP="00E8426F">
      <w:pPr>
        <w:widowControl w:val="0"/>
        <w:numPr>
          <w:ilvl w:val="0"/>
          <w:numId w:val="13"/>
        </w:numPr>
        <w:tabs>
          <w:tab w:val="num" w:pos="1440"/>
        </w:tabs>
        <w:ind w:left="1440" w:hanging="720"/>
        <w:jc w:val="left"/>
      </w:pPr>
      <w:r>
        <w:t>Entry into a permit-required confined space (training provided by subcontractor)</w:t>
      </w:r>
      <w:r w:rsidR="000A72E3">
        <w:t>;</w:t>
      </w:r>
    </w:p>
    <w:p w14:paraId="61F57585" w14:textId="3B158A91" w:rsidR="00315879" w:rsidRDefault="00315879" w:rsidP="00E8426F">
      <w:pPr>
        <w:widowControl w:val="0"/>
        <w:numPr>
          <w:ilvl w:val="0"/>
          <w:numId w:val="13"/>
        </w:numPr>
        <w:tabs>
          <w:tab w:val="num" w:pos="1440"/>
        </w:tabs>
        <w:ind w:left="1440" w:hanging="720"/>
        <w:jc w:val="left"/>
      </w:pPr>
      <w:r>
        <w:t>Entry into a facility or area classified as an Oxygen Deficiency Hazard (training provided by Fermilab)</w:t>
      </w:r>
      <w:r w:rsidR="000A72E3">
        <w:t>;</w:t>
      </w:r>
    </w:p>
    <w:p w14:paraId="20AA615C" w14:textId="77777777" w:rsidR="00315879" w:rsidRDefault="00315879" w:rsidP="00E8426F">
      <w:pPr>
        <w:widowControl w:val="0"/>
        <w:numPr>
          <w:ilvl w:val="0"/>
          <w:numId w:val="13"/>
        </w:numPr>
        <w:tabs>
          <w:tab w:val="num" w:pos="1440"/>
        </w:tabs>
        <w:ind w:left="1440" w:hanging="720"/>
        <w:jc w:val="left"/>
      </w:pPr>
      <w:r>
        <w:t>Entry into a radioactive or controlled work area (training provided by Fermilab)</w:t>
      </w:r>
      <w:r w:rsidR="000A72E3">
        <w:t>;</w:t>
      </w:r>
    </w:p>
    <w:p w14:paraId="4365CB6E" w14:textId="77777777" w:rsidR="00315879" w:rsidRDefault="00315879" w:rsidP="00E8426F">
      <w:pPr>
        <w:widowControl w:val="0"/>
        <w:numPr>
          <w:ilvl w:val="0"/>
          <w:numId w:val="13"/>
        </w:numPr>
        <w:tabs>
          <w:tab w:val="num" w:pos="1440"/>
        </w:tabs>
        <w:ind w:left="1440" w:hanging="720"/>
        <w:jc w:val="left"/>
      </w:pPr>
      <w:r>
        <w:t>Use of respiratory protection (provided by the subcontractor – verify medical clearance, fit testing, and training)</w:t>
      </w:r>
      <w:r w:rsidR="000A72E3">
        <w:t>;</w:t>
      </w:r>
    </w:p>
    <w:p w14:paraId="333A1FF7" w14:textId="6842712E" w:rsidR="00315879" w:rsidRDefault="00315879" w:rsidP="00E8426F">
      <w:pPr>
        <w:widowControl w:val="0"/>
        <w:numPr>
          <w:ilvl w:val="0"/>
          <w:numId w:val="13"/>
        </w:numPr>
        <w:tabs>
          <w:tab w:val="num" w:pos="1440"/>
        </w:tabs>
        <w:ind w:left="1440" w:hanging="720"/>
        <w:jc w:val="left"/>
      </w:pPr>
      <w:r>
        <w:t>Working in areas requiring fall protection</w:t>
      </w:r>
      <w:r w:rsidR="000E24AC">
        <w:t xml:space="preserve"> including scaffolding,</w:t>
      </w:r>
      <w:r>
        <w:t xml:space="preserve"> (trai</w:t>
      </w:r>
      <w:r w:rsidR="000A72E3">
        <w:t>ning provided by subcontractor</w:t>
      </w:r>
      <w:r w:rsidR="006A6F49">
        <w:t xml:space="preserve"> and a scaffolding competent person must be assigned by subcontractor</w:t>
      </w:r>
      <w:r w:rsidR="000A72E3">
        <w:t>);</w:t>
      </w:r>
    </w:p>
    <w:p w14:paraId="24B8DC8B" w14:textId="77777777" w:rsidR="00315879" w:rsidRDefault="00315879" w:rsidP="00E8426F">
      <w:pPr>
        <w:widowControl w:val="0"/>
        <w:numPr>
          <w:ilvl w:val="0"/>
          <w:numId w:val="13"/>
        </w:numPr>
        <w:tabs>
          <w:tab w:val="num" w:pos="1440"/>
        </w:tabs>
        <w:ind w:left="1440" w:hanging="720"/>
        <w:jc w:val="left"/>
      </w:pPr>
      <w:r>
        <w:t>Working on equipment with potential energ</w:t>
      </w:r>
      <w:r w:rsidR="000A72E3">
        <w:t>y requiring lock and/or tag-out;</w:t>
      </w:r>
    </w:p>
    <w:p w14:paraId="62F179D0" w14:textId="77777777" w:rsidR="00315879" w:rsidRDefault="00315879" w:rsidP="00E8426F">
      <w:pPr>
        <w:widowControl w:val="0"/>
        <w:numPr>
          <w:ilvl w:val="0"/>
          <w:numId w:val="13"/>
        </w:numPr>
        <w:tabs>
          <w:tab w:val="num" w:pos="1440"/>
        </w:tabs>
        <w:ind w:left="1440" w:hanging="720"/>
        <w:jc w:val="left"/>
      </w:pPr>
      <w:r>
        <w:t>Working on electrical equipment or service requiring protection from electrical arc-flash with PPE or equipment isolation as detailed in NFPA 70E (trai</w:t>
      </w:r>
      <w:r w:rsidR="000A72E3">
        <w:t>ning provided by subcontractor);</w:t>
      </w:r>
    </w:p>
    <w:p w14:paraId="64DB1F0A" w14:textId="13C9A729" w:rsidR="00315879" w:rsidRDefault="00315879" w:rsidP="00E8426F">
      <w:pPr>
        <w:widowControl w:val="0"/>
        <w:numPr>
          <w:ilvl w:val="0"/>
          <w:numId w:val="13"/>
        </w:numPr>
        <w:tabs>
          <w:tab w:val="num" w:pos="1440"/>
        </w:tabs>
        <w:ind w:left="1440" w:hanging="720"/>
        <w:jc w:val="left"/>
      </w:pPr>
      <w:r>
        <w:t>Operating a fork lift, industrial truck, or mobile crane (training provided by subcontractor).</w:t>
      </w:r>
    </w:p>
    <w:p w14:paraId="3A1E7B21" w14:textId="77777777" w:rsidR="00E8426F" w:rsidRDefault="00E8426F" w:rsidP="00E8426F">
      <w:pPr>
        <w:widowControl w:val="0"/>
        <w:jc w:val="left"/>
      </w:pPr>
    </w:p>
    <w:p w14:paraId="2AFA7748" w14:textId="026E6205" w:rsidR="00315879" w:rsidRDefault="00315879" w:rsidP="001231C4">
      <w:pPr>
        <w:pStyle w:val="Heading2"/>
        <w:tabs>
          <w:tab w:val="clear" w:pos="504"/>
          <w:tab w:val="num" w:pos="720"/>
        </w:tabs>
        <w:ind w:left="720" w:hanging="720"/>
      </w:pPr>
      <w:bookmarkStart w:id="24" w:name="_Toc476037337"/>
      <w:r>
        <w:t xml:space="preserve">Subcontractor Safety </w:t>
      </w:r>
      <w:r w:rsidR="00C75B93">
        <w:t>Program</w:t>
      </w:r>
      <w:r>
        <w:t xml:space="preserve"> and Hazard Analysis</w:t>
      </w:r>
      <w:bookmarkEnd w:id="24"/>
    </w:p>
    <w:p w14:paraId="65BECAC3" w14:textId="77777777" w:rsidR="00852540" w:rsidRPr="00852540" w:rsidRDefault="00852540" w:rsidP="00852540"/>
    <w:p w14:paraId="6375913A" w14:textId="48745946" w:rsidR="00315879" w:rsidRDefault="00315879" w:rsidP="00315879">
      <w:r>
        <w:t>The Exhibit A attached to the subcon</w:t>
      </w:r>
      <w:r w:rsidR="000A72E3">
        <w:t xml:space="preserve">tract may require a safety </w:t>
      </w:r>
      <w:r w:rsidR="00C75B93">
        <w:t>program</w:t>
      </w:r>
      <w:r>
        <w:t xml:space="preserve"> if warranted by the scope and potential hazards associated with the work, and </w:t>
      </w:r>
      <w:r w:rsidR="005A783A">
        <w:t xml:space="preserve">usually </w:t>
      </w:r>
      <w:r>
        <w:t>require</w:t>
      </w:r>
      <w:r w:rsidR="000A72E3">
        <w:t>s</w:t>
      </w:r>
      <w:r>
        <w:t xml:space="preserve"> a safety </w:t>
      </w:r>
      <w:r w:rsidR="00C75B93">
        <w:t>program</w:t>
      </w:r>
      <w:r>
        <w:t xml:space="preserve"> when the scope of work exceeds a dollar value </w:t>
      </w:r>
      <w:r w:rsidR="00C75B93">
        <w:t>whereby requiring a performance bond by the subcontractor</w:t>
      </w:r>
      <w:r>
        <w:t>.</w:t>
      </w:r>
      <w:r w:rsidR="00242794">
        <w:t xml:space="preserve">  </w:t>
      </w:r>
      <w:r>
        <w:t xml:space="preserve">A hazard analysis (HA) shall be prepared for work activities fitting the hazard screening criteria of Table 1.  The </w:t>
      </w:r>
      <w:r w:rsidR="00370DEF">
        <w:t xml:space="preserve">Service Coordinator </w:t>
      </w:r>
      <w:r>
        <w:t xml:space="preserve">has the authority to request an HA if, in her/his opinion, the work and the environment where the service is to be performed introduces complexities or other hazards not otherwise covered in Table 1.  Use the Hazard Analysis Form found in FESHM </w:t>
      </w:r>
      <w:r w:rsidRPr="00EB05A0">
        <w:t>2060</w:t>
      </w:r>
      <w:r>
        <w:t>.</w:t>
      </w:r>
      <w:r w:rsidR="00242794">
        <w:t xml:space="preserve">  </w:t>
      </w:r>
      <w:r>
        <w:t xml:space="preserve">The </w:t>
      </w:r>
      <w:r w:rsidR="00370DEF">
        <w:t xml:space="preserve">Procurement Administrator </w:t>
      </w:r>
      <w:r>
        <w:t xml:space="preserve">or designee will make available written safety </w:t>
      </w:r>
      <w:r w:rsidR="00C75B93">
        <w:t>program</w:t>
      </w:r>
      <w:r>
        <w:t xml:space="preserve">s and hazard </w:t>
      </w:r>
      <w:r w:rsidR="000A72E3">
        <w:t>analyses</w:t>
      </w:r>
      <w:r>
        <w:rPr>
          <w:i/>
          <w:iCs/>
        </w:rPr>
        <w:t xml:space="preserve"> </w:t>
      </w:r>
      <w:r>
        <w:t xml:space="preserve">to the </w:t>
      </w:r>
      <w:r w:rsidR="00370DEF">
        <w:t xml:space="preserve">Service Manager </w:t>
      </w:r>
      <w:r>
        <w:t xml:space="preserve">and/or </w:t>
      </w:r>
      <w:r w:rsidR="00370DEF">
        <w:t>Service Coordinator</w:t>
      </w:r>
      <w:r>
        <w:t>.</w:t>
      </w:r>
      <w:r w:rsidR="00242794">
        <w:t xml:space="preserve">  </w:t>
      </w:r>
      <w:r>
        <w:t xml:space="preserve">When either a written safety </w:t>
      </w:r>
      <w:r w:rsidR="00C75B93">
        <w:t>program</w:t>
      </w:r>
      <w:r>
        <w:t xml:space="preserve"> or</w:t>
      </w:r>
      <w:r>
        <w:rPr>
          <w:i/>
        </w:rPr>
        <w:t xml:space="preserve"> </w:t>
      </w:r>
      <w:r>
        <w:t>a written HA is required, it shall be accepted before work is allowed to proceed.  Service Coordinators are responsible for retaining hazard analyses for six (6) years from the completion of the project</w:t>
      </w:r>
      <w:r w:rsidR="00231026">
        <w:t>, reference FESHM 2060</w:t>
      </w:r>
      <w:r>
        <w:t>.</w:t>
      </w:r>
    </w:p>
    <w:p w14:paraId="3051379C" w14:textId="77777777" w:rsidR="00852540" w:rsidRDefault="00852540" w:rsidP="00315879"/>
    <w:p w14:paraId="36CF37D6" w14:textId="77777777" w:rsidR="00315879" w:rsidRDefault="00315879" w:rsidP="001231C4">
      <w:pPr>
        <w:pStyle w:val="Heading2"/>
        <w:tabs>
          <w:tab w:val="clear" w:pos="504"/>
          <w:tab w:val="num" w:pos="720"/>
        </w:tabs>
        <w:ind w:left="720" w:hanging="720"/>
      </w:pPr>
      <w:bookmarkStart w:id="25" w:name="_Toc476037338"/>
      <w:r>
        <w:t>Work Notification Form</w:t>
      </w:r>
      <w:bookmarkEnd w:id="25"/>
    </w:p>
    <w:p w14:paraId="469DD041" w14:textId="77777777" w:rsidR="00852540" w:rsidRPr="00852540" w:rsidRDefault="00852540" w:rsidP="00852540"/>
    <w:p w14:paraId="2F4B1A57" w14:textId="30CD1AE5" w:rsidR="00315879" w:rsidRDefault="00315879" w:rsidP="00315879">
      <w:r>
        <w:t xml:space="preserve">The </w:t>
      </w:r>
      <w:r w:rsidR="00370DEF">
        <w:t xml:space="preserve">Service Coordinator </w:t>
      </w:r>
      <w:r>
        <w:t xml:space="preserve">will complete a work notification form to notify the affected </w:t>
      </w:r>
      <w:r w:rsidR="000A72E3">
        <w:t>D</w:t>
      </w:r>
      <w:r>
        <w:t>ivision/</w:t>
      </w:r>
      <w:r w:rsidR="000A72E3">
        <w:t>S</w:t>
      </w:r>
      <w:r w:rsidR="00C75B93">
        <w:t>ection</w:t>
      </w:r>
      <w:r>
        <w:t xml:space="preserve"> and affected parties.</w:t>
      </w:r>
    </w:p>
    <w:p w14:paraId="6F3E5571" w14:textId="77777777" w:rsidR="00852540" w:rsidRDefault="00852540" w:rsidP="00315879"/>
    <w:p w14:paraId="4560C816" w14:textId="77777777" w:rsidR="00315879" w:rsidRDefault="00315879" w:rsidP="001231C4">
      <w:pPr>
        <w:pStyle w:val="Heading2"/>
        <w:tabs>
          <w:tab w:val="clear" w:pos="504"/>
          <w:tab w:val="num" w:pos="720"/>
        </w:tabs>
        <w:ind w:left="720" w:hanging="720"/>
      </w:pPr>
      <w:bookmarkStart w:id="26" w:name="_Toc476037339"/>
      <w:r>
        <w:t>Work Planning, Briefing and Orientation</w:t>
      </w:r>
      <w:bookmarkEnd w:id="26"/>
    </w:p>
    <w:p w14:paraId="2CE8CD88" w14:textId="77777777" w:rsidR="00852540" w:rsidRPr="00852540" w:rsidRDefault="00852540" w:rsidP="00852540"/>
    <w:p w14:paraId="7A21B691" w14:textId="611C33ED" w:rsidR="00315879" w:rsidRDefault="00315879" w:rsidP="00315879">
      <w:r>
        <w:t>All subcontractor employees working without a direct Fermilab employee escort shall attend Fermilab subcontractor orientation once every two years</w:t>
      </w:r>
      <w:r>
        <w:rPr>
          <w:i/>
          <w:iCs/>
        </w:rPr>
        <w:t>.</w:t>
      </w:r>
      <w:r>
        <w:t xml:space="preserve"> </w:t>
      </w:r>
      <w:r>
        <w:rPr>
          <w:i/>
          <w:iCs/>
        </w:rPr>
        <w:t xml:space="preserve"> </w:t>
      </w:r>
      <w:r>
        <w:t xml:space="preserve">The orientation is available daily in Wilson Hall.  The </w:t>
      </w:r>
      <w:r w:rsidR="000A72E3">
        <w:t>D</w:t>
      </w:r>
      <w:r>
        <w:t>ivision/</w:t>
      </w:r>
      <w:r w:rsidR="000A72E3">
        <w:t>S</w:t>
      </w:r>
      <w:r w:rsidR="00535A39">
        <w:t>ection</w:t>
      </w:r>
      <w:r>
        <w:t xml:space="preserve"> may waive the requirement for </w:t>
      </w:r>
      <w:r>
        <w:rPr>
          <w:strike/>
        </w:rPr>
        <w:t>a</w:t>
      </w:r>
      <w:r>
        <w:t xml:space="preserve"> subcontractor orientation based upon a review of the potential hazards associated with the specific service provided.</w:t>
      </w:r>
    </w:p>
    <w:p w14:paraId="7A65C28C" w14:textId="77777777" w:rsidR="000A72E3" w:rsidRDefault="000A72E3" w:rsidP="00315879"/>
    <w:p w14:paraId="2CE56807" w14:textId="77777777" w:rsidR="00315879" w:rsidRDefault="00315879" w:rsidP="00315879">
      <w:r>
        <w:lastRenderedPageBreak/>
        <w:t xml:space="preserve">In conjunction with the </w:t>
      </w:r>
      <w:r w:rsidR="00344298">
        <w:t>subcontractor’s</w:t>
      </w:r>
      <w:r>
        <w:t xml:space="preserve"> orientation, or at the commencement of a new or different type activity, the </w:t>
      </w:r>
      <w:r w:rsidR="00344298">
        <w:t xml:space="preserve">subcontractor under the advisement of the </w:t>
      </w:r>
      <w:r>
        <w:t>Service Manager shall conduct a site-specific briefing with the subcontractor employees.  This briefing will include a review of the work process and an analysis of the associated hazards (HA), procedures concerning fire, tornadoes, medical emergencies, handling of spills, and other pertinent site or building-specific information.  The Service Manager will document the briefing and obtain signatures of the participants acknowledging the briefing and, if required, the review of the HA.</w:t>
      </w:r>
    </w:p>
    <w:p w14:paraId="77D48F0F" w14:textId="77777777" w:rsidR="00E501AB" w:rsidRDefault="00E501AB" w:rsidP="00315879"/>
    <w:p w14:paraId="30812D55" w14:textId="77777777" w:rsidR="00E501AB" w:rsidRDefault="00E501AB" w:rsidP="00E501AB">
      <w:pPr>
        <w:rPr>
          <w:color w:val="000000"/>
        </w:rPr>
      </w:pPr>
      <w:r>
        <w:rPr>
          <w:color w:val="000000"/>
        </w:rPr>
        <w:t>Service Coordinators or Service Managers may provide an ES&amp;H information sheet to subcontractor superintendents for distribution to delivery personnel.  This information sheet outlines site-specific warning signals, contacts and telephone numbers if ES&amp;H support is needed.</w:t>
      </w:r>
    </w:p>
    <w:p w14:paraId="66B4EB85" w14:textId="77777777" w:rsidR="00852540" w:rsidRDefault="00852540" w:rsidP="00315879"/>
    <w:p w14:paraId="45BC3EC2" w14:textId="77777777" w:rsidR="00315879" w:rsidRPr="00852540" w:rsidRDefault="00315879" w:rsidP="001231C4">
      <w:pPr>
        <w:pStyle w:val="Heading2"/>
        <w:tabs>
          <w:tab w:val="clear" w:pos="504"/>
          <w:tab w:val="num" w:pos="720"/>
        </w:tabs>
        <w:ind w:left="720" w:hanging="720"/>
      </w:pPr>
      <w:bookmarkStart w:id="27" w:name="_Toc476037340"/>
      <w:r w:rsidRPr="00852540">
        <w:t>Safety Violation Program</w:t>
      </w:r>
      <w:bookmarkEnd w:id="27"/>
    </w:p>
    <w:p w14:paraId="61C07277" w14:textId="77777777" w:rsidR="00852540" w:rsidRPr="00852540" w:rsidRDefault="00852540" w:rsidP="00852540"/>
    <w:p w14:paraId="2EF41ED7" w14:textId="191F7605" w:rsidR="00315879" w:rsidRDefault="00315879" w:rsidP="00315879">
      <w:r>
        <w:t xml:space="preserve">Service </w:t>
      </w:r>
      <w:r w:rsidR="00370DEF">
        <w:t xml:space="preserve">Coordinators </w:t>
      </w:r>
      <w:r>
        <w:t>are expected to monitor the subcontractor to ensure their safety program is effective.  Fermilab personnel will document safety violations observed in the field to support actions under the terms of the subcontract.  The Fermilab Services Subcontract Terms and Conditions provide contractual support for Fermilab actions from suspension for a period of days up to, and including, immediate requests to leave the</w:t>
      </w:r>
      <w:r>
        <w:rPr>
          <w:i/>
        </w:rPr>
        <w:t xml:space="preserve"> </w:t>
      </w:r>
      <w:r>
        <w:t xml:space="preserve">Fermilab premises.  </w:t>
      </w:r>
      <w:r w:rsidR="00AA488C">
        <w:t xml:space="preserve">Use the </w:t>
      </w:r>
      <w:r>
        <w:rPr>
          <w:bCs/>
          <w:color w:val="000000"/>
        </w:rPr>
        <w:t xml:space="preserve">Subcontractor ES&amp;H Stop Work Order </w:t>
      </w:r>
      <w:r w:rsidR="00AA488C">
        <w:rPr>
          <w:bCs/>
          <w:color w:val="000000"/>
        </w:rPr>
        <w:t xml:space="preserve">found in FESHM </w:t>
      </w:r>
      <w:r w:rsidR="002F6693">
        <w:rPr>
          <w:bCs/>
          <w:color w:val="000000"/>
        </w:rPr>
        <w:t>Form 7020-F4</w:t>
      </w:r>
      <w:r w:rsidR="00AA488C">
        <w:rPr>
          <w:bCs/>
          <w:color w:val="000000"/>
        </w:rPr>
        <w:t xml:space="preserve"> </w:t>
      </w:r>
      <w:r>
        <w:rPr>
          <w:bCs/>
          <w:color w:val="000000"/>
        </w:rPr>
        <w:t xml:space="preserve">to notify the subcontractor and the </w:t>
      </w:r>
      <w:r w:rsidR="00370DEF">
        <w:rPr>
          <w:bCs/>
          <w:color w:val="000000"/>
        </w:rPr>
        <w:t xml:space="preserve">Procurement Administrator </w:t>
      </w:r>
      <w:r>
        <w:rPr>
          <w:bCs/>
          <w:color w:val="000000"/>
        </w:rPr>
        <w:t xml:space="preserve">of </w:t>
      </w:r>
      <w:r>
        <w:t>uncorrected, deficient or non-compliant work or safety violations.</w:t>
      </w:r>
    </w:p>
    <w:p w14:paraId="664FEF40" w14:textId="77777777" w:rsidR="00852540" w:rsidRDefault="00852540" w:rsidP="00315879"/>
    <w:p w14:paraId="239A5F97" w14:textId="77777777" w:rsidR="00315879" w:rsidRDefault="00315879" w:rsidP="001231C4">
      <w:pPr>
        <w:pStyle w:val="Heading2"/>
        <w:tabs>
          <w:tab w:val="clear" w:pos="504"/>
          <w:tab w:val="num" w:pos="720"/>
        </w:tabs>
        <w:ind w:left="720" w:hanging="720"/>
      </w:pPr>
      <w:bookmarkStart w:id="28" w:name="_Toc476037341"/>
      <w:r>
        <w:t>Change Orders</w:t>
      </w:r>
      <w:bookmarkEnd w:id="28"/>
    </w:p>
    <w:p w14:paraId="7451E890" w14:textId="77777777" w:rsidR="00852540" w:rsidRPr="00852540" w:rsidRDefault="00852540" w:rsidP="00852540"/>
    <w:p w14:paraId="0553CBCF" w14:textId="77777777" w:rsidR="002C7C53" w:rsidRDefault="00315879" w:rsidP="002C7C53">
      <w:r>
        <w:t>When a scope</w:t>
      </w:r>
      <w:r>
        <w:rPr>
          <w:i/>
        </w:rPr>
        <w:t xml:space="preserve"> </w:t>
      </w:r>
      <w:r>
        <w:t>change order occurs, additional hazards may be</w:t>
      </w:r>
      <w:r>
        <w:rPr>
          <w:i/>
        </w:rPr>
        <w:t xml:space="preserve"> </w:t>
      </w:r>
      <w:r>
        <w:t>introduced.  This may require a revision to the hazard analysis, and the associated Fermilab review and acceptance.</w:t>
      </w:r>
      <w:r w:rsidR="002C7C53">
        <w:t xml:space="preserve"> </w:t>
      </w:r>
    </w:p>
    <w:p w14:paraId="7ABE8276" w14:textId="77777777" w:rsidR="002C7C53" w:rsidRDefault="002C7C53" w:rsidP="002C7C53"/>
    <w:p w14:paraId="799FE6E5" w14:textId="77777777" w:rsidR="00315879" w:rsidRDefault="00315879" w:rsidP="00E501AB">
      <w:pPr>
        <w:pStyle w:val="Heading2"/>
        <w:tabs>
          <w:tab w:val="clear" w:pos="504"/>
        </w:tabs>
        <w:ind w:left="720" w:hanging="720"/>
      </w:pPr>
      <w:bookmarkStart w:id="29" w:name="_Toc476037342"/>
      <w:r>
        <w:t>Loaning of Fermilab Tools and Tool Inspections</w:t>
      </w:r>
      <w:bookmarkEnd w:id="29"/>
    </w:p>
    <w:p w14:paraId="0669CD1D" w14:textId="77777777" w:rsidR="002C7C53" w:rsidRPr="002C7C53" w:rsidRDefault="002C7C53" w:rsidP="002C7C53"/>
    <w:p w14:paraId="23EE96FF" w14:textId="0C8ADB9E" w:rsidR="00315879" w:rsidRDefault="00315879" w:rsidP="002C7C53">
      <w:pPr>
        <w:numPr>
          <w:ilvl w:val="12"/>
          <w:numId w:val="0"/>
        </w:numPr>
        <w:rPr>
          <w:color w:val="000000"/>
        </w:rPr>
      </w:pPr>
      <w:r>
        <w:rPr>
          <w:color w:val="000000"/>
        </w:rPr>
        <w:t xml:space="preserve">Fermilab </w:t>
      </w:r>
      <w:r>
        <w:rPr>
          <w:color w:val="000000"/>
          <w:u w:val="single"/>
        </w:rPr>
        <w:t>does not loan</w:t>
      </w:r>
      <w:r>
        <w:rPr>
          <w:color w:val="000000"/>
        </w:rPr>
        <w:t xml:space="preserve"> tools and equipment unless the tools or equipment is specifically authorized in the </w:t>
      </w:r>
      <w:r w:rsidR="00DE256C">
        <w:rPr>
          <w:color w:val="000000"/>
        </w:rPr>
        <w:t>sub</w:t>
      </w:r>
      <w:r>
        <w:rPr>
          <w:color w:val="000000"/>
        </w:rPr>
        <w:t>contract documents.  Excluded from this policy are non-powered hand held tools and lockout/tagout locks and tags.</w:t>
      </w:r>
    </w:p>
    <w:p w14:paraId="132376BA" w14:textId="06EF02E4" w:rsidR="00EB05A0" w:rsidRDefault="00315879" w:rsidP="002C7C53">
      <w:pPr>
        <w:numPr>
          <w:ilvl w:val="12"/>
          <w:numId w:val="0"/>
        </w:numPr>
        <w:rPr>
          <w:color w:val="000000"/>
        </w:rPr>
      </w:pPr>
      <w:r>
        <w:rPr>
          <w:color w:val="000000"/>
        </w:rPr>
        <w:t xml:space="preserve">Conditions may arise where a </w:t>
      </w:r>
      <w:r w:rsidR="00370DEF">
        <w:rPr>
          <w:color w:val="000000"/>
        </w:rPr>
        <w:t xml:space="preserve">Service Coordinator </w:t>
      </w:r>
      <w:r>
        <w:rPr>
          <w:color w:val="000000"/>
        </w:rPr>
        <w:t xml:space="preserve">finds it </w:t>
      </w:r>
      <w:r>
        <w:rPr>
          <w:color w:val="000000"/>
          <w:u w:val="single"/>
        </w:rPr>
        <w:t>absolutely</w:t>
      </w:r>
      <w:r>
        <w:rPr>
          <w:color w:val="000000"/>
        </w:rPr>
        <w:t xml:space="preserve"> necessary to loan a tool or piece of equipment.  In these instances, the tool or equipment may be loaned but under very strict conditions.  To loan a tool or </w:t>
      </w:r>
      <w:r w:rsidR="00370DEF">
        <w:rPr>
          <w:color w:val="000000"/>
        </w:rPr>
        <w:t xml:space="preserve">piece of </w:t>
      </w:r>
      <w:r>
        <w:rPr>
          <w:color w:val="000000"/>
        </w:rPr>
        <w:t>equipment:</w:t>
      </w:r>
    </w:p>
    <w:p w14:paraId="528E78FD" w14:textId="77777777" w:rsidR="00EB05A0" w:rsidRDefault="00EB05A0" w:rsidP="002C7C53">
      <w:pPr>
        <w:numPr>
          <w:ilvl w:val="12"/>
          <w:numId w:val="0"/>
        </w:numPr>
        <w:rPr>
          <w:color w:val="000000"/>
        </w:rPr>
      </w:pPr>
    </w:p>
    <w:p w14:paraId="3EC45D53" w14:textId="77777777" w:rsidR="00315879" w:rsidRDefault="00315879" w:rsidP="00E8426F">
      <w:pPr>
        <w:widowControl w:val="0"/>
        <w:numPr>
          <w:ilvl w:val="0"/>
          <w:numId w:val="32"/>
        </w:numPr>
        <w:ind w:left="1440" w:hanging="720"/>
        <w:jc w:val="left"/>
        <w:rPr>
          <w:color w:val="000000"/>
        </w:rPr>
      </w:pPr>
      <w:r>
        <w:rPr>
          <w:color w:val="000000"/>
        </w:rPr>
        <w:t>Th</w:t>
      </w:r>
      <w:r w:rsidR="000A72E3">
        <w:rPr>
          <w:color w:val="000000"/>
        </w:rPr>
        <w:t>ere must be a compelling reason;</w:t>
      </w:r>
    </w:p>
    <w:p w14:paraId="0E3D03B6" w14:textId="226D0996" w:rsidR="00315879" w:rsidRDefault="00315879" w:rsidP="00E8426F">
      <w:pPr>
        <w:widowControl w:val="0"/>
        <w:numPr>
          <w:ilvl w:val="0"/>
          <w:numId w:val="32"/>
        </w:numPr>
        <w:ind w:left="1440" w:hanging="720"/>
        <w:jc w:val="left"/>
        <w:rPr>
          <w:color w:val="000000"/>
        </w:rPr>
      </w:pPr>
      <w:r>
        <w:rPr>
          <w:color w:val="000000"/>
        </w:rPr>
        <w:t xml:space="preserve">The subcontractor and the </w:t>
      </w:r>
      <w:r w:rsidR="00370DEF">
        <w:rPr>
          <w:color w:val="000000"/>
        </w:rPr>
        <w:t xml:space="preserve">Service Coordinator </w:t>
      </w:r>
      <w:r w:rsidR="000A72E3">
        <w:rPr>
          <w:color w:val="000000"/>
        </w:rPr>
        <w:t>must inspect the item loaned;</w:t>
      </w:r>
    </w:p>
    <w:p w14:paraId="55C40654" w14:textId="77777777" w:rsidR="00315879" w:rsidRDefault="00315879" w:rsidP="00E8426F">
      <w:pPr>
        <w:widowControl w:val="0"/>
        <w:numPr>
          <w:ilvl w:val="0"/>
          <w:numId w:val="32"/>
        </w:numPr>
        <w:ind w:left="1440" w:hanging="720"/>
        <w:jc w:val="left"/>
        <w:rPr>
          <w:color w:val="000000"/>
        </w:rPr>
      </w:pPr>
      <w:r>
        <w:rPr>
          <w:color w:val="000000"/>
        </w:rPr>
        <w:t>The subcontractor employee using the tool or equipment must certify that he/she has had training in the use of the to</w:t>
      </w:r>
      <w:r w:rsidR="000A72E3">
        <w:rPr>
          <w:color w:val="000000"/>
        </w:rPr>
        <w:t>ol or equipment;</w:t>
      </w:r>
    </w:p>
    <w:p w14:paraId="5C339A9B" w14:textId="77777777" w:rsidR="00315879" w:rsidRDefault="00315879" w:rsidP="00E8426F">
      <w:pPr>
        <w:widowControl w:val="0"/>
        <w:numPr>
          <w:ilvl w:val="0"/>
          <w:numId w:val="32"/>
        </w:numPr>
        <w:ind w:left="1440" w:hanging="720"/>
        <w:jc w:val="left"/>
        <w:rPr>
          <w:color w:val="000000"/>
        </w:rPr>
      </w:pPr>
      <w:r>
        <w:rPr>
          <w:color w:val="000000"/>
        </w:rPr>
        <w:t>The subcontractor releases Fermilab of any liability if an injury occurs to the subcontractor employee while using the tool</w:t>
      </w:r>
      <w:r w:rsidR="000A72E3">
        <w:rPr>
          <w:color w:val="000000"/>
        </w:rPr>
        <w:t xml:space="preserve"> or equipment owned by Fermilab;</w:t>
      </w:r>
    </w:p>
    <w:p w14:paraId="42BF2132" w14:textId="77777777" w:rsidR="00315879" w:rsidRDefault="00315879" w:rsidP="00E8426F">
      <w:pPr>
        <w:widowControl w:val="0"/>
        <w:numPr>
          <w:ilvl w:val="0"/>
          <w:numId w:val="32"/>
        </w:numPr>
        <w:ind w:left="1440" w:hanging="720"/>
        <w:jc w:val="left"/>
        <w:rPr>
          <w:color w:val="000000"/>
        </w:rPr>
      </w:pPr>
      <w:r>
        <w:rPr>
          <w:color w:val="000000"/>
        </w:rPr>
        <w:t>The subcontractor accepts the tool for the intended use.</w:t>
      </w:r>
    </w:p>
    <w:p w14:paraId="396962CA" w14:textId="77777777" w:rsidR="00EB05A0" w:rsidRDefault="00EB05A0" w:rsidP="00E8426F">
      <w:pPr>
        <w:widowControl w:val="0"/>
        <w:jc w:val="left"/>
        <w:rPr>
          <w:color w:val="000000"/>
        </w:rPr>
      </w:pPr>
    </w:p>
    <w:p w14:paraId="1AFFC13E" w14:textId="2A78FD6B" w:rsidR="00315879" w:rsidRDefault="00EB05A0" w:rsidP="002C7C53">
      <w:pPr>
        <w:numPr>
          <w:ilvl w:val="12"/>
          <w:numId w:val="0"/>
        </w:numPr>
      </w:pPr>
      <w:r>
        <w:t>Form 7020-F</w:t>
      </w:r>
      <w:r w:rsidR="00296C72">
        <w:t>1</w:t>
      </w:r>
      <w:r w:rsidR="00315879">
        <w:t xml:space="preserve"> </w:t>
      </w:r>
      <w:r w:rsidR="00370DEF">
        <w:t xml:space="preserve">Name of Form Here </w:t>
      </w:r>
      <w:r w:rsidR="00315879">
        <w:t xml:space="preserve">at the end of this chapter shall be used for this purpose.  The original </w:t>
      </w:r>
      <w:r w:rsidR="000A72E3">
        <w:t>completed form</w:t>
      </w:r>
      <w:r w:rsidR="00315879">
        <w:t xml:space="preserve"> will be sent to the </w:t>
      </w:r>
      <w:r w:rsidR="00370DEF">
        <w:t xml:space="preserve">Procurement Administrator </w:t>
      </w:r>
      <w:r w:rsidR="00315879">
        <w:t xml:space="preserve">for filing after the tool is </w:t>
      </w:r>
      <w:r w:rsidR="00315879">
        <w:lastRenderedPageBreak/>
        <w:t>returned to Fermilab control.  A copy of the completed form will also be sent to the T&amp;M Manager in the case of T&amp;M contracts</w:t>
      </w:r>
      <w:r w:rsidR="00296C72">
        <w:t xml:space="preserve"> and/or the Service Manager</w:t>
      </w:r>
      <w:r w:rsidR="00315879">
        <w:t xml:space="preserve">.  </w:t>
      </w:r>
    </w:p>
    <w:p w14:paraId="60A5238A" w14:textId="77777777" w:rsidR="00852540" w:rsidRDefault="00852540" w:rsidP="00315879">
      <w:pPr>
        <w:numPr>
          <w:ilvl w:val="12"/>
          <w:numId w:val="0"/>
        </w:numPr>
        <w:rPr>
          <w:color w:val="000000"/>
        </w:rPr>
      </w:pPr>
    </w:p>
    <w:p w14:paraId="3A5151EE" w14:textId="77777777" w:rsidR="00315879" w:rsidRDefault="00315879" w:rsidP="001231C4">
      <w:pPr>
        <w:pStyle w:val="Heading2"/>
        <w:tabs>
          <w:tab w:val="clear" w:pos="504"/>
          <w:tab w:val="num" w:pos="720"/>
        </w:tabs>
        <w:ind w:left="720" w:hanging="720"/>
      </w:pPr>
      <w:bookmarkStart w:id="30" w:name="_Toc476037343"/>
      <w:r>
        <w:t>Emergency Services</w:t>
      </w:r>
      <w:bookmarkEnd w:id="30"/>
    </w:p>
    <w:p w14:paraId="5CC0E768" w14:textId="77777777" w:rsidR="00852540" w:rsidRPr="00852540" w:rsidRDefault="00852540" w:rsidP="00852540"/>
    <w:p w14:paraId="6F7A79B7" w14:textId="53D912FE" w:rsidR="00315879" w:rsidRDefault="000A72E3" w:rsidP="00315879">
      <w:r>
        <w:t>Occasionally</w:t>
      </w:r>
      <w:r w:rsidR="00315879">
        <w:t xml:space="preserve">, it is necessary for subcontractors to provide emergency services on site.  Time may not allow the subcontractor to submit a safety program.  The subcontractor may be permitted to provide the service after completing a hazard analysis and submitting it to the </w:t>
      </w:r>
      <w:r w:rsidR="00370DEF">
        <w:t xml:space="preserve">Service Coordinator </w:t>
      </w:r>
      <w:r>
        <w:t>in lieu of a safety program</w:t>
      </w:r>
      <w:r w:rsidR="00315879">
        <w:t xml:space="preserve">.  This may be accomplished in the field with the subcontractor and the </w:t>
      </w:r>
      <w:r w:rsidR="00370DEF">
        <w:t xml:space="preserve">Service Coordinator </w:t>
      </w:r>
      <w:r w:rsidR="00315879">
        <w:t xml:space="preserve">or by another responsible Fermilab employee who is familiar with the scope of work.  The subcontractor must agree to comply with Fermilab ES&amp;H regulations for the duration of the contract.  </w:t>
      </w:r>
      <w:r w:rsidR="00315879">
        <w:rPr>
          <w:u w:val="single"/>
        </w:rPr>
        <w:t>Under no circumstances</w:t>
      </w:r>
      <w:r w:rsidR="00315879">
        <w:t xml:space="preserve"> shall an emergency serve as exemption for compliance with safety requirements.</w:t>
      </w:r>
    </w:p>
    <w:p w14:paraId="489C41C3" w14:textId="77777777" w:rsidR="00852540" w:rsidRDefault="00852540" w:rsidP="00315879"/>
    <w:p w14:paraId="2D93BF6A" w14:textId="77777777" w:rsidR="00315879" w:rsidRDefault="00315879" w:rsidP="001231C4">
      <w:pPr>
        <w:pStyle w:val="Heading2"/>
        <w:tabs>
          <w:tab w:val="clear" w:pos="504"/>
          <w:tab w:val="num" w:pos="720"/>
        </w:tabs>
        <w:ind w:left="720" w:hanging="720"/>
      </w:pPr>
      <w:bookmarkStart w:id="31" w:name="_Toc476037344"/>
      <w:r>
        <w:t>Inspection of Service Work Activity</w:t>
      </w:r>
      <w:bookmarkEnd w:id="31"/>
    </w:p>
    <w:p w14:paraId="18231CBA" w14:textId="77777777" w:rsidR="00852540" w:rsidRPr="00852540" w:rsidRDefault="00852540" w:rsidP="00852540"/>
    <w:p w14:paraId="1611CF88" w14:textId="095CA470" w:rsidR="00315879" w:rsidRDefault="00315879" w:rsidP="00315879">
      <w:pPr>
        <w:rPr>
          <w:rFonts w:cs="Tahoma"/>
        </w:rPr>
      </w:pPr>
      <w:r>
        <w:rPr>
          <w:rFonts w:cs="Tahoma"/>
        </w:rPr>
        <w:t xml:space="preserve">The </w:t>
      </w:r>
      <w:r w:rsidR="00370DEF">
        <w:rPr>
          <w:rFonts w:cs="Tahoma"/>
        </w:rPr>
        <w:t xml:space="preserve">Service Coordinator </w:t>
      </w:r>
      <w:r>
        <w:rPr>
          <w:rFonts w:cs="Tahoma"/>
        </w:rPr>
        <w:t>is responsible for conducting inspections of the work activity and monitoring the subcontractor</w:t>
      </w:r>
      <w:r w:rsidR="00A56E62">
        <w:rPr>
          <w:rFonts w:cs="Tahoma"/>
        </w:rPr>
        <w:t>’</w:t>
      </w:r>
      <w:r>
        <w:rPr>
          <w:rFonts w:cs="Tahoma"/>
        </w:rPr>
        <w:t xml:space="preserve">s performance to verify compliance with federal and state regulations, Fermilab requirements, the subcontractor’s safety </w:t>
      </w:r>
      <w:r w:rsidR="00C75B93">
        <w:rPr>
          <w:rFonts w:cs="Tahoma"/>
        </w:rPr>
        <w:t>program</w:t>
      </w:r>
      <w:r>
        <w:rPr>
          <w:rFonts w:cs="Tahoma"/>
        </w:rPr>
        <w:t>, and adherence to the hazard analysis.  The frequency of these visits should be sufficient to regularly identify and correct safety concerns.</w:t>
      </w:r>
    </w:p>
    <w:p w14:paraId="44536494" w14:textId="322B4A02" w:rsidR="00315879" w:rsidRDefault="00315879" w:rsidP="00315879">
      <w:pPr>
        <w:rPr>
          <w:color w:val="000000"/>
        </w:rPr>
      </w:pPr>
      <w:r>
        <w:rPr>
          <w:color w:val="000000"/>
        </w:rPr>
        <w:t xml:space="preserve">The </w:t>
      </w:r>
      <w:r w:rsidR="000E24AC">
        <w:rPr>
          <w:color w:val="000000"/>
        </w:rPr>
        <w:t>ESH&amp;Q Section will</w:t>
      </w:r>
      <w:r>
        <w:rPr>
          <w:color w:val="000000"/>
        </w:rPr>
        <w:t xml:space="preserve"> also perform oversight inspections of service sites.</w:t>
      </w:r>
    </w:p>
    <w:p w14:paraId="7E404371" w14:textId="77777777" w:rsidR="002C7C53" w:rsidRDefault="002C7C53">
      <w:pPr>
        <w:jc w:val="left"/>
        <w:rPr>
          <w:color w:val="000000"/>
        </w:rPr>
      </w:pPr>
    </w:p>
    <w:p w14:paraId="026830AE" w14:textId="77777777" w:rsidR="00315879" w:rsidRDefault="00315879" w:rsidP="001231C4">
      <w:pPr>
        <w:pStyle w:val="Heading2"/>
        <w:tabs>
          <w:tab w:val="clear" w:pos="504"/>
          <w:tab w:val="num" w:pos="720"/>
        </w:tabs>
        <w:ind w:left="720" w:hanging="720"/>
      </w:pPr>
      <w:bookmarkStart w:id="32" w:name="_Toc476037345"/>
      <w:r>
        <w:t>Stop Work Activity Authority</w:t>
      </w:r>
      <w:bookmarkEnd w:id="32"/>
    </w:p>
    <w:p w14:paraId="7220229A" w14:textId="77777777" w:rsidR="00852540" w:rsidRPr="00852540" w:rsidRDefault="00852540" w:rsidP="00852540"/>
    <w:p w14:paraId="55DC7245" w14:textId="53B582F7" w:rsidR="00315879" w:rsidRPr="00EA0D23" w:rsidRDefault="00315879" w:rsidP="00315879">
      <w:pPr>
        <w:rPr>
          <w:b/>
          <w:color w:val="000000"/>
        </w:rPr>
      </w:pPr>
      <w:r>
        <w:t xml:space="preserve">Fermilab employees have the authority to stop </w:t>
      </w:r>
      <w:r w:rsidR="00DE256C">
        <w:t xml:space="preserve">work </w:t>
      </w:r>
      <w:r>
        <w:t xml:space="preserve">activities if an imminent danger condition is noted or perceived.  If the hazard cannot be abated quickly in the field, or agreement reached to stop the activity until the hazard is abated, then the associated activity will be stopped and documented </w:t>
      </w:r>
      <w:r w:rsidR="00DE256C">
        <w:t xml:space="preserve">with the Procurement Administrator.  </w:t>
      </w:r>
      <w:r>
        <w:t>Refusal by the subcontractor to stop the</w:t>
      </w:r>
      <w:r>
        <w:rPr>
          <w:color w:val="000000"/>
        </w:rPr>
        <w:t xml:space="preserve"> work activity when requested may result in disciplinary action.  It must be noted that the stop work activity authority is to stop a specific activity within a project and </w:t>
      </w:r>
      <w:r>
        <w:rPr>
          <w:color w:val="000000"/>
          <w:u w:val="single"/>
        </w:rPr>
        <w:t>not</w:t>
      </w:r>
      <w:r>
        <w:rPr>
          <w:color w:val="000000"/>
        </w:rPr>
        <w:t xml:space="preserve"> an entire project.</w:t>
      </w:r>
      <w:r w:rsidR="00DE256C">
        <w:rPr>
          <w:color w:val="000000"/>
        </w:rPr>
        <w:t xml:space="preserve">  If the entire project requires to be stopped, then </w:t>
      </w:r>
      <w:r w:rsidR="00DE256C">
        <w:t>the Subcontractor E</w:t>
      </w:r>
      <w:r w:rsidR="00AA488C">
        <w:t>S&amp;H Stop Work Order Form</w:t>
      </w:r>
      <w:r w:rsidR="00DE256C">
        <w:t xml:space="preserve">  </w:t>
      </w:r>
    </w:p>
    <w:p w14:paraId="1E292EDE" w14:textId="77777777" w:rsidR="001231C4" w:rsidRDefault="001231C4" w:rsidP="00315879">
      <w:pPr>
        <w:rPr>
          <w:color w:val="000000"/>
        </w:rPr>
      </w:pPr>
    </w:p>
    <w:p w14:paraId="2CF7B3D2" w14:textId="7BB61F37" w:rsidR="00315879" w:rsidRDefault="00315879" w:rsidP="00315879">
      <w:pPr>
        <w:rPr>
          <w:color w:val="000000"/>
        </w:rPr>
      </w:pPr>
      <w:r>
        <w:rPr>
          <w:color w:val="000000"/>
        </w:rPr>
        <w:t xml:space="preserve">Authority to restart </w:t>
      </w:r>
      <w:r w:rsidR="00DE256C">
        <w:rPr>
          <w:color w:val="000000"/>
        </w:rPr>
        <w:t xml:space="preserve">subcontractor </w:t>
      </w:r>
      <w:r>
        <w:t>after a formal Stop Work Order has been issued</w:t>
      </w:r>
      <w:r>
        <w:rPr>
          <w:color w:val="000000"/>
        </w:rPr>
        <w:t xml:space="preserve"> resides with the </w:t>
      </w:r>
      <w:r w:rsidR="00DE256C">
        <w:rPr>
          <w:color w:val="000000"/>
        </w:rPr>
        <w:t xml:space="preserve">laboratory’s Chief Safety </w:t>
      </w:r>
      <w:r w:rsidR="00E8426F">
        <w:rPr>
          <w:color w:val="000000"/>
        </w:rPr>
        <w:t>Officer</w:t>
      </w:r>
      <w:r w:rsidR="00296C72">
        <w:rPr>
          <w:color w:val="000000"/>
        </w:rPr>
        <w:t xml:space="preserve">, reference FESHM Chapters 1010 and </w:t>
      </w:r>
      <w:r w:rsidR="002F6693">
        <w:rPr>
          <w:color w:val="000000"/>
        </w:rPr>
        <w:t xml:space="preserve">Form </w:t>
      </w:r>
      <w:r w:rsidR="00296C72">
        <w:rPr>
          <w:color w:val="000000"/>
        </w:rPr>
        <w:t>70</w:t>
      </w:r>
      <w:r w:rsidR="002F6693">
        <w:rPr>
          <w:color w:val="000000"/>
        </w:rPr>
        <w:t>2</w:t>
      </w:r>
      <w:r w:rsidR="00296C72">
        <w:rPr>
          <w:color w:val="000000"/>
        </w:rPr>
        <w:t>0</w:t>
      </w:r>
      <w:r w:rsidR="002F6693">
        <w:rPr>
          <w:color w:val="000000"/>
        </w:rPr>
        <w:t>-F4</w:t>
      </w:r>
      <w:r>
        <w:rPr>
          <w:color w:val="000000"/>
        </w:rPr>
        <w:t>.  The Subc</w:t>
      </w:r>
      <w:r w:rsidR="00AA488C">
        <w:rPr>
          <w:color w:val="000000"/>
        </w:rPr>
        <w:t xml:space="preserve">ontractor ES&amp;H Stop Work Order </w:t>
      </w:r>
      <w:r>
        <w:rPr>
          <w:color w:val="000000"/>
        </w:rPr>
        <w:t xml:space="preserve">will </w:t>
      </w:r>
      <w:r w:rsidR="00DE256C">
        <w:rPr>
          <w:color w:val="000000"/>
        </w:rPr>
        <w:t xml:space="preserve">also </w:t>
      </w:r>
      <w:r>
        <w:rPr>
          <w:color w:val="000000"/>
        </w:rPr>
        <w:t>be used to restart work.</w:t>
      </w:r>
    </w:p>
    <w:p w14:paraId="35BA4978" w14:textId="77777777" w:rsidR="00EB05A0" w:rsidRDefault="00EB05A0" w:rsidP="00315879">
      <w:pPr>
        <w:rPr>
          <w:color w:val="000000"/>
        </w:rPr>
      </w:pPr>
    </w:p>
    <w:p w14:paraId="46A153B0" w14:textId="4BD3FF2F" w:rsidR="00315879" w:rsidRDefault="00315879" w:rsidP="00315879">
      <w:pPr>
        <w:rPr>
          <w:color w:val="000000"/>
        </w:rPr>
      </w:pPr>
      <w:r>
        <w:rPr>
          <w:color w:val="000000"/>
        </w:rPr>
        <w:t xml:space="preserve">Just as Fermilab employees have a duty to safely resolve dangerous conditions so do subcontractor employees.  They should address this duty in their subcontractor safety </w:t>
      </w:r>
      <w:r w:rsidR="00C75B93">
        <w:rPr>
          <w:color w:val="000000"/>
        </w:rPr>
        <w:t>program</w:t>
      </w:r>
      <w:r>
        <w:rPr>
          <w:color w:val="000000"/>
        </w:rPr>
        <w:t>.</w:t>
      </w:r>
    </w:p>
    <w:p w14:paraId="361471A3" w14:textId="77777777" w:rsidR="00852540" w:rsidRPr="00315879" w:rsidRDefault="00852540" w:rsidP="00315879">
      <w:pPr>
        <w:rPr>
          <w:color w:val="000000"/>
          <w:highlight w:val="lightGray"/>
        </w:rPr>
      </w:pPr>
    </w:p>
    <w:p w14:paraId="495846DE" w14:textId="77777777" w:rsidR="00315879" w:rsidRDefault="00315879" w:rsidP="001231C4">
      <w:pPr>
        <w:pStyle w:val="Heading2"/>
        <w:tabs>
          <w:tab w:val="clear" w:pos="504"/>
        </w:tabs>
        <w:ind w:left="720" w:hanging="720"/>
      </w:pPr>
      <w:bookmarkStart w:id="33" w:name="_Toc476037346"/>
      <w:r>
        <w:t>Accident Investigation and Reporting</w:t>
      </w:r>
      <w:bookmarkEnd w:id="33"/>
    </w:p>
    <w:p w14:paraId="5AA38585" w14:textId="77777777" w:rsidR="00852540" w:rsidRPr="00852540" w:rsidRDefault="00852540" w:rsidP="00852540"/>
    <w:p w14:paraId="4E46151C" w14:textId="2AA3604C" w:rsidR="001A74A8" w:rsidRPr="00C02A84" w:rsidRDefault="00315879" w:rsidP="00A56E62">
      <w:r>
        <w:rPr>
          <w:color w:val="000000"/>
        </w:rPr>
        <w:t xml:space="preserve">All accidents and near misses will be reported to the </w:t>
      </w:r>
      <w:r w:rsidR="00A56E62">
        <w:rPr>
          <w:color w:val="000000"/>
        </w:rPr>
        <w:t>S</w:t>
      </w:r>
      <w:r>
        <w:rPr>
          <w:color w:val="000000"/>
        </w:rPr>
        <w:t xml:space="preserve">ervice </w:t>
      </w:r>
      <w:r w:rsidR="00A56E62">
        <w:rPr>
          <w:color w:val="000000"/>
        </w:rPr>
        <w:t>C</w:t>
      </w:r>
      <w:r>
        <w:rPr>
          <w:color w:val="000000"/>
        </w:rPr>
        <w:t xml:space="preserve">oordinator who will in turn notify the Service Manager and the </w:t>
      </w:r>
      <w:r w:rsidR="00A56E62">
        <w:rPr>
          <w:color w:val="000000"/>
        </w:rPr>
        <w:t>D</w:t>
      </w:r>
      <w:r>
        <w:rPr>
          <w:color w:val="000000"/>
        </w:rPr>
        <w:t>ivision/</w:t>
      </w:r>
      <w:r w:rsidR="00A56E62">
        <w:rPr>
          <w:color w:val="000000"/>
        </w:rPr>
        <w:t>S</w:t>
      </w:r>
      <w:r>
        <w:rPr>
          <w:color w:val="000000"/>
        </w:rPr>
        <w:t>ec</w:t>
      </w:r>
      <w:r w:rsidR="00535A39">
        <w:rPr>
          <w:color w:val="000000"/>
        </w:rPr>
        <w:t>tion</w:t>
      </w:r>
      <w:r w:rsidR="00A56E62">
        <w:rPr>
          <w:color w:val="000000"/>
        </w:rPr>
        <w:t xml:space="preserve"> </w:t>
      </w:r>
      <w:r w:rsidR="00461B4A">
        <w:rPr>
          <w:color w:val="000000"/>
        </w:rPr>
        <w:t>D</w:t>
      </w:r>
      <w:r>
        <w:rPr>
          <w:color w:val="000000"/>
        </w:rPr>
        <w:t xml:space="preserve">SO.  Subcontractors are expected to conduct a thorough investigation and submit a report within two working days of the accident or near miss.  The subcontractor will use their own internal accident/incident report forms.  The subcontractor will identify root causes and corrective action in the report.  </w:t>
      </w:r>
      <w:r>
        <w:t xml:space="preserve">The </w:t>
      </w:r>
      <w:r w:rsidR="00A56E62">
        <w:t>S</w:t>
      </w:r>
      <w:r>
        <w:t>ervice</w:t>
      </w:r>
      <w:r>
        <w:rPr>
          <w:color w:val="FF0000"/>
        </w:rPr>
        <w:t xml:space="preserve"> </w:t>
      </w:r>
      <w:r w:rsidR="00A56E62">
        <w:rPr>
          <w:color w:val="000000"/>
        </w:rPr>
        <w:t>C</w:t>
      </w:r>
      <w:r>
        <w:rPr>
          <w:color w:val="000000"/>
        </w:rPr>
        <w:t xml:space="preserve">oordinator shall have the report </w:t>
      </w:r>
      <w:r>
        <w:rPr>
          <w:color w:val="000000"/>
        </w:rPr>
        <w:lastRenderedPageBreak/>
        <w:t xml:space="preserve">submitted to the Service Manager and the </w:t>
      </w:r>
      <w:r w:rsidR="00A56E62">
        <w:rPr>
          <w:color w:val="000000"/>
        </w:rPr>
        <w:t>P</w:t>
      </w:r>
      <w:r>
        <w:rPr>
          <w:color w:val="000000"/>
        </w:rPr>
        <w:t xml:space="preserve">rocurement </w:t>
      </w:r>
      <w:r w:rsidR="00A56E62">
        <w:rPr>
          <w:color w:val="000000"/>
        </w:rPr>
        <w:t>A</w:t>
      </w:r>
      <w:r>
        <w:rPr>
          <w:color w:val="000000"/>
        </w:rPr>
        <w:t>dministrator for filing and a copy to</w:t>
      </w:r>
      <w:r>
        <w:rPr>
          <w:i/>
          <w:iCs/>
          <w:color w:val="000000"/>
        </w:rPr>
        <w:t xml:space="preserve"> </w:t>
      </w:r>
      <w:r w:rsidR="00535A39">
        <w:rPr>
          <w:color w:val="000000"/>
        </w:rPr>
        <w:t>the division/section</w:t>
      </w:r>
      <w:r>
        <w:rPr>
          <w:color w:val="000000"/>
        </w:rPr>
        <w:t xml:space="preserve"> </w:t>
      </w:r>
      <w:r w:rsidR="00535A39">
        <w:rPr>
          <w:color w:val="000000"/>
        </w:rPr>
        <w:t>D</w:t>
      </w:r>
      <w:r>
        <w:rPr>
          <w:color w:val="000000"/>
        </w:rPr>
        <w:t>SO for entry into CAIRS.</w:t>
      </w:r>
    </w:p>
    <w:sectPr w:rsidR="001A74A8" w:rsidRPr="00C02A84" w:rsidSect="002F6693">
      <w:headerReference w:type="default" r:id="rId14"/>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6B655" w14:textId="77777777" w:rsidR="00785204" w:rsidRDefault="00785204" w:rsidP="00CB66DF">
      <w:r>
        <w:separator/>
      </w:r>
    </w:p>
  </w:endnote>
  <w:endnote w:type="continuationSeparator" w:id="0">
    <w:p w14:paraId="674C9AD2" w14:textId="77777777" w:rsidR="00785204" w:rsidRDefault="00785204"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3415F" w14:textId="0C67A8E4" w:rsidR="00603ABA" w:rsidRDefault="00603ABA" w:rsidP="00A71082">
    <w:pPr>
      <w:pStyle w:val="Footer"/>
      <w:pBdr>
        <w:top w:val="single" w:sz="6" w:space="0" w:color="auto"/>
      </w:pBdr>
      <w:rPr>
        <w:rFonts w:ascii="Palatino" w:hAnsi="Palatino"/>
        <w:sz w:val="18"/>
      </w:rPr>
    </w:pPr>
    <w:r>
      <w:rPr>
        <w:i/>
        <w:sz w:val="18"/>
      </w:rPr>
      <w:t>Fermilab ES&amp;H Manual</w:t>
    </w:r>
    <w:r>
      <w:rPr>
        <w:i/>
        <w:sz w:val="18"/>
      </w:rPr>
      <w:tab/>
    </w:r>
    <w:r>
      <w:rPr>
        <w:i/>
        <w:sz w:val="18"/>
      </w:rPr>
      <w:tab/>
      <w:t>7020</w:t>
    </w:r>
    <w:r>
      <w:rPr>
        <w:rFonts w:ascii="Palatino" w:hAnsi="Palatino"/>
        <w:sz w:val="18"/>
      </w:rPr>
      <w:t>-</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7029AF">
      <w:rPr>
        <w:rFonts w:ascii="Palatino" w:hAnsi="Palatino"/>
        <w:noProof/>
        <w:sz w:val="18"/>
      </w:rPr>
      <w:t>12</w:t>
    </w:r>
    <w:r>
      <w:rPr>
        <w:rFonts w:ascii="Palatino" w:hAnsi="Palatino"/>
        <w:sz w:val="18"/>
      </w:rPr>
      <w:fldChar w:fldCharType="end"/>
    </w:r>
  </w:p>
  <w:p w14:paraId="6EBFA2A4" w14:textId="7FA9D014" w:rsidR="00603ABA" w:rsidRPr="00DB5D5A" w:rsidRDefault="00603ABA" w:rsidP="008B2FF2">
    <w:pPr>
      <w:pStyle w:val="Footer"/>
      <w:pBdr>
        <w:top w:val="single" w:sz="6" w:space="0" w:color="auto"/>
      </w:pBdr>
      <w:rPr>
        <w:rStyle w:val="PageNumber"/>
        <w:i/>
        <w:sz w:val="20"/>
        <w:szCs w:val="20"/>
        <w:lang w:val="es-ES_tradnl"/>
      </w:rPr>
    </w:pPr>
    <w:r>
      <w:rPr>
        <w:rFonts w:ascii="Palatino" w:hAnsi="Palatino"/>
        <w:i/>
        <w:sz w:val="18"/>
      </w:rPr>
      <w:t xml:space="preserve">WARNING:  </w:t>
    </w:r>
    <w:r w:rsidRPr="00320751">
      <w:rPr>
        <w:rFonts w:ascii="Palatino" w:hAnsi="Palatino"/>
        <w:i/>
        <w:sz w:val="18"/>
      </w:rPr>
      <w:t>This manual is subject to change.  The current version is maintained on the ESH</w:t>
    </w:r>
    <w:r>
      <w:rPr>
        <w:rFonts w:ascii="Palatino" w:hAnsi="Palatino"/>
        <w:i/>
        <w:sz w:val="18"/>
      </w:rPr>
      <w:t>&amp;Q</w:t>
    </w:r>
    <w:r w:rsidRPr="00320751">
      <w:rPr>
        <w:rFonts w:ascii="Palatino" w:hAnsi="Palatino"/>
        <w:i/>
        <w:sz w:val="18"/>
      </w:rPr>
      <w:t xml:space="preserve"> Section website.</w:t>
    </w:r>
    <w:r>
      <w:rPr>
        <w:rFonts w:ascii="Palatino" w:hAnsi="Palatino"/>
        <w:sz w:val="18"/>
      </w:rPr>
      <w:tab/>
    </w:r>
    <w:r>
      <w:rPr>
        <w:sz w:val="18"/>
        <w:szCs w:val="18"/>
      </w:rPr>
      <w:t xml:space="preserve">Rev. </w:t>
    </w:r>
    <w:r w:rsidR="00535A39">
      <w:rPr>
        <w:sz w:val="18"/>
        <w:szCs w:val="18"/>
      </w:rPr>
      <w:t>3</w:t>
    </w:r>
    <w:r>
      <w:rPr>
        <w:sz w:val="18"/>
        <w:szCs w:val="18"/>
      </w:rPr>
      <w:t>/2017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EC5A9" w14:textId="77777777" w:rsidR="00785204" w:rsidRDefault="00785204" w:rsidP="00CB66DF">
      <w:r>
        <w:separator/>
      </w:r>
    </w:p>
  </w:footnote>
  <w:footnote w:type="continuationSeparator" w:id="0">
    <w:p w14:paraId="55202639" w14:textId="77777777" w:rsidR="00785204" w:rsidRDefault="00785204"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603ABA" w:rsidRPr="00423E3B" w14:paraId="5613F3CD" w14:textId="77777777" w:rsidTr="00290B82">
      <w:trPr>
        <w:trHeight w:val="611"/>
      </w:trPr>
      <w:tc>
        <w:tcPr>
          <w:tcW w:w="1490" w:type="dxa"/>
        </w:tcPr>
        <w:p w14:paraId="437835A3" w14:textId="77777777" w:rsidR="00603ABA" w:rsidRDefault="00603ABA" w:rsidP="00290B82">
          <w:r w:rsidRPr="00684839">
            <w:rPr>
              <w:noProof/>
            </w:rPr>
            <w:drawing>
              <wp:anchor distT="0" distB="0" distL="114300" distR="114300" simplePos="0" relativeHeight="251658240" behindDoc="0" locked="0" layoutInCell="1" allowOverlap="0" wp14:anchorId="65695125" wp14:editId="145AD31C">
                <wp:simplePos x="0" y="0"/>
                <wp:positionH relativeFrom="page">
                  <wp:posOffset>45720</wp:posOffset>
                </wp:positionH>
                <wp:positionV relativeFrom="page">
                  <wp:posOffset>161290</wp:posOffset>
                </wp:positionV>
                <wp:extent cx="1552575" cy="276225"/>
                <wp:effectExtent l="0" t="0" r="9525" b="9525"/>
                <wp:wrapTopAndBottom/>
                <wp:docPr id="12" name="Picture 12"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75AE99CF" w14:textId="77777777" w:rsidR="00603ABA" w:rsidRDefault="00603ABA" w:rsidP="00290B82">
          <w:pPr>
            <w:jc w:val="center"/>
          </w:pPr>
          <w:r>
            <w:t>ES&amp;H Manual</w:t>
          </w:r>
        </w:p>
      </w:tc>
      <w:tc>
        <w:tcPr>
          <w:tcW w:w="3188" w:type="dxa"/>
          <w:vAlign w:val="center"/>
        </w:tcPr>
        <w:p w14:paraId="464F941C" w14:textId="77777777" w:rsidR="00603ABA" w:rsidRPr="00423E3B" w:rsidRDefault="00603ABA" w:rsidP="00290B82">
          <w:pPr>
            <w:jc w:val="center"/>
          </w:pPr>
          <w:r>
            <w:t>FESHM 7020</w:t>
          </w:r>
        </w:p>
        <w:p w14:paraId="75F1BE06" w14:textId="0BE3EFB5" w:rsidR="00603ABA" w:rsidRPr="00423E3B" w:rsidRDefault="00535A39" w:rsidP="007029AF">
          <w:pPr>
            <w:jc w:val="center"/>
          </w:pPr>
          <w:r>
            <w:t>March</w:t>
          </w:r>
          <w:r w:rsidR="007029AF">
            <w:t>,</w:t>
          </w:r>
          <w:r w:rsidR="00603ABA" w:rsidRPr="00423E3B">
            <w:t xml:space="preserve"> 201</w:t>
          </w:r>
          <w:r w:rsidR="00603ABA">
            <w:t>7</w:t>
          </w:r>
        </w:p>
      </w:tc>
    </w:tr>
  </w:tbl>
  <w:p w14:paraId="567CD09E" w14:textId="77777777" w:rsidR="00603ABA" w:rsidRDefault="00603ABA" w:rsidP="00E00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603ABA" w:rsidRPr="00423E3B" w14:paraId="43CFC504" w14:textId="77777777" w:rsidTr="00290B82">
      <w:trPr>
        <w:trHeight w:val="611"/>
      </w:trPr>
      <w:tc>
        <w:tcPr>
          <w:tcW w:w="1490" w:type="dxa"/>
        </w:tcPr>
        <w:p w14:paraId="556E7F2F" w14:textId="77777777" w:rsidR="00603ABA" w:rsidRDefault="00603ABA" w:rsidP="00290B82">
          <w:r w:rsidRPr="00684839">
            <w:rPr>
              <w:noProof/>
            </w:rPr>
            <w:drawing>
              <wp:anchor distT="0" distB="0" distL="114300" distR="114300" simplePos="0" relativeHeight="251663872" behindDoc="0" locked="0" layoutInCell="1" allowOverlap="0" wp14:anchorId="5CD852F9" wp14:editId="71F41377">
                <wp:simplePos x="0" y="0"/>
                <wp:positionH relativeFrom="page">
                  <wp:posOffset>45720</wp:posOffset>
                </wp:positionH>
                <wp:positionV relativeFrom="page">
                  <wp:posOffset>161290</wp:posOffset>
                </wp:positionV>
                <wp:extent cx="1552575" cy="276225"/>
                <wp:effectExtent l="0" t="0" r="9525" b="9525"/>
                <wp:wrapTopAndBottom/>
                <wp:docPr id="16" name="Picture 16"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0B120E83" w14:textId="77777777" w:rsidR="00603ABA" w:rsidRDefault="00603ABA" w:rsidP="00290B82">
          <w:pPr>
            <w:jc w:val="center"/>
          </w:pPr>
          <w:r>
            <w:t>ES&amp;H Manual</w:t>
          </w:r>
        </w:p>
      </w:tc>
      <w:tc>
        <w:tcPr>
          <w:tcW w:w="3188" w:type="dxa"/>
          <w:vAlign w:val="center"/>
        </w:tcPr>
        <w:p w14:paraId="4EC3624C" w14:textId="77777777" w:rsidR="00603ABA" w:rsidRPr="00423E3B" w:rsidRDefault="00603ABA" w:rsidP="00290B82">
          <w:pPr>
            <w:jc w:val="center"/>
          </w:pPr>
          <w:r>
            <w:t>FESHM 7020</w:t>
          </w:r>
        </w:p>
        <w:p w14:paraId="389EEBFB" w14:textId="6C7D7F14" w:rsidR="00603ABA" w:rsidRPr="00423E3B" w:rsidRDefault="00535A39" w:rsidP="007029AF">
          <w:pPr>
            <w:jc w:val="center"/>
          </w:pPr>
          <w:r>
            <w:t>March</w:t>
          </w:r>
          <w:r w:rsidR="007029AF">
            <w:t>,</w:t>
          </w:r>
          <w:r w:rsidR="00603ABA" w:rsidRPr="00423E3B">
            <w:t xml:space="preserve"> 201</w:t>
          </w:r>
          <w:r w:rsidR="00603ABA">
            <w:t>7</w:t>
          </w:r>
        </w:p>
      </w:tc>
    </w:tr>
  </w:tbl>
  <w:p w14:paraId="14C5F336" w14:textId="77777777" w:rsidR="00603ABA" w:rsidRDefault="00603ABA" w:rsidP="00E00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635C301A"/>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D05B43"/>
    <w:multiLevelType w:val="hybridMultilevel"/>
    <w:tmpl w:val="ABE06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EF795F"/>
    <w:multiLevelType w:val="hybridMultilevel"/>
    <w:tmpl w:val="84B21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E840C34"/>
    <w:multiLevelType w:val="hybridMultilevel"/>
    <w:tmpl w:val="00725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CC4145"/>
    <w:multiLevelType w:val="hybridMultilevel"/>
    <w:tmpl w:val="79AC2F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2D54AD"/>
    <w:multiLevelType w:val="hybridMultilevel"/>
    <w:tmpl w:val="9662C37A"/>
    <w:lvl w:ilvl="0" w:tplc="F69C690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C07B77"/>
    <w:multiLevelType w:val="hybridMultilevel"/>
    <w:tmpl w:val="9D484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386D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2A9666E"/>
    <w:multiLevelType w:val="hybridMultilevel"/>
    <w:tmpl w:val="1E587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A10C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5AD0A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7301F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AE55F66"/>
    <w:multiLevelType w:val="hybridMultilevel"/>
    <w:tmpl w:val="1AD0E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F2781A"/>
    <w:multiLevelType w:val="hybridMultilevel"/>
    <w:tmpl w:val="DAA6C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E176184"/>
    <w:multiLevelType w:val="hybridMultilevel"/>
    <w:tmpl w:val="C1C2C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E66841"/>
    <w:multiLevelType w:val="hybridMultilevel"/>
    <w:tmpl w:val="B0368A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1314"/>
        </w:tabs>
        <w:ind w:left="131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2"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3"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E1C5F25"/>
    <w:multiLevelType w:val="hybridMultilevel"/>
    <w:tmpl w:val="71D209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3B747A9"/>
    <w:multiLevelType w:val="hybridMultilevel"/>
    <w:tmpl w:val="4EBC17F8"/>
    <w:lvl w:ilvl="0" w:tplc="84B46F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6E2579"/>
    <w:multiLevelType w:val="singleLevel"/>
    <w:tmpl w:val="A7945F64"/>
    <w:lvl w:ilvl="0">
      <w:start w:val="1"/>
      <w:numFmt w:val="lowerLetter"/>
      <w:lvlText w:val="%1."/>
      <w:lvlJc w:val="left"/>
      <w:pPr>
        <w:tabs>
          <w:tab w:val="num" w:pos="1080"/>
        </w:tabs>
        <w:ind w:left="1080" w:hanging="360"/>
      </w:pPr>
    </w:lvl>
  </w:abstractNum>
  <w:abstractNum w:abstractNumId="27" w15:restartNumberingAfterBreak="0">
    <w:nsid w:val="62CB423A"/>
    <w:multiLevelType w:val="singleLevel"/>
    <w:tmpl w:val="04090001"/>
    <w:lvl w:ilvl="0">
      <w:start w:val="1"/>
      <w:numFmt w:val="bullet"/>
      <w:lvlText w:val=""/>
      <w:lvlJc w:val="left"/>
      <w:pPr>
        <w:ind w:left="720" w:hanging="360"/>
      </w:pPr>
      <w:rPr>
        <w:rFonts w:ascii="Symbol" w:hAnsi="Symbol" w:hint="default"/>
      </w:rPr>
    </w:lvl>
  </w:abstractNum>
  <w:abstractNum w:abstractNumId="28" w15:restartNumberingAfterBreak="0">
    <w:nsid w:val="64D32F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30" w15:restartNumberingAfterBreak="0">
    <w:nsid w:val="744666C2"/>
    <w:multiLevelType w:val="hybridMultilevel"/>
    <w:tmpl w:val="98DCB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0354B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9"/>
  </w:num>
  <w:num w:numId="2">
    <w:abstractNumId w:val="22"/>
  </w:num>
  <w:num w:numId="3">
    <w:abstractNumId w:val="21"/>
  </w:num>
  <w:num w:numId="4">
    <w:abstractNumId w:val="6"/>
  </w:num>
  <w:num w:numId="5">
    <w:abstractNumId w:val="23"/>
  </w:num>
  <w:num w:numId="6">
    <w:abstractNumId w:val="2"/>
  </w:num>
  <w:num w:numId="7">
    <w:abstractNumId w:val="1"/>
  </w:num>
  <w:num w:numId="8">
    <w:abstractNumId w:val="20"/>
  </w:num>
  <w:num w:numId="9">
    <w:abstractNumId w:val="12"/>
  </w:num>
  <w:num w:numId="10">
    <w:abstractNumId w:val="25"/>
  </w:num>
  <w:num w:numId="11">
    <w:abstractNumId w:val="3"/>
    <w:lvlOverride w:ilvl="0">
      <w:lvl w:ilvl="0">
        <w:numFmt w:val="bullet"/>
        <w:lvlText w:val=""/>
        <w:legacy w:legacy="1" w:legacySpace="0" w:legacyIndent="360"/>
        <w:lvlJc w:val="left"/>
        <w:pPr>
          <w:ind w:left="1440" w:hanging="360"/>
        </w:pPr>
        <w:rPr>
          <w:rFonts w:ascii="Symbol" w:hAnsi="Symbol" w:hint="default"/>
        </w:rPr>
      </w:lvl>
    </w:lvlOverride>
  </w:num>
  <w:num w:numId="12">
    <w:abstractNumId w:val="3"/>
    <w:lvlOverride w:ilvl="0">
      <w:lvl w:ilvl="0">
        <w:numFmt w:val="bullet"/>
        <w:lvlText w:val=""/>
        <w:legacy w:legacy="1" w:legacySpace="0" w:legacyIndent="360"/>
        <w:lvlJc w:val="left"/>
        <w:pPr>
          <w:ind w:left="0" w:hanging="360"/>
        </w:pPr>
        <w:rPr>
          <w:rFonts w:ascii="Symbol" w:hAnsi="Symbol" w:hint="default"/>
        </w:rPr>
      </w:lvl>
    </w:lvlOverride>
  </w:num>
  <w:num w:numId="13">
    <w:abstractNumId w:val="27"/>
  </w:num>
  <w:num w:numId="14">
    <w:abstractNumId w:val="26"/>
    <w:lvlOverride w:ilvl="0">
      <w:startOverride w:val="1"/>
    </w:lvlOverride>
  </w:num>
  <w:num w:numId="15">
    <w:abstractNumId w:val="17"/>
  </w:num>
  <w:num w:numId="16">
    <w:abstractNumId w:val="30"/>
  </w:num>
  <w:num w:numId="17">
    <w:abstractNumId w:val="19"/>
  </w:num>
  <w:num w:numId="18">
    <w:abstractNumId w:val="16"/>
  </w:num>
  <w:num w:numId="19">
    <w:abstractNumId w:val="7"/>
  </w:num>
  <w:num w:numId="20">
    <w:abstractNumId w:val="24"/>
  </w:num>
  <w:num w:numId="21">
    <w:abstractNumId w:val="0"/>
  </w:num>
  <w:num w:numId="22">
    <w:abstractNumId w:val="9"/>
  </w:num>
  <w:num w:numId="23">
    <w:abstractNumId w:val="18"/>
  </w:num>
  <w:num w:numId="24">
    <w:abstractNumId w:val="8"/>
  </w:num>
  <w:num w:numId="25">
    <w:abstractNumId w:val="13"/>
  </w:num>
  <w:num w:numId="26">
    <w:abstractNumId w:val="28"/>
  </w:num>
  <w:num w:numId="27">
    <w:abstractNumId w:val="11"/>
  </w:num>
  <w:num w:numId="28">
    <w:abstractNumId w:val="31"/>
  </w:num>
  <w:num w:numId="29">
    <w:abstractNumId w:val="14"/>
  </w:num>
  <w:num w:numId="30">
    <w:abstractNumId w:val="5"/>
  </w:num>
  <w:num w:numId="31">
    <w:abstractNumId w:val="15"/>
  </w:num>
  <w:num w:numId="32">
    <w:abstractNumId w:val="10"/>
  </w:num>
  <w:num w:numId="33">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EC"/>
    <w:rsid w:val="00000B4E"/>
    <w:rsid w:val="00002DAB"/>
    <w:rsid w:val="000037AA"/>
    <w:rsid w:val="0000707A"/>
    <w:rsid w:val="0000745E"/>
    <w:rsid w:val="000116E7"/>
    <w:rsid w:val="00011BF7"/>
    <w:rsid w:val="000151E7"/>
    <w:rsid w:val="0001715A"/>
    <w:rsid w:val="00021BF3"/>
    <w:rsid w:val="00023346"/>
    <w:rsid w:val="00023D05"/>
    <w:rsid w:val="00025437"/>
    <w:rsid w:val="00025547"/>
    <w:rsid w:val="0002606F"/>
    <w:rsid w:val="00026D89"/>
    <w:rsid w:val="00026EB9"/>
    <w:rsid w:val="000272AF"/>
    <w:rsid w:val="00030BD7"/>
    <w:rsid w:val="000315E2"/>
    <w:rsid w:val="000324A4"/>
    <w:rsid w:val="00033747"/>
    <w:rsid w:val="0004185F"/>
    <w:rsid w:val="00043D21"/>
    <w:rsid w:val="000456A0"/>
    <w:rsid w:val="000465D8"/>
    <w:rsid w:val="0004683B"/>
    <w:rsid w:val="00047208"/>
    <w:rsid w:val="000503E9"/>
    <w:rsid w:val="000544A6"/>
    <w:rsid w:val="00056DB6"/>
    <w:rsid w:val="000578BB"/>
    <w:rsid w:val="00060899"/>
    <w:rsid w:val="00060903"/>
    <w:rsid w:val="00061473"/>
    <w:rsid w:val="000629F3"/>
    <w:rsid w:val="00063F1F"/>
    <w:rsid w:val="00065AC6"/>
    <w:rsid w:val="00066880"/>
    <w:rsid w:val="00071B76"/>
    <w:rsid w:val="00071D86"/>
    <w:rsid w:val="00072A8F"/>
    <w:rsid w:val="000753FB"/>
    <w:rsid w:val="00077A12"/>
    <w:rsid w:val="00077CC7"/>
    <w:rsid w:val="0008004A"/>
    <w:rsid w:val="00082E5B"/>
    <w:rsid w:val="0008360F"/>
    <w:rsid w:val="000843FD"/>
    <w:rsid w:val="000845B2"/>
    <w:rsid w:val="00084E8E"/>
    <w:rsid w:val="00087098"/>
    <w:rsid w:val="00087650"/>
    <w:rsid w:val="000903AC"/>
    <w:rsid w:val="0009048F"/>
    <w:rsid w:val="00092162"/>
    <w:rsid w:val="00092598"/>
    <w:rsid w:val="0009599A"/>
    <w:rsid w:val="00095A16"/>
    <w:rsid w:val="00096281"/>
    <w:rsid w:val="000967BA"/>
    <w:rsid w:val="000A3E0D"/>
    <w:rsid w:val="000A425D"/>
    <w:rsid w:val="000A5E66"/>
    <w:rsid w:val="000A72E3"/>
    <w:rsid w:val="000B0E2E"/>
    <w:rsid w:val="000B1B47"/>
    <w:rsid w:val="000B6364"/>
    <w:rsid w:val="000B6567"/>
    <w:rsid w:val="000B6B6E"/>
    <w:rsid w:val="000C0F6D"/>
    <w:rsid w:val="000C4FB0"/>
    <w:rsid w:val="000C5636"/>
    <w:rsid w:val="000C6331"/>
    <w:rsid w:val="000C71AD"/>
    <w:rsid w:val="000C7994"/>
    <w:rsid w:val="000D046F"/>
    <w:rsid w:val="000D19A3"/>
    <w:rsid w:val="000D30D7"/>
    <w:rsid w:val="000D4910"/>
    <w:rsid w:val="000D7FF2"/>
    <w:rsid w:val="000E11AE"/>
    <w:rsid w:val="000E136B"/>
    <w:rsid w:val="000E24AC"/>
    <w:rsid w:val="000E2AF0"/>
    <w:rsid w:val="000F73F8"/>
    <w:rsid w:val="000F757B"/>
    <w:rsid w:val="00100751"/>
    <w:rsid w:val="001018F5"/>
    <w:rsid w:val="00102003"/>
    <w:rsid w:val="0010257B"/>
    <w:rsid w:val="001033FA"/>
    <w:rsid w:val="001034A8"/>
    <w:rsid w:val="0010697F"/>
    <w:rsid w:val="00111D51"/>
    <w:rsid w:val="00112583"/>
    <w:rsid w:val="00112AE3"/>
    <w:rsid w:val="00113419"/>
    <w:rsid w:val="001160E1"/>
    <w:rsid w:val="00120D90"/>
    <w:rsid w:val="00121965"/>
    <w:rsid w:val="001231C4"/>
    <w:rsid w:val="00124813"/>
    <w:rsid w:val="00130521"/>
    <w:rsid w:val="00131A6B"/>
    <w:rsid w:val="00134F2E"/>
    <w:rsid w:val="001358C6"/>
    <w:rsid w:val="001377F4"/>
    <w:rsid w:val="001413CF"/>
    <w:rsid w:val="00141A7B"/>
    <w:rsid w:val="00141E0D"/>
    <w:rsid w:val="00142414"/>
    <w:rsid w:val="00142C80"/>
    <w:rsid w:val="001435A9"/>
    <w:rsid w:val="0014589B"/>
    <w:rsid w:val="001460E1"/>
    <w:rsid w:val="00147228"/>
    <w:rsid w:val="00150FCC"/>
    <w:rsid w:val="00151B5A"/>
    <w:rsid w:val="00153337"/>
    <w:rsid w:val="001545C6"/>
    <w:rsid w:val="001553D8"/>
    <w:rsid w:val="00155471"/>
    <w:rsid w:val="00155AFD"/>
    <w:rsid w:val="00156784"/>
    <w:rsid w:val="001638A8"/>
    <w:rsid w:val="0016649E"/>
    <w:rsid w:val="001671F2"/>
    <w:rsid w:val="001675C4"/>
    <w:rsid w:val="00167EFC"/>
    <w:rsid w:val="001727E1"/>
    <w:rsid w:val="00173293"/>
    <w:rsid w:val="00175BCA"/>
    <w:rsid w:val="00177097"/>
    <w:rsid w:val="001774CC"/>
    <w:rsid w:val="00177CD0"/>
    <w:rsid w:val="00180D9E"/>
    <w:rsid w:val="00180F20"/>
    <w:rsid w:val="00181736"/>
    <w:rsid w:val="00181C2B"/>
    <w:rsid w:val="00182587"/>
    <w:rsid w:val="00184E59"/>
    <w:rsid w:val="00187F2A"/>
    <w:rsid w:val="0019249C"/>
    <w:rsid w:val="00192D5D"/>
    <w:rsid w:val="00194594"/>
    <w:rsid w:val="001951AE"/>
    <w:rsid w:val="00195AF3"/>
    <w:rsid w:val="001A2707"/>
    <w:rsid w:val="001A2CF3"/>
    <w:rsid w:val="001A2D45"/>
    <w:rsid w:val="001A3403"/>
    <w:rsid w:val="001A6768"/>
    <w:rsid w:val="001A74A8"/>
    <w:rsid w:val="001B33CF"/>
    <w:rsid w:val="001B5668"/>
    <w:rsid w:val="001B623B"/>
    <w:rsid w:val="001B6A20"/>
    <w:rsid w:val="001C167C"/>
    <w:rsid w:val="001D090B"/>
    <w:rsid w:val="001D4317"/>
    <w:rsid w:val="001D435E"/>
    <w:rsid w:val="001D4713"/>
    <w:rsid w:val="001D7801"/>
    <w:rsid w:val="001E20EF"/>
    <w:rsid w:val="001E3FC1"/>
    <w:rsid w:val="001E4839"/>
    <w:rsid w:val="001E4A8A"/>
    <w:rsid w:val="001E7609"/>
    <w:rsid w:val="001F0772"/>
    <w:rsid w:val="001F1994"/>
    <w:rsid w:val="001F1FA5"/>
    <w:rsid w:val="001F36C2"/>
    <w:rsid w:val="001F38CB"/>
    <w:rsid w:val="001F3CEC"/>
    <w:rsid w:val="001F6F81"/>
    <w:rsid w:val="001F7035"/>
    <w:rsid w:val="002024AE"/>
    <w:rsid w:val="002028CC"/>
    <w:rsid w:val="002028EB"/>
    <w:rsid w:val="00203E01"/>
    <w:rsid w:val="002070AE"/>
    <w:rsid w:val="002078BB"/>
    <w:rsid w:val="00207EAC"/>
    <w:rsid w:val="00210833"/>
    <w:rsid w:val="00210CB6"/>
    <w:rsid w:val="002149DE"/>
    <w:rsid w:val="0022039C"/>
    <w:rsid w:val="00221181"/>
    <w:rsid w:val="00224423"/>
    <w:rsid w:val="002308AA"/>
    <w:rsid w:val="00230C9C"/>
    <w:rsid w:val="00231026"/>
    <w:rsid w:val="00231153"/>
    <w:rsid w:val="00231245"/>
    <w:rsid w:val="00237834"/>
    <w:rsid w:val="00240A0C"/>
    <w:rsid w:val="00241C70"/>
    <w:rsid w:val="002423A5"/>
    <w:rsid w:val="00242794"/>
    <w:rsid w:val="002441F5"/>
    <w:rsid w:val="0024447E"/>
    <w:rsid w:val="00244E31"/>
    <w:rsid w:val="002452C2"/>
    <w:rsid w:val="002537CB"/>
    <w:rsid w:val="00256813"/>
    <w:rsid w:val="00263F3B"/>
    <w:rsid w:val="00265ED9"/>
    <w:rsid w:val="00266C7B"/>
    <w:rsid w:val="00267A46"/>
    <w:rsid w:val="00271023"/>
    <w:rsid w:val="0027397C"/>
    <w:rsid w:val="0027613C"/>
    <w:rsid w:val="00276AB1"/>
    <w:rsid w:val="00283523"/>
    <w:rsid w:val="0028562B"/>
    <w:rsid w:val="00285995"/>
    <w:rsid w:val="00285A6D"/>
    <w:rsid w:val="00285CFC"/>
    <w:rsid w:val="002900AF"/>
    <w:rsid w:val="00290B82"/>
    <w:rsid w:val="00295187"/>
    <w:rsid w:val="00295D6F"/>
    <w:rsid w:val="0029668C"/>
    <w:rsid w:val="00296C72"/>
    <w:rsid w:val="002A6EDC"/>
    <w:rsid w:val="002A71D3"/>
    <w:rsid w:val="002B03AB"/>
    <w:rsid w:val="002B0B0A"/>
    <w:rsid w:val="002B107E"/>
    <w:rsid w:val="002B2D45"/>
    <w:rsid w:val="002B5B37"/>
    <w:rsid w:val="002C2CF5"/>
    <w:rsid w:val="002C7C53"/>
    <w:rsid w:val="002D175B"/>
    <w:rsid w:val="002D19E5"/>
    <w:rsid w:val="002D2A16"/>
    <w:rsid w:val="002D59DB"/>
    <w:rsid w:val="002D61B9"/>
    <w:rsid w:val="002D7124"/>
    <w:rsid w:val="002E2986"/>
    <w:rsid w:val="002E3E18"/>
    <w:rsid w:val="002E47B2"/>
    <w:rsid w:val="002E5369"/>
    <w:rsid w:val="002E59FA"/>
    <w:rsid w:val="002E7240"/>
    <w:rsid w:val="002F0968"/>
    <w:rsid w:val="002F0C68"/>
    <w:rsid w:val="002F1773"/>
    <w:rsid w:val="002F2503"/>
    <w:rsid w:val="002F2AA2"/>
    <w:rsid w:val="002F56F7"/>
    <w:rsid w:val="002F6595"/>
    <w:rsid w:val="002F6693"/>
    <w:rsid w:val="0030190A"/>
    <w:rsid w:val="003048EB"/>
    <w:rsid w:val="003064C6"/>
    <w:rsid w:val="00306B0F"/>
    <w:rsid w:val="003108FF"/>
    <w:rsid w:val="003129BC"/>
    <w:rsid w:val="00315879"/>
    <w:rsid w:val="00320751"/>
    <w:rsid w:val="00320BE0"/>
    <w:rsid w:val="00321CC4"/>
    <w:rsid w:val="00324707"/>
    <w:rsid w:val="003314AE"/>
    <w:rsid w:val="00331B7E"/>
    <w:rsid w:val="00332CE2"/>
    <w:rsid w:val="00333547"/>
    <w:rsid w:val="0033452E"/>
    <w:rsid w:val="00334D1F"/>
    <w:rsid w:val="00336470"/>
    <w:rsid w:val="00337B75"/>
    <w:rsid w:val="003413F8"/>
    <w:rsid w:val="00341753"/>
    <w:rsid w:val="00342FDF"/>
    <w:rsid w:val="00344298"/>
    <w:rsid w:val="003447F8"/>
    <w:rsid w:val="0034499D"/>
    <w:rsid w:val="003477BB"/>
    <w:rsid w:val="00352848"/>
    <w:rsid w:val="003530CB"/>
    <w:rsid w:val="003559A3"/>
    <w:rsid w:val="00355F6A"/>
    <w:rsid w:val="00361AC4"/>
    <w:rsid w:val="00365CB6"/>
    <w:rsid w:val="00366ED2"/>
    <w:rsid w:val="0036718E"/>
    <w:rsid w:val="00367672"/>
    <w:rsid w:val="00370122"/>
    <w:rsid w:val="00370DEF"/>
    <w:rsid w:val="00371A11"/>
    <w:rsid w:val="00373B2D"/>
    <w:rsid w:val="00375FF1"/>
    <w:rsid w:val="00380ED8"/>
    <w:rsid w:val="00384B57"/>
    <w:rsid w:val="00385246"/>
    <w:rsid w:val="00385787"/>
    <w:rsid w:val="0039062C"/>
    <w:rsid w:val="00391326"/>
    <w:rsid w:val="003913FD"/>
    <w:rsid w:val="00394948"/>
    <w:rsid w:val="00394C03"/>
    <w:rsid w:val="003971FD"/>
    <w:rsid w:val="003A1A89"/>
    <w:rsid w:val="003A2C85"/>
    <w:rsid w:val="003A531C"/>
    <w:rsid w:val="003A5AC0"/>
    <w:rsid w:val="003A6FB7"/>
    <w:rsid w:val="003A7A38"/>
    <w:rsid w:val="003B04C6"/>
    <w:rsid w:val="003B0790"/>
    <w:rsid w:val="003B3714"/>
    <w:rsid w:val="003B4D3D"/>
    <w:rsid w:val="003B55B0"/>
    <w:rsid w:val="003B5E43"/>
    <w:rsid w:val="003B62C9"/>
    <w:rsid w:val="003B6782"/>
    <w:rsid w:val="003B6862"/>
    <w:rsid w:val="003C08A3"/>
    <w:rsid w:val="003C1BB1"/>
    <w:rsid w:val="003C1FDE"/>
    <w:rsid w:val="003C4CE1"/>
    <w:rsid w:val="003C4FA1"/>
    <w:rsid w:val="003C53DE"/>
    <w:rsid w:val="003C5ADD"/>
    <w:rsid w:val="003D0967"/>
    <w:rsid w:val="003D219A"/>
    <w:rsid w:val="003D76A1"/>
    <w:rsid w:val="003E0245"/>
    <w:rsid w:val="003E2680"/>
    <w:rsid w:val="003E2A77"/>
    <w:rsid w:val="003E2CCD"/>
    <w:rsid w:val="003E62C5"/>
    <w:rsid w:val="003F09C1"/>
    <w:rsid w:val="003F2636"/>
    <w:rsid w:val="003F4F93"/>
    <w:rsid w:val="003F5679"/>
    <w:rsid w:val="003F71F9"/>
    <w:rsid w:val="003F760F"/>
    <w:rsid w:val="00401546"/>
    <w:rsid w:val="00402787"/>
    <w:rsid w:val="0040419E"/>
    <w:rsid w:val="00404230"/>
    <w:rsid w:val="004049E6"/>
    <w:rsid w:val="00406BE2"/>
    <w:rsid w:val="00407DDC"/>
    <w:rsid w:val="00411AB0"/>
    <w:rsid w:val="00412AEF"/>
    <w:rsid w:val="00421E7E"/>
    <w:rsid w:val="004253EE"/>
    <w:rsid w:val="0042555C"/>
    <w:rsid w:val="0042586B"/>
    <w:rsid w:val="00426404"/>
    <w:rsid w:val="00430A76"/>
    <w:rsid w:val="00430F28"/>
    <w:rsid w:val="00434391"/>
    <w:rsid w:val="0043512A"/>
    <w:rsid w:val="00436D22"/>
    <w:rsid w:val="00443162"/>
    <w:rsid w:val="004509BD"/>
    <w:rsid w:val="00450E63"/>
    <w:rsid w:val="00451757"/>
    <w:rsid w:val="00451BA9"/>
    <w:rsid w:val="004532D2"/>
    <w:rsid w:val="004534A4"/>
    <w:rsid w:val="00454ED4"/>
    <w:rsid w:val="00456364"/>
    <w:rsid w:val="00456B16"/>
    <w:rsid w:val="0046018E"/>
    <w:rsid w:val="00460BB2"/>
    <w:rsid w:val="00461B4A"/>
    <w:rsid w:val="004624C8"/>
    <w:rsid w:val="00463335"/>
    <w:rsid w:val="00471E8E"/>
    <w:rsid w:val="00471FD4"/>
    <w:rsid w:val="004721F8"/>
    <w:rsid w:val="00472AD8"/>
    <w:rsid w:val="00477270"/>
    <w:rsid w:val="00477ADE"/>
    <w:rsid w:val="00481569"/>
    <w:rsid w:val="00481741"/>
    <w:rsid w:val="00482C2A"/>
    <w:rsid w:val="00483B5D"/>
    <w:rsid w:val="00483D63"/>
    <w:rsid w:val="004843C8"/>
    <w:rsid w:val="00485293"/>
    <w:rsid w:val="00487A7F"/>
    <w:rsid w:val="00492BF5"/>
    <w:rsid w:val="00494DE2"/>
    <w:rsid w:val="00494EF9"/>
    <w:rsid w:val="00496229"/>
    <w:rsid w:val="00496595"/>
    <w:rsid w:val="004979D8"/>
    <w:rsid w:val="004A31B8"/>
    <w:rsid w:val="004A6C6B"/>
    <w:rsid w:val="004A6E56"/>
    <w:rsid w:val="004B077E"/>
    <w:rsid w:val="004B078A"/>
    <w:rsid w:val="004B1826"/>
    <w:rsid w:val="004B4172"/>
    <w:rsid w:val="004C3431"/>
    <w:rsid w:val="004C3C32"/>
    <w:rsid w:val="004C6112"/>
    <w:rsid w:val="004D0ADB"/>
    <w:rsid w:val="004E061F"/>
    <w:rsid w:val="004E0DEC"/>
    <w:rsid w:val="004E39E4"/>
    <w:rsid w:val="004E3FFF"/>
    <w:rsid w:val="004E4E33"/>
    <w:rsid w:val="004E561F"/>
    <w:rsid w:val="004E767D"/>
    <w:rsid w:val="004F0A28"/>
    <w:rsid w:val="004F254C"/>
    <w:rsid w:val="004F26A5"/>
    <w:rsid w:val="004F4540"/>
    <w:rsid w:val="004F69E5"/>
    <w:rsid w:val="005006F2"/>
    <w:rsid w:val="00500D7F"/>
    <w:rsid w:val="0050301A"/>
    <w:rsid w:val="0050529C"/>
    <w:rsid w:val="005058CF"/>
    <w:rsid w:val="0050612F"/>
    <w:rsid w:val="00507CCC"/>
    <w:rsid w:val="00510511"/>
    <w:rsid w:val="00514461"/>
    <w:rsid w:val="00520642"/>
    <w:rsid w:val="005248D9"/>
    <w:rsid w:val="00525ABA"/>
    <w:rsid w:val="005309F2"/>
    <w:rsid w:val="00531918"/>
    <w:rsid w:val="00533AE2"/>
    <w:rsid w:val="00535396"/>
    <w:rsid w:val="00535A39"/>
    <w:rsid w:val="00535BA0"/>
    <w:rsid w:val="00537467"/>
    <w:rsid w:val="00537EF1"/>
    <w:rsid w:val="0054060D"/>
    <w:rsid w:val="00541AB8"/>
    <w:rsid w:val="00541B15"/>
    <w:rsid w:val="0054296B"/>
    <w:rsid w:val="005444B9"/>
    <w:rsid w:val="00544901"/>
    <w:rsid w:val="00545A8B"/>
    <w:rsid w:val="00550959"/>
    <w:rsid w:val="005516FE"/>
    <w:rsid w:val="00551F17"/>
    <w:rsid w:val="00554664"/>
    <w:rsid w:val="005561CE"/>
    <w:rsid w:val="00556C8F"/>
    <w:rsid w:val="00557D8C"/>
    <w:rsid w:val="0056397B"/>
    <w:rsid w:val="0056700E"/>
    <w:rsid w:val="00567C3E"/>
    <w:rsid w:val="0057080E"/>
    <w:rsid w:val="00570923"/>
    <w:rsid w:val="005753AB"/>
    <w:rsid w:val="00576174"/>
    <w:rsid w:val="005766C2"/>
    <w:rsid w:val="00580564"/>
    <w:rsid w:val="0058188E"/>
    <w:rsid w:val="0058507D"/>
    <w:rsid w:val="00587C3E"/>
    <w:rsid w:val="005955E8"/>
    <w:rsid w:val="00597536"/>
    <w:rsid w:val="00597E1A"/>
    <w:rsid w:val="005A01EA"/>
    <w:rsid w:val="005A0424"/>
    <w:rsid w:val="005A28DE"/>
    <w:rsid w:val="005A2ACD"/>
    <w:rsid w:val="005A345A"/>
    <w:rsid w:val="005A581D"/>
    <w:rsid w:val="005A5829"/>
    <w:rsid w:val="005A6337"/>
    <w:rsid w:val="005A64E9"/>
    <w:rsid w:val="005A783A"/>
    <w:rsid w:val="005A78C3"/>
    <w:rsid w:val="005B2589"/>
    <w:rsid w:val="005B2D92"/>
    <w:rsid w:val="005B44F1"/>
    <w:rsid w:val="005C1138"/>
    <w:rsid w:val="005C1721"/>
    <w:rsid w:val="005C1A08"/>
    <w:rsid w:val="005C3DE2"/>
    <w:rsid w:val="005C422D"/>
    <w:rsid w:val="005C68FC"/>
    <w:rsid w:val="005D3690"/>
    <w:rsid w:val="005D3861"/>
    <w:rsid w:val="005D395D"/>
    <w:rsid w:val="005D3EA6"/>
    <w:rsid w:val="005D488C"/>
    <w:rsid w:val="005D4CF2"/>
    <w:rsid w:val="005D5059"/>
    <w:rsid w:val="005D5670"/>
    <w:rsid w:val="005D6697"/>
    <w:rsid w:val="005D7FB0"/>
    <w:rsid w:val="005E17F9"/>
    <w:rsid w:val="005E2756"/>
    <w:rsid w:val="005E35C3"/>
    <w:rsid w:val="005E36E1"/>
    <w:rsid w:val="005E54C9"/>
    <w:rsid w:val="005E55D1"/>
    <w:rsid w:val="005E6896"/>
    <w:rsid w:val="005F0345"/>
    <w:rsid w:val="005F3DAF"/>
    <w:rsid w:val="005F421A"/>
    <w:rsid w:val="005F52F0"/>
    <w:rsid w:val="005F7078"/>
    <w:rsid w:val="00603ABA"/>
    <w:rsid w:val="006044DA"/>
    <w:rsid w:val="006078FB"/>
    <w:rsid w:val="00610220"/>
    <w:rsid w:val="006104CF"/>
    <w:rsid w:val="00612F85"/>
    <w:rsid w:val="006162B3"/>
    <w:rsid w:val="00616CEB"/>
    <w:rsid w:val="0062521B"/>
    <w:rsid w:val="0062566D"/>
    <w:rsid w:val="00626A77"/>
    <w:rsid w:val="00627DBD"/>
    <w:rsid w:val="00631C53"/>
    <w:rsid w:val="00634122"/>
    <w:rsid w:val="0063573D"/>
    <w:rsid w:val="00635911"/>
    <w:rsid w:val="00635BAF"/>
    <w:rsid w:val="00636BFB"/>
    <w:rsid w:val="00640557"/>
    <w:rsid w:val="0064112C"/>
    <w:rsid w:val="00644AD5"/>
    <w:rsid w:val="006461BB"/>
    <w:rsid w:val="00646948"/>
    <w:rsid w:val="00647011"/>
    <w:rsid w:val="00653192"/>
    <w:rsid w:val="00653442"/>
    <w:rsid w:val="00654BE4"/>
    <w:rsid w:val="00656302"/>
    <w:rsid w:val="006567C2"/>
    <w:rsid w:val="00657386"/>
    <w:rsid w:val="00660EE5"/>
    <w:rsid w:val="00661088"/>
    <w:rsid w:val="0066173C"/>
    <w:rsid w:val="00661C2A"/>
    <w:rsid w:val="006630E0"/>
    <w:rsid w:val="006643FE"/>
    <w:rsid w:val="00664E5B"/>
    <w:rsid w:val="0066518B"/>
    <w:rsid w:val="00666919"/>
    <w:rsid w:val="00671EDE"/>
    <w:rsid w:val="00672E7C"/>
    <w:rsid w:val="00675D60"/>
    <w:rsid w:val="00677CDB"/>
    <w:rsid w:val="00687887"/>
    <w:rsid w:val="00692AB4"/>
    <w:rsid w:val="0069414A"/>
    <w:rsid w:val="006A4814"/>
    <w:rsid w:val="006A6F49"/>
    <w:rsid w:val="006A7918"/>
    <w:rsid w:val="006B037A"/>
    <w:rsid w:val="006B06BF"/>
    <w:rsid w:val="006B1391"/>
    <w:rsid w:val="006B6510"/>
    <w:rsid w:val="006C1FFA"/>
    <w:rsid w:val="006C29EA"/>
    <w:rsid w:val="006C2E32"/>
    <w:rsid w:val="006C4056"/>
    <w:rsid w:val="006C4812"/>
    <w:rsid w:val="006C4C6A"/>
    <w:rsid w:val="006C607F"/>
    <w:rsid w:val="006C7429"/>
    <w:rsid w:val="006D0A0A"/>
    <w:rsid w:val="006D21C5"/>
    <w:rsid w:val="006D49B3"/>
    <w:rsid w:val="006D68A2"/>
    <w:rsid w:val="006E1CA8"/>
    <w:rsid w:val="006E6054"/>
    <w:rsid w:val="006E6B33"/>
    <w:rsid w:val="006E7F4F"/>
    <w:rsid w:val="006F1673"/>
    <w:rsid w:val="006F38DA"/>
    <w:rsid w:val="006F7496"/>
    <w:rsid w:val="00700ECB"/>
    <w:rsid w:val="007029AF"/>
    <w:rsid w:val="007109F4"/>
    <w:rsid w:val="00713C77"/>
    <w:rsid w:val="00716B09"/>
    <w:rsid w:val="00721E35"/>
    <w:rsid w:val="00722A85"/>
    <w:rsid w:val="007254D8"/>
    <w:rsid w:val="007271A3"/>
    <w:rsid w:val="00735190"/>
    <w:rsid w:val="00735B88"/>
    <w:rsid w:val="007379E1"/>
    <w:rsid w:val="00742C58"/>
    <w:rsid w:val="00743FAE"/>
    <w:rsid w:val="00746A06"/>
    <w:rsid w:val="00747685"/>
    <w:rsid w:val="00747CA7"/>
    <w:rsid w:val="007509AD"/>
    <w:rsid w:val="007517A1"/>
    <w:rsid w:val="00754D91"/>
    <w:rsid w:val="007637C5"/>
    <w:rsid w:val="00764192"/>
    <w:rsid w:val="00764DC9"/>
    <w:rsid w:val="00765DBA"/>
    <w:rsid w:val="00774629"/>
    <w:rsid w:val="007774FE"/>
    <w:rsid w:val="0078282A"/>
    <w:rsid w:val="00785204"/>
    <w:rsid w:val="007852F2"/>
    <w:rsid w:val="00790515"/>
    <w:rsid w:val="00790CBC"/>
    <w:rsid w:val="00790EC3"/>
    <w:rsid w:val="00791740"/>
    <w:rsid w:val="0079178C"/>
    <w:rsid w:val="00792643"/>
    <w:rsid w:val="00794290"/>
    <w:rsid w:val="00794AED"/>
    <w:rsid w:val="00797DD5"/>
    <w:rsid w:val="007A03C8"/>
    <w:rsid w:val="007A33A6"/>
    <w:rsid w:val="007A6E0B"/>
    <w:rsid w:val="007B01C7"/>
    <w:rsid w:val="007B24E2"/>
    <w:rsid w:val="007B2A87"/>
    <w:rsid w:val="007B5C03"/>
    <w:rsid w:val="007C1F6E"/>
    <w:rsid w:val="007C6A2B"/>
    <w:rsid w:val="007D48F4"/>
    <w:rsid w:val="007D52B7"/>
    <w:rsid w:val="007D5A75"/>
    <w:rsid w:val="007D5D75"/>
    <w:rsid w:val="007E0D20"/>
    <w:rsid w:val="007E1C72"/>
    <w:rsid w:val="007E260E"/>
    <w:rsid w:val="007E26F1"/>
    <w:rsid w:val="007E5BBC"/>
    <w:rsid w:val="007E762A"/>
    <w:rsid w:val="007F17C4"/>
    <w:rsid w:val="007F4C3F"/>
    <w:rsid w:val="007F546C"/>
    <w:rsid w:val="007F5BBF"/>
    <w:rsid w:val="00803189"/>
    <w:rsid w:val="00806FA9"/>
    <w:rsid w:val="00813D39"/>
    <w:rsid w:val="0081475A"/>
    <w:rsid w:val="00815C67"/>
    <w:rsid w:val="00821410"/>
    <w:rsid w:val="00821BF0"/>
    <w:rsid w:val="00824455"/>
    <w:rsid w:val="0082513A"/>
    <w:rsid w:val="0082691A"/>
    <w:rsid w:val="00827867"/>
    <w:rsid w:val="00832CEC"/>
    <w:rsid w:val="0083350A"/>
    <w:rsid w:val="008349D8"/>
    <w:rsid w:val="008370AE"/>
    <w:rsid w:val="00841C86"/>
    <w:rsid w:val="008445CC"/>
    <w:rsid w:val="008456C3"/>
    <w:rsid w:val="008462A2"/>
    <w:rsid w:val="008469D0"/>
    <w:rsid w:val="00851803"/>
    <w:rsid w:val="00852540"/>
    <w:rsid w:val="00852E46"/>
    <w:rsid w:val="008532CC"/>
    <w:rsid w:val="008564AB"/>
    <w:rsid w:val="00860134"/>
    <w:rsid w:val="008620B7"/>
    <w:rsid w:val="00863AA2"/>
    <w:rsid w:val="008648A9"/>
    <w:rsid w:val="00866DC4"/>
    <w:rsid w:val="00871823"/>
    <w:rsid w:val="008728F9"/>
    <w:rsid w:val="008729A4"/>
    <w:rsid w:val="0087342B"/>
    <w:rsid w:val="00873FC9"/>
    <w:rsid w:val="008768A4"/>
    <w:rsid w:val="00882302"/>
    <w:rsid w:val="008844F1"/>
    <w:rsid w:val="00884552"/>
    <w:rsid w:val="008858C7"/>
    <w:rsid w:val="00892A5D"/>
    <w:rsid w:val="00893ACF"/>
    <w:rsid w:val="008A2DD0"/>
    <w:rsid w:val="008A52FB"/>
    <w:rsid w:val="008A7D0C"/>
    <w:rsid w:val="008B2331"/>
    <w:rsid w:val="008B2FF2"/>
    <w:rsid w:val="008B4030"/>
    <w:rsid w:val="008B5A3F"/>
    <w:rsid w:val="008B5C45"/>
    <w:rsid w:val="008B6836"/>
    <w:rsid w:val="008C0B64"/>
    <w:rsid w:val="008C214E"/>
    <w:rsid w:val="008C2C8E"/>
    <w:rsid w:val="008C3D69"/>
    <w:rsid w:val="008C524B"/>
    <w:rsid w:val="008D020B"/>
    <w:rsid w:val="008D0878"/>
    <w:rsid w:val="008D0C60"/>
    <w:rsid w:val="008D1AEA"/>
    <w:rsid w:val="008D2324"/>
    <w:rsid w:val="008D28D7"/>
    <w:rsid w:val="008D3482"/>
    <w:rsid w:val="008E1302"/>
    <w:rsid w:val="008E1E86"/>
    <w:rsid w:val="008E3141"/>
    <w:rsid w:val="008E5CD8"/>
    <w:rsid w:val="008E5FE5"/>
    <w:rsid w:val="008F0F78"/>
    <w:rsid w:val="008F1BF5"/>
    <w:rsid w:val="008F1CA1"/>
    <w:rsid w:val="008F70C0"/>
    <w:rsid w:val="00901185"/>
    <w:rsid w:val="009019DC"/>
    <w:rsid w:val="00905E67"/>
    <w:rsid w:val="009062A9"/>
    <w:rsid w:val="00906E7C"/>
    <w:rsid w:val="00911216"/>
    <w:rsid w:val="00912006"/>
    <w:rsid w:val="009121E5"/>
    <w:rsid w:val="00912F61"/>
    <w:rsid w:val="009204BF"/>
    <w:rsid w:val="00920AAC"/>
    <w:rsid w:val="0092515C"/>
    <w:rsid w:val="009272B7"/>
    <w:rsid w:val="00930E9D"/>
    <w:rsid w:val="00931484"/>
    <w:rsid w:val="009349E5"/>
    <w:rsid w:val="00936BFE"/>
    <w:rsid w:val="0094044D"/>
    <w:rsid w:val="00941B62"/>
    <w:rsid w:val="00943CD3"/>
    <w:rsid w:val="009453C5"/>
    <w:rsid w:val="009462A5"/>
    <w:rsid w:val="009533AB"/>
    <w:rsid w:val="009571BC"/>
    <w:rsid w:val="0096026A"/>
    <w:rsid w:val="00961933"/>
    <w:rsid w:val="00962080"/>
    <w:rsid w:val="00963616"/>
    <w:rsid w:val="00965807"/>
    <w:rsid w:val="009667C3"/>
    <w:rsid w:val="009676A5"/>
    <w:rsid w:val="009702F3"/>
    <w:rsid w:val="00974519"/>
    <w:rsid w:val="00975A9E"/>
    <w:rsid w:val="009803D2"/>
    <w:rsid w:val="00981885"/>
    <w:rsid w:val="00983586"/>
    <w:rsid w:val="00985D47"/>
    <w:rsid w:val="009960EB"/>
    <w:rsid w:val="00996411"/>
    <w:rsid w:val="009A16C3"/>
    <w:rsid w:val="009A1798"/>
    <w:rsid w:val="009A19F9"/>
    <w:rsid w:val="009A2BC3"/>
    <w:rsid w:val="009A2DDA"/>
    <w:rsid w:val="009A50E6"/>
    <w:rsid w:val="009A533C"/>
    <w:rsid w:val="009A59F3"/>
    <w:rsid w:val="009A7DC7"/>
    <w:rsid w:val="009B6E93"/>
    <w:rsid w:val="009C01C8"/>
    <w:rsid w:val="009C0657"/>
    <w:rsid w:val="009C1E06"/>
    <w:rsid w:val="009D6173"/>
    <w:rsid w:val="009E2A1B"/>
    <w:rsid w:val="009E3E4D"/>
    <w:rsid w:val="009E4086"/>
    <w:rsid w:val="009E4D6D"/>
    <w:rsid w:val="009E5CCE"/>
    <w:rsid w:val="009F01C3"/>
    <w:rsid w:val="009F07FA"/>
    <w:rsid w:val="009F1C25"/>
    <w:rsid w:val="009F6609"/>
    <w:rsid w:val="009F6853"/>
    <w:rsid w:val="00A00040"/>
    <w:rsid w:val="00A031B0"/>
    <w:rsid w:val="00A03519"/>
    <w:rsid w:val="00A07DD6"/>
    <w:rsid w:val="00A10A70"/>
    <w:rsid w:val="00A110F1"/>
    <w:rsid w:val="00A14FE3"/>
    <w:rsid w:val="00A15BBA"/>
    <w:rsid w:val="00A17AD0"/>
    <w:rsid w:val="00A216A7"/>
    <w:rsid w:val="00A22817"/>
    <w:rsid w:val="00A2408C"/>
    <w:rsid w:val="00A24907"/>
    <w:rsid w:val="00A27ED9"/>
    <w:rsid w:val="00A3104E"/>
    <w:rsid w:val="00A341B7"/>
    <w:rsid w:val="00A4075B"/>
    <w:rsid w:val="00A428EF"/>
    <w:rsid w:val="00A4316F"/>
    <w:rsid w:val="00A4491A"/>
    <w:rsid w:val="00A4679F"/>
    <w:rsid w:val="00A50F2A"/>
    <w:rsid w:val="00A50F36"/>
    <w:rsid w:val="00A524DE"/>
    <w:rsid w:val="00A5262D"/>
    <w:rsid w:val="00A56003"/>
    <w:rsid w:val="00A56E62"/>
    <w:rsid w:val="00A619B5"/>
    <w:rsid w:val="00A70984"/>
    <w:rsid w:val="00A71082"/>
    <w:rsid w:val="00A77CCE"/>
    <w:rsid w:val="00A805B8"/>
    <w:rsid w:val="00A84E18"/>
    <w:rsid w:val="00A85501"/>
    <w:rsid w:val="00A869F2"/>
    <w:rsid w:val="00A9001C"/>
    <w:rsid w:val="00A96FFC"/>
    <w:rsid w:val="00A9781C"/>
    <w:rsid w:val="00A97D31"/>
    <w:rsid w:val="00AA2923"/>
    <w:rsid w:val="00AA488C"/>
    <w:rsid w:val="00AA4991"/>
    <w:rsid w:val="00AA5E69"/>
    <w:rsid w:val="00AA7135"/>
    <w:rsid w:val="00AB18EE"/>
    <w:rsid w:val="00AB23E5"/>
    <w:rsid w:val="00AB2B8C"/>
    <w:rsid w:val="00AB4281"/>
    <w:rsid w:val="00AB4D65"/>
    <w:rsid w:val="00AB64E0"/>
    <w:rsid w:val="00AB6725"/>
    <w:rsid w:val="00AB71C1"/>
    <w:rsid w:val="00AC187B"/>
    <w:rsid w:val="00AD0240"/>
    <w:rsid w:val="00AD1225"/>
    <w:rsid w:val="00AD2534"/>
    <w:rsid w:val="00AD7159"/>
    <w:rsid w:val="00AD748A"/>
    <w:rsid w:val="00AE3874"/>
    <w:rsid w:val="00AE48D8"/>
    <w:rsid w:val="00AE6248"/>
    <w:rsid w:val="00AE7C8F"/>
    <w:rsid w:val="00AF19D1"/>
    <w:rsid w:val="00AF1BC4"/>
    <w:rsid w:val="00AF206E"/>
    <w:rsid w:val="00AF2AF2"/>
    <w:rsid w:val="00AF43AB"/>
    <w:rsid w:val="00AF4907"/>
    <w:rsid w:val="00AF7012"/>
    <w:rsid w:val="00B00D10"/>
    <w:rsid w:val="00B01722"/>
    <w:rsid w:val="00B01ECF"/>
    <w:rsid w:val="00B05624"/>
    <w:rsid w:val="00B05E7F"/>
    <w:rsid w:val="00B061FD"/>
    <w:rsid w:val="00B121A7"/>
    <w:rsid w:val="00B14F1F"/>
    <w:rsid w:val="00B17AC0"/>
    <w:rsid w:val="00B213A7"/>
    <w:rsid w:val="00B26D1E"/>
    <w:rsid w:val="00B310A9"/>
    <w:rsid w:val="00B31579"/>
    <w:rsid w:val="00B32ABB"/>
    <w:rsid w:val="00B32D4A"/>
    <w:rsid w:val="00B32E1C"/>
    <w:rsid w:val="00B331F1"/>
    <w:rsid w:val="00B40A00"/>
    <w:rsid w:val="00B43813"/>
    <w:rsid w:val="00B44E0F"/>
    <w:rsid w:val="00B44E2B"/>
    <w:rsid w:val="00B53CB2"/>
    <w:rsid w:val="00B53F87"/>
    <w:rsid w:val="00B574D0"/>
    <w:rsid w:val="00B57588"/>
    <w:rsid w:val="00B618FA"/>
    <w:rsid w:val="00B61C02"/>
    <w:rsid w:val="00B641B2"/>
    <w:rsid w:val="00B72DB2"/>
    <w:rsid w:val="00B72EC6"/>
    <w:rsid w:val="00B73BFA"/>
    <w:rsid w:val="00B74341"/>
    <w:rsid w:val="00B76427"/>
    <w:rsid w:val="00B778ED"/>
    <w:rsid w:val="00B80F62"/>
    <w:rsid w:val="00B81B00"/>
    <w:rsid w:val="00B84753"/>
    <w:rsid w:val="00B90A24"/>
    <w:rsid w:val="00B92898"/>
    <w:rsid w:val="00B931D5"/>
    <w:rsid w:val="00B93B7E"/>
    <w:rsid w:val="00B94DC8"/>
    <w:rsid w:val="00B94F1D"/>
    <w:rsid w:val="00B94FBD"/>
    <w:rsid w:val="00BA173E"/>
    <w:rsid w:val="00BA3ED1"/>
    <w:rsid w:val="00BA4B5A"/>
    <w:rsid w:val="00BA5A39"/>
    <w:rsid w:val="00BA70C1"/>
    <w:rsid w:val="00BB4B88"/>
    <w:rsid w:val="00BB50D0"/>
    <w:rsid w:val="00BB6D37"/>
    <w:rsid w:val="00BC28A6"/>
    <w:rsid w:val="00BC3922"/>
    <w:rsid w:val="00BC3D90"/>
    <w:rsid w:val="00BD056C"/>
    <w:rsid w:val="00BD0818"/>
    <w:rsid w:val="00BD17E2"/>
    <w:rsid w:val="00BD270B"/>
    <w:rsid w:val="00BD577E"/>
    <w:rsid w:val="00BE0B51"/>
    <w:rsid w:val="00BE0C08"/>
    <w:rsid w:val="00BE698E"/>
    <w:rsid w:val="00BF19A0"/>
    <w:rsid w:val="00BF3072"/>
    <w:rsid w:val="00BF4030"/>
    <w:rsid w:val="00BF41F5"/>
    <w:rsid w:val="00BF54F4"/>
    <w:rsid w:val="00BF7EA9"/>
    <w:rsid w:val="00C02A84"/>
    <w:rsid w:val="00C02DBE"/>
    <w:rsid w:val="00C02EAF"/>
    <w:rsid w:val="00C035A5"/>
    <w:rsid w:val="00C05982"/>
    <w:rsid w:val="00C13EEC"/>
    <w:rsid w:val="00C148CE"/>
    <w:rsid w:val="00C16468"/>
    <w:rsid w:val="00C17904"/>
    <w:rsid w:val="00C21783"/>
    <w:rsid w:val="00C23BCB"/>
    <w:rsid w:val="00C23CE8"/>
    <w:rsid w:val="00C263FE"/>
    <w:rsid w:val="00C278EC"/>
    <w:rsid w:val="00C33CAA"/>
    <w:rsid w:val="00C34507"/>
    <w:rsid w:val="00C34C1B"/>
    <w:rsid w:val="00C362BD"/>
    <w:rsid w:val="00C36C2E"/>
    <w:rsid w:val="00C36F9E"/>
    <w:rsid w:val="00C42208"/>
    <w:rsid w:val="00C4750C"/>
    <w:rsid w:val="00C5272C"/>
    <w:rsid w:val="00C52B6D"/>
    <w:rsid w:val="00C52E94"/>
    <w:rsid w:val="00C54343"/>
    <w:rsid w:val="00C54A92"/>
    <w:rsid w:val="00C552C0"/>
    <w:rsid w:val="00C55913"/>
    <w:rsid w:val="00C6359A"/>
    <w:rsid w:val="00C66483"/>
    <w:rsid w:val="00C706A1"/>
    <w:rsid w:val="00C71B3D"/>
    <w:rsid w:val="00C73EA3"/>
    <w:rsid w:val="00C75B93"/>
    <w:rsid w:val="00C810D3"/>
    <w:rsid w:val="00C81CD8"/>
    <w:rsid w:val="00C8490B"/>
    <w:rsid w:val="00C84E13"/>
    <w:rsid w:val="00C925E3"/>
    <w:rsid w:val="00C93B80"/>
    <w:rsid w:val="00C96B5F"/>
    <w:rsid w:val="00CA2691"/>
    <w:rsid w:val="00CA546A"/>
    <w:rsid w:val="00CB28DE"/>
    <w:rsid w:val="00CB60BF"/>
    <w:rsid w:val="00CB66DF"/>
    <w:rsid w:val="00CB70E2"/>
    <w:rsid w:val="00CB7C7B"/>
    <w:rsid w:val="00CC03C2"/>
    <w:rsid w:val="00CC0494"/>
    <w:rsid w:val="00CC5D2D"/>
    <w:rsid w:val="00CC5D76"/>
    <w:rsid w:val="00CD1215"/>
    <w:rsid w:val="00CD16F8"/>
    <w:rsid w:val="00CD285B"/>
    <w:rsid w:val="00CD290B"/>
    <w:rsid w:val="00CD2CA7"/>
    <w:rsid w:val="00CD4C54"/>
    <w:rsid w:val="00CD644B"/>
    <w:rsid w:val="00CE2059"/>
    <w:rsid w:val="00CE5B8A"/>
    <w:rsid w:val="00CE662B"/>
    <w:rsid w:val="00CE7B12"/>
    <w:rsid w:val="00CF001F"/>
    <w:rsid w:val="00CF75C8"/>
    <w:rsid w:val="00D01B68"/>
    <w:rsid w:val="00D01EFC"/>
    <w:rsid w:val="00D02C3C"/>
    <w:rsid w:val="00D03B9F"/>
    <w:rsid w:val="00D0747D"/>
    <w:rsid w:val="00D07C9B"/>
    <w:rsid w:val="00D115E0"/>
    <w:rsid w:val="00D116F4"/>
    <w:rsid w:val="00D134D5"/>
    <w:rsid w:val="00D170C7"/>
    <w:rsid w:val="00D1799A"/>
    <w:rsid w:val="00D203C9"/>
    <w:rsid w:val="00D2151F"/>
    <w:rsid w:val="00D23362"/>
    <w:rsid w:val="00D238C7"/>
    <w:rsid w:val="00D24040"/>
    <w:rsid w:val="00D26582"/>
    <w:rsid w:val="00D26594"/>
    <w:rsid w:val="00D26645"/>
    <w:rsid w:val="00D30623"/>
    <w:rsid w:val="00D35457"/>
    <w:rsid w:val="00D3777A"/>
    <w:rsid w:val="00D42337"/>
    <w:rsid w:val="00D435EC"/>
    <w:rsid w:val="00D43617"/>
    <w:rsid w:val="00D43D47"/>
    <w:rsid w:val="00D45211"/>
    <w:rsid w:val="00D5107F"/>
    <w:rsid w:val="00D51EEA"/>
    <w:rsid w:val="00D52AE5"/>
    <w:rsid w:val="00D55528"/>
    <w:rsid w:val="00D55F6E"/>
    <w:rsid w:val="00D56935"/>
    <w:rsid w:val="00D57A2C"/>
    <w:rsid w:val="00D60892"/>
    <w:rsid w:val="00D6371B"/>
    <w:rsid w:val="00D64B0D"/>
    <w:rsid w:val="00D65289"/>
    <w:rsid w:val="00D805D3"/>
    <w:rsid w:val="00D85385"/>
    <w:rsid w:val="00D91F46"/>
    <w:rsid w:val="00D92045"/>
    <w:rsid w:val="00D93737"/>
    <w:rsid w:val="00D9770E"/>
    <w:rsid w:val="00DA1C1E"/>
    <w:rsid w:val="00DA1E29"/>
    <w:rsid w:val="00DA2737"/>
    <w:rsid w:val="00DA580F"/>
    <w:rsid w:val="00DA592B"/>
    <w:rsid w:val="00DA5E98"/>
    <w:rsid w:val="00DA6860"/>
    <w:rsid w:val="00DB16D7"/>
    <w:rsid w:val="00DB1F4E"/>
    <w:rsid w:val="00DB5D5A"/>
    <w:rsid w:val="00DB627C"/>
    <w:rsid w:val="00DB63E7"/>
    <w:rsid w:val="00DB6B03"/>
    <w:rsid w:val="00DB71AC"/>
    <w:rsid w:val="00DB7754"/>
    <w:rsid w:val="00DC289E"/>
    <w:rsid w:val="00DC3A1B"/>
    <w:rsid w:val="00DC635A"/>
    <w:rsid w:val="00DD1CE5"/>
    <w:rsid w:val="00DD36A7"/>
    <w:rsid w:val="00DD5ECC"/>
    <w:rsid w:val="00DD6D2F"/>
    <w:rsid w:val="00DD71DC"/>
    <w:rsid w:val="00DE1891"/>
    <w:rsid w:val="00DE256C"/>
    <w:rsid w:val="00DE2BC0"/>
    <w:rsid w:val="00DE35C0"/>
    <w:rsid w:val="00DE409C"/>
    <w:rsid w:val="00DE4955"/>
    <w:rsid w:val="00DE5369"/>
    <w:rsid w:val="00DF1234"/>
    <w:rsid w:val="00DF4E88"/>
    <w:rsid w:val="00DF66D9"/>
    <w:rsid w:val="00DF6F1D"/>
    <w:rsid w:val="00DF782C"/>
    <w:rsid w:val="00E003EC"/>
    <w:rsid w:val="00E00D72"/>
    <w:rsid w:val="00E01C24"/>
    <w:rsid w:val="00E0475D"/>
    <w:rsid w:val="00E05D95"/>
    <w:rsid w:val="00E0707E"/>
    <w:rsid w:val="00E0722F"/>
    <w:rsid w:val="00E07DBF"/>
    <w:rsid w:val="00E100AB"/>
    <w:rsid w:val="00E11876"/>
    <w:rsid w:val="00E126F0"/>
    <w:rsid w:val="00E1533F"/>
    <w:rsid w:val="00E153DE"/>
    <w:rsid w:val="00E162AC"/>
    <w:rsid w:val="00E208DA"/>
    <w:rsid w:val="00E21A25"/>
    <w:rsid w:val="00E21F92"/>
    <w:rsid w:val="00E229B2"/>
    <w:rsid w:val="00E3113A"/>
    <w:rsid w:val="00E32A51"/>
    <w:rsid w:val="00E34ECF"/>
    <w:rsid w:val="00E35D43"/>
    <w:rsid w:val="00E35D71"/>
    <w:rsid w:val="00E46554"/>
    <w:rsid w:val="00E46C36"/>
    <w:rsid w:val="00E47427"/>
    <w:rsid w:val="00E47E94"/>
    <w:rsid w:val="00E501AB"/>
    <w:rsid w:val="00E5651F"/>
    <w:rsid w:val="00E57C3E"/>
    <w:rsid w:val="00E66004"/>
    <w:rsid w:val="00E668BC"/>
    <w:rsid w:val="00E7004C"/>
    <w:rsid w:val="00E70F81"/>
    <w:rsid w:val="00E720D5"/>
    <w:rsid w:val="00E72DD6"/>
    <w:rsid w:val="00E7401A"/>
    <w:rsid w:val="00E76B87"/>
    <w:rsid w:val="00E7783D"/>
    <w:rsid w:val="00E814FF"/>
    <w:rsid w:val="00E8426F"/>
    <w:rsid w:val="00E86128"/>
    <w:rsid w:val="00E91BA9"/>
    <w:rsid w:val="00E91F78"/>
    <w:rsid w:val="00EA09FC"/>
    <w:rsid w:val="00EA0D23"/>
    <w:rsid w:val="00EA6DEF"/>
    <w:rsid w:val="00EA7011"/>
    <w:rsid w:val="00EB05A0"/>
    <w:rsid w:val="00EB39F6"/>
    <w:rsid w:val="00EB3C8E"/>
    <w:rsid w:val="00EB4DA0"/>
    <w:rsid w:val="00EB5445"/>
    <w:rsid w:val="00EB6851"/>
    <w:rsid w:val="00EC23F0"/>
    <w:rsid w:val="00EC5CA2"/>
    <w:rsid w:val="00ED1BA3"/>
    <w:rsid w:val="00EE0B60"/>
    <w:rsid w:val="00EE103C"/>
    <w:rsid w:val="00EE1374"/>
    <w:rsid w:val="00EE1663"/>
    <w:rsid w:val="00EE1FAA"/>
    <w:rsid w:val="00EE2298"/>
    <w:rsid w:val="00EE28AC"/>
    <w:rsid w:val="00EE4743"/>
    <w:rsid w:val="00EE6681"/>
    <w:rsid w:val="00EF0818"/>
    <w:rsid w:val="00EF09A4"/>
    <w:rsid w:val="00EF24C9"/>
    <w:rsid w:val="00EF2898"/>
    <w:rsid w:val="00EF3D96"/>
    <w:rsid w:val="00EF5DF3"/>
    <w:rsid w:val="00F01357"/>
    <w:rsid w:val="00F03105"/>
    <w:rsid w:val="00F03199"/>
    <w:rsid w:val="00F04891"/>
    <w:rsid w:val="00F0649A"/>
    <w:rsid w:val="00F06C2A"/>
    <w:rsid w:val="00F0718C"/>
    <w:rsid w:val="00F12448"/>
    <w:rsid w:val="00F12EB7"/>
    <w:rsid w:val="00F15359"/>
    <w:rsid w:val="00F16D53"/>
    <w:rsid w:val="00F21C2E"/>
    <w:rsid w:val="00F21D42"/>
    <w:rsid w:val="00F242D4"/>
    <w:rsid w:val="00F24FF4"/>
    <w:rsid w:val="00F30C86"/>
    <w:rsid w:val="00F329E0"/>
    <w:rsid w:val="00F35988"/>
    <w:rsid w:val="00F43368"/>
    <w:rsid w:val="00F43EC4"/>
    <w:rsid w:val="00F46BB4"/>
    <w:rsid w:val="00F4760A"/>
    <w:rsid w:val="00F47943"/>
    <w:rsid w:val="00F57927"/>
    <w:rsid w:val="00F60496"/>
    <w:rsid w:val="00F604F7"/>
    <w:rsid w:val="00F619D6"/>
    <w:rsid w:val="00F622FC"/>
    <w:rsid w:val="00F6394E"/>
    <w:rsid w:val="00F6531C"/>
    <w:rsid w:val="00F655E2"/>
    <w:rsid w:val="00F66BC7"/>
    <w:rsid w:val="00F674B6"/>
    <w:rsid w:val="00F700CC"/>
    <w:rsid w:val="00F7117D"/>
    <w:rsid w:val="00F723A7"/>
    <w:rsid w:val="00F73FE6"/>
    <w:rsid w:val="00F75D57"/>
    <w:rsid w:val="00F777A7"/>
    <w:rsid w:val="00F8284F"/>
    <w:rsid w:val="00F82A11"/>
    <w:rsid w:val="00F8337F"/>
    <w:rsid w:val="00F86384"/>
    <w:rsid w:val="00F86909"/>
    <w:rsid w:val="00F96059"/>
    <w:rsid w:val="00F97800"/>
    <w:rsid w:val="00FA1EB1"/>
    <w:rsid w:val="00FA2CC9"/>
    <w:rsid w:val="00FA370A"/>
    <w:rsid w:val="00FB0ABC"/>
    <w:rsid w:val="00FB4FB5"/>
    <w:rsid w:val="00FB6BF7"/>
    <w:rsid w:val="00FB725D"/>
    <w:rsid w:val="00FC540F"/>
    <w:rsid w:val="00FC5736"/>
    <w:rsid w:val="00FC7A57"/>
    <w:rsid w:val="00FD2D88"/>
    <w:rsid w:val="00FD5BF2"/>
    <w:rsid w:val="00FD7CE0"/>
    <w:rsid w:val="00FD7F21"/>
    <w:rsid w:val="00FE1C3E"/>
    <w:rsid w:val="00FE5FAB"/>
    <w:rsid w:val="00FE6869"/>
    <w:rsid w:val="00FF0834"/>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mso-position-vertical-relative:line" fillcolor="yellow">
      <v:fill color="yellow"/>
      <v:textbox style="mso-fit-shape-to-text:t"/>
    </o:shapedefaults>
    <o:shapelayout v:ext="edit">
      <o:idmap v:ext="edit" data="1"/>
    </o:shapelayout>
  </w:shapeDefaults>
  <w:decimalSymbol w:val="."/>
  <w:listSeparator w:val=","/>
  <w14:docId w14:val="447AF411"/>
  <w15:docId w15:val="{93D6CECC-A292-494D-A181-566C83BF5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tabs>
        <w:tab w:val="clear" w:pos="1314"/>
        <w:tab w:val="num" w:pos="504"/>
      </w:tabs>
      <w:ind w:left="504"/>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31587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nhideWhenUsed/>
    <w:rsid w:val="00E00D72"/>
    <w:pPr>
      <w:tabs>
        <w:tab w:val="center" w:pos="4680"/>
        <w:tab w:val="right" w:pos="9360"/>
      </w:tabs>
    </w:pPr>
  </w:style>
  <w:style w:type="character" w:customStyle="1" w:styleId="HeaderChar">
    <w:name w:val="Header Char"/>
    <w:basedOn w:val="DefaultParagraphFont"/>
    <w:link w:val="Header"/>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character" w:customStyle="1" w:styleId="Heading5Char">
    <w:name w:val="Heading 5 Char"/>
    <w:basedOn w:val="DefaultParagraphFont"/>
    <w:link w:val="Heading5"/>
    <w:uiPriority w:val="9"/>
    <w:semiHidden/>
    <w:rsid w:val="00315879"/>
    <w:rPr>
      <w:rFonts w:asciiTheme="majorHAnsi" w:eastAsiaTheme="majorEastAsia" w:hAnsiTheme="majorHAnsi" w:cstheme="majorBidi"/>
      <w:color w:val="243F60" w:themeColor="accent1" w:themeShade="7F"/>
      <w:sz w:val="24"/>
      <w:szCs w:val="24"/>
    </w:rPr>
  </w:style>
  <w:style w:type="paragraph" w:customStyle="1" w:styleId="H4">
    <w:name w:val="H4"/>
    <w:basedOn w:val="Normal"/>
    <w:next w:val="Normal"/>
    <w:rsid w:val="00315879"/>
    <w:pPr>
      <w:keepNext/>
      <w:widowControl w:val="0"/>
      <w:spacing w:before="100" w:after="100"/>
      <w:jc w:val="left"/>
      <w:outlineLvl w:val="4"/>
    </w:pPr>
    <w:rPr>
      <w:rFonts w:ascii="Palatino" w:hAnsi="Palatino"/>
      <w:b/>
      <w:snapToGrid w:val="0"/>
      <w:szCs w:val="20"/>
    </w:rPr>
  </w:style>
  <w:style w:type="paragraph" w:customStyle="1" w:styleId="Preformatted">
    <w:name w:val="Preformatted"/>
    <w:basedOn w:val="Normal"/>
    <w:rsid w:val="0031587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szCs w:val="20"/>
    </w:rPr>
  </w:style>
  <w:style w:type="character" w:styleId="LineNumber">
    <w:name w:val="line number"/>
    <w:basedOn w:val="DefaultParagraphFont"/>
    <w:uiPriority w:val="99"/>
    <w:semiHidden/>
    <w:unhideWhenUsed/>
    <w:rsid w:val="006C4056"/>
  </w:style>
  <w:style w:type="paragraph" w:styleId="ListBullet3">
    <w:name w:val="List Bullet 3"/>
    <w:basedOn w:val="Normal"/>
    <w:uiPriority w:val="99"/>
    <w:semiHidden/>
    <w:unhideWhenUsed/>
    <w:rsid w:val="00B310A9"/>
    <w:pPr>
      <w:numPr>
        <w:numId w:val="21"/>
      </w:numPr>
      <w:contextualSpacing/>
    </w:pPr>
  </w:style>
  <w:style w:type="paragraph" w:styleId="List2">
    <w:name w:val="List 2"/>
    <w:basedOn w:val="Normal"/>
    <w:rsid w:val="0016649E"/>
    <w:pPr>
      <w:ind w:left="720" w:hanging="360"/>
      <w:jc w:val="left"/>
    </w:pPr>
    <w:rPr>
      <w:rFonts w:ascii="Palatino" w:hAnsi="Palatino"/>
      <w:szCs w:val="20"/>
    </w:rPr>
  </w:style>
  <w:style w:type="character" w:styleId="CommentReference">
    <w:name w:val="annotation reference"/>
    <w:basedOn w:val="DefaultParagraphFont"/>
    <w:uiPriority w:val="99"/>
    <w:semiHidden/>
    <w:unhideWhenUsed/>
    <w:rsid w:val="00E0707E"/>
    <w:rPr>
      <w:sz w:val="16"/>
      <w:szCs w:val="16"/>
    </w:rPr>
  </w:style>
  <w:style w:type="paragraph" w:styleId="CommentText">
    <w:name w:val="annotation text"/>
    <w:basedOn w:val="Normal"/>
    <w:link w:val="CommentTextChar"/>
    <w:uiPriority w:val="99"/>
    <w:semiHidden/>
    <w:unhideWhenUsed/>
    <w:rsid w:val="00E0707E"/>
    <w:rPr>
      <w:sz w:val="20"/>
      <w:szCs w:val="20"/>
    </w:rPr>
  </w:style>
  <w:style w:type="character" w:customStyle="1" w:styleId="CommentTextChar">
    <w:name w:val="Comment Text Char"/>
    <w:basedOn w:val="DefaultParagraphFont"/>
    <w:link w:val="CommentText"/>
    <w:uiPriority w:val="99"/>
    <w:semiHidden/>
    <w:rsid w:val="00E0707E"/>
  </w:style>
  <w:style w:type="paragraph" w:styleId="CommentSubject">
    <w:name w:val="annotation subject"/>
    <w:basedOn w:val="CommentText"/>
    <w:next w:val="CommentText"/>
    <w:link w:val="CommentSubjectChar"/>
    <w:uiPriority w:val="99"/>
    <w:semiHidden/>
    <w:unhideWhenUsed/>
    <w:rsid w:val="00E0707E"/>
    <w:rPr>
      <w:b/>
      <w:bCs/>
    </w:rPr>
  </w:style>
  <w:style w:type="character" w:customStyle="1" w:styleId="CommentSubjectChar">
    <w:name w:val="Comment Subject Char"/>
    <w:basedOn w:val="CommentTextChar"/>
    <w:link w:val="CommentSubject"/>
    <w:uiPriority w:val="99"/>
    <w:semiHidden/>
    <w:rsid w:val="00E070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259562914">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684d57e-1e2d-4e4e-b964-3c7a0f1fc74b">-609-1705</_dlc_DocId>
    <_dlc_DocIdUrl xmlns="0684d57e-1e2d-4e4e-b964-3c7a0f1fc74b">
      <Url>https://fermipoint.fnal.gov/organization/eshq/s3/_layouts/15/DocIdRedir.aspx?ID=-609-1705</Url>
      <Description>-609-1705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D853C7EF8C9F429BF732DB149833C3" ma:contentTypeVersion="22" ma:contentTypeDescription="Create a new document." ma:contentTypeScope="" ma:versionID="a89206881d3f6d0c133bbd996e5db04b">
  <xsd:schema xmlns:xsd="http://www.w3.org/2001/XMLSchema" xmlns:xs="http://www.w3.org/2001/XMLSchema" xmlns:p="http://schemas.microsoft.com/office/2006/metadata/properties" xmlns:ns2="0684d57e-1e2d-4e4e-b964-3c7a0f1fc74b" targetNamespace="http://schemas.microsoft.com/office/2006/metadata/properties" ma:root="true" ma:fieldsID="21611531ee49f553ae99eab5cdc38f4c" ns2:_="">
    <xsd:import namespace="0684d57e-1e2d-4e4e-b964-3c7a0f1fc7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4d57e-1e2d-4e4e-b964-3c7a0f1fc7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AF69D81-C901-4893-B370-79C2DCCD9094}">
  <ds:schemaRefs>
    <ds:schemaRef ds:uri="0684d57e-1e2d-4e4e-b964-3c7a0f1fc74b"/>
    <ds:schemaRef ds:uri="http://schemas.microsoft.com/office/2006/documentManagement/types"/>
    <ds:schemaRef ds:uri="http://schemas.microsoft.com/office/infopath/2007/PartnerControls"/>
    <ds:schemaRef ds:uri="http://schemas.microsoft.com/office/2006/metadata/properties"/>
    <ds:schemaRef ds:uri="http://purl.org/dc/dcmitype/"/>
    <ds:schemaRef ds:uri="http://www.w3.org/XML/1998/namespace"/>
    <ds:schemaRef ds:uri="http://purl.org/dc/term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34411E52-769F-4E99-9575-7AA33AB60B0F}">
  <ds:schemaRefs>
    <ds:schemaRef ds:uri="http://schemas.microsoft.com/sharepoint/v3/contenttype/forms"/>
  </ds:schemaRefs>
</ds:datastoreItem>
</file>

<file path=customXml/itemProps3.xml><?xml version="1.0" encoding="utf-8"?>
<ds:datastoreItem xmlns:ds="http://schemas.openxmlformats.org/officeDocument/2006/customXml" ds:itemID="{8F75EAE6-6DC0-4D14-AFC0-A0FF53BE3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4d57e-1e2d-4e4e-b964-3c7a0f1fc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0301D2-5ED2-40BA-94CE-B3038E1A759B}">
  <ds:schemaRefs>
    <ds:schemaRef ds:uri="http://schemas.microsoft.com/sharepoint/events"/>
  </ds:schemaRefs>
</ds:datastoreItem>
</file>

<file path=customXml/itemProps5.xml><?xml version="1.0" encoding="utf-8"?>
<ds:datastoreItem xmlns:ds="http://schemas.openxmlformats.org/officeDocument/2006/customXml" ds:itemID="{5C5443CC-00B9-44E1-B541-671F3B861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4309</Words>
  <Characters>24567</Characters>
  <Application>Microsoft Office Word</Application>
  <DocSecurity>4</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28819</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Jo Bailey</dc:creator>
  <cp:lastModifiedBy>Jody L Federwitz</cp:lastModifiedBy>
  <cp:revision>2</cp:revision>
  <cp:lastPrinted>2017-03-03T20:24:00Z</cp:lastPrinted>
  <dcterms:created xsi:type="dcterms:W3CDTF">2017-03-27T18:59:00Z</dcterms:created>
  <dcterms:modified xsi:type="dcterms:W3CDTF">2017-03-27T18:59:00Z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0x010100DCD853C7EF8C9F429BF732DB149833C3</vt:lpwstr>
  </property>
  <property fmtid="{D5CDD505-2E9C-101B-9397-08002B2CF9AE}" pid="3" name="TemplateUrl">
    <vt:lpwstr/>
  </property>
  <property fmtid="{D5CDD505-2E9C-101B-9397-08002B2CF9AE}" pid="4" name="Order">
    <vt:r8>144700</vt:r8>
  </property>
  <property fmtid="{D5CDD505-2E9C-101B-9397-08002B2CF9AE}" pid="5" name="xd_Signature">
    <vt:bool>false</vt:bool>
  </property>
  <property fmtid="{D5CDD505-2E9C-101B-9397-08002B2CF9AE}" pid="6" name="xd_ProgID">
    <vt:lpwstr/>
  </property>
  <property fmtid="{D5CDD505-2E9C-101B-9397-08002B2CF9AE}" pid="7" name="_dlc_DocIdItemGuid">
    <vt:lpwstr>6aa68bd9-5e80-405f-8b70-38162a93e68d</vt:lpwstr>
  </property>
</Properties>
</file>