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F0656" w14:textId="77777777" w:rsidR="00142C80" w:rsidRDefault="00142C80" w:rsidP="00142C80">
      <w:pPr>
        <w:jc w:val="center"/>
        <w:rPr>
          <w:b/>
          <w:sz w:val="28"/>
          <w:szCs w:val="28"/>
        </w:rPr>
      </w:pPr>
      <w:bookmarkStart w:id="0" w:name="_GoBack"/>
      <w:bookmarkEnd w:id="0"/>
    </w:p>
    <w:p w14:paraId="51DF0657" w14:textId="64BDB1C2" w:rsidR="00AB4D65" w:rsidRPr="00DC3A88" w:rsidRDefault="004F254C" w:rsidP="00AB4D65">
      <w:pPr>
        <w:ind w:right="36"/>
        <w:jc w:val="center"/>
        <w:rPr>
          <w:color w:val="000000"/>
          <w:sz w:val="36"/>
          <w:szCs w:val="36"/>
        </w:rPr>
      </w:pPr>
      <w:r w:rsidRPr="00DC3A88">
        <w:rPr>
          <w:color w:val="000000"/>
          <w:sz w:val="36"/>
          <w:szCs w:val="36"/>
        </w:rPr>
        <w:t xml:space="preserve">FESHM </w:t>
      </w:r>
      <w:r w:rsidR="002F37AB" w:rsidRPr="00DC3A88">
        <w:rPr>
          <w:color w:val="000000"/>
          <w:sz w:val="36"/>
          <w:szCs w:val="36"/>
        </w:rPr>
        <w:t>60</w:t>
      </w:r>
      <w:r w:rsidR="00C06ADB">
        <w:rPr>
          <w:color w:val="000000"/>
          <w:sz w:val="36"/>
          <w:szCs w:val="36"/>
        </w:rPr>
        <w:t>20.3</w:t>
      </w:r>
      <w:r w:rsidRPr="00DC3A88">
        <w:rPr>
          <w:color w:val="000000"/>
          <w:sz w:val="36"/>
          <w:szCs w:val="36"/>
        </w:rPr>
        <w:t xml:space="preserve">: </w:t>
      </w:r>
      <w:r w:rsidR="00D46CD3">
        <w:rPr>
          <w:color w:val="000000"/>
          <w:sz w:val="36"/>
          <w:szCs w:val="36"/>
        </w:rPr>
        <w:t xml:space="preserve"> </w:t>
      </w:r>
      <w:r w:rsidR="00C06ADB" w:rsidRPr="00B33422">
        <w:rPr>
          <w:sz w:val="36"/>
          <w:szCs w:val="36"/>
        </w:rPr>
        <w:t>STORAGE AND USE OF FLAMMABLE GASES</w:t>
      </w:r>
    </w:p>
    <w:p w14:paraId="51DF065A" w14:textId="6C52A53D" w:rsidR="00142C80" w:rsidRPr="00DC3A88" w:rsidRDefault="00142C80" w:rsidP="00CE3E87">
      <w:pPr>
        <w:rPr>
          <w:b/>
          <w:sz w:val="28"/>
          <w:szCs w:val="28"/>
        </w:rPr>
      </w:pPr>
    </w:p>
    <w:p w14:paraId="51DF065B" w14:textId="77777777" w:rsidR="00DB5D5A" w:rsidRPr="00CA7874" w:rsidRDefault="00743FAE" w:rsidP="00DB5D5A">
      <w:pPr>
        <w:ind w:right="-140"/>
        <w:jc w:val="center"/>
        <w:rPr>
          <w:b/>
          <w:color w:val="000000"/>
          <w:sz w:val="24"/>
          <w:szCs w:val="24"/>
        </w:rPr>
      </w:pPr>
      <w:r w:rsidRPr="00CA7874">
        <w:rPr>
          <w:b/>
          <w:color w:val="000000"/>
          <w:sz w:val="24"/>
          <w:szCs w:val="24"/>
        </w:rPr>
        <w:t>Revision History</w:t>
      </w:r>
    </w:p>
    <w:p w14:paraId="51DF065C" w14:textId="77777777" w:rsidR="00DB5D5A" w:rsidRPr="00CA7874" w:rsidRDefault="00DB5D5A" w:rsidP="00DB5D5A">
      <w:pPr>
        <w:ind w:right="-140"/>
        <w:rPr>
          <w:b/>
          <w:color w:val="000000"/>
          <w:sz w:val="24"/>
          <w:szCs w:val="24"/>
        </w:rPr>
      </w:pPr>
    </w:p>
    <w:tbl>
      <w:tblPr>
        <w:tblW w:w="101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24"/>
        <w:gridCol w:w="6362"/>
        <w:gridCol w:w="1814"/>
      </w:tblGrid>
      <w:tr w:rsidR="00743FAE" w:rsidRPr="00CA7874" w14:paraId="51DF0660" w14:textId="77777777" w:rsidTr="00CA7874">
        <w:trPr>
          <w:jc w:val="center"/>
        </w:trPr>
        <w:tc>
          <w:tcPr>
            <w:tcW w:w="1924" w:type="dxa"/>
          </w:tcPr>
          <w:p w14:paraId="51DF065D" w14:textId="77777777" w:rsidR="00743FAE" w:rsidRPr="00CA7874" w:rsidRDefault="00743FAE" w:rsidP="002F37AB">
            <w:pPr>
              <w:tabs>
                <w:tab w:val="left" w:pos="720"/>
              </w:tabs>
              <w:jc w:val="center"/>
              <w:rPr>
                <w:b/>
                <w:sz w:val="24"/>
                <w:szCs w:val="24"/>
              </w:rPr>
            </w:pPr>
            <w:r w:rsidRPr="00CA7874">
              <w:rPr>
                <w:b/>
                <w:sz w:val="24"/>
                <w:szCs w:val="24"/>
              </w:rPr>
              <w:t>Author</w:t>
            </w:r>
          </w:p>
        </w:tc>
        <w:tc>
          <w:tcPr>
            <w:tcW w:w="6362" w:type="dxa"/>
          </w:tcPr>
          <w:p w14:paraId="51DF065E" w14:textId="77777777" w:rsidR="00743FAE" w:rsidRPr="00CA7874" w:rsidRDefault="00743FAE" w:rsidP="002F37AB">
            <w:pPr>
              <w:tabs>
                <w:tab w:val="left" w:pos="720"/>
              </w:tabs>
              <w:jc w:val="center"/>
              <w:rPr>
                <w:b/>
                <w:sz w:val="24"/>
                <w:szCs w:val="24"/>
              </w:rPr>
            </w:pPr>
            <w:r w:rsidRPr="00CA7874">
              <w:rPr>
                <w:b/>
                <w:sz w:val="24"/>
                <w:szCs w:val="24"/>
              </w:rPr>
              <w:t>Description of Change</w:t>
            </w:r>
          </w:p>
        </w:tc>
        <w:tc>
          <w:tcPr>
            <w:tcW w:w="1814" w:type="dxa"/>
          </w:tcPr>
          <w:p w14:paraId="51DF065F" w14:textId="23D48871" w:rsidR="00743FAE" w:rsidRPr="00CA7874" w:rsidRDefault="001A6720" w:rsidP="002F37AB">
            <w:pPr>
              <w:tabs>
                <w:tab w:val="left" w:pos="720"/>
              </w:tabs>
              <w:jc w:val="center"/>
              <w:rPr>
                <w:b/>
                <w:sz w:val="24"/>
                <w:szCs w:val="24"/>
              </w:rPr>
            </w:pPr>
            <w:r w:rsidRPr="00CA7874">
              <w:rPr>
                <w:b/>
                <w:sz w:val="24"/>
                <w:szCs w:val="24"/>
              </w:rPr>
              <w:t xml:space="preserve">Revision </w:t>
            </w:r>
            <w:r w:rsidR="00743FAE" w:rsidRPr="00CA7874">
              <w:rPr>
                <w:b/>
                <w:sz w:val="24"/>
                <w:szCs w:val="24"/>
              </w:rPr>
              <w:t>Date</w:t>
            </w:r>
          </w:p>
        </w:tc>
      </w:tr>
      <w:tr w:rsidR="00AD37F4" w:rsidRPr="00CA7874" w14:paraId="51DF0668" w14:textId="77777777" w:rsidTr="00EA1DF8">
        <w:trPr>
          <w:jc w:val="center"/>
        </w:trPr>
        <w:tc>
          <w:tcPr>
            <w:tcW w:w="1924" w:type="dxa"/>
            <w:vAlign w:val="center"/>
          </w:tcPr>
          <w:p w14:paraId="51DF0665" w14:textId="2E1CE6AC" w:rsidR="00AD37F4" w:rsidRPr="00CA7874" w:rsidRDefault="003D5891" w:rsidP="00D115E0">
            <w:pPr>
              <w:tabs>
                <w:tab w:val="left" w:pos="720"/>
              </w:tabs>
              <w:jc w:val="left"/>
              <w:rPr>
                <w:sz w:val="24"/>
                <w:szCs w:val="24"/>
              </w:rPr>
            </w:pPr>
            <w:r>
              <w:rPr>
                <w:sz w:val="24"/>
                <w:szCs w:val="24"/>
              </w:rPr>
              <w:t>Jim Niehoff</w:t>
            </w:r>
          </w:p>
        </w:tc>
        <w:tc>
          <w:tcPr>
            <w:tcW w:w="6362" w:type="dxa"/>
            <w:vAlign w:val="bottom"/>
          </w:tcPr>
          <w:p w14:paraId="46D69784" w14:textId="50C6B4B8" w:rsidR="00B9419E" w:rsidRPr="00B9419E" w:rsidRDefault="003D5891" w:rsidP="00B9419E">
            <w:pPr>
              <w:pStyle w:val="ListParagraph"/>
              <w:numPr>
                <w:ilvl w:val="0"/>
                <w:numId w:val="30"/>
              </w:numPr>
              <w:ind w:left="211" w:hanging="239"/>
              <w:rPr>
                <w:sz w:val="24"/>
                <w:szCs w:val="24"/>
              </w:rPr>
            </w:pPr>
            <w:r w:rsidRPr="00B9419E">
              <w:rPr>
                <w:sz w:val="24"/>
                <w:szCs w:val="24"/>
              </w:rPr>
              <w:t>Minor editing issues, updated code editions.</w:t>
            </w:r>
          </w:p>
          <w:p w14:paraId="720FCFDB" w14:textId="29C0AD26" w:rsidR="00B9419E" w:rsidRPr="00B9419E" w:rsidRDefault="00B9419E" w:rsidP="00B9419E">
            <w:pPr>
              <w:pStyle w:val="ListParagraph"/>
              <w:numPr>
                <w:ilvl w:val="0"/>
                <w:numId w:val="30"/>
              </w:numPr>
              <w:ind w:left="211" w:hanging="239"/>
              <w:rPr>
                <w:sz w:val="24"/>
                <w:szCs w:val="24"/>
              </w:rPr>
            </w:pPr>
            <w:r w:rsidRPr="00B9419E">
              <w:rPr>
                <w:sz w:val="24"/>
                <w:szCs w:val="24"/>
              </w:rPr>
              <w:t>Added leased space statement of applicability.</w:t>
            </w:r>
          </w:p>
          <w:p w14:paraId="51DF0666" w14:textId="4F7C3CAD" w:rsidR="00AD37F4" w:rsidRPr="00B9419E" w:rsidRDefault="00EA1DF8" w:rsidP="00B9419E">
            <w:pPr>
              <w:pStyle w:val="ListParagraph"/>
              <w:numPr>
                <w:ilvl w:val="0"/>
                <w:numId w:val="30"/>
              </w:numPr>
              <w:spacing w:after="60"/>
              <w:ind w:left="211" w:hanging="239"/>
              <w:rPr>
                <w:sz w:val="24"/>
                <w:szCs w:val="24"/>
              </w:rPr>
            </w:pPr>
            <w:r w:rsidRPr="00B9419E">
              <w:rPr>
                <w:sz w:val="24"/>
                <w:szCs w:val="24"/>
              </w:rPr>
              <w:t>Updated NFPA 58 Chapter 10 to lat</w:t>
            </w:r>
            <w:r w:rsidR="00B9419E" w:rsidRPr="00B9419E">
              <w:rPr>
                <w:sz w:val="24"/>
                <w:szCs w:val="24"/>
              </w:rPr>
              <w:t>est version in Appendix</w:t>
            </w:r>
            <w:r w:rsidRPr="00B9419E">
              <w:rPr>
                <w:sz w:val="24"/>
                <w:szCs w:val="24"/>
              </w:rPr>
              <w:t>.</w:t>
            </w:r>
          </w:p>
        </w:tc>
        <w:tc>
          <w:tcPr>
            <w:tcW w:w="1814" w:type="dxa"/>
            <w:vAlign w:val="center"/>
          </w:tcPr>
          <w:p w14:paraId="51DF0667" w14:textId="4CEF3B31" w:rsidR="00AD37F4" w:rsidRPr="00CA7874" w:rsidRDefault="00B9419E" w:rsidP="00056344">
            <w:pPr>
              <w:tabs>
                <w:tab w:val="left" w:pos="720"/>
              </w:tabs>
              <w:jc w:val="left"/>
              <w:rPr>
                <w:rFonts w:ascii="Palatino Linotype" w:hAnsi="Palatino Linotype"/>
                <w:sz w:val="24"/>
                <w:szCs w:val="24"/>
                <w:u w:val="single"/>
              </w:rPr>
            </w:pPr>
            <w:r>
              <w:rPr>
                <w:sz w:val="24"/>
                <w:szCs w:val="24"/>
              </w:rPr>
              <w:t>May</w:t>
            </w:r>
            <w:r w:rsidR="00AD37F4" w:rsidRPr="00CA7874">
              <w:rPr>
                <w:sz w:val="24"/>
                <w:szCs w:val="24"/>
              </w:rPr>
              <w:t xml:space="preserve"> 201</w:t>
            </w:r>
            <w:r w:rsidR="003D5891">
              <w:rPr>
                <w:sz w:val="24"/>
                <w:szCs w:val="24"/>
              </w:rPr>
              <w:t>8</w:t>
            </w:r>
          </w:p>
        </w:tc>
      </w:tr>
      <w:tr w:rsidR="003D5891" w:rsidRPr="00CA7874" w14:paraId="19EE7738" w14:textId="77777777" w:rsidTr="00EA1DF8">
        <w:trPr>
          <w:jc w:val="center"/>
        </w:trPr>
        <w:tc>
          <w:tcPr>
            <w:tcW w:w="1924" w:type="dxa"/>
            <w:vAlign w:val="center"/>
          </w:tcPr>
          <w:p w14:paraId="6114D90B" w14:textId="400FC35E" w:rsidR="003D5891" w:rsidRPr="00CA7874" w:rsidRDefault="003D5891" w:rsidP="00D115E0">
            <w:pPr>
              <w:tabs>
                <w:tab w:val="left" w:pos="720"/>
              </w:tabs>
              <w:jc w:val="left"/>
              <w:rPr>
                <w:sz w:val="24"/>
                <w:szCs w:val="24"/>
              </w:rPr>
            </w:pPr>
            <w:r w:rsidRPr="00CA7874">
              <w:rPr>
                <w:sz w:val="24"/>
                <w:szCs w:val="24"/>
              </w:rPr>
              <w:t>Richard Schmitt &amp; Jim Priest</w:t>
            </w:r>
          </w:p>
        </w:tc>
        <w:tc>
          <w:tcPr>
            <w:tcW w:w="6362" w:type="dxa"/>
            <w:vAlign w:val="bottom"/>
          </w:tcPr>
          <w:p w14:paraId="77D763BE" w14:textId="278CFA05" w:rsidR="003D5891" w:rsidRPr="00CA7874" w:rsidRDefault="003D5891" w:rsidP="009854F1">
            <w:pPr>
              <w:tabs>
                <w:tab w:val="left" w:pos="720"/>
              </w:tabs>
              <w:rPr>
                <w:sz w:val="24"/>
                <w:szCs w:val="24"/>
              </w:rPr>
            </w:pPr>
            <w:r w:rsidRPr="00CA7874">
              <w:rPr>
                <w:sz w:val="24"/>
                <w:szCs w:val="24"/>
              </w:rPr>
              <w:t xml:space="preserve">Modified risk class 0 and risk class 1 requirement to be compatible with FESHM 5031.1 and design practices; </w:t>
            </w:r>
            <w:r w:rsidRPr="00CA7874">
              <w:rPr>
                <w:rFonts w:ascii="Calibri" w:hAnsi="Calibri"/>
                <w:i/>
                <w:sz w:val="24"/>
                <w:szCs w:val="24"/>
              </w:rPr>
              <w:t xml:space="preserve"> </w:t>
            </w:r>
            <w:r w:rsidRPr="00CA7874">
              <w:rPr>
                <w:sz w:val="24"/>
                <w:szCs w:val="24"/>
              </w:rPr>
              <w:t>Applied FESHM format Template; Incorporated Fire Department to review process; Added Engineering Note to definitions; Changed Fire Safety Subcommittee to Fire Hazard Subcommittee; Replaced PPD Engineering contact information with document links; Renamed Table 1 from Figure 1 to match text reference in flow chart; Added requirement 12 in Section 6.1 regarding piping design; Added Requirement 13 in Section 6.1 regarding PVC vent piping; Relocated pipe joints from Section 6.2, 3 to 2.,f; Changed provision for leak testing from 90% to 125% in Section 6.2, 4; Changed che</w:t>
            </w:r>
            <w:r>
              <w:rPr>
                <w:sz w:val="24"/>
                <w:szCs w:val="24"/>
              </w:rPr>
              <w:t>mist to DSO in Section 6.2, 14.</w:t>
            </w:r>
          </w:p>
        </w:tc>
        <w:tc>
          <w:tcPr>
            <w:tcW w:w="1814" w:type="dxa"/>
            <w:vAlign w:val="center"/>
          </w:tcPr>
          <w:p w14:paraId="1D1A6DAE" w14:textId="6BAEAF2A" w:rsidR="003D5891" w:rsidRPr="00CA7874" w:rsidRDefault="00EA1DF8" w:rsidP="00056344">
            <w:pPr>
              <w:tabs>
                <w:tab w:val="left" w:pos="720"/>
              </w:tabs>
              <w:jc w:val="left"/>
              <w:rPr>
                <w:sz w:val="24"/>
                <w:szCs w:val="24"/>
              </w:rPr>
            </w:pPr>
            <w:r>
              <w:rPr>
                <w:sz w:val="24"/>
                <w:szCs w:val="24"/>
              </w:rPr>
              <w:t>March 2013</w:t>
            </w:r>
          </w:p>
        </w:tc>
      </w:tr>
      <w:tr w:rsidR="009854F1" w:rsidRPr="00CA7874" w14:paraId="526974DC" w14:textId="77777777" w:rsidTr="00CA7874">
        <w:trPr>
          <w:jc w:val="center"/>
        </w:trPr>
        <w:tc>
          <w:tcPr>
            <w:tcW w:w="1924" w:type="dxa"/>
          </w:tcPr>
          <w:p w14:paraId="4B1AE6FA" w14:textId="77777777" w:rsidR="009854F1" w:rsidRPr="00CA7874" w:rsidRDefault="009854F1" w:rsidP="001A6720">
            <w:pPr>
              <w:tabs>
                <w:tab w:val="left" w:pos="720"/>
              </w:tabs>
              <w:jc w:val="left"/>
              <w:rPr>
                <w:b/>
                <w:sz w:val="24"/>
                <w:szCs w:val="24"/>
              </w:rPr>
            </w:pPr>
            <w:r w:rsidRPr="00CA7874">
              <w:rPr>
                <w:sz w:val="24"/>
                <w:szCs w:val="24"/>
              </w:rPr>
              <w:t>Jim Priest</w:t>
            </w:r>
          </w:p>
        </w:tc>
        <w:tc>
          <w:tcPr>
            <w:tcW w:w="6362" w:type="dxa"/>
          </w:tcPr>
          <w:p w14:paraId="621BDD16" w14:textId="25027BBC" w:rsidR="009854F1" w:rsidRPr="00CA7874" w:rsidRDefault="009854F1" w:rsidP="001A6720">
            <w:pPr>
              <w:tabs>
                <w:tab w:val="left" w:pos="720"/>
              </w:tabs>
              <w:jc w:val="left"/>
              <w:rPr>
                <w:b/>
                <w:sz w:val="24"/>
                <w:szCs w:val="24"/>
              </w:rPr>
            </w:pPr>
            <w:r w:rsidRPr="00CA7874">
              <w:rPr>
                <w:sz w:val="24"/>
                <w:szCs w:val="24"/>
              </w:rPr>
              <w:t>Initial release Chapter 6020.3</w:t>
            </w:r>
          </w:p>
        </w:tc>
        <w:tc>
          <w:tcPr>
            <w:tcW w:w="1814" w:type="dxa"/>
            <w:vAlign w:val="bottom"/>
          </w:tcPr>
          <w:p w14:paraId="61FD6DC8" w14:textId="77777777" w:rsidR="009854F1" w:rsidRPr="00CA7874" w:rsidRDefault="009854F1" w:rsidP="001A6720">
            <w:pPr>
              <w:tabs>
                <w:tab w:val="left" w:pos="720"/>
              </w:tabs>
              <w:jc w:val="left"/>
              <w:rPr>
                <w:b/>
                <w:sz w:val="24"/>
                <w:szCs w:val="24"/>
              </w:rPr>
            </w:pPr>
            <w:r w:rsidRPr="00CA7874">
              <w:rPr>
                <w:sz w:val="24"/>
                <w:szCs w:val="24"/>
              </w:rPr>
              <w:t>March 2008</w:t>
            </w:r>
          </w:p>
        </w:tc>
      </w:tr>
    </w:tbl>
    <w:p w14:paraId="51DF0675" w14:textId="77777777" w:rsidR="008648A9" w:rsidRPr="00DC3A88" w:rsidRDefault="008648A9" w:rsidP="00142C80">
      <w:pPr>
        <w:jc w:val="left"/>
        <w:rPr>
          <w:b/>
          <w:sz w:val="28"/>
          <w:szCs w:val="28"/>
        </w:rPr>
      </w:pPr>
    </w:p>
    <w:p w14:paraId="51DF0677" w14:textId="1FE35E29" w:rsidR="002C1B4C" w:rsidRDefault="002C1B4C" w:rsidP="008648A9">
      <w:pPr>
        <w:jc w:val="left"/>
        <w:rPr>
          <w:b/>
          <w:sz w:val="28"/>
          <w:szCs w:val="28"/>
        </w:rPr>
      </w:pPr>
    </w:p>
    <w:p w14:paraId="6A29AF77" w14:textId="77777777" w:rsidR="002C1B4C" w:rsidRPr="002C1B4C" w:rsidRDefault="002C1B4C" w:rsidP="002C1B4C">
      <w:pPr>
        <w:rPr>
          <w:sz w:val="28"/>
          <w:szCs w:val="28"/>
        </w:rPr>
      </w:pPr>
    </w:p>
    <w:p w14:paraId="3A832001" w14:textId="77777777" w:rsidR="002C1B4C" w:rsidRPr="002C1B4C" w:rsidRDefault="002C1B4C" w:rsidP="002C1B4C">
      <w:pPr>
        <w:rPr>
          <w:sz w:val="28"/>
          <w:szCs w:val="28"/>
        </w:rPr>
      </w:pPr>
    </w:p>
    <w:p w14:paraId="70A00E2D" w14:textId="60D4264C" w:rsidR="002C1B4C" w:rsidRDefault="002C1B4C" w:rsidP="002C1B4C">
      <w:pPr>
        <w:tabs>
          <w:tab w:val="left" w:pos="7702"/>
        </w:tabs>
        <w:rPr>
          <w:sz w:val="28"/>
          <w:szCs w:val="28"/>
        </w:rPr>
      </w:pPr>
      <w:r>
        <w:rPr>
          <w:sz w:val="28"/>
          <w:szCs w:val="28"/>
        </w:rPr>
        <w:tab/>
      </w:r>
    </w:p>
    <w:p w14:paraId="7E36477B" w14:textId="036125E2" w:rsidR="002C1B4C" w:rsidRDefault="002C1B4C" w:rsidP="002C1B4C">
      <w:pPr>
        <w:rPr>
          <w:sz w:val="28"/>
          <w:szCs w:val="28"/>
        </w:rPr>
      </w:pPr>
    </w:p>
    <w:p w14:paraId="40F70DAB" w14:textId="77777777" w:rsidR="008648A9" w:rsidRPr="002C1B4C" w:rsidRDefault="008648A9" w:rsidP="002C1B4C">
      <w:pPr>
        <w:rPr>
          <w:sz w:val="28"/>
          <w:szCs w:val="28"/>
        </w:rPr>
        <w:sectPr w:rsidR="008648A9" w:rsidRPr="002C1B4C" w:rsidSect="00142C80">
          <w:headerReference w:type="default" r:id="rId12"/>
          <w:footerReference w:type="default" r:id="rId13"/>
          <w:pgSz w:w="12240" w:h="15840" w:code="1"/>
          <w:pgMar w:top="720" w:right="1080" w:bottom="720" w:left="1440" w:header="720" w:footer="389" w:gutter="0"/>
          <w:cols w:space="720"/>
          <w:docGrid w:linePitch="360"/>
        </w:sectPr>
      </w:pPr>
    </w:p>
    <w:sdt>
      <w:sdtPr>
        <w:rPr>
          <w:rFonts w:ascii="Times New Roman" w:hAnsi="Times New Roman"/>
          <w:b w:val="0"/>
          <w:bCs w:val="0"/>
          <w:color w:val="auto"/>
          <w:sz w:val="24"/>
          <w:szCs w:val="24"/>
        </w:rPr>
        <w:id w:val="1147404192"/>
        <w:docPartObj>
          <w:docPartGallery w:val="Table of Contents"/>
          <w:docPartUnique/>
        </w:docPartObj>
      </w:sdtPr>
      <w:sdtEndPr>
        <w:rPr>
          <w:sz w:val="20"/>
          <w:szCs w:val="20"/>
        </w:rPr>
      </w:sdtEndPr>
      <w:sdtContent>
        <w:p w14:paraId="3A768803" w14:textId="77777777" w:rsidR="001A0576" w:rsidRDefault="001A0576" w:rsidP="00124BC6">
          <w:pPr>
            <w:pStyle w:val="TOCHeading"/>
            <w:numPr>
              <w:ilvl w:val="0"/>
              <w:numId w:val="0"/>
            </w:numPr>
            <w:spacing w:before="0"/>
            <w:jc w:val="center"/>
            <w:rPr>
              <w:rFonts w:ascii="Times New Roman" w:hAnsi="Times New Roman"/>
              <w:b w:val="0"/>
              <w:bCs w:val="0"/>
              <w:color w:val="auto"/>
              <w:sz w:val="24"/>
              <w:szCs w:val="24"/>
            </w:rPr>
          </w:pPr>
        </w:p>
        <w:p w14:paraId="51DF0678" w14:textId="56F97125" w:rsidR="009B7D83" w:rsidRPr="00675E63" w:rsidRDefault="00935063" w:rsidP="00124BC6">
          <w:pPr>
            <w:pStyle w:val="TOCHeading"/>
            <w:numPr>
              <w:ilvl w:val="0"/>
              <w:numId w:val="0"/>
            </w:numPr>
            <w:spacing w:before="0"/>
            <w:jc w:val="center"/>
            <w:rPr>
              <w:rFonts w:ascii="Times New Roman" w:hAnsi="Times New Roman"/>
              <w:bCs w:val="0"/>
              <w:color w:val="auto"/>
              <w:sz w:val="24"/>
              <w:szCs w:val="24"/>
            </w:rPr>
          </w:pPr>
          <w:r w:rsidRPr="00675E63">
            <w:rPr>
              <w:rFonts w:ascii="Times New Roman" w:hAnsi="Times New Roman"/>
              <w:bCs w:val="0"/>
              <w:color w:val="auto"/>
              <w:sz w:val="24"/>
              <w:szCs w:val="24"/>
            </w:rPr>
            <w:t>TABLE OF CONTENTS</w:t>
          </w:r>
        </w:p>
        <w:p w14:paraId="5BE3CFCB" w14:textId="77777777" w:rsidR="002C1B4C" w:rsidRPr="00675E63" w:rsidRDefault="002C1B4C" w:rsidP="002C1B4C">
          <w:pPr>
            <w:rPr>
              <w:sz w:val="24"/>
              <w:szCs w:val="24"/>
            </w:rPr>
          </w:pPr>
        </w:p>
        <w:p w14:paraId="5D295AB6" w14:textId="1A6969AD" w:rsidR="005C0400" w:rsidRDefault="00733C47">
          <w:pPr>
            <w:pStyle w:val="TOC1"/>
            <w:tabs>
              <w:tab w:val="left" w:pos="480"/>
              <w:tab w:val="right" w:leader="dot" w:pos="9710"/>
            </w:tabs>
            <w:rPr>
              <w:rFonts w:eastAsiaTheme="minorEastAsia" w:cstheme="minorBidi"/>
              <w:b w:val="0"/>
              <w:bCs w:val="0"/>
              <w:caps w:val="0"/>
              <w:noProof/>
              <w:sz w:val="22"/>
              <w:szCs w:val="22"/>
            </w:rPr>
          </w:pPr>
          <w:r w:rsidRPr="00675E63">
            <w:rPr>
              <w:rFonts w:ascii="Times New Roman" w:hAnsi="Times New Roman"/>
              <w:sz w:val="24"/>
              <w:szCs w:val="24"/>
            </w:rPr>
            <w:fldChar w:fldCharType="begin"/>
          </w:r>
          <w:r w:rsidRPr="00675E63">
            <w:rPr>
              <w:rFonts w:ascii="Times New Roman" w:hAnsi="Times New Roman"/>
              <w:sz w:val="24"/>
              <w:szCs w:val="24"/>
            </w:rPr>
            <w:instrText xml:space="preserve"> TOC \o "1-2" \h \z \u </w:instrText>
          </w:r>
          <w:r w:rsidRPr="00675E63">
            <w:rPr>
              <w:rFonts w:ascii="Times New Roman" w:hAnsi="Times New Roman"/>
              <w:sz w:val="24"/>
              <w:szCs w:val="24"/>
            </w:rPr>
            <w:fldChar w:fldCharType="separate"/>
          </w:r>
          <w:hyperlink w:anchor="_Toc513031204" w:history="1">
            <w:r w:rsidR="005C0400" w:rsidRPr="00A66E39">
              <w:rPr>
                <w:rStyle w:val="Hyperlink"/>
                <w:noProof/>
              </w:rPr>
              <w:t>1.0</w:t>
            </w:r>
            <w:r w:rsidR="005C0400">
              <w:rPr>
                <w:rFonts w:eastAsiaTheme="minorEastAsia" w:cstheme="minorBidi"/>
                <w:b w:val="0"/>
                <w:bCs w:val="0"/>
                <w:caps w:val="0"/>
                <w:noProof/>
                <w:sz w:val="22"/>
                <w:szCs w:val="22"/>
              </w:rPr>
              <w:tab/>
            </w:r>
            <w:r w:rsidR="005C0400" w:rsidRPr="00A66E39">
              <w:rPr>
                <w:rStyle w:val="Hyperlink"/>
                <w:noProof/>
              </w:rPr>
              <w:t>INTRODUCTION</w:t>
            </w:r>
            <w:r w:rsidR="005C0400">
              <w:rPr>
                <w:noProof/>
                <w:webHidden/>
              </w:rPr>
              <w:tab/>
            </w:r>
            <w:r w:rsidR="005C0400">
              <w:rPr>
                <w:noProof/>
                <w:webHidden/>
              </w:rPr>
              <w:fldChar w:fldCharType="begin"/>
            </w:r>
            <w:r w:rsidR="005C0400">
              <w:rPr>
                <w:noProof/>
                <w:webHidden/>
              </w:rPr>
              <w:instrText xml:space="preserve"> PAGEREF _Toc513031204 \h </w:instrText>
            </w:r>
            <w:r w:rsidR="005C0400">
              <w:rPr>
                <w:noProof/>
                <w:webHidden/>
              </w:rPr>
            </w:r>
            <w:r w:rsidR="005C0400">
              <w:rPr>
                <w:noProof/>
                <w:webHidden/>
              </w:rPr>
              <w:fldChar w:fldCharType="separate"/>
            </w:r>
            <w:r w:rsidR="005C0400">
              <w:rPr>
                <w:noProof/>
                <w:webHidden/>
              </w:rPr>
              <w:t>3</w:t>
            </w:r>
            <w:r w:rsidR="005C0400">
              <w:rPr>
                <w:noProof/>
                <w:webHidden/>
              </w:rPr>
              <w:fldChar w:fldCharType="end"/>
            </w:r>
          </w:hyperlink>
        </w:p>
        <w:p w14:paraId="1689D1A9" w14:textId="4D0AC8F7" w:rsidR="005C0400" w:rsidRDefault="00836F07">
          <w:pPr>
            <w:pStyle w:val="TOC1"/>
            <w:tabs>
              <w:tab w:val="left" w:pos="480"/>
              <w:tab w:val="right" w:leader="dot" w:pos="9710"/>
            </w:tabs>
            <w:rPr>
              <w:rFonts w:eastAsiaTheme="minorEastAsia" w:cstheme="minorBidi"/>
              <w:b w:val="0"/>
              <w:bCs w:val="0"/>
              <w:caps w:val="0"/>
              <w:noProof/>
              <w:sz w:val="22"/>
              <w:szCs w:val="22"/>
            </w:rPr>
          </w:pPr>
          <w:hyperlink w:anchor="_Toc513031205" w:history="1">
            <w:r w:rsidR="005C0400" w:rsidRPr="00A66E39">
              <w:rPr>
                <w:rStyle w:val="Hyperlink"/>
                <w:noProof/>
              </w:rPr>
              <w:t>2.0</w:t>
            </w:r>
            <w:r w:rsidR="005C0400">
              <w:rPr>
                <w:rFonts w:eastAsiaTheme="minorEastAsia" w:cstheme="minorBidi"/>
                <w:b w:val="0"/>
                <w:bCs w:val="0"/>
                <w:caps w:val="0"/>
                <w:noProof/>
                <w:sz w:val="22"/>
                <w:szCs w:val="22"/>
              </w:rPr>
              <w:tab/>
            </w:r>
            <w:r w:rsidR="005C0400" w:rsidRPr="00A66E39">
              <w:rPr>
                <w:rStyle w:val="Hyperlink"/>
                <w:noProof/>
              </w:rPr>
              <w:t>DEFINITIONS</w:t>
            </w:r>
            <w:r w:rsidR="005C0400">
              <w:rPr>
                <w:noProof/>
                <w:webHidden/>
              </w:rPr>
              <w:tab/>
            </w:r>
            <w:r w:rsidR="005C0400">
              <w:rPr>
                <w:noProof/>
                <w:webHidden/>
              </w:rPr>
              <w:fldChar w:fldCharType="begin"/>
            </w:r>
            <w:r w:rsidR="005C0400">
              <w:rPr>
                <w:noProof/>
                <w:webHidden/>
              </w:rPr>
              <w:instrText xml:space="preserve"> PAGEREF _Toc513031205 \h </w:instrText>
            </w:r>
            <w:r w:rsidR="005C0400">
              <w:rPr>
                <w:noProof/>
                <w:webHidden/>
              </w:rPr>
            </w:r>
            <w:r w:rsidR="005C0400">
              <w:rPr>
                <w:noProof/>
                <w:webHidden/>
              </w:rPr>
              <w:fldChar w:fldCharType="separate"/>
            </w:r>
            <w:r w:rsidR="005C0400">
              <w:rPr>
                <w:noProof/>
                <w:webHidden/>
              </w:rPr>
              <w:t>3</w:t>
            </w:r>
            <w:r w:rsidR="005C0400">
              <w:rPr>
                <w:noProof/>
                <w:webHidden/>
              </w:rPr>
              <w:fldChar w:fldCharType="end"/>
            </w:r>
          </w:hyperlink>
        </w:p>
        <w:p w14:paraId="403CF632" w14:textId="0762C724" w:rsidR="005C0400" w:rsidRDefault="00836F07">
          <w:pPr>
            <w:pStyle w:val="TOC1"/>
            <w:tabs>
              <w:tab w:val="left" w:pos="480"/>
              <w:tab w:val="right" w:leader="dot" w:pos="9710"/>
            </w:tabs>
            <w:rPr>
              <w:rFonts w:eastAsiaTheme="minorEastAsia" w:cstheme="minorBidi"/>
              <w:b w:val="0"/>
              <w:bCs w:val="0"/>
              <w:caps w:val="0"/>
              <w:noProof/>
              <w:sz w:val="22"/>
              <w:szCs w:val="22"/>
            </w:rPr>
          </w:pPr>
          <w:hyperlink w:anchor="_Toc513031206" w:history="1">
            <w:r w:rsidR="005C0400" w:rsidRPr="00A66E39">
              <w:rPr>
                <w:rStyle w:val="Hyperlink"/>
                <w:noProof/>
              </w:rPr>
              <w:t>3.0</w:t>
            </w:r>
            <w:r w:rsidR="005C0400">
              <w:rPr>
                <w:rFonts w:eastAsiaTheme="minorEastAsia" w:cstheme="minorBidi"/>
                <w:b w:val="0"/>
                <w:bCs w:val="0"/>
                <w:caps w:val="0"/>
                <w:noProof/>
                <w:sz w:val="22"/>
                <w:szCs w:val="22"/>
              </w:rPr>
              <w:tab/>
            </w:r>
            <w:r w:rsidR="005C0400" w:rsidRPr="00A66E39">
              <w:rPr>
                <w:rStyle w:val="Hyperlink"/>
                <w:noProof/>
              </w:rPr>
              <w:t>RESPONSIBLILITIES</w:t>
            </w:r>
            <w:r w:rsidR="005C0400">
              <w:rPr>
                <w:noProof/>
                <w:webHidden/>
              </w:rPr>
              <w:tab/>
            </w:r>
            <w:r w:rsidR="005C0400">
              <w:rPr>
                <w:noProof/>
                <w:webHidden/>
              </w:rPr>
              <w:fldChar w:fldCharType="begin"/>
            </w:r>
            <w:r w:rsidR="005C0400">
              <w:rPr>
                <w:noProof/>
                <w:webHidden/>
              </w:rPr>
              <w:instrText xml:space="preserve"> PAGEREF _Toc513031206 \h </w:instrText>
            </w:r>
            <w:r w:rsidR="005C0400">
              <w:rPr>
                <w:noProof/>
                <w:webHidden/>
              </w:rPr>
            </w:r>
            <w:r w:rsidR="005C0400">
              <w:rPr>
                <w:noProof/>
                <w:webHidden/>
              </w:rPr>
              <w:fldChar w:fldCharType="separate"/>
            </w:r>
            <w:r w:rsidR="005C0400">
              <w:rPr>
                <w:noProof/>
                <w:webHidden/>
              </w:rPr>
              <w:t>4</w:t>
            </w:r>
            <w:r w:rsidR="005C0400">
              <w:rPr>
                <w:noProof/>
                <w:webHidden/>
              </w:rPr>
              <w:fldChar w:fldCharType="end"/>
            </w:r>
          </w:hyperlink>
        </w:p>
        <w:p w14:paraId="7DBD9FAC" w14:textId="5FC6DD2A" w:rsidR="005C0400" w:rsidRDefault="00836F07">
          <w:pPr>
            <w:pStyle w:val="TOC2"/>
            <w:rPr>
              <w:rFonts w:eastAsiaTheme="minorEastAsia" w:cstheme="minorBidi"/>
              <w:smallCaps w:val="0"/>
              <w:noProof/>
              <w:sz w:val="22"/>
              <w:szCs w:val="22"/>
            </w:rPr>
          </w:pPr>
          <w:hyperlink w:anchor="_Toc513031207" w:history="1">
            <w:r w:rsidR="005C0400" w:rsidRPr="00A66E39">
              <w:rPr>
                <w:rStyle w:val="Hyperlink"/>
                <w:noProof/>
              </w:rPr>
              <w:t>3.1</w:t>
            </w:r>
            <w:r w:rsidR="005C0400">
              <w:rPr>
                <w:rFonts w:eastAsiaTheme="minorEastAsia" w:cstheme="minorBidi"/>
                <w:smallCaps w:val="0"/>
                <w:noProof/>
                <w:sz w:val="22"/>
                <w:szCs w:val="22"/>
              </w:rPr>
              <w:tab/>
            </w:r>
            <w:r w:rsidR="005C0400" w:rsidRPr="00A66E39">
              <w:rPr>
                <w:rStyle w:val="Hyperlink"/>
                <w:noProof/>
              </w:rPr>
              <w:t>Division/Section Heads and Project Managers (D/S/P)</w:t>
            </w:r>
            <w:r w:rsidR="005C0400">
              <w:rPr>
                <w:noProof/>
                <w:webHidden/>
              </w:rPr>
              <w:tab/>
            </w:r>
            <w:r w:rsidR="005C0400">
              <w:rPr>
                <w:noProof/>
                <w:webHidden/>
              </w:rPr>
              <w:fldChar w:fldCharType="begin"/>
            </w:r>
            <w:r w:rsidR="005C0400">
              <w:rPr>
                <w:noProof/>
                <w:webHidden/>
              </w:rPr>
              <w:instrText xml:space="preserve"> PAGEREF _Toc513031207 \h </w:instrText>
            </w:r>
            <w:r w:rsidR="005C0400">
              <w:rPr>
                <w:noProof/>
                <w:webHidden/>
              </w:rPr>
            </w:r>
            <w:r w:rsidR="005C0400">
              <w:rPr>
                <w:noProof/>
                <w:webHidden/>
              </w:rPr>
              <w:fldChar w:fldCharType="separate"/>
            </w:r>
            <w:r w:rsidR="005C0400">
              <w:rPr>
                <w:noProof/>
                <w:webHidden/>
              </w:rPr>
              <w:t>4</w:t>
            </w:r>
            <w:r w:rsidR="005C0400">
              <w:rPr>
                <w:noProof/>
                <w:webHidden/>
              </w:rPr>
              <w:fldChar w:fldCharType="end"/>
            </w:r>
          </w:hyperlink>
        </w:p>
        <w:p w14:paraId="6EA37C92" w14:textId="10680FB4" w:rsidR="005C0400" w:rsidRDefault="00836F07">
          <w:pPr>
            <w:pStyle w:val="TOC2"/>
            <w:rPr>
              <w:rFonts w:eastAsiaTheme="minorEastAsia" w:cstheme="minorBidi"/>
              <w:smallCaps w:val="0"/>
              <w:noProof/>
              <w:sz w:val="22"/>
              <w:szCs w:val="22"/>
            </w:rPr>
          </w:pPr>
          <w:hyperlink w:anchor="_Toc513031208" w:history="1">
            <w:r w:rsidR="005C0400" w:rsidRPr="00A66E39">
              <w:rPr>
                <w:rStyle w:val="Hyperlink"/>
                <w:noProof/>
              </w:rPr>
              <w:t>3.2</w:t>
            </w:r>
            <w:r w:rsidR="005C0400">
              <w:rPr>
                <w:rFonts w:eastAsiaTheme="minorEastAsia" w:cstheme="minorBidi"/>
                <w:smallCaps w:val="0"/>
                <w:noProof/>
                <w:sz w:val="22"/>
                <w:szCs w:val="22"/>
              </w:rPr>
              <w:tab/>
            </w:r>
            <w:r w:rsidR="005C0400" w:rsidRPr="00A66E39">
              <w:rPr>
                <w:rStyle w:val="Hyperlink"/>
                <w:noProof/>
              </w:rPr>
              <w:t>Fire Hazard Subcommittee (FHS)</w:t>
            </w:r>
            <w:r w:rsidR="005C0400">
              <w:rPr>
                <w:noProof/>
                <w:webHidden/>
              </w:rPr>
              <w:tab/>
            </w:r>
            <w:r w:rsidR="005C0400">
              <w:rPr>
                <w:noProof/>
                <w:webHidden/>
              </w:rPr>
              <w:fldChar w:fldCharType="begin"/>
            </w:r>
            <w:r w:rsidR="005C0400">
              <w:rPr>
                <w:noProof/>
                <w:webHidden/>
              </w:rPr>
              <w:instrText xml:space="preserve"> PAGEREF _Toc513031208 \h </w:instrText>
            </w:r>
            <w:r w:rsidR="005C0400">
              <w:rPr>
                <w:noProof/>
                <w:webHidden/>
              </w:rPr>
            </w:r>
            <w:r w:rsidR="005C0400">
              <w:rPr>
                <w:noProof/>
                <w:webHidden/>
              </w:rPr>
              <w:fldChar w:fldCharType="separate"/>
            </w:r>
            <w:r w:rsidR="005C0400">
              <w:rPr>
                <w:noProof/>
                <w:webHidden/>
              </w:rPr>
              <w:t>4</w:t>
            </w:r>
            <w:r w:rsidR="005C0400">
              <w:rPr>
                <w:noProof/>
                <w:webHidden/>
              </w:rPr>
              <w:fldChar w:fldCharType="end"/>
            </w:r>
          </w:hyperlink>
        </w:p>
        <w:p w14:paraId="10EEED3F" w14:textId="63113DE3" w:rsidR="005C0400" w:rsidRDefault="00836F07">
          <w:pPr>
            <w:pStyle w:val="TOC2"/>
            <w:rPr>
              <w:rFonts w:eastAsiaTheme="minorEastAsia" w:cstheme="minorBidi"/>
              <w:smallCaps w:val="0"/>
              <w:noProof/>
              <w:sz w:val="22"/>
              <w:szCs w:val="22"/>
            </w:rPr>
          </w:pPr>
          <w:hyperlink w:anchor="_Toc513031209" w:history="1">
            <w:r w:rsidR="005C0400" w:rsidRPr="00A66E39">
              <w:rPr>
                <w:rStyle w:val="Hyperlink"/>
                <w:noProof/>
              </w:rPr>
              <w:t>3.3</w:t>
            </w:r>
            <w:r w:rsidR="005C0400">
              <w:rPr>
                <w:rFonts w:eastAsiaTheme="minorEastAsia" w:cstheme="minorBidi"/>
                <w:smallCaps w:val="0"/>
                <w:noProof/>
                <w:sz w:val="22"/>
                <w:szCs w:val="22"/>
              </w:rPr>
              <w:tab/>
            </w:r>
            <w:r w:rsidR="005C0400" w:rsidRPr="00A66E39">
              <w:rPr>
                <w:rStyle w:val="Hyperlink"/>
                <w:noProof/>
              </w:rPr>
              <w:t>ESH&amp;Q- Fire Protection Engineer (ESH&amp;Q-FPE)</w:t>
            </w:r>
            <w:r w:rsidR="005C0400">
              <w:rPr>
                <w:noProof/>
                <w:webHidden/>
              </w:rPr>
              <w:tab/>
            </w:r>
            <w:r w:rsidR="005C0400">
              <w:rPr>
                <w:noProof/>
                <w:webHidden/>
              </w:rPr>
              <w:fldChar w:fldCharType="begin"/>
            </w:r>
            <w:r w:rsidR="005C0400">
              <w:rPr>
                <w:noProof/>
                <w:webHidden/>
              </w:rPr>
              <w:instrText xml:space="preserve"> PAGEREF _Toc513031209 \h </w:instrText>
            </w:r>
            <w:r w:rsidR="005C0400">
              <w:rPr>
                <w:noProof/>
                <w:webHidden/>
              </w:rPr>
            </w:r>
            <w:r w:rsidR="005C0400">
              <w:rPr>
                <w:noProof/>
                <w:webHidden/>
              </w:rPr>
              <w:fldChar w:fldCharType="separate"/>
            </w:r>
            <w:r w:rsidR="005C0400">
              <w:rPr>
                <w:noProof/>
                <w:webHidden/>
              </w:rPr>
              <w:t>4</w:t>
            </w:r>
            <w:r w:rsidR="005C0400">
              <w:rPr>
                <w:noProof/>
                <w:webHidden/>
              </w:rPr>
              <w:fldChar w:fldCharType="end"/>
            </w:r>
          </w:hyperlink>
        </w:p>
        <w:p w14:paraId="39103545" w14:textId="32BDB129" w:rsidR="005C0400" w:rsidRDefault="00836F07">
          <w:pPr>
            <w:pStyle w:val="TOC2"/>
            <w:rPr>
              <w:rFonts w:eastAsiaTheme="minorEastAsia" w:cstheme="minorBidi"/>
              <w:smallCaps w:val="0"/>
              <w:noProof/>
              <w:sz w:val="22"/>
              <w:szCs w:val="22"/>
            </w:rPr>
          </w:pPr>
          <w:hyperlink w:anchor="_Toc513031210" w:history="1">
            <w:r w:rsidR="005C0400" w:rsidRPr="00A66E39">
              <w:rPr>
                <w:rStyle w:val="Hyperlink"/>
                <w:noProof/>
              </w:rPr>
              <w:t>3.4</w:t>
            </w:r>
            <w:r w:rsidR="005C0400">
              <w:rPr>
                <w:rFonts w:eastAsiaTheme="minorEastAsia" w:cstheme="minorBidi"/>
                <w:smallCaps w:val="0"/>
                <w:noProof/>
                <w:sz w:val="22"/>
                <w:szCs w:val="22"/>
              </w:rPr>
              <w:tab/>
            </w:r>
            <w:r w:rsidR="005C0400" w:rsidRPr="00A66E39">
              <w:rPr>
                <w:rStyle w:val="Hyperlink"/>
                <w:noProof/>
              </w:rPr>
              <w:t>Users/Experimenters</w:t>
            </w:r>
            <w:r w:rsidR="005C0400">
              <w:rPr>
                <w:noProof/>
                <w:webHidden/>
              </w:rPr>
              <w:tab/>
            </w:r>
            <w:r w:rsidR="005C0400">
              <w:rPr>
                <w:noProof/>
                <w:webHidden/>
              </w:rPr>
              <w:fldChar w:fldCharType="begin"/>
            </w:r>
            <w:r w:rsidR="005C0400">
              <w:rPr>
                <w:noProof/>
                <w:webHidden/>
              </w:rPr>
              <w:instrText xml:space="preserve"> PAGEREF _Toc513031210 \h </w:instrText>
            </w:r>
            <w:r w:rsidR="005C0400">
              <w:rPr>
                <w:noProof/>
                <w:webHidden/>
              </w:rPr>
            </w:r>
            <w:r w:rsidR="005C0400">
              <w:rPr>
                <w:noProof/>
                <w:webHidden/>
              </w:rPr>
              <w:fldChar w:fldCharType="separate"/>
            </w:r>
            <w:r w:rsidR="005C0400">
              <w:rPr>
                <w:noProof/>
                <w:webHidden/>
              </w:rPr>
              <w:t>4</w:t>
            </w:r>
            <w:r w:rsidR="005C0400">
              <w:rPr>
                <w:noProof/>
                <w:webHidden/>
              </w:rPr>
              <w:fldChar w:fldCharType="end"/>
            </w:r>
          </w:hyperlink>
        </w:p>
        <w:p w14:paraId="3DD8786D" w14:textId="66DC33A0" w:rsidR="005C0400" w:rsidRDefault="00836F07">
          <w:pPr>
            <w:pStyle w:val="TOC1"/>
            <w:tabs>
              <w:tab w:val="left" w:pos="480"/>
              <w:tab w:val="right" w:leader="dot" w:pos="9710"/>
            </w:tabs>
            <w:rPr>
              <w:rFonts w:eastAsiaTheme="minorEastAsia" w:cstheme="minorBidi"/>
              <w:b w:val="0"/>
              <w:bCs w:val="0"/>
              <w:caps w:val="0"/>
              <w:noProof/>
              <w:sz w:val="22"/>
              <w:szCs w:val="22"/>
            </w:rPr>
          </w:pPr>
          <w:hyperlink w:anchor="_Toc513031211" w:history="1">
            <w:r w:rsidR="005C0400" w:rsidRPr="00A66E39">
              <w:rPr>
                <w:rStyle w:val="Hyperlink"/>
                <w:noProof/>
              </w:rPr>
              <w:t>4.0</w:t>
            </w:r>
            <w:r w:rsidR="005C0400">
              <w:rPr>
                <w:rFonts w:eastAsiaTheme="minorEastAsia" w:cstheme="minorBidi"/>
                <w:b w:val="0"/>
                <w:bCs w:val="0"/>
                <w:caps w:val="0"/>
                <w:noProof/>
                <w:sz w:val="22"/>
                <w:szCs w:val="22"/>
              </w:rPr>
              <w:tab/>
            </w:r>
            <w:r w:rsidR="005C0400" w:rsidRPr="00A66E39">
              <w:rPr>
                <w:rStyle w:val="Hyperlink"/>
                <w:noProof/>
              </w:rPr>
              <w:t>PROGRAM DESCRIPTION</w:t>
            </w:r>
            <w:r w:rsidR="005C0400">
              <w:rPr>
                <w:noProof/>
                <w:webHidden/>
              </w:rPr>
              <w:tab/>
            </w:r>
            <w:r w:rsidR="005C0400">
              <w:rPr>
                <w:noProof/>
                <w:webHidden/>
              </w:rPr>
              <w:fldChar w:fldCharType="begin"/>
            </w:r>
            <w:r w:rsidR="005C0400">
              <w:rPr>
                <w:noProof/>
                <w:webHidden/>
              </w:rPr>
              <w:instrText xml:space="preserve"> PAGEREF _Toc513031211 \h </w:instrText>
            </w:r>
            <w:r w:rsidR="005C0400">
              <w:rPr>
                <w:noProof/>
                <w:webHidden/>
              </w:rPr>
            </w:r>
            <w:r w:rsidR="005C0400">
              <w:rPr>
                <w:noProof/>
                <w:webHidden/>
              </w:rPr>
              <w:fldChar w:fldCharType="separate"/>
            </w:r>
            <w:r w:rsidR="005C0400">
              <w:rPr>
                <w:noProof/>
                <w:webHidden/>
              </w:rPr>
              <w:t>4</w:t>
            </w:r>
            <w:r w:rsidR="005C0400">
              <w:rPr>
                <w:noProof/>
                <w:webHidden/>
              </w:rPr>
              <w:fldChar w:fldCharType="end"/>
            </w:r>
          </w:hyperlink>
        </w:p>
        <w:p w14:paraId="3490B7B4" w14:textId="1D5A2571" w:rsidR="005C0400" w:rsidRDefault="00836F07">
          <w:pPr>
            <w:pStyle w:val="TOC2"/>
            <w:rPr>
              <w:rFonts w:eastAsiaTheme="minorEastAsia" w:cstheme="minorBidi"/>
              <w:smallCaps w:val="0"/>
              <w:noProof/>
              <w:sz w:val="22"/>
              <w:szCs w:val="22"/>
            </w:rPr>
          </w:pPr>
          <w:hyperlink w:anchor="_Toc513031212" w:history="1">
            <w:r w:rsidR="005C0400" w:rsidRPr="00A66E39">
              <w:rPr>
                <w:rStyle w:val="Hyperlink"/>
                <w:noProof/>
              </w:rPr>
              <w:t>4.1</w:t>
            </w:r>
            <w:r w:rsidR="005C0400">
              <w:rPr>
                <w:rFonts w:eastAsiaTheme="minorEastAsia" w:cstheme="minorBidi"/>
                <w:smallCaps w:val="0"/>
                <w:noProof/>
                <w:sz w:val="22"/>
                <w:szCs w:val="22"/>
              </w:rPr>
              <w:tab/>
            </w:r>
            <w:r w:rsidR="005C0400" w:rsidRPr="00A66E39">
              <w:rPr>
                <w:rStyle w:val="Hyperlink"/>
                <w:noProof/>
              </w:rPr>
              <w:t>Gas Storage and Usage Facilities Rick Classification</w:t>
            </w:r>
            <w:r w:rsidR="005C0400">
              <w:rPr>
                <w:noProof/>
                <w:webHidden/>
              </w:rPr>
              <w:tab/>
            </w:r>
            <w:r w:rsidR="005C0400">
              <w:rPr>
                <w:noProof/>
                <w:webHidden/>
              </w:rPr>
              <w:fldChar w:fldCharType="begin"/>
            </w:r>
            <w:r w:rsidR="005C0400">
              <w:rPr>
                <w:noProof/>
                <w:webHidden/>
              </w:rPr>
              <w:instrText xml:space="preserve"> PAGEREF _Toc513031212 \h </w:instrText>
            </w:r>
            <w:r w:rsidR="005C0400">
              <w:rPr>
                <w:noProof/>
                <w:webHidden/>
              </w:rPr>
            </w:r>
            <w:r w:rsidR="005C0400">
              <w:rPr>
                <w:noProof/>
                <w:webHidden/>
              </w:rPr>
              <w:fldChar w:fldCharType="separate"/>
            </w:r>
            <w:r w:rsidR="005C0400">
              <w:rPr>
                <w:noProof/>
                <w:webHidden/>
              </w:rPr>
              <w:t>4</w:t>
            </w:r>
            <w:r w:rsidR="005C0400">
              <w:rPr>
                <w:noProof/>
                <w:webHidden/>
              </w:rPr>
              <w:fldChar w:fldCharType="end"/>
            </w:r>
          </w:hyperlink>
        </w:p>
        <w:p w14:paraId="2EE44085" w14:textId="599B2C72" w:rsidR="005C0400" w:rsidRDefault="00836F07">
          <w:pPr>
            <w:pStyle w:val="TOC2"/>
            <w:rPr>
              <w:rFonts w:eastAsiaTheme="minorEastAsia" w:cstheme="minorBidi"/>
              <w:smallCaps w:val="0"/>
              <w:noProof/>
              <w:sz w:val="22"/>
              <w:szCs w:val="22"/>
            </w:rPr>
          </w:pPr>
          <w:hyperlink w:anchor="_Toc513031213" w:history="1">
            <w:r w:rsidR="005C0400" w:rsidRPr="00A66E39">
              <w:rPr>
                <w:rStyle w:val="Hyperlink"/>
                <w:noProof/>
              </w:rPr>
              <w:t>4.2</w:t>
            </w:r>
            <w:r w:rsidR="005C0400">
              <w:rPr>
                <w:rFonts w:eastAsiaTheme="minorEastAsia" w:cstheme="minorBidi"/>
                <w:smallCaps w:val="0"/>
                <w:noProof/>
                <w:sz w:val="22"/>
                <w:szCs w:val="22"/>
              </w:rPr>
              <w:tab/>
            </w:r>
            <w:r w:rsidR="005C0400" w:rsidRPr="00A66E39">
              <w:rPr>
                <w:rStyle w:val="Hyperlink"/>
                <w:noProof/>
              </w:rPr>
              <w:t>Procedures for Approval</w:t>
            </w:r>
            <w:r w:rsidR="005C0400">
              <w:rPr>
                <w:noProof/>
                <w:webHidden/>
              </w:rPr>
              <w:tab/>
            </w:r>
            <w:r w:rsidR="005C0400">
              <w:rPr>
                <w:noProof/>
                <w:webHidden/>
              </w:rPr>
              <w:fldChar w:fldCharType="begin"/>
            </w:r>
            <w:r w:rsidR="005C0400">
              <w:rPr>
                <w:noProof/>
                <w:webHidden/>
              </w:rPr>
              <w:instrText xml:space="preserve"> PAGEREF _Toc513031213 \h </w:instrText>
            </w:r>
            <w:r w:rsidR="005C0400">
              <w:rPr>
                <w:noProof/>
                <w:webHidden/>
              </w:rPr>
            </w:r>
            <w:r w:rsidR="005C0400">
              <w:rPr>
                <w:noProof/>
                <w:webHidden/>
              </w:rPr>
              <w:fldChar w:fldCharType="separate"/>
            </w:r>
            <w:r w:rsidR="005C0400">
              <w:rPr>
                <w:noProof/>
                <w:webHidden/>
              </w:rPr>
              <w:t>7</w:t>
            </w:r>
            <w:r w:rsidR="005C0400">
              <w:rPr>
                <w:noProof/>
                <w:webHidden/>
              </w:rPr>
              <w:fldChar w:fldCharType="end"/>
            </w:r>
          </w:hyperlink>
        </w:p>
        <w:p w14:paraId="058BF6C7" w14:textId="16CA7590" w:rsidR="005C0400" w:rsidRDefault="00836F07">
          <w:pPr>
            <w:pStyle w:val="TOC1"/>
            <w:tabs>
              <w:tab w:val="left" w:pos="480"/>
              <w:tab w:val="right" w:leader="dot" w:pos="9710"/>
            </w:tabs>
            <w:rPr>
              <w:rFonts w:eastAsiaTheme="minorEastAsia" w:cstheme="minorBidi"/>
              <w:b w:val="0"/>
              <w:bCs w:val="0"/>
              <w:caps w:val="0"/>
              <w:noProof/>
              <w:sz w:val="22"/>
              <w:szCs w:val="22"/>
            </w:rPr>
          </w:pPr>
          <w:hyperlink w:anchor="_Toc513031214" w:history="1">
            <w:r w:rsidR="005C0400" w:rsidRPr="00A66E39">
              <w:rPr>
                <w:rStyle w:val="Hyperlink"/>
                <w:noProof/>
              </w:rPr>
              <w:t>5.0</w:t>
            </w:r>
            <w:r w:rsidR="005C0400">
              <w:rPr>
                <w:rFonts w:eastAsiaTheme="minorEastAsia" w:cstheme="minorBidi"/>
                <w:b w:val="0"/>
                <w:bCs w:val="0"/>
                <w:caps w:val="0"/>
                <w:noProof/>
                <w:sz w:val="22"/>
                <w:szCs w:val="22"/>
              </w:rPr>
              <w:tab/>
            </w:r>
            <w:r w:rsidR="005C0400" w:rsidRPr="00A66E39">
              <w:rPr>
                <w:rStyle w:val="Hyperlink"/>
                <w:noProof/>
              </w:rPr>
              <w:t>FLAMMABLE GAS INSTALLATION REQUIREMENTS</w:t>
            </w:r>
            <w:r w:rsidR="005C0400">
              <w:rPr>
                <w:noProof/>
                <w:webHidden/>
              </w:rPr>
              <w:tab/>
            </w:r>
            <w:r w:rsidR="005C0400">
              <w:rPr>
                <w:noProof/>
                <w:webHidden/>
              </w:rPr>
              <w:fldChar w:fldCharType="begin"/>
            </w:r>
            <w:r w:rsidR="005C0400">
              <w:rPr>
                <w:noProof/>
                <w:webHidden/>
              </w:rPr>
              <w:instrText xml:space="preserve"> PAGEREF _Toc513031214 \h </w:instrText>
            </w:r>
            <w:r w:rsidR="005C0400">
              <w:rPr>
                <w:noProof/>
                <w:webHidden/>
              </w:rPr>
            </w:r>
            <w:r w:rsidR="005C0400">
              <w:rPr>
                <w:noProof/>
                <w:webHidden/>
              </w:rPr>
              <w:fldChar w:fldCharType="separate"/>
            </w:r>
            <w:r w:rsidR="005C0400">
              <w:rPr>
                <w:noProof/>
                <w:webHidden/>
              </w:rPr>
              <w:t>7</w:t>
            </w:r>
            <w:r w:rsidR="005C0400">
              <w:rPr>
                <w:noProof/>
                <w:webHidden/>
              </w:rPr>
              <w:fldChar w:fldCharType="end"/>
            </w:r>
          </w:hyperlink>
        </w:p>
        <w:p w14:paraId="6586D634" w14:textId="3D750160" w:rsidR="005C0400" w:rsidRDefault="00836F07">
          <w:pPr>
            <w:pStyle w:val="TOC2"/>
            <w:rPr>
              <w:rFonts w:eastAsiaTheme="minorEastAsia" w:cstheme="minorBidi"/>
              <w:smallCaps w:val="0"/>
              <w:noProof/>
              <w:sz w:val="22"/>
              <w:szCs w:val="22"/>
            </w:rPr>
          </w:pPr>
          <w:hyperlink w:anchor="_Toc513031215" w:history="1">
            <w:r w:rsidR="005C0400" w:rsidRPr="00A66E39">
              <w:rPr>
                <w:rStyle w:val="Hyperlink"/>
                <w:noProof/>
              </w:rPr>
              <w:t>5.1</w:t>
            </w:r>
            <w:r w:rsidR="005C0400">
              <w:rPr>
                <w:rFonts w:eastAsiaTheme="minorEastAsia" w:cstheme="minorBidi"/>
                <w:smallCaps w:val="0"/>
                <w:noProof/>
                <w:sz w:val="22"/>
                <w:szCs w:val="22"/>
              </w:rPr>
              <w:tab/>
            </w:r>
            <w:r w:rsidR="005C0400" w:rsidRPr="00A66E39">
              <w:rPr>
                <w:rStyle w:val="Hyperlink"/>
                <w:noProof/>
              </w:rPr>
              <w:t>Risk Class 0 Installations</w:t>
            </w:r>
            <w:r w:rsidR="005C0400">
              <w:rPr>
                <w:noProof/>
                <w:webHidden/>
              </w:rPr>
              <w:tab/>
            </w:r>
            <w:r w:rsidR="005C0400">
              <w:rPr>
                <w:noProof/>
                <w:webHidden/>
              </w:rPr>
              <w:fldChar w:fldCharType="begin"/>
            </w:r>
            <w:r w:rsidR="005C0400">
              <w:rPr>
                <w:noProof/>
                <w:webHidden/>
              </w:rPr>
              <w:instrText xml:space="preserve"> PAGEREF _Toc513031215 \h </w:instrText>
            </w:r>
            <w:r w:rsidR="005C0400">
              <w:rPr>
                <w:noProof/>
                <w:webHidden/>
              </w:rPr>
            </w:r>
            <w:r w:rsidR="005C0400">
              <w:rPr>
                <w:noProof/>
                <w:webHidden/>
              </w:rPr>
              <w:fldChar w:fldCharType="separate"/>
            </w:r>
            <w:r w:rsidR="005C0400">
              <w:rPr>
                <w:noProof/>
                <w:webHidden/>
              </w:rPr>
              <w:t>7</w:t>
            </w:r>
            <w:r w:rsidR="005C0400">
              <w:rPr>
                <w:noProof/>
                <w:webHidden/>
              </w:rPr>
              <w:fldChar w:fldCharType="end"/>
            </w:r>
          </w:hyperlink>
        </w:p>
        <w:p w14:paraId="00D485A7" w14:textId="545E08E4" w:rsidR="005C0400" w:rsidRDefault="00836F07">
          <w:pPr>
            <w:pStyle w:val="TOC2"/>
            <w:rPr>
              <w:rFonts w:eastAsiaTheme="minorEastAsia" w:cstheme="minorBidi"/>
              <w:smallCaps w:val="0"/>
              <w:noProof/>
              <w:sz w:val="22"/>
              <w:szCs w:val="22"/>
            </w:rPr>
          </w:pPr>
          <w:hyperlink w:anchor="_Toc513031216" w:history="1">
            <w:r w:rsidR="005C0400" w:rsidRPr="00A66E39">
              <w:rPr>
                <w:rStyle w:val="Hyperlink"/>
                <w:noProof/>
              </w:rPr>
              <w:t>5.2</w:t>
            </w:r>
            <w:r w:rsidR="005C0400">
              <w:rPr>
                <w:rFonts w:eastAsiaTheme="minorEastAsia" w:cstheme="minorBidi"/>
                <w:smallCaps w:val="0"/>
                <w:noProof/>
                <w:sz w:val="22"/>
                <w:szCs w:val="22"/>
              </w:rPr>
              <w:tab/>
            </w:r>
            <w:r w:rsidR="005C0400" w:rsidRPr="00A66E39">
              <w:rPr>
                <w:rStyle w:val="Hyperlink"/>
                <w:noProof/>
              </w:rPr>
              <w:t>Risk Class I Installations</w:t>
            </w:r>
            <w:r w:rsidR="005C0400">
              <w:rPr>
                <w:noProof/>
                <w:webHidden/>
              </w:rPr>
              <w:tab/>
            </w:r>
            <w:r w:rsidR="005C0400">
              <w:rPr>
                <w:noProof/>
                <w:webHidden/>
              </w:rPr>
              <w:fldChar w:fldCharType="begin"/>
            </w:r>
            <w:r w:rsidR="005C0400">
              <w:rPr>
                <w:noProof/>
                <w:webHidden/>
              </w:rPr>
              <w:instrText xml:space="preserve"> PAGEREF _Toc513031216 \h </w:instrText>
            </w:r>
            <w:r w:rsidR="005C0400">
              <w:rPr>
                <w:noProof/>
                <w:webHidden/>
              </w:rPr>
            </w:r>
            <w:r w:rsidR="005C0400">
              <w:rPr>
                <w:noProof/>
                <w:webHidden/>
              </w:rPr>
              <w:fldChar w:fldCharType="separate"/>
            </w:r>
            <w:r w:rsidR="005C0400">
              <w:rPr>
                <w:noProof/>
                <w:webHidden/>
              </w:rPr>
              <w:t>8</w:t>
            </w:r>
            <w:r w:rsidR="005C0400">
              <w:rPr>
                <w:noProof/>
                <w:webHidden/>
              </w:rPr>
              <w:fldChar w:fldCharType="end"/>
            </w:r>
          </w:hyperlink>
        </w:p>
        <w:p w14:paraId="7417F556" w14:textId="6DCD8525" w:rsidR="005C0400" w:rsidRDefault="00836F07">
          <w:pPr>
            <w:pStyle w:val="TOC2"/>
            <w:rPr>
              <w:rFonts w:eastAsiaTheme="minorEastAsia" w:cstheme="minorBidi"/>
              <w:smallCaps w:val="0"/>
              <w:noProof/>
              <w:sz w:val="22"/>
              <w:szCs w:val="22"/>
            </w:rPr>
          </w:pPr>
          <w:hyperlink w:anchor="_Toc513031217" w:history="1">
            <w:r w:rsidR="005C0400" w:rsidRPr="00A66E39">
              <w:rPr>
                <w:rStyle w:val="Hyperlink"/>
                <w:noProof/>
              </w:rPr>
              <w:t>5.3</w:t>
            </w:r>
            <w:r w:rsidR="005C0400">
              <w:rPr>
                <w:rFonts w:eastAsiaTheme="minorEastAsia" w:cstheme="minorBidi"/>
                <w:smallCaps w:val="0"/>
                <w:noProof/>
                <w:sz w:val="22"/>
                <w:szCs w:val="22"/>
              </w:rPr>
              <w:tab/>
            </w:r>
            <w:r w:rsidR="005C0400" w:rsidRPr="00A66E39">
              <w:rPr>
                <w:rStyle w:val="Hyperlink"/>
                <w:noProof/>
              </w:rPr>
              <w:t>Risk Class II Installations</w:t>
            </w:r>
            <w:r w:rsidR="005C0400">
              <w:rPr>
                <w:noProof/>
                <w:webHidden/>
              </w:rPr>
              <w:tab/>
            </w:r>
            <w:r w:rsidR="005C0400">
              <w:rPr>
                <w:noProof/>
                <w:webHidden/>
              </w:rPr>
              <w:fldChar w:fldCharType="begin"/>
            </w:r>
            <w:r w:rsidR="005C0400">
              <w:rPr>
                <w:noProof/>
                <w:webHidden/>
              </w:rPr>
              <w:instrText xml:space="preserve"> PAGEREF _Toc513031217 \h </w:instrText>
            </w:r>
            <w:r w:rsidR="005C0400">
              <w:rPr>
                <w:noProof/>
                <w:webHidden/>
              </w:rPr>
            </w:r>
            <w:r w:rsidR="005C0400">
              <w:rPr>
                <w:noProof/>
                <w:webHidden/>
              </w:rPr>
              <w:fldChar w:fldCharType="separate"/>
            </w:r>
            <w:r w:rsidR="005C0400">
              <w:rPr>
                <w:noProof/>
                <w:webHidden/>
              </w:rPr>
              <w:t>10</w:t>
            </w:r>
            <w:r w:rsidR="005C0400">
              <w:rPr>
                <w:noProof/>
                <w:webHidden/>
              </w:rPr>
              <w:fldChar w:fldCharType="end"/>
            </w:r>
          </w:hyperlink>
        </w:p>
        <w:p w14:paraId="562BE1BF" w14:textId="72E44C00" w:rsidR="005C0400" w:rsidRDefault="00836F07">
          <w:pPr>
            <w:pStyle w:val="TOC1"/>
            <w:tabs>
              <w:tab w:val="left" w:pos="480"/>
              <w:tab w:val="right" w:leader="dot" w:pos="9710"/>
            </w:tabs>
            <w:rPr>
              <w:rFonts w:eastAsiaTheme="minorEastAsia" w:cstheme="minorBidi"/>
              <w:b w:val="0"/>
              <w:bCs w:val="0"/>
              <w:caps w:val="0"/>
              <w:noProof/>
              <w:sz w:val="22"/>
              <w:szCs w:val="22"/>
            </w:rPr>
          </w:pPr>
          <w:hyperlink w:anchor="_Toc513031218" w:history="1">
            <w:r w:rsidR="005C0400" w:rsidRPr="00A66E39">
              <w:rPr>
                <w:rStyle w:val="Hyperlink"/>
                <w:noProof/>
              </w:rPr>
              <w:t>6.0</w:t>
            </w:r>
            <w:r w:rsidR="005C0400">
              <w:rPr>
                <w:rFonts w:eastAsiaTheme="minorEastAsia" w:cstheme="minorBidi"/>
                <w:b w:val="0"/>
                <w:bCs w:val="0"/>
                <w:caps w:val="0"/>
                <w:noProof/>
                <w:sz w:val="22"/>
                <w:szCs w:val="22"/>
              </w:rPr>
              <w:tab/>
            </w:r>
            <w:r w:rsidR="005C0400" w:rsidRPr="00A66E39">
              <w:rPr>
                <w:rStyle w:val="Hyperlink"/>
                <w:noProof/>
              </w:rPr>
              <w:t>REFERENCES</w:t>
            </w:r>
            <w:r w:rsidR="005C0400">
              <w:rPr>
                <w:noProof/>
                <w:webHidden/>
              </w:rPr>
              <w:tab/>
            </w:r>
            <w:r w:rsidR="005C0400">
              <w:rPr>
                <w:noProof/>
                <w:webHidden/>
              </w:rPr>
              <w:fldChar w:fldCharType="begin"/>
            </w:r>
            <w:r w:rsidR="005C0400">
              <w:rPr>
                <w:noProof/>
                <w:webHidden/>
              </w:rPr>
              <w:instrText xml:space="preserve"> PAGEREF _Toc513031218 \h </w:instrText>
            </w:r>
            <w:r w:rsidR="005C0400">
              <w:rPr>
                <w:noProof/>
                <w:webHidden/>
              </w:rPr>
            </w:r>
            <w:r w:rsidR="005C0400">
              <w:rPr>
                <w:noProof/>
                <w:webHidden/>
              </w:rPr>
              <w:fldChar w:fldCharType="separate"/>
            </w:r>
            <w:r w:rsidR="005C0400">
              <w:rPr>
                <w:noProof/>
                <w:webHidden/>
              </w:rPr>
              <w:t>11</w:t>
            </w:r>
            <w:r w:rsidR="005C0400">
              <w:rPr>
                <w:noProof/>
                <w:webHidden/>
              </w:rPr>
              <w:fldChar w:fldCharType="end"/>
            </w:r>
          </w:hyperlink>
        </w:p>
        <w:p w14:paraId="6C804B5A" w14:textId="704ADD91" w:rsidR="005C0400" w:rsidRDefault="00836F07">
          <w:pPr>
            <w:pStyle w:val="TOC1"/>
            <w:tabs>
              <w:tab w:val="right" w:leader="dot" w:pos="9710"/>
            </w:tabs>
            <w:rPr>
              <w:rFonts w:eastAsiaTheme="minorEastAsia" w:cstheme="minorBidi"/>
              <w:b w:val="0"/>
              <w:bCs w:val="0"/>
              <w:caps w:val="0"/>
              <w:noProof/>
              <w:sz w:val="22"/>
              <w:szCs w:val="22"/>
            </w:rPr>
          </w:pPr>
          <w:hyperlink w:anchor="_Toc513031219" w:history="1">
            <w:r w:rsidR="005C0400" w:rsidRPr="00A66E39">
              <w:rPr>
                <w:rStyle w:val="Hyperlink"/>
                <w:noProof/>
              </w:rPr>
              <w:t>APPENDIX 1:  EXAMPLES OF RISK CLASS DETERMINATION</w:t>
            </w:r>
            <w:r w:rsidR="005C0400">
              <w:rPr>
                <w:noProof/>
                <w:webHidden/>
              </w:rPr>
              <w:tab/>
            </w:r>
            <w:r w:rsidR="005C0400">
              <w:rPr>
                <w:noProof/>
                <w:webHidden/>
              </w:rPr>
              <w:fldChar w:fldCharType="begin"/>
            </w:r>
            <w:r w:rsidR="005C0400">
              <w:rPr>
                <w:noProof/>
                <w:webHidden/>
              </w:rPr>
              <w:instrText xml:space="preserve"> PAGEREF _Toc513031219 \h </w:instrText>
            </w:r>
            <w:r w:rsidR="005C0400">
              <w:rPr>
                <w:noProof/>
                <w:webHidden/>
              </w:rPr>
            </w:r>
            <w:r w:rsidR="005C0400">
              <w:rPr>
                <w:noProof/>
                <w:webHidden/>
              </w:rPr>
              <w:fldChar w:fldCharType="separate"/>
            </w:r>
            <w:r w:rsidR="005C0400">
              <w:rPr>
                <w:noProof/>
                <w:webHidden/>
              </w:rPr>
              <w:t>12</w:t>
            </w:r>
            <w:r w:rsidR="005C0400">
              <w:rPr>
                <w:noProof/>
                <w:webHidden/>
              </w:rPr>
              <w:fldChar w:fldCharType="end"/>
            </w:r>
          </w:hyperlink>
        </w:p>
        <w:p w14:paraId="10D7BC47" w14:textId="58588B1C" w:rsidR="005C0400" w:rsidRDefault="00836F07">
          <w:pPr>
            <w:pStyle w:val="TOC2"/>
            <w:rPr>
              <w:rFonts w:eastAsiaTheme="minorEastAsia" w:cstheme="minorBidi"/>
              <w:smallCaps w:val="0"/>
              <w:noProof/>
              <w:sz w:val="22"/>
              <w:szCs w:val="22"/>
            </w:rPr>
          </w:pPr>
          <w:hyperlink w:anchor="_Toc513031220" w:history="1">
            <w:r w:rsidR="005C0400" w:rsidRPr="00A66E39">
              <w:rPr>
                <w:rStyle w:val="Hyperlink"/>
                <w:noProof/>
              </w:rPr>
              <w:t>SUBDIVISION OF A SYSTEM</w:t>
            </w:r>
            <w:r w:rsidR="005C0400">
              <w:rPr>
                <w:noProof/>
                <w:webHidden/>
              </w:rPr>
              <w:tab/>
            </w:r>
            <w:r w:rsidR="005C0400">
              <w:rPr>
                <w:noProof/>
                <w:webHidden/>
              </w:rPr>
              <w:fldChar w:fldCharType="begin"/>
            </w:r>
            <w:r w:rsidR="005C0400">
              <w:rPr>
                <w:noProof/>
                <w:webHidden/>
              </w:rPr>
              <w:instrText xml:space="preserve"> PAGEREF _Toc513031220 \h </w:instrText>
            </w:r>
            <w:r w:rsidR="005C0400">
              <w:rPr>
                <w:noProof/>
                <w:webHidden/>
              </w:rPr>
            </w:r>
            <w:r w:rsidR="005C0400">
              <w:rPr>
                <w:noProof/>
                <w:webHidden/>
              </w:rPr>
              <w:fldChar w:fldCharType="separate"/>
            </w:r>
            <w:r w:rsidR="005C0400">
              <w:rPr>
                <w:noProof/>
                <w:webHidden/>
              </w:rPr>
              <w:t>12</w:t>
            </w:r>
            <w:r w:rsidR="005C0400">
              <w:rPr>
                <w:noProof/>
                <w:webHidden/>
              </w:rPr>
              <w:fldChar w:fldCharType="end"/>
            </w:r>
          </w:hyperlink>
        </w:p>
        <w:p w14:paraId="3F5E9795" w14:textId="35D1E47C" w:rsidR="005C0400" w:rsidRDefault="00836F07">
          <w:pPr>
            <w:pStyle w:val="TOC2"/>
            <w:rPr>
              <w:rFonts w:eastAsiaTheme="minorEastAsia" w:cstheme="minorBidi"/>
              <w:smallCaps w:val="0"/>
              <w:noProof/>
              <w:sz w:val="22"/>
              <w:szCs w:val="22"/>
            </w:rPr>
          </w:pPr>
          <w:hyperlink w:anchor="_Toc513031221" w:history="1">
            <w:r w:rsidR="005C0400" w:rsidRPr="00A66E39">
              <w:rPr>
                <w:rStyle w:val="Hyperlink"/>
                <w:noProof/>
              </w:rPr>
              <w:t>EXAMPLES OF RISK ASSESSMENT</w:t>
            </w:r>
            <w:r w:rsidR="005C0400">
              <w:rPr>
                <w:noProof/>
                <w:webHidden/>
              </w:rPr>
              <w:tab/>
            </w:r>
            <w:r w:rsidR="005C0400">
              <w:rPr>
                <w:noProof/>
                <w:webHidden/>
              </w:rPr>
              <w:fldChar w:fldCharType="begin"/>
            </w:r>
            <w:r w:rsidR="005C0400">
              <w:rPr>
                <w:noProof/>
                <w:webHidden/>
              </w:rPr>
              <w:instrText xml:space="preserve"> PAGEREF _Toc513031221 \h </w:instrText>
            </w:r>
            <w:r w:rsidR="005C0400">
              <w:rPr>
                <w:noProof/>
                <w:webHidden/>
              </w:rPr>
            </w:r>
            <w:r w:rsidR="005C0400">
              <w:rPr>
                <w:noProof/>
                <w:webHidden/>
              </w:rPr>
              <w:fldChar w:fldCharType="separate"/>
            </w:r>
            <w:r w:rsidR="005C0400">
              <w:rPr>
                <w:noProof/>
                <w:webHidden/>
              </w:rPr>
              <w:t>13</w:t>
            </w:r>
            <w:r w:rsidR="005C0400">
              <w:rPr>
                <w:noProof/>
                <w:webHidden/>
              </w:rPr>
              <w:fldChar w:fldCharType="end"/>
            </w:r>
          </w:hyperlink>
        </w:p>
        <w:p w14:paraId="2AE9F3EA" w14:textId="2E214298" w:rsidR="005C0400" w:rsidRDefault="00836F07">
          <w:pPr>
            <w:pStyle w:val="TOC1"/>
            <w:tabs>
              <w:tab w:val="right" w:leader="dot" w:pos="9710"/>
            </w:tabs>
            <w:rPr>
              <w:rFonts w:eastAsiaTheme="minorEastAsia" w:cstheme="minorBidi"/>
              <w:b w:val="0"/>
              <w:bCs w:val="0"/>
              <w:caps w:val="0"/>
              <w:noProof/>
              <w:sz w:val="22"/>
              <w:szCs w:val="22"/>
            </w:rPr>
          </w:pPr>
          <w:hyperlink w:anchor="_Toc513031222" w:history="1">
            <w:r w:rsidR="005C0400" w:rsidRPr="00A66E39">
              <w:rPr>
                <w:rStyle w:val="Hyperlink"/>
                <w:noProof/>
              </w:rPr>
              <w:t>APPENDIX 2:  CHAPTER 10 of NFPA-58</w:t>
            </w:r>
            <w:r w:rsidR="005C0400">
              <w:rPr>
                <w:noProof/>
                <w:webHidden/>
              </w:rPr>
              <w:tab/>
            </w:r>
            <w:r w:rsidR="005C0400">
              <w:rPr>
                <w:noProof/>
                <w:webHidden/>
              </w:rPr>
              <w:fldChar w:fldCharType="begin"/>
            </w:r>
            <w:r w:rsidR="005C0400">
              <w:rPr>
                <w:noProof/>
                <w:webHidden/>
              </w:rPr>
              <w:instrText xml:space="preserve"> PAGEREF _Toc513031222 \h </w:instrText>
            </w:r>
            <w:r w:rsidR="005C0400">
              <w:rPr>
                <w:noProof/>
                <w:webHidden/>
              </w:rPr>
            </w:r>
            <w:r w:rsidR="005C0400">
              <w:rPr>
                <w:noProof/>
                <w:webHidden/>
              </w:rPr>
              <w:fldChar w:fldCharType="separate"/>
            </w:r>
            <w:r w:rsidR="005C0400">
              <w:rPr>
                <w:noProof/>
                <w:webHidden/>
              </w:rPr>
              <w:t>14</w:t>
            </w:r>
            <w:r w:rsidR="005C0400">
              <w:rPr>
                <w:noProof/>
                <w:webHidden/>
              </w:rPr>
              <w:fldChar w:fldCharType="end"/>
            </w:r>
          </w:hyperlink>
        </w:p>
        <w:p w14:paraId="6C3F281B" w14:textId="3D5A0EDB" w:rsidR="005C0400" w:rsidRDefault="00836F07">
          <w:pPr>
            <w:pStyle w:val="TOC1"/>
            <w:tabs>
              <w:tab w:val="right" w:leader="dot" w:pos="9710"/>
            </w:tabs>
            <w:rPr>
              <w:rFonts w:eastAsiaTheme="minorEastAsia" w:cstheme="minorBidi"/>
              <w:b w:val="0"/>
              <w:bCs w:val="0"/>
              <w:caps w:val="0"/>
              <w:noProof/>
              <w:sz w:val="22"/>
              <w:szCs w:val="22"/>
            </w:rPr>
          </w:pPr>
          <w:hyperlink w:anchor="_Toc513031223" w:history="1">
            <w:r w:rsidR="005C0400" w:rsidRPr="00A66E39">
              <w:rPr>
                <w:rStyle w:val="Hyperlink"/>
                <w:noProof/>
              </w:rPr>
              <w:t>APPENDIX 3:  FLAMMABILITY LIMITS</w:t>
            </w:r>
            <w:r w:rsidR="005C0400">
              <w:rPr>
                <w:noProof/>
                <w:webHidden/>
              </w:rPr>
              <w:tab/>
            </w:r>
            <w:r w:rsidR="005C0400">
              <w:rPr>
                <w:noProof/>
                <w:webHidden/>
              </w:rPr>
              <w:fldChar w:fldCharType="begin"/>
            </w:r>
            <w:r w:rsidR="005C0400">
              <w:rPr>
                <w:noProof/>
                <w:webHidden/>
              </w:rPr>
              <w:instrText xml:space="preserve"> PAGEREF _Toc513031223 \h </w:instrText>
            </w:r>
            <w:r w:rsidR="005C0400">
              <w:rPr>
                <w:noProof/>
                <w:webHidden/>
              </w:rPr>
            </w:r>
            <w:r w:rsidR="005C0400">
              <w:rPr>
                <w:noProof/>
                <w:webHidden/>
              </w:rPr>
              <w:fldChar w:fldCharType="separate"/>
            </w:r>
            <w:r w:rsidR="005C0400">
              <w:rPr>
                <w:noProof/>
                <w:webHidden/>
              </w:rPr>
              <w:t>17</w:t>
            </w:r>
            <w:r w:rsidR="005C0400">
              <w:rPr>
                <w:noProof/>
                <w:webHidden/>
              </w:rPr>
              <w:fldChar w:fldCharType="end"/>
            </w:r>
          </w:hyperlink>
        </w:p>
        <w:p w14:paraId="4DF27451" w14:textId="0D73621C" w:rsidR="005C0400" w:rsidRDefault="00836F07">
          <w:pPr>
            <w:pStyle w:val="TOC1"/>
            <w:tabs>
              <w:tab w:val="right" w:leader="dot" w:pos="9710"/>
            </w:tabs>
            <w:rPr>
              <w:rFonts w:eastAsiaTheme="minorEastAsia" w:cstheme="minorBidi"/>
              <w:b w:val="0"/>
              <w:bCs w:val="0"/>
              <w:caps w:val="0"/>
              <w:noProof/>
              <w:sz w:val="22"/>
              <w:szCs w:val="22"/>
            </w:rPr>
          </w:pPr>
          <w:hyperlink w:anchor="_Toc513031224" w:history="1">
            <w:r w:rsidR="005C0400" w:rsidRPr="00A66E39">
              <w:rPr>
                <w:rStyle w:val="Hyperlink"/>
                <w:noProof/>
              </w:rPr>
              <w:t>APPENDIX 4:  HEATS OF COMBUSTION</w:t>
            </w:r>
            <w:r w:rsidR="005C0400">
              <w:rPr>
                <w:noProof/>
                <w:webHidden/>
              </w:rPr>
              <w:tab/>
            </w:r>
            <w:r w:rsidR="005C0400">
              <w:rPr>
                <w:noProof/>
                <w:webHidden/>
              </w:rPr>
              <w:fldChar w:fldCharType="begin"/>
            </w:r>
            <w:r w:rsidR="005C0400">
              <w:rPr>
                <w:noProof/>
                <w:webHidden/>
              </w:rPr>
              <w:instrText xml:space="preserve"> PAGEREF _Toc513031224 \h </w:instrText>
            </w:r>
            <w:r w:rsidR="005C0400">
              <w:rPr>
                <w:noProof/>
                <w:webHidden/>
              </w:rPr>
            </w:r>
            <w:r w:rsidR="005C0400">
              <w:rPr>
                <w:noProof/>
                <w:webHidden/>
              </w:rPr>
              <w:fldChar w:fldCharType="separate"/>
            </w:r>
            <w:r w:rsidR="005C0400">
              <w:rPr>
                <w:noProof/>
                <w:webHidden/>
              </w:rPr>
              <w:t>18</w:t>
            </w:r>
            <w:r w:rsidR="005C0400">
              <w:rPr>
                <w:noProof/>
                <w:webHidden/>
              </w:rPr>
              <w:fldChar w:fldCharType="end"/>
            </w:r>
          </w:hyperlink>
        </w:p>
        <w:p w14:paraId="69651F77" w14:textId="51EE57F0" w:rsidR="005C0400" w:rsidRDefault="00836F07">
          <w:pPr>
            <w:pStyle w:val="TOC1"/>
            <w:tabs>
              <w:tab w:val="right" w:leader="dot" w:pos="9710"/>
            </w:tabs>
            <w:rPr>
              <w:rFonts w:eastAsiaTheme="minorEastAsia" w:cstheme="minorBidi"/>
              <w:b w:val="0"/>
              <w:bCs w:val="0"/>
              <w:caps w:val="0"/>
              <w:noProof/>
              <w:sz w:val="22"/>
              <w:szCs w:val="22"/>
            </w:rPr>
          </w:pPr>
          <w:hyperlink w:anchor="_Toc513031225" w:history="1">
            <w:r w:rsidR="005C0400" w:rsidRPr="00A66E39">
              <w:rPr>
                <w:rStyle w:val="Hyperlink"/>
                <w:noProof/>
              </w:rPr>
              <w:t>Appendix 5:  ELECTRICAL CLASSIFICATION GUIDELINES</w:t>
            </w:r>
            <w:r w:rsidR="005C0400">
              <w:rPr>
                <w:noProof/>
                <w:webHidden/>
              </w:rPr>
              <w:tab/>
            </w:r>
            <w:r w:rsidR="005C0400">
              <w:rPr>
                <w:noProof/>
                <w:webHidden/>
              </w:rPr>
              <w:fldChar w:fldCharType="begin"/>
            </w:r>
            <w:r w:rsidR="005C0400">
              <w:rPr>
                <w:noProof/>
                <w:webHidden/>
              </w:rPr>
              <w:instrText xml:space="preserve"> PAGEREF _Toc513031225 \h </w:instrText>
            </w:r>
            <w:r w:rsidR="005C0400">
              <w:rPr>
                <w:noProof/>
                <w:webHidden/>
              </w:rPr>
            </w:r>
            <w:r w:rsidR="005C0400">
              <w:rPr>
                <w:noProof/>
                <w:webHidden/>
              </w:rPr>
              <w:fldChar w:fldCharType="separate"/>
            </w:r>
            <w:r w:rsidR="005C0400">
              <w:rPr>
                <w:noProof/>
                <w:webHidden/>
              </w:rPr>
              <w:t>19</w:t>
            </w:r>
            <w:r w:rsidR="005C0400">
              <w:rPr>
                <w:noProof/>
                <w:webHidden/>
              </w:rPr>
              <w:fldChar w:fldCharType="end"/>
            </w:r>
          </w:hyperlink>
        </w:p>
        <w:p w14:paraId="6775027A" w14:textId="5F5CB463" w:rsidR="005C0400" w:rsidRDefault="00836F07">
          <w:pPr>
            <w:pStyle w:val="TOC2"/>
            <w:rPr>
              <w:rFonts w:eastAsiaTheme="minorEastAsia" w:cstheme="minorBidi"/>
              <w:smallCaps w:val="0"/>
              <w:noProof/>
              <w:sz w:val="22"/>
              <w:szCs w:val="22"/>
            </w:rPr>
          </w:pPr>
          <w:hyperlink w:anchor="_Toc513031226" w:history="1">
            <w:r w:rsidR="005C0400" w:rsidRPr="00A66E39">
              <w:rPr>
                <w:rStyle w:val="Hyperlink"/>
                <w:noProof/>
              </w:rPr>
              <w:t>National Electrical Code Hazardous (classified) locations</w:t>
            </w:r>
            <w:r w:rsidR="005C0400">
              <w:rPr>
                <w:noProof/>
                <w:webHidden/>
              </w:rPr>
              <w:tab/>
            </w:r>
            <w:r w:rsidR="005C0400">
              <w:rPr>
                <w:noProof/>
                <w:webHidden/>
              </w:rPr>
              <w:fldChar w:fldCharType="begin"/>
            </w:r>
            <w:r w:rsidR="005C0400">
              <w:rPr>
                <w:noProof/>
                <w:webHidden/>
              </w:rPr>
              <w:instrText xml:space="preserve"> PAGEREF _Toc513031226 \h </w:instrText>
            </w:r>
            <w:r w:rsidR="005C0400">
              <w:rPr>
                <w:noProof/>
                <w:webHidden/>
              </w:rPr>
            </w:r>
            <w:r w:rsidR="005C0400">
              <w:rPr>
                <w:noProof/>
                <w:webHidden/>
              </w:rPr>
              <w:fldChar w:fldCharType="separate"/>
            </w:r>
            <w:r w:rsidR="005C0400">
              <w:rPr>
                <w:noProof/>
                <w:webHidden/>
              </w:rPr>
              <w:t>19</w:t>
            </w:r>
            <w:r w:rsidR="005C0400">
              <w:rPr>
                <w:noProof/>
                <w:webHidden/>
              </w:rPr>
              <w:fldChar w:fldCharType="end"/>
            </w:r>
          </w:hyperlink>
        </w:p>
        <w:p w14:paraId="0EECF1E4" w14:textId="1FBC4ECF" w:rsidR="005C0400" w:rsidRDefault="00836F07">
          <w:pPr>
            <w:pStyle w:val="TOC2"/>
            <w:rPr>
              <w:rFonts w:eastAsiaTheme="minorEastAsia" w:cstheme="minorBidi"/>
              <w:smallCaps w:val="0"/>
              <w:noProof/>
              <w:sz w:val="22"/>
              <w:szCs w:val="22"/>
            </w:rPr>
          </w:pPr>
          <w:hyperlink w:anchor="_Toc513031227" w:history="1">
            <w:r w:rsidR="005C0400" w:rsidRPr="00A66E39">
              <w:rPr>
                <w:rStyle w:val="Hyperlink"/>
                <w:noProof/>
              </w:rPr>
              <w:t>Area Classification / General Guidelines</w:t>
            </w:r>
            <w:r w:rsidR="005C0400">
              <w:rPr>
                <w:noProof/>
                <w:webHidden/>
              </w:rPr>
              <w:tab/>
            </w:r>
            <w:r w:rsidR="005C0400">
              <w:rPr>
                <w:noProof/>
                <w:webHidden/>
              </w:rPr>
              <w:fldChar w:fldCharType="begin"/>
            </w:r>
            <w:r w:rsidR="005C0400">
              <w:rPr>
                <w:noProof/>
                <w:webHidden/>
              </w:rPr>
              <w:instrText xml:space="preserve"> PAGEREF _Toc513031227 \h </w:instrText>
            </w:r>
            <w:r w:rsidR="005C0400">
              <w:rPr>
                <w:noProof/>
                <w:webHidden/>
              </w:rPr>
            </w:r>
            <w:r w:rsidR="005C0400">
              <w:rPr>
                <w:noProof/>
                <w:webHidden/>
              </w:rPr>
              <w:fldChar w:fldCharType="separate"/>
            </w:r>
            <w:r w:rsidR="005C0400">
              <w:rPr>
                <w:noProof/>
                <w:webHidden/>
              </w:rPr>
              <w:t>19</w:t>
            </w:r>
            <w:r w:rsidR="005C0400">
              <w:rPr>
                <w:noProof/>
                <w:webHidden/>
              </w:rPr>
              <w:fldChar w:fldCharType="end"/>
            </w:r>
          </w:hyperlink>
        </w:p>
        <w:p w14:paraId="33087D10" w14:textId="44D6501B" w:rsidR="005C0400" w:rsidRDefault="00836F07">
          <w:pPr>
            <w:pStyle w:val="TOC2"/>
            <w:rPr>
              <w:rFonts w:eastAsiaTheme="minorEastAsia" w:cstheme="minorBidi"/>
              <w:smallCaps w:val="0"/>
              <w:noProof/>
              <w:sz w:val="22"/>
              <w:szCs w:val="22"/>
            </w:rPr>
          </w:pPr>
          <w:hyperlink w:anchor="_Toc513031228" w:history="1">
            <w:r w:rsidR="005C0400" w:rsidRPr="00A66E39">
              <w:rPr>
                <w:rStyle w:val="Hyperlink"/>
                <w:noProof/>
              </w:rPr>
              <w:t>Ignition Temperatures per NFPA 325M-1994</w:t>
            </w:r>
            <w:r w:rsidR="005C0400">
              <w:rPr>
                <w:noProof/>
                <w:webHidden/>
              </w:rPr>
              <w:tab/>
            </w:r>
            <w:r w:rsidR="005C0400">
              <w:rPr>
                <w:noProof/>
                <w:webHidden/>
              </w:rPr>
              <w:fldChar w:fldCharType="begin"/>
            </w:r>
            <w:r w:rsidR="005C0400">
              <w:rPr>
                <w:noProof/>
                <w:webHidden/>
              </w:rPr>
              <w:instrText xml:space="preserve"> PAGEREF _Toc513031228 \h </w:instrText>
            </w:r>
            <w:r w:rsidR="005C0400">
              <w:rPr>
                <w:noProof/>
                <w:webHidden/>
              </w:rPr>
            </w:r>
            <w:r w:rsidR="005C0400">
              <w:rPr>
                <w:noProof/>
                <w:webHidden/>
              </w:rPr>
              <w:fldChar w:fldCharType="separate"/>
            </w:r>
            <w:r w:rsidR="005C0400">
              <w:rPr>
                <w:noProof/>
                <w:webHidden/>
              </w:rPr>
              <w:t>19</w:t>
            </w:r>
            <w:r w:rsidR="005C0400">
              <w:rPr>
                <w:noProof/>
                <w:webHidden/>
              </w:rPr>
              <w:fldChar w:fldCharType="end"/>
            </w:r>
          </w:hyperlink>
        </w:p>
        <w:p w14:paraId="51DF0691" w14:textId="5DBAAA6F" w:rsidR="009B7D83" w:rsidRDefault="00733C47">
          <w:r w:rsidRPr="00675E63">
            <w:rPr>
              <w:sz w:val="24"/>
              <w:szCs w:val="24"/>
            </w:rPr>
            <w:fldChar w:fldCharType="end"/>
          </w:r>
        </w:p>
      </w:sdtContent>
    </w:sdt>
    <w:p w14:paraId="7225A9F1" w14:textId="77777777" w:rsidR="001A0576" w:rsidRPr="001A0576" w:rsidRDefault="001A0576" w:rsidP="001A0576"/>
    <w:p w14:paraId="48083611" w14:textId="77777777" w:rsidR="001A0576" w:rsidRPr="001A0576" w:rsidRDefault="001A0576" w:rsidP="001A0576"/>
    <w:p w14:paraId="2CA23B7C" w14:textId="727EA8CE" w:rsidR="001A0576" w:rsidRDefault="001A0576" w:rsidP="001A0576"/>
    <w:p w14:paraId="001EE3AC" w14:textId="77777777" w:rsidR="00A96FFC" w:rsidRPr="001A0576" w:rsidRDefault="00A96FFC" w:rsidP="001A0576">
      <w:pPr>
        <w:sectPr w:rsidR="00A96FFC" w:rsidRPr="001A0576" w:rsidSect="00CE3E87">
          <w:footerReference w:type="default" r:id="rId14"/>
          <w:pgSz w:w="12240" w:h="15840" w:code="1"/>
          <w:pgMar w:top="720" w:right="1080" w:bottom="720" w:left="1440" w:header="720" w:footer="389" w:gutter="0"/>
          <w:pgNumType w:start="2"/>
          <w:cols w:space="720"/>
          <w:docGrid w:linePitch="360"/>
        </w:sectPr>
      </w:pPr>
    </w:p>
    <w:p w14:paraId="51DF0693" w14:textId="77777777" w:rsidR="00CE5B8A" w:rsidRPr="00DC3A88" w:rsidRDefault="007D5A75" w:rsidP="005C22AE">
      <w:pPr>
        <w:pStyle w:val="Heading1"/>
        <w:ind w:left="0" w:firstLine="0"/>
      </w:pPr>
      <w:bookmarkStart w:id="1" w:name="_Toc326581735"/>
      <w:bookmarkStart w:id="2" w:name="_Toc340151099"/>
      <w:bookmarkStart w:id="3" w:name="_Toc513031204"/>
      <w:r w:rsidRPr="00DC3A88">
        <w:lastRenderedPageBreak/>
        <w:t>INTRODUCTION</w:t>
      </w:r>
      <w:bookmarkEnd w:id="1"/>
      <w:bookmarkEnd w:id="2"/>
      <w:bookmarkEnd w:id="3"/>
    </w:p>
    <w:p w14:paraId="51DF0694" w14:textId="77777777" w:rsidR="00D435EC" w:rsidRPr="00DC3A88" w:rsidRDefault="00D435EC"/>
    <w:p w14:paraId="51DF0695" w14:textId="2B80C747" w:rsidR="00824131" w:rsidRDefault="00573A9A" w:rsidP="006D69EA">
      <w:pPr>
        <w:pStyle w:val="BodyTextIndent2"/>
        <w:spacing w:after="0" w:line="240" w:lineRule="auto"/>
        <w:ind w:left="0"/>
        <w:rPr>
          <w:rFonts w:ascii="Times New Roman" w:hAnsi="Times New Roman"/>
          <w:sz w:val="24"/>
          <w:szCs w:val="24"/>
        </w:rPr>
      </w:pPr>
      <w:bookmarkStart w:id="4" w:name="_Toc326581736"/>
      <w:r w:rsidRPr="00573A9A">
        <w:rPr>
          <w:rFonts w:ascii="Times New Roman" w:hAnsi="Times New Roman"/>
          <w:sz w:val="24"/>
          <w:szCs w:val="24"/>
        </w:rPr>
        <w:t xml:space="preserve">The use of flammable gases in physics experiments presents a unique type of installation, requiring special considerations.  In many cases, mixing of gases is involved.  Large volumes of gases may be present; </w:t>
      </w:r>
      <w:r w:rsidR="001E28F7" w:rsidRPr="00573A9A">
        <w:rPr>
          <w:rFonts w:ascii="Times New Roman" w:hAnsi="Times New Roman"/>
          <w:sz w:val="24"/>
          <w:szCs w:val="24"/>
        </w:rPr>
        <w:t>consequently</w:t>
      </w:r>
      <w:r w:rsidRPr="00573A9A">
        <w:rPr>
          <w:rFonts w:ascii="Times New Roman" w:hAnsi="Times New Roman"/>
          <w:sz w:val="24"/>
          <w:szCs w:val="24"/>
        </w:rPr>
        <w:t xml:space="preserve"> even small leaks or ruptures of thin windows may cause incursions into the flammable concentration region with a large enough inventory to support </w:t>
      </w:r>
      <w:r w:rsidR="001E28F7">
        <w:rPr>
          <w:rFonts w:ascii="Times New Roman" w:hAnsi="Times New Roman"/>
          <w:sz w:val="24"/>
          <w:szCs w:val="24"/>
        </w:rPr>
        <w:t xml:space="preserve">a </w:t>
      </w:r>
      <w:r w:rsidRPr="00573A9A">
        <w:rPr>
          <w:rFonts w:ascii="Times New Roman" w:hAnsi="Times New Roman"/>
          <w:sz w:val="24"/>
          <w:szCs w:val="24"/>
        </w:rPr>
        <w:t>fire.  Some flammable gases may be stored in the liquid state, increasing the inventory.  Electrical equipment is an integral part of such installations and can th</w:t>
      </w:r>
      <w:r w:rsidR="001E28F7">
        <w:rPr>
          <w:rFonts w:ascii="Times New Roman" w:hAnsi="Times New Roman"/>
          <w:sz w:val="24"/>
          <w:szCs w:val="24"/>
        </w:rPr>
        <w:t>erefore,</w:t>
      </w:r>
      <w:r w:rsidRPr="00573A9A">
        <w:rPr>
          <w:rFonts w:ascii="Times New Roman" w:hAnsi="Times New Roman"/>
          <w:sz w:val="24"/>
          <w:szCs w:val="24"/>
        </w:rPr>
        <w:t xml:space="preserve"> provide an ignition source if improperly designed, fabricated, </w:t>
      </w:r>
      <w:r w:rsidR="001E28F7">
        <w:rPr>
          <w:rFonts w:ascii="Times New Roman" w:hAnsi="Times New Roman"/>
          <w:sz w:val="24"/>
          <w:szCs w:val="24"/>
        </w:rPr>
        <w:t>and/</w:t>
      </w:r>
      <w:r w:rsidRPr="00573A9A">
        <w:rPr>
          <w:rFonts w:ascii="Times New Roman" w:hAnsi="Times New Roman"/>
          <w:sz w:val="24"/>
          <w:szCs w:val="24"/>
        </w:rPr>
        <w:t>or operated.  The purpose of this chapter is to mitigate the hazards associated with stora</w:t>
      </w:r>
      <w:r>
        <w:rPr>
          <w:rFonts w:ascii="Times New Roman" w:hAnsi="Times New Roman"/>
          <w:sz w:val="24"/>
          <w:szCs w:val="24"/>
        </w:rPr>
        <w:t>ge and use of flammable gases.</w:t>
      </w:r>
    </w:p>
    <w:p w14:paraId="51DF0696" w14:textId="77777777" w:rsidR="006E5C43" w:rsidRDefault="006E5C43" w:rsidP="006D69EA">
      <w:pPr>
        <w:pStyle w:val="BodyTextIndent2"/>
        <w:spacing w:after="0" w:line="240" w:lineRule="auto"/>
        <w:ind w:left="0"/>
        <w:rPr>
          <w:rFonts w:ascii="Times New Roman" w:hAnsi="Times New Roman"/>
          <w:sz w:val="24"/>
          <w:szCs w:val="24"/>
        </w:rPr>
      </w:pPr>
    </w:p>
    <w:p w14:paraId="51DF0697" w14:textId="19CE94D7" w:rsidR="006E5C43" w:rsidRPr="001A6720" w:rsidRDefault="006E5C43" w:rsidP="006D69EA">
      <w:pPr>
        <w:jc w:val="left"/>
        <w:rPr>
          <w:sz w:val="24"/>
          <w:szCs w:val="24"/>
        </w:rPr>
      </w:pPr>
      <w:r w:rsidRPr="001A6720">
        <w:rPr>
          <w:sz w:val="24"/>
          <w:szCs w:val="24"/>
        </w:rPr>
        <w:t>This chapter is intended to apply to activities using flammable gases, whether part of approved experiments taking beam or in testing labs and shops located across Fermilab</w:t>
      </w:r>
      <w:r w:rsidR="00B9419E">
        <w:rPr>
          <w:sz w:val="24"/>
          <w:szCs w:val="24"/>
        </w:rPr>
        <w:t xml:space="preserve"> and in Fermilab leased spaces</w:t>
      </w:r>
      <w:r w:rsidRPr="001A6720">
        <w:rPr>
          <w:sz w:val="24"/>
          <w:szCs w:val="24"/>
        </w:rPr>
        <w:t>. This chapter excludes gasses used as fuels, gasses used for welding, burning and brazing procedures and transportation of compressed gasses addressed by other chapters.  It also excludes liquid hydrogen targets and the area immediately around them</w:t>
      </w:r>
      <w:r w:rsidR="006D69EA" w:rsidRPr="001A6720">
        <w:rPr>
          <w:sz w:val="24"/>
          <w:szCs w:val="24"/>
        </w:rPr>
        <w:t>;</w:t>
      </w:r>
      <w:r w:rsidRPr="001A6720">
        <w:rPr>
          <w:sz w:val="24"/>
          <w:szCs w:val="24"/>
        </w:rPr>
        <w:t xml:space="preserve"> </w:t>
      </w:r>
      <w:r w:rsidR="006D69EA" w:rsidRPr="001A6720">
        <w:rPr>
          <w:sz w:val="24"/>
          <w:szCs w:val="24"/>
        </w:rPr>
        <w:t>however,</w:t>
      </w:r>
      <w:r w:rsidRPr="001A6720">
        <w:rPr>
          <w:sz w:val="24"/>
          <w:szCs w:val="24"/>
        </w:rPr>
        <w:t xml:space="preserve"> does not exclude hydrogen storage or piping outside the tent or immediate vicinity of the target if there is no tent.</w:t>
      </w:r>
    </w:p>
    <w:p w14:paraId="51DF0698" w14:textId="77777777" w:rsidR="006E5C43" w:rsidRPr="001A6720" w:rsidRDefault="006E5C43" w:rsidP="001E28F7">
      <w:pPr>
        <w:jc w:val="left"/>
        <w:rPr>
          <w:sz w:val="24"/>
          <w:szCs w:val="24"/>
        </w:rPr>
      </w:pPr>
    </w:p>
    <w:p w14:paraId="51DF069A" w14:textId="6993C468" w:rsidR="006E5C43" w:rsidRPr="001A6720" w:rsidRDefault="006E5C43" w:rsidP="00B9419E">
      <w:pPr>
        <w:jc w:val="left"/>
        <w:rPr>
          <w:sz w:val="24"/>
          <w:szCs w:val="24"/>
        </w:rPr>
      </w:pPr>
      <w:r w:rsidRPr="001A6720">
        <w:rPr>
          <w:sz w:val="24"/>
          <w:szCs w:val="24"/>
        </w:rPr>
        <w:t xml:space="preserve">Compliance of all flammable gas system components with other relevant mandatory Fermilab ES&amp;H </w:t>
      </w:r>
      <w:r w:rsidR="0021334E">
        <w:rPr>
          <w:sz w:val="24"/>
          <w:szCs w:val="24"/>
        </w:rPr>
        <w:t xml:space="preserve">Manual (FESHM) </w:t>
      </w:r>
      <w:r w:rsidR="006F07B3" w:rsidRPr="001A6720">
        <w:rPr>
          <w:sz w:val="24"/>
          <w:szCs w:val="24"/>
        </w:rPr>
        <w:t>Chapters is</w:t>
      </w:r>
      <w:r w:rsidRPr="001A6720">
        <w:rPr>
          <w:sz w:val="24"/>
          <w:szCs w:val="24"/>
        </w:rPr>
        <w:t xml:space="preserve"> required.  If the amount of flammable gas stored at any single location exceeds 10,000 pounds the requirements of OSHA part 1910.119, Process Safety Management of Highly Hazardous Chemicals, shall be followed.</w:t>
      </w:r>
    </w:p>
    <w:p w14:paraId="51DF06AD" w14:textId="77777777" w:rsidR="006D054D" w:rsidRPr="00DC3A88" w:rsidRDefault="006D054D" w:rsidP="001E28F7">
      <w:pPr>
        <w:pStyle w:val="BodyTextIndent2"/>
        <w:spacing w:after="0" w:line="240" w:lineRule="auto"/>
        <w:ind w:left="0"/>
        <w:rPr>
          <w:rFonts w:ascii="Times New Roman" w:hAnsi="Times New Roman"/>
          <w:sz w:val="24"/>
          <w:szCs w:val="24"/>
        </w:rPr>
      </w:pPr>
    </w:p>
    <w:p w14:paraId="51DF06AE" w14:textId="77777777" w:rsidR="007D5A75" w:rsidRPr="00DC3A88" w:rsidRDefault="007D5A75" w:rsidP="001E28F7">
      <w:pPr>
        <w:pStyle w:val="Heading1"/>
        <w:ind w:left="0" w:firstLine="0"/>
        <w:rPr>
          <w:kern w:val="0"/>
        </w:rPr>
      </w:pPr>
      <w:bookmarkStart w:id="5" w:name="_Toc340151101"/>
      <w:bookmarkStart w:id="6" w:name="_Toc513031205"/>
      <w:r w:rsidRPr="00DC3A88">
        <w:rPr>
          <w:kern w:val="0"/>
        </w:rPr>
        <w:t>DEFINITIONS</w:t>
      </w:r>
      <w:bookmarkEnd w:id="4"/>
      <w:bookmarkEnd w:id="5"/>
      <w:bookmarkEnd w:id="6"/>
    </w:p>
    <w:p w14:paraId="51DF06AF" w14:textId="77777777" w:rsidR="007F27C6" w:rsidRDefault="007F27C6" w:rsidP="001E28F7">
      <w:pPr>
        <w:jc w:val="left"/>
      </w:pPr>
    </w:p>
    <w:p w14:paraId="51DF06B0" w14:textId="2B98BE86" w:rsidR="002F7C89" w:rsidRDefault="00CA7874" w:rsidP="001E28F7">
      <w:pPr>
        <w:pStyle w:val="ListParagraph"/>
        <w:numPr>
          <w:ilvl w:val="0"/>
          <w:numId w:val="14"/>
        </w:numPr>
        <w:jc w:val="left"/>
        <w:rPr>
          <w:color w:val="000000"/>
          <w:sz w:val="24"/>
          <w:szCs w:val="24"/>
        </w:rPr>
      </w:pPr>
      <w:r>
        <w:rPr>
          <w:b/>
          <w:color w:val="000000"/>
          <w:sz w:val="24"/>
          <w:szCs w:val="24"/>
        </w:rPr>
        <w:t>Fermilab</w:t>
      </w:r>
      <w:r w:rsidR="006F07B3" w:rsidRPr="001A6720">
        <w:rPr>
          <w:b/>
          <w:color w:val="000000"/>
          <w:sz w:val="24"/>
          <w:szCs w:val="24"/>
        </w:rPr>
        <w:t xml:space="preserve"> </w:t>
      </w:r>
      <w:r w:rsidR="002F7C89" w:rsidRPr="001A6720">
        <w:rPr>
          <w:b/>
          <w:color w:val="000000"/>
          <w:sz w:val="24"/>
          <w:szCs w:val="24"/>
        </w:rPr>
        <w:t xml:space="preserve">Fire Department </w:t>
      </w:r>
      <w:r w:rsidR="002F7C89" w:rsidRPr="001A6720">
        <w:rPr>
          <w:color w:val="000000"/>
          <w:sz w:val="24"/>
          <w:szCs w:val="24"/>
        </w:rPr>
        <w:t>– Individuals of an organization trained and tasked with emergency care, preventing, and extinguishing fires, and other emergency responses, such as ODH.</w:t>
      </w:r>
    </w:p>
    <w:p w14:paraId="244602F8" w14:textId="0123F5E9" w:rsidR="005D302D" w:rsidRDefault="005D302D" w:rsidP="005D302D">
      <w:pPr>
        <w:pStyle w:val="ListParagraph"/>
        <w:numPr>
          <w:ilvl w:val="0"/>
          <w:numId w:val="14"/>
        </w:numPr>
        <w:jc w:val="left"/>
        <w:rPr>
          <w:color w:val="000000"/>
          <w:sz w:val="24"/>
          <w:szCs w:val="24"/>
        </w:rPr>
      </w:pPr>
      <w:r w:rsidRPr="001A6720">
        <w:rPr>
          <w:b/>
          <w:color w:val="000000"/>
          <w:sz w:val="24"/>
          <w:szCs w:val="24"/>
        </w:rPr>
        <w:t>Engineering Note –</w:t>
      </w:r>
      <w:r w:rsidRPr="001A6720">
        <w:rPr>
          <w:color w:val="000000"/>
          <w:sz w:val="24"/>
          <w:szCs w:val="24"/>
        </w:rPr>
        <w:t xml:space="preserve"> Typically includes design calculations and manufacturers data reports, allows a reviewer to check the design, fabrication, and installation.  For further information reference  </w:t>
      </w:r>
      <w:hyperlink r:id="rId15" w:history="1">
        <w:r w:rsidR="00782F27" w:rsidRPr="007E3260">
          <w:rPr>
            <w:rStyle w:val="Hyperlink"/>
            <w:sz w:val="24"/>
            <w:szCs w:val="24"/>
          </w:rPr>
          <w:t>http://eshq.fnal.gov/xms/Engineering-Notes</w:t>
        </w:r>
      </w:hyperlink>
      <w:r w:rsidRPr="001A6720">
        <w:rPr>
          <w:color w:val="000000"/>
          <w:sz w:val="24"/>
          <w:szCs w:val="24"/>
        </w:rPr>
        <w:t xml:space="preserve"> .</w:t>
      </w:r>
    </w:p>
    <w:p w14:paraId="51DF06B1" w14:textId="55A65CB8" w:rsidR="002C69C9" w:rsidRDefault="002C69C9" w:rsidP="001E28F7">
      <w:pPr>
        <w:pStyle w:val="ListParagraph"/>
        <w:numPr>
          <w:ilvl w:val="0"/>
          <w:numId w:val="14"/>
        </w:numPr>
        <w:jc w:val="left"/>
        <w:rPr>
          <w:color w:val="000000"/>
          <w:sz w:val="24"/>
          <w:szCs w:val="24"/>
        </w:rPr>
      </w:pPr>
      <w:r w:rsidRPr="001A6720">
        <w:rPr>
          <w:b/>
          <w:color w:val="000000"/>
          <w:sz w:val="24"/>
          <w:szCs w:val="24"/>
        </w:rPr>
        <w:t>Fire Protection Engineer (FPE)</w:t>
      </w:r>
      <w:r w:rsidRPr="001A6720">
        <w:rPr>
          <w:color w:val="000000"/>
          <w:sz w:val="24"/>
          <w:szCs w:val="24"/>
        </w:rPr>
        <w:t xml:space="preserve"> - </w:t>
      </w:r>
      <w:r w:rsidR="0021350C" w:rsidRPr="001A6720">
        <w:rPr>
          <w:color w:val="000000"/>
          <w:sz w:val="24"/>
          <w:szCs w:val="24"/>
        </w:rPr>
        <w:t>H</w:t>
      </w:r>
      <w:r w:rsidRPr="001A6720">
        <w:rPr>
          <w:color w:val="000000"/>
          <w:sz w:val="24"/>
          <w:szCs w:val="24"/>
        </w:rPr>
        <w:t>ighly trained and educated professional responsible for overseeing the overall implementation and development of the Fermilab fire protection systems.</w:t>
      </w:r>
    </w:p>
    <w:p w14:paraId="51DF06B2" w14:textId="4A8256A3" w:rsidR="002C69C9" w:rsidRDefault="002C69C9" w:rsidP="001E28F7">
      <w:pPr>
        <w:pStyle w:val="ListParagraph"/>
        <w:numPr>
          <w:ilvl w:val="0"/>
          <w:numId w:val="14"/>
        </w:numPr>
        <w:jc w:val="left"/>
        <w:rPr>
          <w:color w:val="000000"/>
          <w:sz w:val="24"/>
          <w:szCs w:val="24"/>
        </w:rPr>
      </w:pPr>
      <w:r w:rsidRPr="001A6720">
        <w:rPr>
          <w:b/>
          <w:color w:val="000000"/>
          <w:sz w:val="24"/>
          <w:szCs w:val="24"/>
        </w:rPr>
        <w:t xml:space="preserve">Fire </w:t>
      </w:r>
      <w:r w:rsidR="006B3C23" w:rsidRPr="001A6720">
        <w:rPr>
          <w:b/>
          <w:color w:val="000000"/>
          <w:sz w:val="24"/>
          <w:szCs w:val="24"/>
        </w:rPr>
        <w:t>Hazard Subcommittee</w:t>
      </w:r>
      <w:r w:rsidRPr="001A6720">
        <w:rPr>
          <w:color w:val="000000"/>
          <w:sz w:val="24"/>
          <w:szCs w:val="24"/>
        </w:rPr>
        <w:t xml:space="preserve"> </w:t>
      </w:r>
      <w:r w:rsidR="006B3C23" w:rsidRPr="001A6720">
        <w:rPr>
          <w:b/>
          <w:color w:val="000000"/>
          <w:sz w:val="24"/>
          <w:szCs w:val="24"/>
        </w:rPr>
        <w:t>(FHS)</w:t>
      </w:r>
      <w:r w:rsidR="006B3C23" w:rsidRPr="001A6720">
        <w:rPr>
          <w:color w:val="000000"/>
          <w:sz w:val="24"/>
          <w:szCs w:val="24"/>
        </w:rPr>
        <w:t xml:space="preserve"> </w:t>
      </w:r>
      <w:r w:rsidRPr="001A6720">
        <w:rPr>
          <w:color w:val="000000"/>
          <w:sz w:val="24"/>
          <w:szCs w:val="24"/>
        </w:rPr>
        <w:t xml:space="preserve">– </w:t>
      </w:r>
      <w:r w:rsidR="006B3C23" w:rsidRPr="001A6720">
        <w:rPr>
          <w:color w:val="000000"/>
          <w:sz w:val="24"/>
          <w:szCs w:val="24"/>
        </w:rPr>
        <w:t xml:space="preserve">Subcommittee of the Fermilab ES&amp;H Committee </w:t>
      </w:r>
      <w:r w:rsidR="00782F27">
        <w:rPr>
          <w:color w:val="000000"/>
          <w:sz w:val="24"/>
          <w:szCs w:val="24"/>
        </w:rPr>
        <w:t xml:space="preserve">(FESHCom) </w:t>
      </w:r>
      <w:r w:rsidR="006B3C23" w:rsidRPr="001A6720">
        <w:rPr>
          <w:color w:val="000000"/>
          <w:sz w:val="24"/>
          <w:szCs w:val="24"/>
        </w:rPr>
        <w:t>is delegated the Authority Having Jurisdiction (AHJ) for fire safety, life safety aspects of facilities, processes and experiments, and flammable and compressed gas systems.</w:t>
      </w:r>
      <w:r w:rsidR="00782F27">
        <w:rPr>
          <w:color w:val="000000"/>
          <w:sz w:val="24"/>
          <w:szCs w:val="24"/>
        </w:rPr>
        <w:t xml:space="preserve">  This subcommittee works Mechanical Safety and Cryogenics Subcommittees.</w:t>
      </w:r>
    </w:p>
    <w:p w14:paraId="51DF06B3" w14:textId="36E7CDB6" w:rsidR="002C69C9" w:rsidRDefault="002C69C9" w:rsidP="001E28F7">
      <w:pPr>
        <w:pStyle w:val="ListParagraph"/>
        <w:numPr>
          <w:ilvl w:val="0"/>
          <w:numId w:val="14"/>
        </w:numPr>
        <w:jc w:val="left"/>
        <w:rPr>
          <w:color w:val="000000"/>
          <w:sz w:val="24"/>
          <w:szCs w:val="24"/>
        </w:rPr>
      </w:pPr>
      <w:r w:rsidRPr="001A6720">
        <w:rPr>
          <w:b/>
          <w:color w:val="000000"/>
          <w:sz w:val="24"/>
          <w:szCs w:val="24"/>
        </w:rPr>
        <w:t>Facility Incident Reporting and Utility System</w:t>
      </w:r>
      <w:r w:rsidRPr="001A6720">
        <w:rPr>
          <w:color w:val="000000"/>
          <w:sz w:val="24"/>
          <w:szCs w:val="24"/>
        </w:rPr>
        <w:t xml:space="preserve"> </w:t>
      </w:r>
      <w:r w:rsidR="00782F27" w:rsidRPr="00782F27">
        <w:rPr>
          <w:b/>
          <w:color w:val="000000"/>
          <w:sz w:val="24"/>
          <w:szCs w:val="24"/>
        </w:rPr>
        <w:t xml:space="preserve">(FIRUS) </w:t>
      </w:r>
      <w:r w:rsidRPr="001A6720">
        <w:rPr>
          <w:color w:val="000000"/>
          <w:sz w:val="24"/>
          <w:szCs w:val="24"/>
        </w:rPr>
        <w:t xml:space="preserve">- </w:t>
      </w:r>
      <w:r w:rsidR="0021350C" w:rsidRPr="001A6720">
        <w:rPr>
          <w:color w:val="000000"/>
          <w:sz w:val="24"/>
          <w:szCs w:val="24"/>
        </w:rPr>
        <w:t>L</w:t>
      </w:r>
      <w:r w:rsidRPr="001A6720">
        <w:rPr>
          <w:color w:val="000000"/>
          <w:sz w:val="24"/>
          <w:szCs w:val="24"/>
        </w:rPr>
        <w:t>ab-wide system that monitors building fire alarm systems and provides alarms at the Communications Center in Wilson Hall.</w:t>
      </w:r>
    </w:p>
    <w:p w14:paraId="51DF06B4" w14:textId="46235841" w:rsidR="006B3C23" w:rsidRDefault="006B3C23" w:rsidP="001E28F7">
      <w:pPr>
        <w:pStyle w:val="ListParagraph"/>
        <w:numPr>
          <w:ilvl w:val="0"/>
          <w:numId w:val="14"/>
        </w:numPr>
        <w:autoSpaceDE w:val="0"/>
        <w:autoSpaceDN w:val="0"/>
        <w:adjustRightInd w:val="0"/>
        <w:jc w:val="left"/>
        <w:rPr>
          <w:color w:val="000000"/>
          <w:sz w:val="24"/>
          <w:szCs w:val="24"/>
        </w:rPr>
      </w:pPr>
      <w:r w:rsidRPr="001A6720">
        <w:rPr>
          <w:b/>
          <w:bCs/>
          <w:color w:val="000000"/>
          <w:sz w:val="24"/>
          <w:szCs w:val="24"/>
        </w:rPr>
        <w:t xml:space="preserve">Landlord </w:t>
      </w:r>
      <w:r w:rsidRPr="001A6720">
        <w:rPr>
          <w:color w:val="000000"/>
          <w:sz w:val="24"/>
          <w:szCs w:val="24"/>
        </w:rPr>
        <w:t xml:space="preserve">- The Division/Section/Center (D/S/C) responsible for the facility or space where work is planned or occurring. </w:t>
      </w:r>
    </w:p>
    <w:p w14:paraId="7A455D06" w14:textId="1C0F0DBF" w:rsidR="00782F27" w:rsidRPr="00052197" w:rsidRDefault="00070386" w:rsidP="00B9419E">
      <w:pPr>
        <w:pStyle w:val="ListParagraph"/>
        <w:numPr>
          <w:ilvl w:val="0"/>
          <w:numId w:val="14"/>
        </w:numPr>
        <w:autoSpaceDE w:val="0"/>
        <w:autoSpaceDN w:val="0"/>
        <w:adjustRightInd w:val="0"/>
        <w:jc w:val="left"/>
        <w:rPr>
          <w:color w:val="000000"/>
          <w:sz w:val="24"/>
          <w:szCs w:val="24"/>
        </w:rPr>
      </w:pPr>
      <w:r w:rsidRPr="00052197">
        <w:rPr>
          <w:b/>
          <w:bCs/>
          <w:color w:val="000000"/>
          <w:sz w:val="24"/>
          <w:szCs w:val="24"/>
        </w:rPr>
        <w:t xml:space="preserve">Division </w:t>
      </w:r>
      <w:r w:rsidR="006B3C23" w:rsidRPr="00052197">
        <w:rPr>
          <w:b/>
          <w:bCs/>
          <w:color w:val="000000"/>
          <w:sz w:val="24"/>
          <w:szCs w:val="24"/>
        </w:rPr>
        <w:t>Safety Officer (</w:t>
      </w:r>
      <w:r w:rsidRPr="00052197">
        <w:rPr>
          <w:b/>
          <w:bCs/>
          <w:color w:val="000000"/>
          <w:sz w:val="24"/>
          <w:szCs w:val="24"/>
        </w:rPr>
        <w:t>D</w:t>
      </w:r>
      <w:r w:rsidR="006B3C23" w:rsidRPr="00052197">
        <w:rPr>
          <w:b/>
          <w:bCs/>
          <w:color w:val="000000"/>
          <w:sz w:val="24"/>
          <w:szCs w:val="24"/>
        </w:rPr>
        <w:t xml:space="preserve">SO) </w:t>
      </w:r>
      <w:r w:rsidR="006B3C23" w:rsidRPr="00052197">
        <w:rPr>
          <w:color w:val="000000"/>
          <w:sz w:val="24"/>
          <w:szCs w:val="24"/>
        </w:rPr>
        <w:t xml:space="preserve">- An individual who is assigned duties as the principal ES&amp;H advisor to the division/center/section head. </w:t>
      </w:r>
    </w:p>
    <w:p w14:paraId="51DF06B7" w14:textId="230E0CF7" w:rsidR="002C69C9" w:rsidRPr="00B9419E" w:rsidRDefault="002F7C89" w:rsidP="001E28F7">
      <w:pPr>
        <w:pStyle w:val="ListParagraph"/>
        <w:numPr>
          <w:ilvl w:val="0"/>
          <w:numId w:val="14"/>
        </w:numPr>
        <w:jc w:val="left"/>
        <w:rPr>
          <w:color w:val="000000"/>
          <w:sz w:val="24"/>
          <w:szCs w:val="24"/>
        </w:rPr>
      </w:pPr>
      <w:r w:rsidRPr="001A6720">
        <w:rPr>
          <w:b/>
          <w:color w:val="000000"/>
          <w:sz w:val="24"/>
          <w:szCs w:val="24"/>
        </w:rPr>
        <w:t xml:space="preserve">Users/Experimenters </w:t>
      </w:r>
      <w:r w:rsidRPr="001A6720">
        <w:rPr>
          <w:color w:val="000000"/>
          <w:sz w:val="24"/>
          <w:szCs w:val="24"/>
        </w:rPr>
        <w:t>– Individuals responsible for maintenance and operation of an experiment.</w:t>
      </w:r>
    </w:p>
    <w:p w14:paraId="51DF06B8" w14:textId="77777777" w:rsidR="002F7C89" w:rsidRPr="0020453E" w:rsidRDefault="002F7C89" w:rsidP="001E28F7">
      <w:pPr>
        <w:jc w:val="left"/>
      </w:pPr>
    </w:p>
    <w:p w14:paraId="51DF06B9" w14:textId="77777777" w:rsidR="00554664" w:rsidRPr="00DC3A88" w:rsidRDefault="00554664" w:rsidP="001E28F7">
      <w:pPr>
        <w:pStyle w:val="Heading1"/>
        <w:keepNext w:val="0"/>
        <w:ind w:left="0" w:firstLine="0"/>
      </w:pPr>
      <w:bookmarkStart w:id="7" w:name="_Toc326581737"/>
      <w:bookmarkStart w:id="8" w:name="_Toc340151102"/>
      <w:bookmarkStart w:id="9" w:name="_Toc513031206"/>
      <w:r w:rsidRPr="00DC3A88">
        <w:t>RESPONSIBL</w:t>
      </w:r>
      <w:r w:rsidR="007D5A75" w:rsidRPr="00DC3A88">
        <w:t>ILITIES</w:t>
      </w:r>
      <w:bookmarkEnd w:id="7"/>
      <w:bookmarkEnd w:id="8"/>
      <w:bookmarkEnd w:id="9"/>
    </w:p>
    <w:p w14:paraId="51DF06BA" w14:textId="77777777" w:rsidR="00554664" w:rsidRPr="00DC3A88" w:rsidRDefault="00554664" w:rsidP="001E28F7">
      <w:pPr>
        <w:jc w:val="left"/>
      </w:pPr>
    </w:p>
    <w:p w14:paraId="51DF06BC" w14:textId="1F3C2B69" w:rsidR="00331079" w:rsidRPr="005B53CB" w:rsidRDefault="00B9419E" w:rsidP="001E28F7">
      <w:pPr>
        <w:pStyle w:val="Heading2"/>
      </w:pPr>
      <w:bookmarkStart w:id="10" w:name="_Toc326581738"/>
      <w:bookmarkStart w:id="11" w:name="_Toc340151103"/>
      <w:bookmarkStart w:id="12" w:name="_Toc513031207"/>
      <w:r>
        <w:t>Division/Section</w:t>
      </w:r>
      <w:r w:rsidR="002F37AB" w:rsidRPr="001A6720">
        <w:t xml:space="preserve"> Heads</w:t>
      </w:r>
      <w:r>
        <w:t xml:space="preserve"> and Project Managers (D/S/P</w:t>
      </w:r>
      <w:r w:rsidR="002F37AB" w:rsidRPr="001A6720">
        <w:t>)</w:t>
      </w:r>
      <w:bookmarkEnd w:id="10"/>
      <w:bookmarkEnd w:id="11"/>
      <w:bookmarkEnd w:id="12"/>
    </w:p>
    <w:p w14:paraId="51DF06BD" w14:textId="77777777" w:rsidR="006B3C23" w:rsidRPr="00CA7874" w:rsidRDefault="006B3C23" w:rsidP="001E28F7">
      <w:pPr>
        <w:numPr>
          <w:ilvl w:val="0"/>
          <w:numId w:val="8"/>
        </w:numPr>
        <w:jc w:val="left"/>
        <w:rPr>
          <w:sz w:val="24"/>
          <w:szCs w:val="24"/>
        </w:rPr>
      </w:pPr>
      <w:r w:rsidRPr="00CA7874">
        <w:rPr>
          <w:sz w:val="24"/>
          <w:szCs w:val="24"/>
        </w:rPr>
        <w:t>Assuring that the requirements of this chapter are met.</w:t>
      </w:r>
    </w:p>
    <w:p w14:paraId="51DF06BE" w14:textId="043AF31A" w:rsidR="008C6EE1" w:rsidRPr="00CA7874" w:rsidRDefault="006B3C23" w:rsidP="001E28F7">
      <w:pPr>
        <w:numPr>
          <w:ilvl w:val="0"/>
          <w:numId w:val="8"/>
        </w:numPr>
        <w:jc w:val="left"/>
        <w:rPr>
          <w:sz w:val="24"/>
          <w:szCs w:val="24"/>
        </w:rPr>
      </w:pPr>
      <w:r w:rsidRPr="00CA7874">
        <w:rPr>
          <w:sz w:val="24"/>
          <w:szCs w:val="24"/>
        </w:rPr>
        <w:t>Assuring that any flammable gas used in an experiment is reviewed and approved for its use, the experiment set up, and the effect on other experiments and the building</w:t>
      </w:r>
      <w:r w:rsidR="008C6EE1" w:rsidRPr="00CA7874">
        <w:rPr>
          <w:sz w:val="24"/>
          <w:szCs w:val="24"/>
        </w:rPr>
        <w:t>.</w:t>
      </w:r>
    </w:p>
    <w:p w14:paraId="51DF06C3" w14:textId="77777777" w:rsidR="00E7004C" w:rsidRPr="00CA7874" w:rsidRDefault="00E7004C" w:rsidP="001E28F7">
      <w:pPr>
        <w:jc w:val="left"/>
        <w:rPr>
          <w:sz w:val="24"/>
          <w:szCs w:val="24"/>
        </w:rPr>
      </w:pPr>
    </w:p>
    <w:p w14:paraId="51DF06C5" w14:textId="1313F6E2" w:rsidR="00331079" w:rsidRPr="005B53CB" w:rsidRDefault="006E5C43" w:rsidP="001E28F7">
      <w:pPr>
        <w:pStyle w:val="Heading2"/>
      </w:pPr>
      <w:bookmarkStart w:id="13" w:name="_Toc340151105"/>
      <w:bookmarkStart w:id="14" w:name="_Toc513031208"/>
      <w:r w:rsidRPr="00CA7874">
        <w:t>Fire Hazard Subcommittee (FHS)</w:t>
      </w:r>
      <w:bookmarkEnd w:id="13"/>
      <w:bookmarkEnd w:id="14"/>
    </w:p>
    <w:p w14:paraId="51DF06C6" w14:textId="6A922E09" w:rsidR="006E5C43" w:rsidRPr="00CA7874" w:rsidRDefault="006E5C43" w:rsidP="001E28F7">
      <w:pPr>
        <w:numPr>
          <w:ilvl w:val="0"/>
          <w:numId w:val="9"/>
        </w:numPr>
        <w:jc w:val="left"/>
        <w:rPr>
          <w:sz w:val="24"/>
          <w:szCs w:val="24"/>
        </w:rPr>
      </w:pPr>
      <w:r w:rsidRPr="00CA7874">
        <w:rPr>
          <w:sz w:val="24"/>
          <w:szCs w:val="24"/>
        </w:rPr>
        <w:t>Reviewing and recommending approval of ris</w:t>
      </w:r>
      <w:r w:rsidR="00B9419E">
        <w:rPr>
          <w:sz w:val="24"/>
          <w:szCs w:val="24"/>
        </w:rPr>
        <w:t>k classification to the D/S/P</w:t>
      </w:r>
    </w:p>
    <w:p w14:paraId="51DF06C7" w14:textId="77777777" w:rsidR="006E5C43" w:rsidRPr="00CA7874" w:rsidRDefault="006E5C43" w:rsidP="001E28F7">
      <w:pPr>
        <w:numPr>
          <w:ilvl w:val="0"/>
          <w:numId w:val="9"/>
        </w:numPr>
        <w:jc w:val="left"/>
        <w:rPr>
          <w:sz w:val="24"/>
          <w:szCs w:val="24"/>
        </w:rPr>
      </w:pPr>
      <w:r w:rsidRPr="00CA7874">
        <w:rPr>
          <w:sz w:val="24"/>
          <w:szCs w:val="24"/>
        </w:rPr>
        <w:t>Reviewing and recommending approval of equivalent methods</w:t>
      </w:r>
    </w:p>
    <w:p w14:paraId="51DF06C8" w14:textId="77777777" w:rsidR="00AC50B4" w:rsidRPr="001A6720" w:rsidRDefault="00AC50B4" w:rsidP="001E28F7">
      <w:pPr>
        <w:ind w:left="720"/>
        <w:jc w:val="left"/>
        <w:rPr>
          <w:sz w:val="24"/>
          <w:szCs w:val="24"/>
        </w:rPr>
      </w:pPr>
    </w:p>
    <w:p w14:paraId="51DF06CA" w14:textId="590DA5D4" w:rsidR="00331079" w:rsidRPr="005B53CB" w:rsidRDefault="002F37AB" w:rsidP="001E28F7">
      <w:pPr>
        <w:pStyle w:val="Heading2"/>
      </w:pPr>
      <w:bookmarkStart w:id="15" w:name="_Toc326581741"/>
      <w:bookmarkStart w:id="16" w:name="_Toc340151106"/>
      <w:bookmarkStart w:id="17" w:name="_Toc513031209"/>
      <w:r w:rsidRPr="001A6720">
        <w:t>ESH</w:t>
      </w:r>
      <w:r w:rsidR="00DC3B1A" w:rsidRPr="001A6720">
        <w:t>&amp;Q</w:t>
      </w:r>
      <w:r w:rsidRPr="001A6720">
        <w:t>- Fire Protection Engineer</w:t>
      </w:r>
      <w:bookmarkEnd w:id="15"/>
      <w:r w:rsidR="00F52821" w:rsidRPr="001A6720">
        <w:t xml:space="preserve"> (ESH</w:t>
      </w:r>
      <w:r w:rsidR="00DC3B1A" w:rsidRPr="001A6720">
        <w:t>&amp;Q</w:t>
      </w:r>
      <w:r w:rsidR="0020453E" w:rsidRPr="001A6720">
        <w:t>-</w:t>
      </w:r>
      <w:r w:rsidR="00F52821" w:rsidRPr="001A6720">
        <w:t>FPE)</w:t>
      </w:r>
      <w:bookmarkEnd w:id="16"/>
      <w:bookmarkEnd w:id="17"/>
    </w:p>
    <w:p w14:paraId="51DF06CB" w14:textId="77777777" w:rsidR="002F37AB" w:rsidRPr="001A6720" w:rsidRDefault="00CB10BE" w:rsidP="001E28F7">
      <w:pPr>
        <w:pStyle w:val="ListParagraph"/>
        <w:numPr>
          <w:ilvl w:val="0"/>
          <w:numId w:val="10"/>
        </w:numPr>
        <w:ind w:left="720"/>
        <w:jc w:val="left"/>
        <w:rPr>
          <w:sz w:val="24"/>
          <w:szCs w:val="24"/>
        </w:rPr>
      </w:pPr>
      <w:r w:rsidRPr="001A6720">
        <w:rPr>
          <w:bCs/>
          <w:sz w:val="24"/>
          <w:szCs w:val="24"/>
        </w:rPr>
        <w:t>Responsible</w:t>
      </w:r>
      <w:r w:rsidR="002F37AB" w:rsidRPr="001A6720">
        <w:rPr>
          <w:bCs/>
          <w:sz w:val="24"/>
          <w:szCs w:val="24"/>
        </w:rPr>
        <w:t xml:space="preserve"> for the o</w:t>
      </w:r>
      <w:r w:rsidR="002F37AB" w:rsidRPr="001A6720">
        <w:rPr>
          <w:sz w:val="24"/>
          <w:szCs w:val="24"/>
        </w:rPr>
        <w:t>verall integration of fire protection and detection systems.  This includes chairing coordination meetings amongst all responsible parties.</w:t>
      </w:r>
    </w:p>
    <w:p w14:paraId="51DF06CC" w14:textId="77777777" w:rsidR="00ED622B" w:rsidRPr="001A6720" w:rsidRDefault="00ED622B" w:rsidP="001E28F7">
      <w:pPr>
        <w:pStyle w:val="ListParagraph"/>
        <w:numPr>
          <w:ilvl w:val="0"/>
          <w:numId w:val="10"/>
        </w:numPr>
        <w:ind w:left="720"/>
        <w:jc w:val="left"/>
        <w:rPr>
          <w:sz w:val="24"/>
          <w:szCs w:val="24"/>
        </w:rPr>
      </w:pPr>
      <w:r w:rsidRPr="001A6720">
        <w:rPr>
          <w:sz w:val="24"/>
          <w:szCs w:val="24"/>
        </w:rPr>
        <w:t xml:space="preserve">Chairing the FIRUS meetings.  </w:t>
      </w:r>
      <w:r w:rsidR="0080016F" w:rsidRPr="001A6720">
        <w:rPr>
          <w:sz w:val="24"/>
          <w:szCs w:val="24"/>
        </w:rPr>
        <w:t>Spokesperson</w:t>
      </w:r>
      <w:r w:rsidRPr="001A6720">
        <w:rPr>
          <w:sz w:val="24"/>
          <w:szCs w:val="24"/>
        </w:rPr>
        <w:t xml:space="preserve"> for the FIRUS Team to FNAL Management.</w:t>
      </w:r>
    </w:p>
    <w:p w14:paraId="51DF06CD" w14:textId="77777777" w:rsidR="00CB10BE" w:rsidRPr="001A6720" w:rsidRDefault="00CB10BE" w:rsidP="005B53CB">
      <w:pPr>
        <w:jc w:val="left"/>
        <w:rPr>
          <w:sz w:val="24"/>
          <w:szCs w:val="24"/>
        </w:rPr>
      </w:pPr>
    </w:p>
    <w:p w14:paraId="51DF06CF" w14:textId="2CF0122C" w:rsidR="00331079" w:rsidRPr="005B53CB" w:rsidRDefault="00480438" w:rsidP="001E28F7">
      <w:pPr>
        <w:pStyle w:val="Heading2"/>
      </w:pPr>
      <w:bookmarkStart w:id="18" w:name="_Toc326581748"/>
      <w:bookmarkStart w:id="19" w:name="_Toc340151107"/>
      <w:bookmarkStart w:id="20" w:name="_Toc513031210"/>
      <w:r w:rsidRPr="001A6720">
        <w:t>Users</w:t>
      </w:r>
      <w:r w:rsidR="007851B0" w:rsidRPr="001A6720">
        <w:t>/Experimenters</w:t>
      </w:r>
      <w:bookmarkEnd w:id="18"/>
      <w:bookmarkEnd w:id="19"/>
      <w:bookmarkEnd w:id="20"/>
    </w:p>
    <w:p w14:paraId="51DF06D0" w14:textId="77777777" w:rsidR="00FD4F08" w:rsidRPr="001A6720" w:rsidRDefault="00B01B7F" w:rsidP="001E28F7">
      <w:pPr>
        <w:numPr>
          <w:ilvl w:val="0"/>
          <w:numId w:val="11"/>
        </w:numPr>
        <w:jc w:val="left"/>
        <w:rPr>
          <w:sz w:val="24"/>
          <w:szCs w:val="24"/>
        </w:rPr>
      </w:pPr>
      <w:r w:rsidRPr="001A6720">
        <w:rPr>
          <w:sz w:val="24"/>
          <w:szCs w:val="24"/>
        </w:rPr>
        <w:t>Complying with the instructions in this chapter pertaining to the installation,</w:t>
      </w:r>
      <w:r w:rsidR="009F0ADB" w:rsidRPr="001A6720">
        <w:rPr>
          <w:sz w:val="24"/>
          <w:szCs w:val="24"/>
        </w:rPr>
        <w:t xml:space="preserve"> testing, maintenance</w:t>
      </w:r>
      <w:r w:rsidRPr="001A6720">
        <w:rPr>
          <w:sz w:val="24"/>
          <w:szCs w:val="24"/>
        </w:rPr>
        <w:t xml:space="preserve"> and </w:t>
      </w:r>
      <w:r w:rsidR="006E5C43" w:rsidRPr="001A6720">
        <w:rPr>
          <w:sz w:val="24"/>
          <w:szCs w:val="24"/>
        </w:rPr>
        <w:t>storage and use of flammable gas systems</w:t>
      </w:r>
      <w:r w:rsidRPr="001A6720">
        <w:rPr>
          <w:sz w:val="24"/>
          <w:szCs w:val="24"/>
        </w:rPr>
        <w:t xml:space="preserve">. </w:t>
      </w:r>
    </w:p>
    <w:p w14:paraId="13FD89D2" w14:textId="338AEF47" w:rsidR="009108E7" w:rsidRPr="001A6720" w:rsidRDefault="00FF1B7A" w:rsidP="001E28F7">
      <w:pPr>
        <w:pStyle w:val="ListParagraph"/>
        <w:numPr>
          <w:ilvl w:val="0"/>
          <w:numId w:val="11"/>
        </w:numPr>
        <w:jc w:val="left"/>
        <w:rPr>
          <w:sz w:val="24"/>
          <w:szCs w:val="24"/>
        </w:rPr>
      </w:pPr>
      <w:r w:rsidRPr="001A6720">
        <w:rPr>
          <w:sz w:val="24"/>
          <w:szCs w:val="24"/>
        </w:rPr>
        <w:t xml:space="preserve">When FIRUS alarms are required, complete Message request form </w:t>
      </w:r>
      <w:r w:rsidR="009108E7" w:rsidRPr="001A6720">
        <w:rPr>
          <w:sz w:val="24"/>
          <w:szCs w:val="24"/>
        </w:rPr>
        <w:t xml:space="preserve">found in FESHM </w:t>
      </w:r>
      <w:r w:rsidR="0021350C" w:rsidRPr="001A6720">
        <w:rPr>
          <w:sz w:val="24"/>
          <w:szCs w:val="24"/>
        </w:rPr>
        <w:t>6013</w:t>
      </w:r>
      <w:r w:rsidR="009108E7" w:rsidRPr="001A6720">
        <w:rPr>
          <w:sz w:val="24"/>
          <w:szCs w:val="24"/>
        </w:rPr>
        <w:t>.</w:t>
      </w:r>
      <w:r w:rsidR="00233A10" w:rsidRPr="001A6720">
        <w:rPr>
          <w:sz w:val="24"/>
          <w:szCs w:val="24"/>
        </w:rPr>
        <w:t xml:space="preserve">   </w:t>
      </w:r>
    </w:p>
    <w:p w14:paraId="51DF06D6" w14:textId="4641C696" w:rsidR="004F32BB" w:rsidRPr="00DC3A88" w:rsidRDefault="004F32BB" w:rsidP="00B9419E">
      <w:pPr>
        <w:jc w:val="left"/>
      </w:pPr>
    </w:p>
    <w:p w14:paraId="51DF06D7" w14:textId="77777777" w:rsidR="00E47427" w:rsidRPr="00DC3A88" w:rsidRDefault="00021BF3" w:rsidP="001E28F7">
      <w:pPr>
        <w:pStyle w:val="Heading1"/>
        <w:ind w:left="0" w:firstLine="0"/>
      </w:pPr>
      <w:bookmarkStart w:id="21" w:name="_Toc326581749"/>
      <w:bookmarkStart w:id="22" w:name="_Toc340151108"/>
      <w:bookmarkStart w:id="23" w:name="_Toc513031211"/>
      <w:r w:rsidRPr="00DC3A88">
        <w:t>PROGRAM</w:t>
      </w:r>
      <w:r w:rsidR="00EA546E" w:rsidRPr="00DC3A88">
        <w:t xml:space="preserve"> </w:t>
      </w:r>
      <w:r w:rsidRPr="00DC3A88">
        <w:t>DESCRIPTION</w:t>
      </w:r>
      <w:bookmarkEnd w:id="21"/>
      <w:bookmarkEnd w:id="22"/>
      <w:bookmarkEnd w:id="23"/>
    </w:p>
    <w:p w14:paraId="51DF06D8" w14:textId="77777777" w:rsidR="00E47427" w:rsidRDefault="00E47427" w:rsidP="001E28F7">
      <w:pPr>
        <w:jc w:val="left"/>
      </w:pPr>
    </w:p>
    <w:p w14:paraId="51DF06D9" w14:textId="3F8F8126" w:rsidR="006E5C43" w:rsidRPr="001A6720" w:rsidRDefault="006E5C43" w:rsidP="001E28F7">
      <w:pPr>
        <w:jc w:val="left"/>
        <w:rPr>
          <w:sz w:val="24"/>
          <w:szCs w:val="24"/>
        </w:rPr>
      </w:pPr>
      <w:r w:rsidRPr="001A6720">
        <w:rPr>
          <w:sz w:val="24"/>
          <w:szCs w:val="24"/>
        </w:rPr>
        <w:t xml:space="preserve">Flammable gases may be diluted with inert gas to the point where the mixture is not flammable.  This </w:t>
      </w:r>
      <w:r w:rsidR="00F24974" w:rsidRPr="001A6720">
        <w:rPr>
          <w:sz w:val="24"/>
          <w:szCs w:val="24"/>
        </w:rPr>
        <w:t>chapter</w:t>
      </w:r>
      <w:r w:rsidRPr="001A6720">
        <w:rPr>
          <w:sz w:val="24"/>
          <w:szCs w:val="24"/>
        </w:rPr>
        <w:t xml:space="preserve"> does not apply to facilities using only non-flammable mixtures.  The flammability of a mixture can be determined by referencing Bureau of Mines Bulletins 503 and 627 at </w:t>
      </w:r>
      <w:hyperlink r:id="rId16" w:history="1">
        <w:r w:rsidR="00F24974" w:rsidRPr="001A6720">
          <w:rPr>
            <w:rStyle w:val="Hyperlink"/>
            <w:sz w:val="24"/>
            <w:szCs w:val="24"/>
          </w:rPr>
          <w:t>http://www.osti.gov/bridge/servlets/purl/7328370-wx68Fy/</w:t>
        </w:r>
      </w:hyperlink>
      <w:r w:rsidR="00F24974" w:rsidRPr="001A6720">
        <w:rPr>
          <w:sz w:val="24"/>
          <w:szCs w:val="24"/>
        </w:rPr>
        <w:t xml:space="preserve"> and </w:t>
      </w:r>
      <w:hyperlink r:id="rId17" w:history="1">
        <w:r w:rsidR="00F24974" w:rsidRPr="001A6720">
          <w:rPr>
            <w:rStyle w:val="Hyperlink"/>
            <w:sz w:val="24"/>
            <w:szCs w:val="24"/>
          </w:rPr>
          <w:t>http://www.osti.gov/bridge/servlets/purl/7355338/</w:t>
        </w:r>
      </w:hyperlink>
      <w:r w:rsidR="00F24974" w:rsidRPr="001A6720">
        <w:rPr>
          <w:sz w:val="24"/>
          <w:szCs w:val="24"/>
        </w:rPr>
        <w:t xml:space="preserve">. </w:t>
      </w:r>
    </w:p>
    <w:p w14:paraId="51DF06DA" w14:textId="77777777" w:rsidR="00601AF7" w:rsidRPr="001A6720" w:rsidRDefault="00601AF7" w:rsidP="001E28F7">
      <w:pPr>
        <w:jc w:val="left"/>
        <w:rPr>
          <w:sz w:val="24"/>
          <w:szCs w:val="24"/>
        </w:rPr>
      </w:pPr>
    </w:p>
    <w:p w14:paraId="51DF06DC" w14:textId="05A00478" w:rsidR="00CC7886" w:rsidRPr="005B53CB" w:rsidRDefault="007177D1" w:rsidP="005B53CB">
      <w:pPr>
        <w:pStyle w:val="Heading2"/>
      </w:pPr>
      <w:bookmarkStart w:id="24" w:name="_Toc340151109"/>
      <w:bookmarkStart w:id="25" w:name="_Toc513031212"/>
      <w:r w:rsidRPr="001A6720">
        <w:t>Gas Storage and Usage Facilities Rick Classification</w:t>
      </w:r>
      <w:bookmarkEnd w:id="24"/>
      <w:bookmarkEnd w:id="25"/>
    </w:p>
    <w:p w14:paraId="51DF06DD" w14:textId="5FEF0F71" w:rsidR="002C1B4C" w:rsidRPr="001A6720" w:rsidRDefault="007177D1" w:rsidP="001E28F7">
      <w:pPr>
        <w:ind w:left="540"/>
        <w:jc w:val="left"/>
        <w:rPr>
          <w:sz w:val="24"/>
          <w:szCs w:val="24"/>
        </w:rPr>
      </w:pPr>
      <w:r w:rsidRPr="001A6720">
        <w:rPr>
          <w:sz w:val="24"/>
          <w:szCs w:val="24"/>
        </w:rPr>
        <w:t>A risk analysis shall be conducted using the chart shown in Figure 1.  The analysis is based on the energy in the gas available for a fire.  The chart in Figure 1 utilizes the limits on quantities of hydrogen gas.  These quantities must be adjusted for other gases using the heat of combustion as described in Appendix 4.  The results of the analysis indicate the Risk Class as described in Table 1.  Examples of Risk Class analyses are given in Appendix 1.</w:t>
      </w:r>
    </w:p>
    <w:p w14:paraId="51DF06DE" w14:textId="77777777" w:rsidR="007177D1" w:rsidRDefault="007177D1" w:rsidP="00EA5A5B">
      <w:pPr>
        <w:pStyle w:val="Heading4"/>
        <w:numPr>
          <w:ilvl w:val="0"/>
          <w:numId w:val="0"/>
        </w:numPr>
        <w:jc w:val="center"/>
        <w:rPr>
          <w:rFonts w:ascii="Times New Roman" w:hAnsi="Times New Roman"/>
          <w:sz w:val="24"/>
          <w:szCs w:val="24"/>
          <w:u w:val="single"/>
        </w:rPr>
      </w:pPr>
      <w:r w:rsidRPr="007177D1">
        <w:rPr>
          <w:rFonts w:ascii="Times New Roman" w:hAnsi="Times New Roman"/>
          <w:sz w:val="24"/>
          <w:szCs w:val="24"/>
          <w:u w:val="single"/>
        </w:rPr>
        <w:t>Table 1 - Risk Classes</w:t>
      </w:r>
    </w:p>
    <w:p w14:paraId="51DF06DF" w14:textId="77777777" w:rsidR="007177D1" w:rsidRPr="001A6720" w:rsidRDefault="007177D1" w:rsidP="001E28F7">
      <w:pPr>
        <w:jc w:val="left"/>
        <w:rPr>
          <w:sz w:val="24"/>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3690"/>
      </w:tblGrid>
      <w:tr w:rsidR="007177D1" w:rsidRPr="001A6720" w14:paraId="51DF06E2" w14:textId="77777777" w:rsidTr="007177D1">
        <w:tc>
          <w:tcPr>
            <w:tcW w:w="2610" w:type="dxa"/>
          </w:tcPr>
          <w:p w14:paraId="51DF06E0" w14:textId="77777777" w:rsidR="007177D1" w:rsidRPr="001A6720" w:rsidRDefault="007177D1" w:rsidP="001E28F7">
            <w:pPr>
              <w:jc w:val="left"/>
              <w:rPr>
                <w:sz w:val="24"/>
                <w:szCs w:val="24"/>
              </w:rPr>
            </w:pPr>
            <w:r w:rsidRPr="001A6720">
              <w:rPr>
                <w:sz w:val="24"/>
                <w:szCs w:val="24"/>
              </w:rPr>
              <w:t>Risk Class 0</w:t>
            </w:r>
          </w:p>
        </w:tc>
        <w:tc>
          <w:tcPr>
            <w:tcW w:w="3690" w:type="dxa"/>
          </w:tcPr>
          <w:p w14:paraId="51DF06E1" w14:textId="77777777" w:rsidR="007177D1" w:rsidRPr="001A6720" w:rsidRDefault="007177D1" w:rsidP="001E28F7">
            <w:pPr>
              <w:jc w:val="left"/>
              <w:rPr>
                <w:sz w:val="24"/>
                <w:szCs w:val="24"/>
              </w:rPr>
            </w:pPr>
            <w:r w:rsidRPr="001A6720">
              <w:rPr>
                <w:sz w:val="24"/>
                <w:szCs w:val="24"/>
              </w:rPr>
              <w:t>Risk of a small local flash fire</w:t>
            </w:r>
          </w:p>
        </w:tc>
      </w:tr>
      <w:tr w:rsidR="007177D1" w:rsidRPr="001A6720" w14:paraId="51DF06E5" w14:textId="77777777" w:rsidTr="007177D1">
        <w:tc>
          <w:tcPr>
            <w:tcW w:w="2610" w:type="dxa"/>
          </w:tcPr>
          <w:p w14:paraId="51DF06E3" w14:textId="77777777" w:rsidR="007177D1" w:rsidRPr="001A6720" w:rsidRDefault="007177D1" w:rsidP="001E28F7">
            <w:pPr>
              <w:jc w:val="left"/>
              <w:rPr>
                <w:sz w:val="24"/>
                <w:szCs w:val="24"/>
              </w:rPr>
            </w:pPr>
            <w:r w:rsidRPr="001A6720">
              <w:rPr>
                <w:sz w:val="24"/>
                <w:szCs w:val="24"/>
              </w:rPr>
              <w:t>Risk Class I</w:t>
            </w:r>
          </w:p>
        </w:tc>
        <w:tc>
          <w:tcPr>
            <w:tcW w:w="3690" w:type="dxa"/>
          </w:tcPr>
          <w:p w14:paraId="51DF06E4" w14:textId="77777777" w:rsidR="007177D1" w:rsidRPr="001A6720" w:rsidRDefault="007177D1" w:rsidP="001E28F7">
            <w:pPr>
              <w:jc w:val="left"/>
              <w:rPr>
                <w:sz w:val="24"/>
                <w:szCs w:val="24"/>
              </w:rPr>
            </w:pPr>
            <w:r w:rsidRPr="001A6720">
              <w:rPr>
                <w:sz w:val="24"/>
                <w:szCs w:val="24"/>
              </w:rPr>
              <w:t>Risk of a local fire</w:t>
            </w:r>
          </w:p>
        </w:tc>
      </w:tr>
      <w:tr w:rsidR="007177D1" w:rsidRPr="001A6720" w14:paraId="51DF06E8" w14:textId="77777777" w:rsidTr="007177D1">
        <w:tc>
          <w:tcPr>
            <w:tcW w:w="2610" w:type="dxa"/>
          </w:tcPr>
          <w:p w14:paraId="51DF06E6" w14:textId="77777777" w:rsidR="007177D1" w:rsidRPr="001A6720" w:rsidRDefault="007177D1" w:rsidP="001E28F7">
            <w:pPr>
              <w:jc w:val="left"/>
              <w:rPr>
                <w:sz w:val="24"/>
                <w:szCs w:val="24"/>
              </w:rPr>
            </w:pPr>
            <w:r w:rsidRPr="001A6720">
              <w:rPr>
                <w:sz w:val="24"/>
                <w:szCs w:val="24"/>
              </w:rPr>
              <w:t>Risk Class II</w:t>
            </w:r>
          </w:p>
        </w:tc>
        <w:tc>
          <w:tcPr>
            <w:tcW w:w="3690" w:type="dxa"/>
          </w:tcPr>
          <w:p w14:paraId="51DF06E7" w14:textId="77777777" w:rsidR="007177D1" w:rsidRPr="001A6720" w:rsidRDefault="007177D1" w:rsidP="001E28F7">
            <w:pPr>
              <w:jc w:val="left"/>
              <w:rPr>
                <w:sz w:val="24"/>
                <w:szCs w:val="24"/>
              </w:rPr>
            </w:pPr>
            <w:r w:rsidRPr="001A6720">
              <w:rPr>
                <w:sz w:val="24"/>
                <w:szCs w:val="24"/>
              </w:rPr>
              <w:t>Risk of a general fire</w:t>
            </w:r>
          </w:p>
        </w:tc>
      </w:tr>
    </w:tbl>
    <w:p w14:paraId="51DF06E9" w14:textId="77777777" w:rsidR="007177D1" w:rsidRPr="001A6720" w:rsidRDefault="007177D1" w:rsidP="001E28F7">
      <w:pPr>
        <w:jc w:val="left"/>
        <w:rPr>
          <w:sz w:val="24"/>
          <w:szCs w:val="24"/>
        </w:rPr>
      </w:pPr>
    </w:p>
    <w:p w14:paraId="51DF06EA" w14:textId="77777777" w:rsidR="007177D1" w:rsidRPr="001A6720" w:rsidRDefault="007177D1" w:rsidP="001E28F7">
      <w:pPr>
        <w:pStyle w:val="ListParagraph"/>
        <w:numPr>
          <w:ilvl w:val="0"/>
          <w:numId w:val="17"/>
        </w:numPr>
        <w:jc w:val="left"/>
        <w:rPr>
          <w:sz w:val="24"/>
          <w:szCs w:val="24"/>
        </w:rPr>
      </w:pPr>
      <w:r w:rsidRPr="001A6720">
        <w:rPr>
          <w:sz w:val="24"/>
          <w:szCs w:val="24"/>
        </w:rPr>
        <w:t xml:space="preserve">The upper limit for a Risk Class 0 is the combustion energy in 0.6 kg of hydrogen.  The equivalent quantities of some typical flammable gases are given in Table 2.  This equivalence is scaled according to the heat of combustion of the gas.  </w:t>
      </w:r>
    </w:p>
    <w:p w14:paraId="51DF06EC" w14:textId="77777777" w:rsidR="007177D1" w:rsidRPr="001A6720" w:rsidRDefault="007177D1" w:rsidP="00844457">
      <w:pPr>
        <w:pStyle w:val="Heading4"/>
        <w:numPr>
          <w:ilvl w:val="0"/>
          <w:numId w:val="0"/>
        </w:numPr>
        <w:jc w:val="center"/>
        <w:rPr>
          <w:rFonts w:ascii="Times New Roman" w:hAnsi="Times New Roman"/>
          <w:sz w:val="24"/>
          <w:szCs w:val="24"/>
          <w:u w:val="single"/>
        </w:rPr>
      </w:pPr>
      <w:r w:rsidRPr="001A6720">
        <w:rPr>
          <w:rFonts w:ascii="Times New Roman" w:hAnsi="Times New Roman"/>
          <w:sz w:val="24"/>
          <w:szCs w:val="24"/>
          <w:u w:val="single"/>
        </w:rPr>
        <w:lastRenderedPageBreak/>
        <w:t>Table 2</w:t>
      </w:r>
    </w:p>
    <w:p w14:paraId="51DF06ED" w14:textId="77777777" w:rsidR="007177D1" w:rsidRPr="001A6720" w:rsidRDefault="007177D1" w:rsidP="00844457">
      <w:pPr>
        <w:pStyle w:val="Heading4"/>
        <w:numPr>
          <w:ilvl w:val="0"/>
          <w:numId w:val="0"/>
        </w:numPr>
        <w:spacing w:before="0" w:after="0"/>
        <w:jc w:val="center"/>
        <w:rPr>
          <w:rFonts w:ascii="Times New Roman" w:hAnsi="Times New Roman"/>
          <w:sz w:val="24"/>
          <w:szCs w:val="24"/>
          <w:u w:val="single"/>
        </w:rPr>
      </w:pPr>
      <w:r w:rsidRPr="001A6720">
        <w:rPr>
          <w:rFonts w:ascii="Times New Roman" w:hAnsi="Times New Roman"/>
          <w:sz w:val="24"/>
          <w:szCs w:val="24"/>
          <w:u w:val="single"/>
        </w:rPr>
        <w:t>Maximum Quantities of Flammable Gases</w:t>
      </w:r>
    </w:p>
    <w:p w14:paraId="51DF06EE" w14:textId="77777777" w:rsidR="007177D1" w:rsidRPr="001A6720" w:rsidRDefault="007177D1" w:rsidP="00844457">
      <w:pPr>
        <w:pStyle w:val="Heading4"/>
        <w:numPr>
          <w:ilvl w:val="0"/>
          <w:numId w:val="0"/>
        </w:numPr>
        <w:spacing w:before="0" w:after="0"/>
        <w:jc w:val="center"/>
        <w:rPr>
          <w:rFonts w:ascii="Times New Roman" w:hAnsi="Times New Roman"/>
          <w:sz w:val="24"/>
          <w:szCs w:val="24"/>
          <w:u w:val="single"/>
        </w:rPr>
      </w:pPr>
      <w:r w:rsidRPr="001A6720">
        <w:rPr>
          <w:rFonts w:ascii="Times New Roman" w:hAnsi="Times New Roman"/>
          <w:sz w:val="24"/>
          <w:szCs w:val="24"/>
          <w:u w:val="single"/>
        </w:rPr>
        <w:t>Meeting Criterion for Risk Class 0</w:t>
      </w:r>
    </w:p>
    <w:p w14:paraId="51DF06EF" w14:textId="77777777" w:rsidR="007177D1" w:rsidRPr="001A6720" w:rsidRDefault="007177D1" w:rsidP="001E28F7">
      <w:pPr>
        <w:jc w:val="left"/>
        <w:rPr>
          <w:sz w:val="24"/>
          <w:szCs w:val="24"/>
        </w:rPr>
      </w:pPr>
    </w:p>
    <w:tbl>
      <w:tblPr>
        <w:tblStyle w:val="TableGrid"/>
        <w:tblW w:w="5508" w:type="dxa"/>
        <w:tblInd w:w="2088" w:type="dxa"/>
        <w:tblLook w:val="04A0" w:firstRow="1" w:lastRow="0" w:firstColumn="1" w:lastColumn="0" w:noHBand="0" w:noVBand="1"/>
      </w:tblPr>
      <w:tblGrid>
        <w:gridCol w:w="2160"/>
        <w:gridCol w:w="1728"/>
        <w:gridCol w:w="1620"/>
      </w:tblGrid>
      <w:tr w:rsidR="007177D1" w:rsidRPr="001A6720" w14:paraId="51DF06F3" w14:textId="77777777" w:rsidTr="007177D1">
        <w:tc>
          <w:tcPr>
            <w:tcW w:w="2160" w:type="dxa"/>
          </w:tcPr>
          <w:p w14:paraId="51DF06F0" w14:textId="77777777" w:rsidR="007177D1" w:rsidRPr="001A6720" w:rsidRDefault="007177D1" w:rsidP="001E28F7">
            <w:pPr>
              <w:jc w:val="left"/>
              <w:rPr>
                <w:sz w:val="24"/>
                <w:szCs w:val="24"/>
              </w:rPr>
            </w:pPr>
            <w:r w:rsidRPr="001A6720">
              <w:rPr>
                <w:sz w:val="24"/>
                <w:szCs w:val="24"/>
              </w:rPr>
              <w:t>Description</w:t>
            </w:r>
          </w:p>
        </w:tc>
        <w:tc>
          <w:tcPr>
            <w:tcW w:w="1728" w:type="dxa"/>
          </w:tcPr>
          <w:p w14:paraId="51DF06F1" w14:textId="77777777" w:rsidR="007177D1" w:rsidRPr="001A6720" w:rsidRDefault="007177D1" w:rsidP="001E28F7">
            <w:pPr>
              <w:jc w:val="left"/>
              <w:rPr>
                <w:sz w:val="24"/>
                <w:szCs w:val="24"/>
              </w:rPr>
            </w:pPr>
            <w:r w:rsidRPr="001A6720">
              <w:rPr>
                <w:sz w:val="24"/>
                <w:szCs w:val="24"/>
              </w:rPr>
              <w:t>Mass (kg)</w:t>
            </w:r>
          </w:p>
        </w:tc>
        <w:tc>
          <w:tcPr>
            <w:tcW w:w="1620" w:type="dxa"/>
          </w:tcPr>
          <w:p w14:paraId="51DF06F2" w14:textId="77777777" w:rsidR="007177D1" w:rsidRPr="001A6720" w:rsidRDefault="007177D1" w:rsidP="001E28F7">
            <w:pPr>
              <w:jc w:val="left"/>
              <w:rPr>
                <w:sz w:val="24"/>
                <w:szCs w:val="24"/>
              </w:rPr>
            </w:pPr>
            <w:r w:rsidRPr="001A6720">
              <w:rPr>
                <w:sz w:val="24"/>
                <w:szCs w:val="24"/>
              </w:rPr>
              <w:t>Mass (SCF)</w:t>
            </w:r>
          </w:p>
        </w:tc>
      </w:tr>
      <w:tr w:rsidR="007177D1" w:rsidRPr="001A6720" w14:paraId="51DF06F7" w14:textId="77777777" w:rsidTr="007177D1">
        <w:tc>
          <w:tcPr>
            <w:tcW w:w="2160" w:type="dxa"/>
          </w:tcPr>
          <w:p w14:paraId="51DF06F4" w14:textId="77777777" w:rsidR="007177D1" w:rsidRPr="001A6720" w:rsidRDefault="007177D1" w:rsidP="001E28F7">
            <w:pPr>
              <w:jc w:val="left"/>
              <w:rPr>
                <w:sz w:val="24"/>
                <w:szCs w:val="24"/>
              </w:rPr>
            </w:pPr>
            <w:r w:rsidRPr="001A6720">
              <w:rPr>
                <w:sz w:val="24"/>
                <w:szCs w:val="24"/>
              </w:rPr>
              <w:t>Hydrogen</w:t>
            </w:r>
          </w:p>
        </w:tc>
        <w:tc>
          <w:tcPr>
            <w:tcW w:w="1728" w:type="dxa"/>
          </w:tcPr>
          <w:p w14:paraId="51DF06F5" w14:textId="77777777" w:rsidR="007177D1" w:rsidRPr="001A6720" w:rsidRDefault="007177D1" w:rsidP="001E28F7">
            <w:pPr>
              <w:jc w:val="left"/>
              <w:rPr>
                <w:sz w:val="24"/>
                <w:szCs w:val="24"/>
              </w:rPr>
            </w:pPr>
            <w:r w:rsidRPr="001A6720">
              <w:rPr>
                <w:sz w:val="24"/>
                <w:szCs w:val="24"/>
              </w:rPr>
              <w:t>0.6</w:t>
            </w:r>
          </w:p>
        </w:tc>
        <w:tc>
          <w:tcPr>
            <w:tcW w:w="1620" w:type="dxa"/>
          </w:tcPr>
          <w:p w14:paraId="51DF06F6" w14:textId="77777777" w:rsidR="007177D1" w:rsidRPr="001A6720" w:rsidRDefault="007177D1" w:rsidP="001E28F7">
            <w:pPr>
              <w:jc w:val="left"/>
              <w:rPr>
                <w:sz w:val="24"/>
                <w:szCs w:val="24"/>
              </w:rPr>
            </w:pPr>
            <w:r w:rsidRPr="001A6720">
              <w:rPr>
                <w:sz w:val="24"/>
                <w:szCs w:val="24"/>
              </w:rPr>
              <w:t>250</w:t>
            </w:r>
          </w:p>
        </w:tc>
      </w:tr>
      <w:tr w:rsidR="007177D1" w:rsidRPr="001A6720" w14:paraId="51DF06FB" w14:textId="77777777" w:rsidTr="007177D1">
        <w:tc>
          <w:tcPr>
            <w:tcW w:w="2160" w:type="dxa"/>
          </w:tcPr>
          <w:p w14:paraId="51DF06F8" w14:textId="77777777" w:rsidR="007177D1" w:rsidRPr="001A6720" w:rsidRDefault="007177D1" w:rsidP="001E28F7">
            <w:pPr>
              <w:jc w:val="left"/>
              <w:rPr>
                <w:sz w:val="24"/>
                <w:szCs w:val="24"/>
              </w:rPr>
            </w:pPr>
            <w:r w:rsidRPr="001A6720">
              <w:rPr>
                <w:sz w:val="24"/>
                <w:szCs w:val="24"/>
              </w:rPr>
              <w:t>Deuterium</w:t>
            </w:r>
          </w:p>
        </w:tc>
        <w:tc>
          <w:tcPr>
            <w:tcW w:w="1728" w:type="dxa"/>
          </w:tcPr>
          <w:p w14:paraId="51DF06F9" w14:textId="77777777" w:rsidR="007177D1" w:rsidRPr="001A6720" w:rsidRDefault="007177D1" w:rsidP="001E28F7">
            <w:pPr>
              <w:jc w:val="left"/>
              <w:rPr>
                <w:sz w:val="24"/>
                <w:szCs w:val="24"/>
              </w:rPr>
            </w:pPr>
            <w:r w:rsidRPr="001A6720">
              <w:rPr>
                <w:sz w:val="24"/>
                <w:szCs w:val="24"/>
              </w:rPr>
              <w:t>1.2</w:t>
            </w:r>
          </w:p>
        </w:tc>
        <w:tc>
          <w:tcPr>
            <w:tcW w:w="1620" w:type="dxa"/>
          </w:tcPr>
          <w:p w14:paraId="51DF06FA" w14:textId="77777777" w:rsidR="007177D1" w:rsidRPr="001A6720" w:rsidRDefault="007177D1" w:rsidP="001E28F7">
            <w:pPr>
              <w:jc w:val="left"/>
              <w:rPr>
                <w:sz w:val="24"/>
                <w:szCs w:val="24"/>
              </w:rPr>
            </w:pPr>
            <w:r w:rsidRPr="001A6720">
              <w:rPr>
                <w:sz w:val="24"/>
                <w:szCs w:val="24"/>
              </w:rPr>
              <w:t>250</w:t>
            </w:r>
          </w:p>
        </w:tc>
      </w:tr>
      <w:tr w:rsidR="007177D1" w:rsidRPr="001A6720" w14:paraId="51DF06FF" w14:textId="77777777" w:rsidTr="007177D1">
        <w:tc>
          <w:tcPr>
            <w:tcW w:w="2160" w:type="dxa"/>
          </w:tcPr>
          <w:p w14:paraId="51DF06FC" w14:textId="77777777" w:rsidR="007177D1" w:rsidRPr="001A6720" w:rsidRDefault="007177D1" w:rsidP="001E28F7">
            <w:pPr>
              <w:jc w:val="left"/>
              <w:rPr>
                <w:sz w:val="24"/>
                <w:szCs w:val="24"/>
              </w:rPr>
            </w:pPr>
            <w:r w:rsidRPr="001A6720">
              <w:rPr>
                <w:sz w:val="24"/>
                <w:szCs w:val="24"/>
              </w:rPr>
              <w:t>Methane</w:t>
            </w:r>
          </w:p>
        </w:tc>
        <w:tc>
          <w:tcPr>
            <w:tcW w:w="1728" w:type="dxa"/>
          </w:tcPr>
          <w:p w14:paraId="51DF06FD" w14:textId="77777777" w:rsidR="007177D1" w:rsidRPr="001A6720" w:rsidRDefault="007177D1" w:rsidP="001E28F7">
            <w:pPr>
              <w:jc w:val="left"/>
              <w:rPr>
                <w:sz w:val="24"/>
                <w:szCs w:val="24"/>
              </w:rPr>
            </w:pPr>
            <w:r w:rsidRPr="001A6720">
              <w:rPr>
                <w:sz w:val="24"/>
                <w:szCs w:val="24"/>
              </w:rPr>
              <w:t>1.5</w:t>
            </w:r>
          </w:p>
        </w:tc>
        <w:tc>
          <w:tcPr>
            <w:tcW w:w="1620" w:type="dxa"/>
          </w:tcPr>
          <w:p w14:paraId="51DF06FE" w14:textId="77777777" w:rsidR="007177D1" w:rsidRPr="001A6720" w:rsidRDefault="007177D1" w:rsidP="001E28F7">
            <w:pPr>
              <w:jc w:val="left"/>
              <w:rPr>
                <w:sz w:val="24"/>
                <w:szCs w:val="24"/>
              </w:rPr>
            </w:pPr>
            <w:r w:rsidRPr="001A6720">
              <w:rPr>
                <w:sz w:val="24"/>
                <w:szCs w:val="24"/>
              </w:rPr>
              <w:t>80</w:t>
            </w:r>
          </w:p>
        </w:tc>
      </w:tr>
      <w:tr w:rsidR="007177D1" w:rsidRPr="001A6720" w14:paraId="51DF0703" w14:textId="77777777" w:rsidTr="007177D1">
        <w:tc>
          <w:tcPr>
            <w:tcW w:w="2160" w:type="dxa"/>
          </w:tcPr>
          <w:p w14:paraId="51DF0700" w14:textId="77777777" w:rsidR="007177D1" w:rsidRPr="001A6720" w:rsidRDefault="007177D1" w:rsidP="001E28F7">
            <w:pPr>
              <w:jc w:val="left"/>
              <w:rPr>
                <w:sz w:val="24"/>
                <w:szCs w:val="24"/>
              </w:rPr>
            </w:pPr>
            <w:r w:rsidRPr="001A6720">
              <w:rPr>
                <w:sz w:val="24"/>
                <w:szCs w:val="24"/>
              </w:rPr>
              <w:t>Ethane</w:t>
            </w:r>
          </w:p>
        </w:tc>
        <w:tc>
          <w:tcPr>
            <w:tcW w:w="1728" w:type="dxa"/>
          </w:tcPr>
          <w:p w14:paraId="51DF0701" w14:textId="77777777" w:rsidR="007177D1" w:rsidRPr="001A6720" w:rsidRDefault="007177D1" w:rsidP="001E28F7">
            <w:pPr>
              <w:jc w:val="left"/>
              <w:rPr>
                <w:sz w:val="24"/>
                <w:szCs w:val="24"/>
              </w:rPr>
            </w:pPr>
            <w:r w:rsidRPr="001A6720">
              <w:rPr>
                <w:sz w:val="24"/>
                <w:szCs w:val="24"/>
              </w:rPr>
              <w:t>1.7</w:t>
            </w:r>
          </w:p>
        </w:tc>
        <w:tc>
          <w:tcPr>
            <w:tcW w:w="1620" w:type="dxa"/>
          </w:tcPr>
          <w:p w14:paraId="51DF0702" w14:textId="77777777" w:rsidR="007177D1" w:rsidRPr="001A6720" w:rsidRDefault="007177D1" w:rsidP="001E28F7">
            <w:pPr>
              <w:jc w:val="left"/>
              <w:rPr>
                <w:sz w:val="24"/>
                <w:szCs w:val="24"/>
              </w:rPr>
            </w:pPr>
            <w:r w:rsidRPr="001A6720">
              <w:rPr>
                <w:sz w:val="24"/>
                <w:szCs w:val="24"/>
              </w:rPr>
              <w:t>50</w:t>
            </w:r>
          </w:p>
        </w:tc>
      </w:tr>
      <w:tr w:rsidR="007177D1" w:rsidRPr="001A6720" w14:paraId="51DF0707" w14:textId="77777777" w:rsidTr="007177D1">
        <w:tc>
          <w:tcPr>
            <w:tcW w:w="2160" w:type="dxa"/>
          </w:tcPr>
          <w:p w14:paraId="51DF0704" w14:textId="77777777" w:rsidR="007177D1" w:rsidRPr="001A6720" w:rsidRDefault="007177D1" w:rsidP="001E28F7">
            <w:pPr>
              <w:jc w:val="left"/>
              <w:rPr>
                <w:sz w:val="24"/>
                <w:szCs w:val="24"/>
              </w:rPr>
            </w:pPr>
            <w:r w:rsidRPr="001A6720">
              <w:rPr>
                <w:sz w:val="24"/>
                <w:szCs w:val="24"/>
              </w:rPr>
              <w:t>Propane</w:t>
            </w:r>
          </w:p>
        </w:tc>
        <w:tc>
          <w:tcPr>
            <w:tcW w:w="1728" w:type="dxa"/>
          </w:tcPr>
          <w:p w14:paraId="51DF0705" w14:textId="77777777" w:rsidR="007177D1" w:rsidRPr="001A6720" w:rsidRDefault="007177D1" w:rsidP="001E28F7">
            <w:pPr>
              <w:jc w:val="left"/>
              <w:rPr>
                <w:sz w:val="24"/>
                <w:szCs w:val="24"/>
              </w:rPr>
            </w:pPr>
            <w:r w:rsidRPr="001A6720">
              <w:rPr>
                <w:sz w:val="24"/>
                <w:szCs w:val="24"/>
              </w:rPr>
              <w:t>1.7</w:t>
            </w:r>
          </w:p>
        </w:tc>
        <w:tc>
          <w:tcPr>
            <w:tcW w:w="1620" w:type="dxa"/>
          </w:tcPr>
          <w:p w14:paraId="51DF0706" w14:textId="77777777" w:rsidR="007177D1" w:rsidRPr="001A6720" w:rsidRDefault="007177D1" w:rsidP="001E28F7">
            <w:pPr>
              <w:jc w:val="left"/>
              <w:rPr>
                <w:sz w:val="24"/>
                <w:szCs w:val="24"/>
              </w:rPr>
            </w:pPr>
            <w:r w:rsidRPr="001A6720">
              <w:rPr>
                <w:sz w:val="24"/>
                <w:szCs w:val="24"/>
              </w:rPr>
              <w:t>30</w:t>
            </w:r>
          </w:p>
        </w:tc>
      </w:tr>
      <w:tr w:rsidR="007177D1" w:rsidRPr="001A6720" w14:paraId="51DF070B" w14:textId="77777777" w:rsidTr="007177D1">
        <w:tc>
          <w:tcPr>
            <w:tcW w:w="2160" w:type="dxa"/>
          </w:tcPr>
          <w:p w14:paraId="51DF0708" w14:textId="77777777" w:rsidR="007177D1" w:rsidRPr="001A6720" w:rsidRDefault="007177D1" w:rsidP="001E28F7">
            <w:pPr>
              <w:jc w:val="left"/>
              <w:rPr>
                <w:sz w:val="24"/>
                <w:szCs w:val="24"/>
              </w:rPr>
            </w:pPr>
            <w:r w:rsidRPr="001A6720">
              <w:rPr>
                <w:sz w:val="24"/>
                <w:szCs w:val="24"/>
              </w:rPr>
              <w:t>Isobutane</w:t>
            </w:r>
          </w:p>
        </w:tc>
        <w:tc>
          <w:tcPr>
            <w:tcW w:w="1728" w:type="dxa"/>
          </w:tcPr>
          <w:p w14:paraId="51DF0709" w14:textId="77777777" w:rsidR="007177D1" w:rsidRPr="001A6720" w:rsidRDefault="007177D1" w:rsidP="001E28F7">
            <w:pPr>
              <w:jc w:val="left"/>
              <w:rPr>
                <w:sz w:val="24"/>
                <w:szCs w:val="24"/>
              </w:rPr>
            </w:pPr>
            <w:r w:rsidRPr="001A6720">
              <w:rPr>
                <w:sz w:val="24"/>
                <w:szCs w:val="24"/>
              </w:rPr>
              <w:t>1.8</w:t>
            </w:r>
          </w:p>
        </w:tc>
        <w:tc>
          <w:tcPr>
            <w:tcW w:w="1620" w:type="dxa"/>
          </w:tcPr>
          <w:p w14:paraId="51DF070A" w14:textId="77777777" w:rsidR="007177D1" w:rsidRPr="001A6720" w:rsidRDefault="007177D1" w:rsidP="001E28F7">
            <w:pPr>
              <w:jc w:val="left"/>
              <w:rPr>
                <w:sz w:val="24"/>
                <w:szCs w:val="24"/>
              </w:rPr>
            </w:pPr>
            <w:r w:rsidRPr="001A6720">
              <w:rPr>
                <w:sz w:val="24"/>
                <w:szCs w:val="24"/>
              </w:rPr>
              <w:t>25</w:t>
            </w:r>
          </w:p>
        </w:tc>
      </w:tr>
      <w:tr w:rsidR="007177D1" w:rsidRPr="001A6720" w14:paraId="51DF070F" w14:textId="77777777" w:rsidTr="007177D1">
        <w:tc>
          <w:tcPr>
            <w:tcW w:w="2160" w:type="dxa"/>
          </w:tcPr>
          <w:p w14:paraId="51DF070C" w14:textId="09FBEF76" w:rsidR="007177D1" w:rsidRPr="001A6720" w:rsidRDefault="007177D1" w:rsidP="001E28F7">
            <w:pPr>
              <w:jc w:val="left"/>
              <w:rPr>
                <w:sz w:val="24"/>
                <w:szCs w:val="24"/>
              </w:rPr>
            </w:pPr>
            <w:r w:rsidRPr="001A6720">
              <w:rPr>
                <w:sz w:val="24"/>
                <w:szCs w:val="24"/>
              </w:rPr>
              <w:t>Dimethyl</w:t>
            </w:r>
            <w:r w:rsidR="00A97419" w:rsidRPr="001A6720">
              <w:rPr>
                <w:sz w:val="24"/>
                <w:szCs w:val="24"/>
              </w:rPr>
              <w:t xml:space="preserve"> Ether</w:t>
            </w:r>
          </w:p>
        </w:tc>
        <w:tc>
          <w:tcPr>
            <w:tcW w:w="1728" w:type="dxa"/>
          </w:tcPr>
          <w:p w14:paraId="51DF070D" w14:textId="77777777" w:rsidR="007177D1" w:rsidRPr="001A6720" w:rsidRDefault="007177D1" w:rsidP="001E28F7">
            <w:pPr>
              <w:jc w:val="left"/>
              <w:rPr>
                <w:sz w:val="24"/>
                <w:szCs w:val="24"/>
              </w:rPr>
            </w:pPr>
            <w:r w:rsidRPr="001A6720">
              <w:rPr>
                <w:sz w:val="24"/>
                <w:szCs w:val="24"/>
              </w:rPr>
              <w:t>2.7</w:t>
            </w:r>
          </w:p>
        </w:tc>
        <w:tc>
          <w:tcPr>
            <w:tcW w:w="1620" w:type="dxa"/>
          </w:tcPr>
          <w:p w14:paraId="51DF070E" w14:textId="77777777" w:rsidR="007177D1" w:rsidRPr="001A6720" w:rsidRDefault="007177D1" w:rsidP="001E28F7">
            <w:pPr>
              <w:jc w:val="left"/>
              <w:rPr>
                <w:sz w:val="24"/>
                <w:szCs w:val="24"/>
              </w:rPr>
            </w:pPr>
            <w:r w:rsidRPr="001A6720">
              <w:rPr>
                <w:sz w:val="24"/>
                <w:szCs w:val="24"/>
              </w:rPr>
              <w:t>30</w:t>
            </w:r>
          </w:p>
        </w:tc>
      </w:tr>
      <w:tr w:rsidR="007177D1" w:rsidRPr="001A6720" w14:paraId="51DF0713" w14:textId="77777777" w:rsidTr="007177D1">
        <w:tc>
          <w:tcPr>
            <w:tcW w:w="2160" w:type="dxa"/>
          </w:tcPr>
          <w:p w14:paraId="51DF0710" w14:textId="4399E585" w:rsidR="007177D1" w:rsidRPr="001A6720" w:rsidRDefault="007177D1" w:rsidP="001E28F7">
            <w:pPr>
              <w:jc w:val="left"/>
              <w:rPr>
                <w:sz w:val="24"/>
                <w:szCs w:val="24"/>
              </w:rPr>
            </w:pPr>
          </w:p>
        </w:tc>
        <w:tc>
          <w:tcPr>
            <w:tcW w:w="1728" w:type="dxa"/>
          </w:tcPr>
          <w:p w14:paraId="51DF0711" w14:textId="77777777" w:rsidR="007177D1" w:rsidRPr="001A6720" w:rsidRDefault="007177D1" w:rsidP="001E28F7">
            <w:pPr>
              <w:jc w:val="left"/>
              <w:rPr>
                <w:sz w:val="24"/>
                <w:szCs w:val="24"/>
              </w:rPr>
            </w:pPr>
          </w:p>
        </w:tc>
        <w:tc>
          <w:tcPr>
            <w:tcW w:w="1620" w:type="dxa"/>
          </w:tcPr>
          <w:p w14:paraId="51DF0712" w14:textId="77777777" w:rsidR="007177D1" w:rsidRPr="001A6720" w:rsidRDefault="007177D1" w:rsidP="001E28F7">
            <w:pPr>
              <w:jc w:val="left"/>
              <w:rPr>
                <w:sz w:val="24"/>
                <w:szCs w:val="24"/>
              </w:rPr>
            </w:pPr>
          </w:p>
        </w:tc>
      </w:tr>
    </w:tbl>
    <w:p w14:paraId="51DF0714" w14:textId="77777777" w:rsidR="007177D1" w:rsidRPr="001A6720" w:rsidRDefault="007177D1" w:rsidP="001E28F7">
      <w:pPr>
        <w:jc w:val="left"/>
        <w:rPr>
          <w:sz w:val="24"/>
          <w:szCs w:val="24"/>
        </w:rPr>
      </w:pPr>
    </w:p>
    <w:p w14:paraId="51DF0715" w14:textId="77777777" w:rsidR="007177D1" w:rsidRPr="001A6720" w:rsidRDefault="007177D1" w:rsidP="001E28F7">
      <w:pPr>
        <w:pStyle w:val="ListParagraph"/>
        <w:numPr>
          <w:ilvl w:val="0"/>
          <w:numId w:val="17"/>
        </w:numPr>
        <w:jc w:val="left"/>
        <w:rPr>
          <w:sz w:val="24"/>
          <w:szCs w:val="24"/>
        </w:rPr>
      </w:pPr>
      <w:r w:rsidRPr="001A6720">
        <w:rPr>
          <w:sz w:val="24"/>
          <w:szCs w:val="24"/>
        </w:rPr>
        <w:t>Installations may be subdivided into separable parts if restrictions exist to keep the gas flow from one part to another from exceeding ten times the normal flow rate.  Normally, the separable parts will be in physically separate rooms.  The Risk Class shall be determined for each installation or separable part thereof using Figure 1.</w:t>
      </w:r>
    </w:p>
    <w:p w14:paraId="51DF0717" w14:textId="77777777" w:rsidR="007177D1" w:rsidRPr="001A6720" w:rsidRDefault="007177D1" w:rsidP="001E28F7">
      <w:pPr>
        <w:pStyle w:val="ListParagraph"/>
        <w:numPr>
          <w:ilvl w:val="0"/>
          <w:numId w:val="17"/>
        </w:numPr>
        <w:jc w:val="left"/>
        <w:rPr>
          <w:sz w:val="24"/>
          <w:szCs w:val="24"/>
        </w:rPr>
      </w:pPr>
      <w:r w:rsidRPr="001A6720">
        <w:rPr>
          <w:sz w:val="24"/>
          <w:szCs w:val="24"/>
        </w:rPr>
        <w:t>Gas in cylinders connected to a piping system is included in the quantity calculation.  Nearby stored gas may be excluded from the quantity calculations if the stored quantity is less than the amounts listed in Table 2 for risk class zero.</w:t>
      </w:r>
    </w:p>
    <w:p w14:paraId="51DF0719" w14:textId="77777777" w:rsidR="007177D1" w:rsidRPr="001A6720" w:rsidRDefault="007177D1" w:rsidP="001E28F7">
      <w:pPr>
        <w:pStyle w:val="ListParagraph"/>
        <w:numPr>
          <w:ilvl w:val="0"/>
          <w:numId w:val="17"/>
        </w:numPr>
        <w:jc w:val="left"/>
        <w:rPr>
          <w:sz w:val="24"/>
          <w:szCs w:val="24"/>
        </w:rPr>
      </w:pPr>
      <w:r w:rsidRPr="001A6720">
        <w:rPr>
          <w:sz w:val="24"/>
          <w:szCs w:val="24"/>
        </w:rPr>
        <w:t xml:space="preserve">If the Risk Class is not determined by a written analysis, then a default assignment of Risk Class II will be chosen.  </w:t>
      </w:r>
    </w:p>
    <w:p w14:paraId="51DF071B" w14:textId="2E746C6B" w:rsidR="007177D1" w:rsidRPr="001A6720" w:rsidRDefault="007177D1" w:rsidP="001E28F7">
      <w:pPr>
        <w:pStyle w:val="ListParagraph"/>
        <w:numPr>
          <w:ilvl w:val="0"/>
          <w:numId w:val="17"/>
        </w:numPr>
        <w:jc w:val="left"/>
        <w:rPr>
          <w:sz w:val="24"/>
          <w:szCs w:val="24"/>
        </w:rPr>
      </w:pPr>
      <w:r w:rsidRPr="001A6720">
        <w:rPr>
          <w:color w:val="000000"/>
          <w:sz w:val="24"/>
          <w:szCs w:val="24"/>
        </w:rPr>
        <w:t>Before using the flowchart in Figure 1, evaluate the total gas inventory in terms of the hydrogen equivalence Q using the heat of combustion as a scaling parameter.  The system may be separated into parts each with its own risk classification.  For storage facilities, the value of Q is determined in all containers.  For systems in which the gas is not in storage, the inventory is the sum of the mass present including detectors, piping</w:t>
      </w:r>
      <w:r w:rsidR="00844457" w:rsidRPr="001A6720">
        <w:rPr>
          <w:color w:val="000000"/>
          <w:sz w:val="24"/>
          <w:szCs w:val="24"/>
        </w:rPr>
        <w:t>,</w:t>
      </w:r>
      <w:r w:rsidRPr="001A6720">
        <w:rPr>
          <w:color w:val="000000"/>
          <w:sz w:val="24"/>
          <w:szCs w:val="24"/>
        </w:rPr>
        <w:t xml:space="preserve"> and manifolds.</w:t>
      </w:r>
    </w:p>
    <w:p w14:paraId="51DF071C" w14:textId="77777777" w:rsidR="007177D1" w:rsidRPr="001A6720" w:rsidRDefault="007177D1" w:rsidP="001E28F7">
      <w:pPr>
        <w:jc w:val="left"/>
        <w:rPr>
          <w:sz w:val="24"/>
          <w:szCs w:val="24"/>
        </w:rPr>
      </w:pPr>
    </w:p>
    <w:p w14:paraId="51DF071D" w14:textId="77777777" w:rsidR="00541CF7" w:rsidRDefault="00541CF7" w:rsidP="001E28F7">
      <w:pPr>
        <w:jc w:val="left"/>
        <w:rPr>
          <w:b/>
          <w:bCs/>
          <w:i/>
          <w:iCs/>
        </w:rPr>
      </w:pPr>
      <w:r>
        <w:br w:type="page"/>
      </w:r>
    </w:p>
    <w:p w14:paraId="51DF071E" w14:textId="77777777" w:rsidR="007177D1" w:rsidRDefault="00541CF7" w:rsidP="001E28F7">
      <w:pPr>
        <w:pStyle w:val="Heading5"/>
        <w:numPr>
          <w:ilvl w:val="0"/>
          <w:numId w:val="0"/>
        </w:numPr>
        <w:rPr>
          <w:rFonts w:ascii="Times New Roman" w:hAnsi="Times New Roman"/>
          <w:sz w:val="24"/>
          <w:szCs w:val="24"/>
        </w:rPr>
      </w:pPr>
      <w:r w:rsidRPr="00F163F7">
        <w:rPr>
          <w:rFonts w:ascii="Times New Roman" w:eastAsia="Calibri" w:hAnsi="Times New Roman"/>
          <w:noProof/>
          <w:sz w:val="20"/>
          <w:szCs w:val="20"/>
        </w:rPr>
        <w:lastRenderedPageBreak/>
        <mc:AlternateContent>
          <mc:Choice Requires="wpc">
            <w:drawing>
              <wp:anchor distT="0" distB="0" distL="114300" distR="114300" simplePos="0" relativeHeight="251658240" behindDoc="0" locked="0" layoutInCell="1" allowOverlap="1" wp14:anchorId="51DF08A2" wp14:editId="1A4B7CE0">
                <wp:simplePos x="0" y="0"/>
                <wp:positionH relativeFrom="column">
                  <wp:posOffset>394970</wp:posOffset>
                </wp:positionH>
                <wp:positionV relativeFrom="paragraph">
                  <wp:posOffset>-66675</wp:posOffset>
                </wp:positionV>
                <wp:extent cx="5656580" cy="6530975"/>
                <wp:effectExtent l="0" t="0" r="1270" b="22225"/>
                <wp:wrapNone/>
                <wp:docPr id="288" name="Canvas 2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4" name="Freeform 6"/>
                        <wps:cNvSpPr>
                          <a:spLocks/>
                        </wps:cNvSpPr>
                        <wps:spPr bwMode="auto">
                          <a:xfrm>
                            <a:off x="36195" y="460375"/>
                            <a:ext cx="1499235" cy="1068705"/>
                          </a:xfrm>
                          <a:custGeom>
                            <a:avLst/>
                            <a:gdLst>
                              <a:gd name="T0" fmla="*/ 1179 w 2361"/>
                              <a:gd name="T1" fmla="*/ 0 h 1683"/>
                              <a:gd name="T2" fmla="*/ 2361 w 2361"/>
                              <a:gd name="T3" fmla="*/ 840 h 1683"/>
                              <a:gd name="T4" fmla="*/ 1179 w 2361"/>
                              <a:gd name="T5" fmla="*/ 1683 h 1683"/>
                              <a:gd name="T6" fmla="*/ 0 w 2361"/>
                              <a:gd name="T7" fmla="*/ 840 h 1683"/>
                              <a:gd name="T8" fmla="*/ 1179 w 2361"/>
                              <a:gd name="T9" fmla="*/ 0 h 1683"/>
                            </a:gdLst>
                            <a:ahLst/>
                            <a:cxnLst>
                              <a:cxn ang="0">
                                <a:pos x="T0" y="T1"/>
                              </a:cxn>
                              <a:cxn ang="0">
                                <a:pos x="T2" y="T3"/>
                              </a:cxn>
                              <a:cxn ang="0">
                                <a:pos x="T4" y="T5"/>
                              </a:cxn>
                              <a:cxn ang="0">
                                <a:pos x="T6" y="T7"/>
                              </a:cxn>
                              <a:cxn ang="0">
                                <a:pos x="T8" y="T9"/>
                              </a:cxn>
                            </a:cxnLst>
                            <a:rect l="0" t="0" r="r" b="b"/>
                            <a:pathLst>
                              <a:path w="2361" h="1683">
                                <a:moveTo>
                                  <a:pt x="1179" y="0"/>
                                </a:moveTo>
                                <a:lnTo>
                                  <a:pt x="2361" y="840"/>
                                </a:lnTo>
                                <a:lnTo>
                                  <a:pt x="1179" y="1683"/>
                                </a:lnTo>
                                <a:lnTo>
                                  <a:pt x="0" y="840"/>
                                </a:lnTo>
                                <a:lnTo>
                                  <a:pt x="1179"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5" name="Freeform 7"/>
                        <wps:cNvSpPr>
                          <a:spLocks/>
                        </wps:cNvSpPr>
                        <wps:spPr bwMode="auto">
                          <a:xfrm>
                            <a:off x="36195" y="460375"/>
                            <a:ext cx="1500505" cy="1069340"/>
                          </a:xfrm>
                          <a:custGeom>
                            <a:avLst/>
                            <a:gdLst>
                              <a:gd name="T0" fmla="*/ 1181 w 2363"/>
                              <a:gd name="T1" fmla="*/ 0 h 1684"/>
                              <a:gd name="T2" fmla="*/ 1181 w 2363"/>
                              <a:gd name="T3" fmla="*/ 11 h 1684"/>
                              <a:gd name="T4" fmla="*/ 16 w 2363"/>
                              <a:gd name="T5" fmla="*/ 842 h 1684"/>
                              <a:gd name="T6" fmla="*/ 1181 w 2363"/>
                              <a:gd name="T7" fmla="*/ 1673 h 1684"/>
                              <a:gd name="T8" fmla="*/ 2346 w 2363"/>
                              <a:gd name="T9" fmla="*/ 842 h 1684"/>
                              <a:gd name="T10" fmla="*/ 1181 w 2363"/>
                              <a:gd name="T11" fmla="*/ 11 h 1684"/>
                              <a:gd name="T12" fmla="*/ 1181 w 2363"/>
                              <a:gd name="T13" fmla="*/ 0 h 1684"/>
                              <a:gd name="T14" fmla="*/ 2363 w 2363"/>
                              <a:gd name="T15" fmla="*/ 842 h 1684"/>
                              <a:gd name="T16" fmla="*/ 1181 w 2363"/>
                              <a:gd name="T17" fmla="*/ 1684 h 1684"/>
                              <a:gd name="T18" fmla="*/ 0 w 2363"/>
                              <a:gd name="T19" fmla="*/ 842 h 1684"/>
                              <a:gd name="T20" fmla="*/ 1181 w 2363"/>
                              <a:gd name="T21" fmla="*/ 0 h 1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63" h="1684">
                                <a:moveTo>
                                  <a:pt x="1181" y="0"/>
                                </a:moveTo>
                                <a:lnTo>
                                  <a:pt x="1181" y="11"/>
                                </a:lnTo>
                                <a:lnTo>
                                  <a:pt x="16" y="842"/>
                                </a:lnTo>
                                <a:lnTo>
                                  <a:pt x="1181" y="1673"/>
                                </a:lnTo>
                                <a:lnTo>
                                  <a:pt x="2346" y="842"/>
                                </a:lnTo>
                                <a:lnTo>
                                  <a:pt x="1181" y="11"/>
                                </a:lnTo>
                                <a:lnTo>
                                  <a:pt x="1181" y="0"/>
                                </a:lnTo>
                                <a:lnTo>
                                  <a:pt x="2363" y="842"/>
                                </a:lnTo>
                                <a:lnTo>
                                  <a:pt x="1181" y="1684"/>
                                </a:lnTo>
                                <a:lnTo>
                                  <a:pt x="0" y="842"/>
                                </a:lnTo>
                                <a:lnTo>
                                  <a:pt x="1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Rectangle 8"/>
                        <wps:cNvSpPr>
                          <a:spLocks noChangeArrowheads="1"/>
                        </wps:cNvSpPr>
                        <wps:spPr bwMode="auto">
                          <a:xfrm>
                            <a:off x="384948" y="909569"/>
                            <a:ext cx="7969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D1" w14:textId="77777777" w:rsidR="00B9419E" w:rsidRPr="00F163F7" w:rsidRDefault="00B9419E" w:rsidP="00541CF7">
                              <w:pPr>
                                <w:rPr>
                                  <w:sz w:val="22"/>
                                  <w:szCs w:val="22"/>
                                </w:rPr>
                              </w:pPr>
                              <w:r w:rsidRPr="00F163F7">
                                <w:rPr>
                                  <w:color w:val="000000"/>
                                  <w:sz w:val="22"/>
                                  <w:szCs w:val="22"/>
                                </w:rPr>
                                <w:t>Is Q &gt; 0.6 kg?</w:t>
                              </w:r>
                            </w:p>
                          </w:txbxContent>
                        </wps:txbx>
                        <wps:bodyPr rot="0" vert="horz" wrap="none" lIns="0" tIns="0" rIns="0" bIns="0" anchor="t" anchorCtr="0">
                          <a:spAutoFit/>
                        </wps:bodyPr>
                      </wps:wsp>
                      <wps:wsp>
                        <wps:cNvPr id="198" name="Freeform 10"/>
                        <wps:cNvSpPr>
                          <a:spLocks/>
                        </wps:cNvSpPr>
                        <wps:spPr bwMode="auto">
                          <a:xfrm>
                            <a:off x="2670810" y="286247"/>
                            <a:ext cx="1500505" cy="1407381"/>
                          </a:xfrm>
                          <a:custGeom>
                            <a:avLst/>
                            <a:gdLst>
                              <a:gd name="T0" fmla="*/ 1182 w 2363"/>
                              <a:gd name="T1" fmla="*/ 0 h 1631"/>
                              <a:gd name="T2" fmla="*/ 1182 w 2363"/>
                              <a:gd name="T3" fmla="*/ 12 h 1631"/>
                              <a:gd name="T4" fmla="*/ 17 w 2363"/>
                              <a:gd name="T5" fmla="*/ 815 h 1631"/>
                              <a:gd name="T6" fmla="*/ 1182 w 2363"/>
                              <a:gd name="T7" fmla="*/ 1620 h 1631"/>
                              <a:gd name="T8" fmla="*/ 2346 w 2363"/>
                              <a:gd name="T9" fmla="*/ 815 h 1631"/>
                              <a:gd name="T10" fmla="*/ 1182 w 2363"/>
                              <a:gd name="T11" fmla="*/ 12 h 1631"/>
                              <a:gd name="T12" fmla="*/ 1182 w 2363"/>
                              <a:gd name="T13" fmla="*/ 0 h 1631"/>
                              <a:gd name="T14" fmla="*/ 2363 w 2363"/>
                              <a:gd name="T15" fmla="*/ 815 h 1631"/>
                              <a:gd name="T16" fmla="*/ 1182 w 2363"/>
                              <a:gd name="T17" fmla="*/ 1631 h 1631"/>
                              <a:gd name="T18" fmla="*/ 0 w 2363"/>
                              <a:gd name="T19" fmla="*/ 815 h 1631"/>
                              <a:gd name="T20" fmla="*/ 1182 w 2363"/>
                              <a:gd name="T21" fmla="*/ 0 h 1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63" h="1631">
                                <a:moveTo>
                                  <a:pt x="1182" y="0"/>
                                </a:moveTo>
                                <a:lnTo>
                                  <a:pt x="1182" y="12"/>
                                </a:lnTo>
                                <a:lnTo>
                                  <a:pt x="17" y="815"/>
                                </a:lnTo>
                                <a:lnTo>
                                  <a:pt x="1182" y="1620"/>
                                </a:lnTo>
                                <a:lnTo>
                                  <a:pt x="2346" y="815"/>
                                </a:lnTo>
                                <a:lnTo>
                                  <a:pt x="1182" y="12"/>
                                </a:lnTo>
                                <a:lnTo>
                                  <a:pt x="1182" y="0"/>
                                </a:lnTo>
                                <a:lnTo>
                                  <a:pt x="2363" y="815"/>
                                </a:lnTo>
                                <a:lnTo>
                                  <a:pt x="1182" y="1631"/>
                                </a:lnTo>
                                <a:lnTo>
                                  <a:pt x="0" y="815"/>
                                </a:lnTo>
                                <a:lnTo>
                                  <a:pt x="11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Rectangle 11"/>
                        <wps:cNvSpPr>
                          <a:spLocks noChangeArrowheads="1"/>
                        </wps:cNvSpPr>
                        <wps:spPr bwMode="auto">
                          <a:xfrm>
                            <a:off x="2934032" y="671665"/>
                            <a:ext cx="1002030"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D2" w14:textId="11C1DB4B" w:rsidR="00B9419E" w:rsidRPr="00F163F7" w:rsidRDefault="00B9419E" w:rsidP="00F163F7">
                              <w:pPr>
                                <w:jc w:val="center"/>
                                <w:rPr>
                                  <w:sz w:val="18"/>
                                  <w:szCs w:val="18"/>
                                </w:rPr>
                              </w:pPr>
                              <w:r w:rsidRPr="00F163F7">
                                <w:rPr>
                                  <w:color w:val="000000"/>
                                </w:rPr>
                                <w:t>Is the system, or separate part of the system, inside of a fully enclose</w:t>
                              </w:r>
                              <w:r>
                                <w:rPr>
                                  <w:color w:val="000000"/>
                                  <w:sz w:val="18"/>
                                  <w:szCs w:val="18"/>
                                </w:rPr>
                                <w:t>d facility</w:t>
                              </w:r>
                            </w:p>
                          </w:txbxContent>
                        </wps:txbx>
                        <wps:bodyPr rot="0" vert="horz" wrap="square" lIns="0" tIns="0" rIns="0" bIns="0" anchor="t" anchorCtr="0">
                          <a:spAutoFit/>
                        </wps:bodyPr>
                      </wps:wsp>
                      <wps:wsp>
                        <wps:cNvPr id="204" name="Freeform 16"/>
                        <wps:cNvSpPr>
                          <a:spLocks/>
                        </wps:cNvSpPr>
                        <wps:spPr bwMode="auto">
                          <a:xfrm>
                            <a:off x="885825" y="2652395"/>
                            <a:ext cx="1477645" cy="1037590"/>
                          </a:xfrm>
                          <a:custGeom>
                            <a:avLst/>
                            <a:gdLst>
                              <a:gd name="T0" fmla="*/ 1162 w 2327"/>
                              <a:gd name="T1" fmla="*/ 0 h 1634"/>
                              <a:gd name="T2" fmla="*/ 2327 w 2327"/>
                              <a:gd name="T3" fmla="*/ 816 h 1634"/>
                              <a:gd name="T4" fmla="*/ 1162 w 2327"/>
                              <a:gd name="T5" fmla="*/ 1634 h 1634"/>
                              <a:gd name="T6" fmla="*/ 0 w 2327"/>
                              <a:gd name="T7" fmla="*/ 816 h 1634"/>
                              <a:gd name="T8" fmla="*/ 1162 w 2327"/>
                              <a:gd name="T9" fmla="*/ 0 h 1634"/>
                            </a:gdLst>
                            <a:ahLst/>
                            <a:cxnLst>
                              <a:cxn ang="0">
                                <a:pos x="T0" y="T1"/>
                              </a:cxn>
                              <a:cxn ang="0">
                                <a:pos x="T2" y="T3"/>
                              </a:cxn>
                              <a:cxn ang="0">
                                <a:pos x="T4" y="T5"/>
                              </a:cxn>
                              <a:cxn ang="0">
                                <a:pos x="T6" y="T7"/>
                              </a:cxn>
                              <a:cxn ang="0">
                                <a:pos x="T8" y="T9"/>
                              </a:cxn>
                            </a:cxnLst>
                            <a:rect l="0" t="0" r="r" b="b"/>
                            <a:pathLst>
                              <a:path w="2327" h="1634">
                                <a:moveTo>
                                  <a:pt x="1162" y="0"/>
                                </a:moveTo>
                                <a:lnTo>
                                  <a:pt x="2327" y="816"/>
                                </a:lnTo>
                                <a:lnTo>
                                  <a:pt x="1162" y="1634"/>
                                </a:lnTo>
                                <a:lnTo>
                                  <a:pt x="0" y="816"/>
                                </a:lnTo>
                                <a:lnTo>
                                  <a:pt x="1162"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05" name="Freeform 17"/>
                        <wps:cNvSpPr>
                          <a:spLocks/>
                        </wps:cNvSpPr>
                        <wps:spPr bwMode="auto">
                          <a:xfrm>
                            <a:off x="885825" y="2652395"/>
                            <a:ext cx="1478915" cy="1038860"/>
                          </a:xfrm>
                          <a:custGeom>
                            <a:avLst/>
                            <a:gdLst>
                              <a:gd name="T0" fmla="*/ 1164 w 2329"/>
                              <a:gd name="T1" fmla="*/ 0 h 1636"/>
                              <a:gd name="T2" fmla="*/ 1164 w 2329"/>
                              <a:gd name="T3" fmla="*/ 12 h 1636"/>
                              <a:gd name="T4" fmla="*/ 16 w 2329"/>
                              <a:gd name="T5" fmla="*/ 818 h 1636"/>
                              <a:gd name="T6" fmla="*/ 1164 w 2329"/>
                              <a:gd name="T7" fmla="*/ 1624 h 1636"/>
                              <a:gd name="T8" fmla="*/ 2312 w 2329"/>
                              <a:gd name="T9" fmla="*/ 818 h 1636"/>
                              <a:gd name="T10" fmla="*/ 1164 w 2329"/>
                              <a:gd name="T11" fmla="*/ 12 h 1636"/>
                              <a:gd name="T12" fmla="*/ 1164 w 2329"/>
                              <a:gd name="T13" fmla="*/ 0 h 1636"/>
                              <a:gd name="T14" fmla="*/ 2329 w 2329"/>
                              <a:gd name="T15" fmla="*/ 818 h 1636"/>
                              <a:gd name="T16" fmla="*/ 1164 w 2329"/>
                              <a:gd name="T17" fmla="*/ 1636 h 1636"/>
                              <a:gd name="T18" fmla="*/ 0 w 2329"/>
                              <a:gd name="T19" fmla="*/ 818 h 1636"/>
                              <a:gd name="T20" fmla="*/ 1164 w 2329"/>
                              <a:gd name="T21" fmla="*/ 0 h 1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29" h="1636">
                                <a:moveTo>
                                  <a:pt x="1164" y="0"/>
                                </a:moveTo>
                                <a:lnTo>
                                  <a:pt x="1164" y="12"/>
                                </a:lnTo>
                                <a:lnTo>
                                  <a:pt x="16" y="818"/>
                                </a:lnTo>
                                <a:lnTo>
                                  <a:pt x="1164" y="1624"/>
                                </a:lnTo>
                                <a:lnTo>
                                  <a:pt x="2312" y="818"/>
                                </a:lnTo>
                                <a:lnTo>
                                  <a:pt x="1164" y="12"/>
                                </a:lnTo>
                                <a:lnTo>
                                  <a:pt x="1164" y="0"/>
                                </a:lnTo>
                                <a:lnTo>
                                  <a:pt x="2329" y="818"/>
                                </a:lnTo>
                                <a:lnTo>
                                  <a:pt x="1164" y="1636"/>
                                </a:lnTo>
                                <a:lnTo>
                                  <a:pt x="0" y="818"/>
                                </a:lnTo>
                                <a:lnTo>
                                  <a:pt x="1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Rectangle 18"/>
                        <wps:cNvSpPr>
                          <a:spLocks noChangeArrowheads="1"/>
                        </wps:cNvSpPr>
                        <wps:spPr bwMode="auto">
                          <a:xfrm>
                            <a:off x="1299100" y="3086348"/>
                            <a:ext cx="6997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D7" w14:textId="77777777" w:rsidR="00B9419E" w:rsidRPr="00F163F7" w:rsidRDefault="00B9419E" w:rsidP="00541CF7">
                              <w:pPr>
                                <w:rPr>
                                  <w:sz w:val="22"/>
                                  <w:szCs w:val="22"/>
                                </w:rPr>
                              </w:pPr>
                              <w:r w:rsidRPr="00F163F7">
                                <w:rPr>
                                  <w:color w:val="000000"/>
                                  <w:sz w:val="22"/>
                                  <w:szCs w:val="22"/>
                                </w:rPr>
                                <w:t>Is Q &gt; 40 kg</w:t>
                              </w:r>
                            </w:p>
                          </w:txbxContent>
                        </wps:txbx>
                        <wps:bodyPr rot="0" vert="horz" wrap="none" lIns="0" tIns="0" rIns="0" bIns="0" anchor="t" anchorCtr="0">
                          <a:spAutoFit/>
                        </wps:bodyPr>
                      </wps:wsp>
                      <wps:wsp>
                        <wps:cNvPr id="207" name="Freeform 19"/>
                        <wps:cNvSpPr>
                          <a:spLocks/>
                        </wps:cNvSpPr>
                        <wps:spPr bwMode="auto">
                          <a:xfrm>
                            <a:off x="3723005" y="2652395"/>
                            <a:ext cx="1434465" cy="1037590"/>
                          </a:xfrm>
                          <a:custGeom>
                            <a:avLst/>
                            <a:gdLst>
                              <a:gd name="T0" fmla="*/ 1128 w 2259"/>
                              <a:gd name="T1" fmla="*/ 0 h 1634"/>
                              <a:gd name="T2" fmla="*/ 2259 w 2259"/>
                              <a:gd name="T3" fmla="*/ 816 h 1634"/>
                              <a:gd name="T4" fmla="*/ 1128 w 2259"/>
                              <a:gd name="T5" fmla="*/ 1634 h 1634"/>
                              <a:gd name="T6" fmla="*/ 0 w 2259"/>
                              <a:gd name="T7" fmla="*/ 816 h 1634"/>
                              <a:gd name="T8" fmla="*/ 1128 w 2259"/>
                              <a:gd name="T9" fmla="*/ 0 h 1634"/>
                            </a:gdLst>
                            <a:ahLst/>
                            <a:cxnLst>
                              <a:cxn ang="0">
                                <a:pos x="T0" y="T1"/>
                              </a:cxn>
                              <a:cxn ang="0">
                                <a:pos x="T2" y="T3"/>
                              </a:cxn>
                              <a:cxn ang="0">
                                <a:pos x="T4" y="T5"/>
                              </a:cxn>
                              <a:cxn ang="0">
                                <a:pos x="T6" y="T7"/>
                              </a:cxn>
                              <a:cxn ang="0">
                                <a:pos x="T8" y="T9"/>
                              </a:cxn>
                            </a:cxnLst>
                            <a:rect l="0" t="0" r="r" b="b"/>
                            <a:pathLst>
                              <a:path w="2259" h="1634">
                                <a:moveTo>
                                  <a:pt x="1128" y="0"/>
                                </a:moveTo>
                                <a:lnTo>
                                  <a:pt x="2259" y="816"/>
                                </a:lnTo>
                                <a:lnTo>
                                  <a:pt x="1128" y="1634"/>
                                </a:lnTo>
                                <a:lnTo>
                                  <a:pt x="0" y="816"/>
                                </a:lnTo>
                                <a:lnTo>
                                  <a:pt x="1128"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08" name="Freeform 20"/>
                        <wps:cNvSpPr>
                          <a:spLocks/>
                        </wps:cNvSpPr>
                        <wps:spPr bwMode="auto">
                          <a:xfrm>
                            <a:off x="3723005" y="2652395"/>
                            <a:ext cx="1435735" cy="1038860"/>
                          </a:xfrm>
                          <a:custGeom>
                            <a:avLst/>
                            <a:gdLst>
                              <a:gd name="T0" fmla="*/ 1130 w 2261"/>
                              <a:gd name="T1" fmla="*/ 0 h 1636"/>
                              <a:gd name="T2" fmla="*/ 1130 w 2261"/>
                              <a:gd name="T3" fmla="*/ 12 h 1636"/>
                              <a:gd name="T4" fmla="*/ 17 w 2261"/>
                              <a:gd name="T5" fmla="*/ 818 h 1636"/>
                              <a:gd name="T6" fmla="*/ 1130 w 2261"/>
                              <a:gd name="T7" fmla="*/ 1624 h 1636"/>
                              <a:gd name="T8" fmla="*/ 2244 w 2261"/>
                              <a:gd name="T9" fmla="*/ 818 h 1636"/>
                              <a:gd name="T10" fmla="*/ 1130 w 2261"/>
                              <a:gd name="T11" fmla="*/ 12 h 1636"/>
                              <a:gd name="T12" fmla="*/ 1130 w 2261"/>
                              <a:gd name="T13" fmla="*/ 0 h 1636"/>
                              <a:gd name="T14" fmla="*/ 2261 w 2261"/>
                              <a:gd name="T15" fmla="*/ 818 h 1636"/>
                              <a:gd name="T16" fmla="*/ 1130 w 2261"/>
                              <a:gd name="T17" fmla="*/ 1636 h 1636"/>
                              <a:gd name="T18" fmla="*/ 0 w 2261"/>
                              <a:gd name="T19" fmla="*/ 818 h 1636"/>
                              <a:gd name="T20" fmla="*/ 1130 w 2261"/>
                              <a:gd name="T21" fmla="*/ 0 h 1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61" h="1636">
                                <a:moveTo>
                                  <a:pt x="1130" y="0"/>
                                </a:moveTo>
                                <a:lnTo>
                                  <a:pt x="1130" y="12"/>
                                </a:lnTo>
                                <a:lnTo>
                                  <a:pt x="17" y="818"/>
                                </a:lnTo>
                                <a:lnTo>
                                  <a:pt x="1130" y="1624"/>
                                </a:lnTo>
                                <a:lnTo>
                                  <a:pt x="2244" y="818"/>
                                </a:lnTo>
                                <a:lnTo>
                                  <a:pt x="1130" y="12"/>
                                </a:lnTo>
                                <a:lnTo>
                                  <a:pt x="1130" y="0"/>
                                </a:lnTo>
                                <a:lnTo>
                                  <a:pt x="2261" y="818"/>
                                </a:lnTo>
                                <a:lnTo>
                                  <a:pt x="1130" y="1636"/>
                                </a:lnTo>
                                <a:lnTo>
                                  <a:pt x="0" y="818"/>
                                </a:lnTo>
                                <a:lnTo>
                                  <a:pt x="1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Rectangle 21"/>
                        <wps:cNvSpPr>
                          <a:spLocks noChangeArrowheads="1"/>
                        </wps:cNvSpPr>
                        <wps:spPr bwMode="auto">
                          <a:xfrm>
                            <a:off x="4081145" y="3068955"/>
                            <a:ext cx="8318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D8" w14:textId="77777777" w:rsidR="00B9419E" w:rsidRPr="0021334E" w:rsidRDefault="00B9419E" w:rsidP="00541CF7">
                              <w:pPr>
                                <w:rPr>
                                  <w:sz w:val="22"/>
                                  <w:szCs w:val="22"/>
                                </w:rPr>
                              </w:pPr>
                              <w:r w:rsidRPr="0021334E">
                                <w:rPr>
                                  <w:color w:val="000000"/>
                                  <w:sz w:val="22"/>
                                  <w:szCs w:val="22"/>
                                </w:rPr>
                                <w:t>Is Q &gt; 200 kg?</w:t>
                              </w:r>
                            </w:p>
                          </w:txbxContent>
                        </wps:txbx>
                        <wps:bodyPr rot="0" vert="horz" wrap="none" lIns="0" tIns="0" rIns="0" bIns="0" anchor="t" anchorCtr="0">
                          <a:spAutoFit/>
                        </wps:bodyPr>
                      </wps:wsp>
                      <wps:wsp>
                        <wps:cNvPr id="210" name="Freeform 22"/>
                        <wps:cNvSpPr>
                          <a:spLocks/>
                        </wps:cNvSpPr>
                        <wps:spPr bwMode="auto">
                          <a:xfrm>
                            <a:off x="3472180" y="3956050"/>
                            <a:ext cx="1461770" cy="1536700"/>
                          </a:xfrm>
                          <a:custGeom>
                            <a:avLst/>
                            <a:gdLst>
                              <a:gd name="T0" fmla="*/ 1129 w 2260"/>
                              <a:gd name="T1" fmla="*/ 0 h 1634"/>
                              <a:gd name="T2" fmla="*/ 2260 w 2260"/>
                              <a:gd name="T3" fmla="*/ 816 h 1634"/>
                              <a:gd name="T4" fmla="*/ 1129 w 2260"/>
                              <a:gd name="T5" fmla="*/ 1634 h 1634"/>
                              <a:gd name="T6" fmla="*/ 0 w 2260"/>
                              <a:gd name="T7" fmla="*/ 816 h 1634"/>
                              <a:gd name="T8" fmla="*/ 1129 w 2260"/>
                              <a:gd name="T9" fmla="*/ 0 h 1634"/>
                            </a:gdLst>
                            <a:ahLst/>
                            <a:cxnLst>
                              <a:cxn ang="0">
                                <a:pos x="T0" y="T1"/>
                              </a:cxn>
                              <a:cxn ang="0">
                                <a:pos x="T2" y="T3"/>
                              </a:cxn>
                              <a:cxn ang="0">
                                <a:pos x="T4" y="T5"/>
                              </a:cxn>
                              <a:cxn ang="0">
                                <a:pos x="T6" y="T7"/>
                              </a:cxn>
                              <a:cxn ang="0">
                                <a:pos x="T8" y="T9"/>
                              </a:cxn>
                            </a:cxnLst>
                            <a:rect l="0" t="0" r="r" b="b"/>
                            <a:pathLst>
                              <a:path w="2260" h="1634">
                                <a:moveTo>
                                  <a:pt x="1129" y="0"/>
                                </a:moveTo>
                                <a:lnTo>
                                  <a:pt x="2260" y="816"/>
                                </a:lnTo>
                                <a:lnTo>
                                  <a:pt x="1129" y="1634"/>
                                </a:lnTo>
                                <a:lnTo>
                                  <a:pt x="0" y="816"/>
                                </a:lnTo>
                                <a:lnTo>
                                  <a:pt x="1129"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12" name="Rectangle 24"/>
                        <wps:cNvSpPr>
                          <a:spLocks noChangeArrowheads="1"/>
                        </wps:cNvSpPr>
                        <wps:spPr bwMode="auto">
                          <a:xfrm>
                            <a:off x="3752214" y="4365624"/>
                            <a:ext cx="902335" cy="96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5119" w14:textId="77777777" w:rsidR="00B9419E" w:rsidRDefault="00B9419E" w:rsidP="0021334E">
                              <w:pPr>
                                <w:jc w:val="center"/>
                              </w:pPr>
                              <w:r w:rsidRPr="0021334E">
                                <w:rPr>
                                  <w:color w:val="000000"/>
                                  <w:sz w:val="22"/>
                                  <w:szCs w:val="22"/>
                                </w:rPr>
                                <w:t>Is the distance to</w:t>
                              </w:r>
                              <w:r>
                                <w:rPr>
                                  <w:color w:val="000000"/>
                                  <w:sz w:val="22"/>
                                  <w:szCs w:val="22"/>
                                </w:rPr>
                                <w:t xml:space="preserve"> ignition </w:t>
                              </w:r>
                              <w:r w:rsidRPr="0021334E">
                                <w:rPr>
                                  <w:color w:val="000000"/>
                                  <w:sz w:val="22"/>
                                  <w:szCs w:val="22"/>
                                </w:rPr>
                                <w:t>source (2+2Q)^0.4? (See note 2)</w:t>
                              </w:r>
                            </w:p>
                            <w:p w14:paraId="51DF08D9" w14:textId="4443829F" w:rsidR="00B9419E" w:rsidRPr="0021334E" w:rsidRDefault="00B9419E" w:rsidP="0021334E">
                              <w:pPr>
                                <w:jc w:val="left"/>
                                <w:rPr>
                                  <w:sz w:val="22"/>
                                  <w:szCs w:val="22"/>
                                </w:rPr>
                              </w:pPr>
                            </w:p>
                          </w:txbxContent>
                        </wps:txbx>
                        <wps:bodyPr rot="0" vert="horz" wrap="square" lIns="0" tIns="0" rIns="0" bIns="0" anchor="t" anchorCtr="0">
                          <a:spAutoFit/>
                        </wps:bodyPr>
                      </wps:wsp>
                      <wps:wsp>
                        <wps:cNvPr id="218" name="Freeform 30"/>
                        <wps:cNvSpPr>
                          <a:spLocks/>
                        </wps:cNvSpPr>
                        <wps:spPr bwMode="auto">
                          <a:xfrm>
                            <a:off x="908050" y="4207510"/>
                            <a:ext cx="1436370" cy="1177290"/>
                          </a:xfrm>
                          <a:custGeom>
                            <a:avLst/>
                            <a:gdLst>
                              <a:gd name="T0" fmla="*/ 1131 w 2262"/>
                              <a:gd name="T1" fmla="*/ 0 h 1635"/>
                              <a:gd name="T2" fmla="*/ 1131 w 2262"/>
                              <a:gd name="T3" fmla="*/ 11 h 1635"/>
                              <a:gd name="T4" fmla="*/ 17 w 2262"/>
                              <a:gd name="T5" fmla="*/ 817 h 1635"/>
                              <a:gd name="T6" fmla="*/ 1131 w 2262"/>
                              <a:gd name="T7" fmla="*/ 1624 h 1635"/>
                              <a:gd name="T8" fmla="*/ 2245 w 2262"/>
                              <a:gd name="T9" fmla="*/ 817 h 1635"/>
                              <a:gd name="T10" fmla="*/ 1131 w 2262"/>
                              <a:gd name="T11" fmla="*/ 11 h 1635"/>
                              <a:gd name="T12" fmla="*/ 1131 w 2262"/>
                              <a:gd name="T13" fmla="*/ 0 h 1635"/>
                              <a:gd name="T14" fmla="*/ 2262 w 2262"/>
                              <a:gd name="T15" fmla="*/ 817 h 1635"/>
                              <a:gd name="T16" fmla="*/ 1131 w 2262"/>
                              <a:gd name="T17" fmla="*/ 1635 h 1635"/>
                              <a:gd name="T18" fmla="*/ 0 w 2262"/>
                              <a:gd name="T19" fmla="*/ 817 h 1635"/>
                              <a:gd name="T20" fmla="*/ 1131 w 2262"/>
                              <a:gd name="T21" fmla="*/ 0 h 1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62" h="1635">
                                <a:moveTo>
                                  <a:pt x="1131" y="0"/>
                                </a:moveTo>
                                <a:lnTo>
                                  <a:pt x="1131" y="11"/>
                                </a:lnTo>
                                <a:lnTo>
                                  <a:pt x="17" y="817"/>
                                </a:lnTo>
                                <a:lnTo>
                                  <a:pt x="1131" y="1624"/>
                                </a:lnTo>
                                <a:lnTo>
                                  <a:pt x="2245" y="817"/>
                                </a:lnTo>
                                <a:lnTo>
                                  <a:pt x="1131" y="11"/>
                                </a:lnTo>
                                <a:lnTo>
                                  <a:pt x="1131" y="0"/>
                                </a:lnTo>
                                <a:lnTo>
                                  <a:pt x="2262" y="817"/>
                                </a:lnTo>
                                <a:lnTo>
                                  <a:pt x="1131" y="1635"/>
                                </a:lnTo>
                                <a:lnTo>
                                  <a:pt x="0" y="817"/>
                                </a:lnTo>
                                <a:lnTo>
                                  <a:pt x="11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Rectangle 31"/>
                        <wps:cNvSpPr>
                          <a:spLocks noChangeArrowheads="1"/>
                        </wps:cNvSpPr>
                        <wps:spPr bwMode="auto">
                          <a:xfrm>
                            <a:off x="1172845" y="4542154"/>
                            <a:ext cx="913765" cy="620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E1B00" w14:textId="6D294B16" w:rsidR="00B9419E" w:rsidRDefault="00B9419E" w:rsidP="0021334E">
                              <w:pPr>
                                <w:jc w:val="center"/>
                                <w:rPr>
                                  <w:color w:val="000000"/>
                                </w:rPr>
                              </w:pPr>
                              <w:r w:rsidRPr="00F163F7">
                                <w:rPr>
                                  <w:color w:val="000000"/>
                                </w:rPr>
                                <w:t>Will flammability</w:t>
                              </w:r>
                            </w:p>
                            <w:p w14:paraId="74CD38C5" w14:textId="6432844D" w:rsidR="00B9419E" w:rsidRDefault="00B9419E" w:rsidP="0021334E">
                              <w:pPr>
                                <w:jc w:val="center"/>
                                <w:rPr>
                                  <w:color w:val="000000"/>
                                </w:rPr>
                              </w:pPr>
                              <w:r w:rsidRPr="00F163F7">
                                <w:rPr>
                                  <w:color w:val="000000"/>
                                </w:rPr>
                                <w:t>limits be &gt; 5% of</w:t>
                              </w:r>
                            </w:p>
                            <w:p w14:paraId="51DF08DD" w14:textId="78FF4A2A" w:rsidR="00B9419E" w:rsidRPr="00F163F7" w:rsidRDefault="00B9419E" w:rsidP="0021334E">
                              <w:pPr>
                                <w:jc w:val="center"/>
                                <w:rPr>
                                  <w:color w:val="000000"/>
                                </w:rPr>
                              </w:pPr>
                              <w:r w:rsidRPr="00F163F7">
                                <w:rPr>
                                  <w:color w:val="000000"/>
                                </w:rPr>
                                <w:t>facility volume?</w:t>
                              </w:r>
                            </w:p>
                            <w:p w14:paraId="58C03346" w14:textId="04AF3FB8" w:rsidR="00B9419E" w:rsidRPr="00F163F7" w:rsidRDefault="00B9419E" w:rsidP="0021334E">
                              <w:pPr>
                                <w:jc w:val="center"/>
                              </w:pPr>
                              <w:r w:rsidRPr="00F163F7">
                                <w:rPr>
                                  <w:color w:val="000000"/>
                                </w:rPr>
                                <w:t>(See Note 1)</w:t>
                              </w:r>
                            </w:p>
                          </w:txbxContent>
                        </wps:txbx>
                        <wps:bodyPr rot="0" vert="horz" wrap="none" lIns="0" tIns="0" rIns="0" bIns="0" anchor="t" anchorCtr="0">
                          <a:noAutofit/>
                        </wps:bodyPr>
                      </wps:wsp>
                      <wps:wsp>
                        <wps:cNvPr id="223" name="Line 35"/>
                        <wps:cNvCnPr/>
                        <wps:spPr bwMode="auto">
                          <a:xfrm flipV="1">
                            <a:off x="1536700" y="993775"/>
                            <a:ext cx="1059815" cy="127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Freeform 36"/>
                        <wps:cNvSpPr>
                          <a:spLocks/>
                        </wps:cNvSpPr>
                        <wps:spPr bwMode="auto">
                          <a:xfrm>
                            <a:off x="2570480" y="963930"/>
                            <a:ext cx="100330" cy="60960"/>
                          </a:xfrm>
                          <a:custGeom>
                            <a:avLst/>
                            <a:gdLst>
                              <a:gd name="T0" fmla="*/ 158 w 158"/>
                              <a:gd name="T1" fmla="*/ 47 h 96"/>
                              <a:gd name="T2" fmla="*/ 0 w 158"/>
                              <a:gd name="T3" fmla="*/ 96 h 96"/>
                              <a:gd name="T4" fmla="*/ 0 w 158"/>
                              <a:gd name="T5" fmla="*/ 0 h 96"/>
                              <a:gd name="T6" fmla="*/ 158 w 158"/>
                              <a:gd name="T7" fmla="*/ 47 h 96"/>
                            </a:gdLst>
                            <a:ahLst/>
                            <a:cxnLst>
                              <a:cxn ang="0">
                                <a:pos x="T0" y="T1"/>
                              </a:cxn>
                              <a:cxn ang="0">
                                <a:pos x="T2" y="T3"/>
                              </a:cxn>
                              <a:cxn ang="0">
                                <a:pos x="T4" y="T5"/>
                              </a:cxn>
                              <a:cxn ang="0">
                                <a:pos x="T6" y="T7"/>
                              </a:cxn>
                            </a:cxnLst>
                            <a:rect l="0" t="0" r="r" b="b"/>
                            <a:pathLst>
                              <a:path w="158" h="96">
                                <a:moveTo>
                                  <a:pt x="158" y="47"/>
                                </a:moveTo>
                                <a:lnTo>
                                  <a:pt x="0" y="96"/>
                                </a:lnTo>
                                <a:lnTo>
                                  <a:pt x="0" y="0"/>
                                </a:lnTo>
                                <a:lnTo>
                                  <a:pt x="158" y="4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5" name="Rectangle 37"/>
                        <wps:cNvSpPr>
                          <a:spLocks noChangeArrowheads="1"/>
                        </wps:cNvSpPr>
                        <wps:spPr bwMode="auto">
                          <a:xfrm>
                            <a:off x="549275" y="31115"/>
                            <a:ext cx="202565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38"/>
                        <wps:cNvSpPr>
                          <a:spLocks noChangeArrowheads="1"/>
                        </wps:cNvSpPr>
                        <wps:spPr bwMode="auto">
                          <a:xfrm>
                            <a:off x="0" y="32385"/>
                            <a:ext cx="3692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1" w14:textId="77777777" w:rsidR="00B9419E" w:rsidRPr="00782F27" w:rsidRDefault="00B9419E" w:rsidP="00541CF7">
                              <w:pPr>
                                <w:rPr>
                                  <w:sz w:val="24"/>
                                  <w:szCs w:val="24"/>
                                </w:rPr>
                              </w:pPr>
                              <w:r w:rsidRPr="00782F27">
                                <w:rPr>
                                  <w:b/>
                                  <w:bCs/>
                                  <w:color w:val="000000"/>
                                  <w:sz w:val="24"/>
                                  <w:szCs w:val="24"/>
                                </w:rPr>
                                <w:t>Figure 1 - Risk Classification Flow Chart</w:t>
                              </w:r>
                            </w:p>
                          </w:txbxContent>
                        </wps:txbx>
                        <wps:bodyPr rot="0" vert="horz" wrap="square" lIns="0" tIns="0" rIns="0" bIns="0" anchor="t" anchorCtr="0">
                          <a:spAutoFit/>
                        </wps:bodyPr>
                      </wps:wsp>
                      <wps:wsp>
                        <wps:cNvPr id="227" name="AutoShape 39"/>
                        <wps:cNvSpPr>
                          <a:spLocks noChangeArrowheads="1"/>
                        </wps:cNvSpPr>
                        <wps:spPr bwMode="auto">
                          <a:xfrm>
                            <a:off x="300134" y="2027555"/>
                            <a:ext cx="932318" cy="445301"/>
                          </a:xfrm>
                          <a:prstGeom prst="roundRect">
                            <a:avLst>
                              <a:gd name="adj" fmla="val 50000"/>
                            </a:avLst>
                          </a:prstGeom>
                          <a:solidFill>
                            <a:srgbClr val="C0C0C0"/>
                          </a:solidFill>
                          <a:ln w="11">
                            <a:solidFill>
                              <a:srgbClr val="000000"/>
                            </a:solidFill>
                            <a:prstDash val="solid"/>
                            <a:round/>
                            <a:headEnd/>
                            <a:tailEnd/>
                          </a:ln>
                        </wps:spPr>
                        <wps:bodyPr rot="0" vert="horz" wrap="square" lIns="91440" tIns="45720" rIns="91440" bIns="45720" anchor="t" anchorCtr="0" upright="1">
                          <a:noAutofit/>
                        </wps:bodyPr>
                      </wps:wsp>
                      <wps:wsp>
                        <wps:cNvPr id="228" name="Rectangle 40"/>
                        <wps:cNvSpPr>
                          <a:spLocks noChangeArrowheads="1"/>
                        </wps:cNvSpPr>
                        <wps:spPr bwMode="auto">
                          <a:xfrm>
                            <a:off x="419210" y="2138045"/>
                            <a:ext cx="7302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5AE6E" w14:textId="45006148" w:rsidR="00B9419E" w:rsidRPr="00F163F7" w:rsidRDefault="00B9419E" w:rsidP="00541CF7">
                              <w:pPr>
                                <w:rPr>
                                  <w:b/>
                                  <w:color w:val="000000"/>
                                  <w:sz w:val="22"/>
                                  <w:szCs w:val="22"/>
                                </w:rPr>
                              </w:pPr>
                              <w:r w:rsidRPr="00F163F7">
                                <w:rPr>
                                  <w:b/>
                                  <w:color w:val="000000"/>
                                  <w:sz w:val="22"/>
                                  <w:szCs w:val="22"/>
                                </w:rPr>
                                <w:t>Risk Class 0</w:t>
                              </w:r>
                            </w:p>
                          </w:txbxContent>
                        </wps:txbx>
                        <wps:bodyPr rot="0" vert="horz" wrap="none" lIns="0" tIns="0" rIns="0" bIns="0" anchor="t" anchorCtr="0">
                          <a:spAutoFit/>
                        </wps:bodyPr>
                      </wps:wsp>
                      <wps:wsp>
                        <wps:cNvPr id="229" name="Line 41"/>
                        <wps:cNvCnPr/>
                        <wps:spPr bwMode="auto">
                          <a:xfrm>
                            <a:off x="786130" y="1529715"/>
                            <a:ext cx="0" cy="43561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Freeform 42"/>
                        <wps:cNvSpPr>
                          <a:spLocks/>
                        </wps:cNvSpPr>
                        <wps:spPr bwMode="auto">
                          <a:xfrm>
                            <a:off x="750570" y="1940560"/>
                            <a:ext cx="70485" cy="86995"/>
                          </a:xfrm>
                          <a:custGeom>
                            <a:avLst/>
                            <a:gdLst>
                              <a:gd name="T0" fmla="*/ 56 w 111"/>
                              <a:gd name="T1" fmla="*/ 137 h 137"/>
                              <a:gd name="T2" fmla="*/ 0 w 111"/>
                              <a:gd name="T3" fmla="*/ 0 h 137"/>
                              <a:gd name="T4" fmla="*/ 111 w 111"/>
                              <a:gd name="T5" fmla="*/ 0 h 137"/>
                              <a:gd name="T6" fmla="*/ 56 w 111"/>
                              <a:gd name="T7" fmla="*/ 137 h 137"/>
                            </a:gdLst>
                            <a:ahLst/>
                            <a:cxnLst>
                              <a:cxn ang="0">
                                <a:pos x="T0" y="T1"/>
                              </a:cxn>
                              <a:cxn ang="0">
                                <a:pos x="T2" y="T3"/>
                              </a:cxn>
                              <a:cxn ang="0">
                                <a:pos x="T4" y="T5"/>
                              </a:cxn>
                              <a:cxn ang="0">
                                <a:pos x="T6" y="T7"/>
                              </a:cxn>
                            </a:cxnLst>
                            <a:rect l="0" t="0" r="r" b="b"/>
                            <a:pathLst>
                              <a:path w="111" h="137">
                                <a:moveTo>
                                  <a:pt x="56" y="137"/>
                                </a:moveTo>
                                <a:lnTo>
                                  <a:pt x="0" y="0"/>
                                </a:lnTo>
                                <a:lnTo>
                                  <a:pt x="111" y="0"/>
                                </a:lnTo>
                                <a:lnTo>
                                  <a:pt x="56" y="1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1" name="Line 43"/>
                        <wps:cNvCnPr/>
                        <wps:spPr bwMode="auto">
                          <a:xfrm>
                            <a:off x="4171315" y="995045"/>
                            <a:ext cx="269240" cy="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44"/>
                        <wps:cNvCnPr/>
                        <wps:spPr bwMode="auto">
                          <a:xfrm>
                            <a:off x="4440555" y="995045"/>
                            <a:ext cx="0" cy="159512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Freeform 45"/>
                        <wps:cNvSpPr>
                          <a:spLocks/>
                        </wps:cNvSpPr>
                        <wps:spPr bwMode="auto">
                          <a:xfrm>
                            <a:off x="4404995" y="2565400"/>
                            <a:ext cx="70485" cy="86995"/>
                          </a:xfrm>
                          <a:custGeom>
                            <a:avLst/>
                            <a:gdLst>
                              <a:gd name="T0" fmla="*/ 56 w 111"/>
                              <a:gd name="T1" fmla="*/ 137 h 137"/>
                              <a:gd name="T2" fmla="*/ 0 w 111"/>
                              <a:gd name="T3" fmla="*/ 0 h 137"/>
                              <a:gd name="T4" fmla="*/ 111 w 111"/>
                              <a:gd name="T5" fmla="*/ 0 h 137"/>
                              <a:gd name="T6" fmla="*/ 56 w 111"/>
                              <a:gd name="T7" fmla="*/ 137 h 137"/>
                            </a:gdLst>
                            <a:ahLst/>
                            <a:cxnLst>
                              <a:cxn ang="0">
                                <a:pos x="T0" y="T1"/>
                              </a:cxn>
                              <a:cxn ang="0">
                                <a:pos x="T2" y="T3"/>
                              </a:cxn>
                              <a:cxn ang="0">
                                <a:pos x="T4" y="T5"/>
                              </a:cxn>
                              <a:cxn ang="0">
                                <a:pos x="T6" y="T7"/>
                              </a:cxn>
                            </a:cxnLst>
                            <a:rect l="0" t="0" r="r" b="b"/>
                            <a:pathLst>
                              <a:path w="111" h="137">
                                <a:moveTo>
                                  <a:pt x="56" y="137"/>
                                </a:moveTo>
                                <a:lnTo>
                                  <a:pt x="0" y="0"/>
                                </a:lnTo>
                                <a:lnTo>
                                  <a:pt x="111" y="0"/>
                                </a:lnTo>
                                <a:lnTo>
                                  <a:pt x="56" y="1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4" name="Line 46"/>
                        <wps:cNvCnPr/>
                        <wps:spPr bwMode="auto">
                          <a:xfrm>
                            <a:off x="1624965" y="2341245"/>
                            <a:ext cx="0" cy="24892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Freeform 47"/>
                        <wps:cNvSpPr>
                          <a:spLocks/>
                        </wps:cNvSpPr>
                        <wps:spPr bwMode="auto">
                          <a:xfrm>
                            <a:off x="1589405" y="2565400"/>
                            <a:ext cx="70485" cy="86995"/>
                          </a:xfrm>
                          <a:custGeom>
                            <a:avLst/>
                            <a:gdLst>
                              <a:gd name="T0" fmla="*/ 56 w 111"/>
                              <a:gd name="T1" fmla="*/ 137 h 137"/>
                              <a:gd name="T2" fmla="*/ 0 w 111"/>
                              <a:gd name="T3" fmla="*/ 0 h 137"/>
                              <a:gd name="T4" fmla="*/ 111 w 111"/>
                              <a:gd name="T5" fmla="*/ 0 h 137"/>
                              <a:gd name="T6" fmla="*/ 56 w 111"/>
                              <a:gd name="T7" fmla="*/ 137 h 137"/>
                            </a:gdLst>
                            <a:ahLst/>
                            <a:cxnLst>
                              <a:cxn ang="0">
                                <a:pos x="T0" y="T1"/>
                              </a:cxn>
                              <a:cxn ang="0">
                                <a:pos x="T2" y="T3"/>
                              </a:cxn>
                              <a:cxn ang="0">
                                <a:pos x="T4" y="T5"/>
                              </a:cxn>
                              <a:cxn ang="0">
                                <a:pos x="T6" y="T7"/>
                              </a:cxn>
                            </a:cxnLst>
                            <a:rect l="0" t="0" r="r" b="b"/>
                            <a:pathLst>
                              <a:path w="111" h="137">
                                <a:moveTo>
                                  <a:pt x="56" y="137"/>
                                </a:moveTo>
                                <a:lnTo>
                                  <a:pt x="0" y="0"/>
                                </a:lnTo>
                                <a:lnTo>
                                  <a:pt x="111" y="0"/>
                                </a:lnTo>
                                <a:lnTo>
                                  <a:pt x="56" y="1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6" name="Line 48"/>
                        <wps:cNvCnPr/>
                        <wps:spPr bwMode="auto">
                          <a:xfrm>
                            <a:off x="1624965" y="2341245"/>
                            <a:ext cx="1796415" cy="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49"/>
                        <wps:cNvCnPr/>
                        <wps:spPr bwMode="auto">
                          <a:xfrm>
                            <a:off x="3419061" y="1709530"/>
                            <a:ext cx="2319" cy="631715"/>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50"/>
                        <wps:cNvSpPr>
                          <a:spLocks noChangeArrowheads="1"/>
                        </wps:cNvSpPr>
                        <wps:spPr bwMode="auto">
                          <a:xfrm>
                            <a:off x="534670" y="1716405"/>
                            <a:ext cx="27432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51"/>
                        <wps:cNvSpPr>
                          <a:spLocks noChangeArrowheads="1"/>
                        </wps:cNvSpPr>
                        <wps:spPr bwMode="auto">
                          <a:xfrm>
                            <a:off x="534670" y="1713865"/>
                            <a:ext cx="1397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3" w14:textId="77777777" w:rsidR="00B9419E" w:rsidRDefault="00B9419E" w:rsidP="00541CF7">
                              <w:r>
                                <w:rPr>
                                  <w:b/>
                                  <w:bCs/>
                                  <w:color w:val="000000"/>
                                  <w:sz w:val="18"/>
                                  <w:szCs w:val="18"/>
                                </w:rPr>
                                <w:t>No</w:t>
                              </w:r>
                            </w:p>
                          </w:txbxContent>
                        </wps:txbx>
                        <wps:bodyPr rot="0" vert="horz" wrap="none" lIns="0" tIns="0" rIns="0" bIns="0" anchor="t" anchorCtr="0">
                          <a:spAutoFit/>
                        </wps:bodyPr>
                      </wps:wsp>
                      <wps:wsp>
                        <wps:cNvPr id="240" name="Rectangle 52"/>
                        <wps:cNvSpPr>
                          <a:spLocks noChangeArrowheads="1"/>
                        </wps:cNvSpPr>
                        <wps:spPr bwMode="auto">
                          <a:xfrm>
                            <a:off x="4474210" y="1765935"/>
                            <a:ext cx="2933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53"/>
                        <wps:cNvSpPr>
                          <a:spLocks noChangeArrowheads="1"/>
                        </wps:cNvSpPr>
                        <wps:spPr bwMode="auto">
                          <a:xfrm>
                            <a:off x="4474209" y="1763395"/>
                            <a:ext cx="2012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4" w14:textId="77777777" w:rsidR="00B9419E" w:rsidRPr="00F163F7" w:rsidRDefault="00B9419E" w:rsidP="00541CF7">
                              <w:pPr>
                                <w:rPr>
                                  <w:sz w:val="22"/>
                                  <w:szCs w:val="22"/>
                                </w:rPr>
                              </w:pPr>
                              <w:r w:rsidRPr="00F163F7">
                                <w:rPr>
                                  <w:b/>
                                  <w:bCs/>
                                  <w:color w:val="000000"/>
                                  <w:sz w:val="22"/>
                                  <w:szCs w:val="22"/>
                                </w:rPr>
                                <w:t>No</w:t>
                              </w:r>
                            </w:p>
                          </w:txbxContent>
                        </wps:txbx>
                        <wps:bodyPr rot="0" vert="horz" wrap="square" lIns="0" tIns="0" rIns="0" bIns="0" anchor="t" anchorCtr="0">
                          <a:spAutoFit/>
                        </wps:bodyPr>
                      </wps:wsp>
                      <wps:wsp>
                        <wps:cNvPr id="242" name="Line 54"/>
                        <wps:cNvCnPr/>
                        <wps:spPr bwMode="auto">
                          <a:xfrm>
                            <a:off x="1626235" y="3691255"/>
                            <a:ext cx="0" cy="454025"/>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Freeform 55"/>
                        <wps:cNvSpPr>
                          <a:spLocks/>
                        </wps:cNvSpPr>
                        <wps:spPr bwMode="auto">
                          <a:xfrm>
                            <a:off x="1590040" y="4119880"/>
                            <a:ext cx="71120" cy="87630"/>
                          </a:xfrm>
                          <a:custGeom>
                            <a:avLst/>
                            <a:gdLst>
                              <a:gd name="T0" fmla="*/ 57 w 112"/>
                              <a:gd name="T1" fmla="*/ 138 h 138"/>
                              <a:gd name="T2" fmla="*/ 0 w 112"/>
                              <a:gd name="T3" fmla="*/ 0 h 138"/>
                              <a:gd name="T4" fmla="*/ 112 w 112"/>
                              <a:gd name="T5" fmla="*/ 0 h 138"/>
                              <a:gd name="T6" fmla="*/ 57 w 112"/>
                              <a:gd name="T7" fmla="*/ 138 h 138"/>
                            </a:gdLst>
                            <a:ahLst/>
                            <a:cxnLst>
                              <a:cxn ang="0">
                                <a:pos x="T0" y="T1"/>
                              </a:cxn>
                              <a:cxn ang="0">
                                <a:pos x="T2" y="T3"/>
                              </a:cxn>
                              <a:cxn ang="0">
                                <a:pos x="T4" y="T5"/>
                              </a:cxn>
                              <a:cxn ang="0">
                                <a:pos x="T6" y="T7"/>
                              </a:cxn>
                            </a:cxnLst>
                            <a:rect l="0" t="0" r="r" b="b"/>
                            <a:pathLst>
                              <a:path w="112" h="138">
                                <a:moveTo>
                                  <a:pt x="57" y="138"/>
                                </a:moveTo>
                                <a:lnTo>
                                  <a:pt x="0" y="0"/>
                                </a:lnTo>
                                <a:lnTo>
                                  <a:pt x="112" y="0"/>
                                </a:lnTo>
                                <a:lnTo>
                                  <a:pt x="57" y="13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4" name="Rectangle 56"/>
                        <wps:cNvSpPr>
                          <a:spLocks noChangeArrowheads="1"/>
                        </wps:cNvSpPr>
                        <wps:spPr bwMode="auto">
                          <a:xfrm>
                            <a:off x="1875155" y="783590"/>
                            <a:ext cx="33655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57"/>
                        <wps:cNvSpPr>
                          <a:spLocks noChangeArrowheads="1"/>
                        </wps:cNvSpPr>
                        <wps:spPr bwMode="auto">
                          <a:xfrm>
                            <a:off x="1875155" y="781050"/>
                            <a:ext cx="2514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5" w14:textId="77777777" w:rsidR="00B9419E" w:rsidRDefault="00B9419E" w:rsidP="00541CF7">
                              <w:r>
                                <w:rPr>
                                  <w:b/>
                                  <w:bCs/>
                                  <w:color w:val="000000"/>
                                  <w:sz w:val="18"/>
                                  <w:szCs w:val="18"/>
                                </w:rPr>
                                <w:t>Yes</w:t>
                              </w:r>
                            </w:p>
                          </w:txbxContent>
                        </wps:txbx>
                        <wps:bodyPr rot="0" vert="horz" wrap="square" lIns="0" tIns="0" rIns="0" bIns="0" anchor="t" anchorCtr="0">
                          <a:spAutoFit/>
                        </wps:bodyPr>
                      </wps:wsp>
                      <wps:wsp>
                        <wps:cNvPr id="246" name="Rectangle 58"/>
                        <wps:cNvSpPr>
                          <a:spLocks noChangeArrowheads="1"/>
                        </wps:cNvSpPr>
                        <wps:spPr bwMode="auto">
                          <a:xfrm>
                            <a:off x="3119755" y="1822450"/>
                            <a:ext cx="3600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59"/>
                        <wps:cNvSpPr>
                          <a:spLocks noChangeArrowheads="1"/>
                        </wps:cNvSpPr>
                        <wps:spPr bwMode="auto">
                          <a:xfrm>
                            <a:off x="3119755" y="1819275"/>
                            <a:ext cx="2279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6" w14:textId="77777777" w:rsidR="00B9419E" w:rsidRDefault="00B9419E" w:rsidP="00541CF7">
                              <w:r>
                                <w:rPr>
                                  <w:b/>
                                  <w:bCs/>
                                  <w:color w:val="000000"/>
                                  <w:sz w:val="18"/>
                                  <w:szCs w:val="18"/>
                                </w:rPr>
                                <w:t>Yes</w:t>
                              </w:r>
                            </w:p>
                          </w:txbxContent>
                        </wps:txbx>
                        <wps:bodyPr rot="0" vert="horz" wrap="square" lIns="0" tIns="0" rIns="0" bIns="0" anchor="t" anchorCtr="0">
                          <a:spAutoFit/>
                        </wps:bodyPr>
                      </wps:wsp>
                      <wps:wsp>
                        <wps:cNvPr id="248" name="Rectangle 60"/>
                        <wps:cNvSpPr>
                          <a:spLocks noChangeArrowheads="1"/>
                        </wps:cNvSpPr>
                        <wps:spPr bwMode="auto">
                          <a:xfrm>
                            <a:off x="1423035" y="3843655"/>
                            <a:ext cx="2927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61"/>
                        <wps:cNvSpPr>
                          <a:spLocks noChangeArrowheads="1"/>
                        </wps:cNvSpPr>
                        <wps:spPr bwMode="auto">
                          <a:xfrm>
                            <a:off x="1375327" y="3840480"/>
                            <a:ext cx="1708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7" w14:textId="77777777" w:rsidR="00B9419E" w:rsidRPr="00F163F7" w:rsidRDefault="00B9419E" w:rsidP="00541CF7">
                              <w:pPr>
                                <w:rPr>
                                  <w:sz w:val="22"/>
                                  <w:szCs w:val="22"/>
                                </w:rPr>
                              </w:pPr>
                              <w:r w:rsidRPr="00F163F7">
                                <w:rPr>
                                  <w:b/>
                                  <w:bCs/>
                                  <w:color w:val="000000"/>
                                  <w:sz w:val="22"/>
                                  <w:szCs w:val="22"/>
                                </w:rPr>
                                <w:t>No</w:t>
                              </w:r>
                            </w:p>
                          </w:txbxContent>
                        </wps:txbx>
                        <wps:bodyPr rot="0" vert="horz" wrap="none" lIns="0" tIns="0" rIns="0" bIns="0" anchor="t" anchorCtr="0">
                          <a:spAutoFit/>
                        </wps:bodyPr>
                      </wps:wsp>
                      <wps:wsp>
                        <wps:cNvPr id="250" name="AutoShape 62"/>
                        <wps:cNvSpPr>
                          <a:spLocks noChangeArrowheads="1"/>
                        </wps:cNvSpPr>
                        <wps:spPr bwMode="auto">
                          <a:xfrm>
                            <a:off x="2489200" y="6159500"/>
                            <a:ext cx="889001" cy="371475"/>
                          </a:xfrm>
                          <a:prstGeom prst="roundRect">
                            <a:avLst>
                              <a:gd name="adj" fmla="val 50000"/>
                            </a:avLst>
                          </a:prstGeom>
                          <a:solidFill>
                            <a:schemeClr val="bg1">
                              <a:lumMod val="85000"/>
                            </a:schemeClr>
                          </a:solidFill>
                          <a:ln w="11">
                            <a:solidFill>
                              <a:srgbClr val="000000"/>
                            </a:solidFill>
                            <a:prstDash val="solid"/>
                            <a:round/>
                            <a:headEnd/>
                            <a:tailEnd/>
                          </a:ln>
                        </wps:spPr>
                        <wps:bodyPr rot="0" vert="horz" wrap="square" lIns="91440" tIns="45720" rIns="91440" bIns="45720" anchor="t" anchorCtr="0" upright="1">
                          <a:noAutofit/>
                        </wps:bodyPr>
                      </wps:wsp>
                      <wps:wsp>
                        <wps:cNvPr id="251" name="Rectangle 63"/>
                        <wps:cNvSpPr>
                          <a:spLocks noChangeArrowheads="1"/>
                        </wps:cNvSpPr>
                        <wps:spPr bwMode="auto">
                          <a:xfrm>
                            <a:off x="2548255" y="6267450"/>
                            <a:ext cx="768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8" w14:textId="77777777" w:rsidR="00B9419E" w:rsidRPr="0021334E" w:rsidRDefault="00B9419E" w:rsidP="00541CF7">
                              <w:pPr>
                                <w:rPr>
                                  <w:b/>
                                  <w:sz w:val="22"/>
                                  <w:szCs w:val="22"/>
                                </w:rPr>
                              </w:pPr>
                              <w:r w:rsidRPr="0021334E">
                                <w:rPr>
                                  <w:b/>
                                  <w:color w:val="000000"/>
                                  <w:sz w:val="22"/>
                                  <w:szCs w:val="22"/>
                                </w:rPr>
                                <w:t>Risk Class II</w:t>
                              </w:r>
                            </w:p>
                          </w:txbxContent>
                        </wps:txbx>
                        <wps:bodyPr rot="0" vert="horz" wrap="none" lIns="0" tIns="0" rIns="0" bIns="0" anchor="t" anchorCtr="0">
                          <a:spAutoFit/>
                        </wps:bodyPr>
                      </wps:wsp>
                      <wps:wsp>
                        <wps:cNvPr id="252" name="AutoShape 64"/>
                        <wps:cNvSpPr>
                          <a:spLocks noChangeArrowheads="1"/>
                        </wps:cNvSpPr>
                        <wps:spPr bwMode="auto">
                          <a:xfrm>
                            <a:off x="3746500" y="5755640"/>
                            <a:ext cx="920750" cy="314960"/>
                          </a:xfrm>
                          <a:prstGeom prst="roundRect">
                            <a:avLst>
                              <a:gd name="adj" fmla="val 50000"/>
                            </a:avLst>
                          </a:prstGeom>
                          <a:solidFill>
                            <a:schemeClr val="bg1">
                              <a:lumMod val="85000"/>
                            </a:schemeClr>
                          </a:solidFill>
                          <a:ln w="11">
                            <a:solidFill>
                              <a:srgbClr val="000000"/>
                            </a:solidFill>
                            <a:prstDash val="solid"/>
                            <a:round/>
                            <a:headEnd/>
                            <a:tailEnd/>
                          </a:ln>
                        </wps:spPr>
                        <wps:bodyPr rot="0" vert="horz" wrap="square" lIns="91440" tIns="45720" rIns="91440" bIns="45720" anchor="t" anchorCtr="0" upright="1">
                          <a:noAutofit/>
                        </wps:bodyPr>
                      </wps:wsp>
                      <wps:wsp>
                        <wps:cNvPr id="253" name="Rectangle 65"/>
                        <wps:cNvSpPr>
                          <a:spLocks noChangeArrowheads="1"/>
                        </wps:cNvSpPr>
                        <wps:spPr bwMode="auto">
                          <a:xfrm>
                            <a:off x="3841750" y="5822315"/>
                            <a:ext cx="7143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9" w14:textId="77777777" w:rsidR="00B9419E" w:rsidRPr="0021334E" w:rsidRDefault="00B9419E" w:rsidP="00541CF7">
                              <w:pPr>
                                <w:rPr>
                                  <w:b/>
                                  <w:sz w:val="22"/>
                                  <w:szCs w:val="22"/>
                                </w:rPr>
                              </w:pPr>
                              <w:r w:rsidRPr="0021334E">
                                <w:rPr>
                                  <w:b/>
                                  <w:color w:val="000000"/>
                                  <w:sz w:val="22"/>
                                  <w:szCs w:val="22"/>
                                </w:rPr>
                                <w:t>Risk Class I</w:t>
                              </w:r>
                            </w:p>
                          </w:txbxContent>
                        </wps:txbx>
                        <wps:bodyPr rot="0" vert="horz" wrap="none" lIns="0" tIns="0" rIns="0" bIns="0" anchor="t" anchorCtr="0">
                          <a:spAutoFit/>
                        </wps:bodyPr>
                      </wps:wsp>
                      <wps:wsp>
                        <wps:cNvPr id="254" name="Line 66"/>
                        <wps:cNvCnPr/>
                        <wps:spPr bwMode="auto">
                          <a:xfrm flipV="1">
                            <a:off x="2344420" y="4726305"/>
                            <a:ext cx="1059815" cy="127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Freeform 67"/>
                        <wps:cNvSpPr>
                          <a:spLocks/>
                        </wps:cNvSpPr>
                        <wps:spPr bwMode="auto">
                          <a:xfrm>
                            <a:off x="3378200" y="4696460"/>
                            <a:ext cx="100330" cy="60960"/>
                          </a:xfrm>
                          <a:custGeom>
                            <a:avLst/>
                            <a:gdLst>
                              <a:gd name="T0" fmla="*/ 158 w 158"/>
                              <a:gd name="T1" fmla="*/ 47 h 96"/>
                              <a:gd name="T2" fmla="*/ 0 w 158"/>
                              <a:gd name="T3" fmla="*/ 96 h 96"/>
                              <a:gd name="T4" fmla="*/ 0 w 158"/>
                              <a:gd name="T5" fmla="*/ 0 h 96"/>
                              <a:gd name="T6" fmla="*/ 158 w 158"/>
                              <a:gd name="T7" fmla="*/ 47 h 96"/>
                            </a:gdLst>
                            <a:ahLst/>
                            <a:cxnLst>
                              <a:cxn ang="0">
                                <a:pos x="T0" y="T1"/>
                              </a:cxn>
                              <a:cxn ang="0">
                                <a:pos x="T2" y="T3"/>
                              </a:cxn>
                              <a:cxn ang="0">
                                <a:pos x="T4" y="T5"/>
                              </a:cxn>
                              <a:cxn ang="0">
                                <a:pos x="T6" y="T7"/>
                              </a:cxn>
                            </a:cxnLst>
                            <a:rect l="0" t="0" r="r" b="b"/>
                            <a:pathLst>
                              <a:path w="158" h="96">
                                <a:moveTo>
                                  <a:pt x="158" y="47"/>
                                </a:moveTo>
                                <a:lnTo>
                                  <a:pt x="0" y="96"/>
                                </a:lnTo>
                                <a:lnTo>
                                  <a:pt x="0" y="0"/>
                                </a:lnTo>
                                <a:lnTo>
                                  <a:pt x="158" y="4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6" name="Line 68"/>
                        <wps:cNvCnPr/>
                        <wps:spPr bwMode="auto">
                          <a:xfrm>
                            <a:off x="3178175" y="3171825"/>
                            <a:ext cx="0" cy="149352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Freeform 69"/>
                        <wps:cNvSpPr>
                          <a:spLocks/>
                        </wps:cNvSpPr>
                        <wps:spPr bwMode="auto">
                          <a:xfrm>
                            <a:off x="3142615" y="4640580"/>
                            <a:ext cx="70485" cy="86995"/>
                          </a:xfrm>
                          <a:custGeom>
                            <a:avLst/>
                            <a:gdLst>
                              <a:gd name="T0" fmla="*/ 56 w 111"/>
                              <a:gd name="T1" fmla="*/ 137 h 137"/>
                              <a:gd name="T2" fmla="*/ 0 w 111"/>
                              <a:gd name="T3" fmla="*/ 0 h 137"/>
                              <a:gd name="T4" fmla="*/ 111 w 111"/>
                              <a:gd name="T5" fmla="*/ 0 h 137"/>
                              <a:gd name="T6" fmla="*/ 56 w 111"/>
                              <a:gd name="T7" fmla="*/ 137 h 137"/>
                            </a:gdLst>
                            <a:ahLst/>
                            <a:cxnLst>
                              <a:cxn ang="0">
                                <a:pos x="T0" y="T1"/>
                              </a:cxn>
                              <a:cxn ang="0">
                                <a:pos x="T2" y="T3"/>
                              </a:cxn>
                              <a:cxn ang="0">
                                <a:pos x="T4" y="T5"/>
                              </a:cxn>
                              <a:cxn ang="0">
                                <a:pos x="T6" y="T7"/>
                              </a:cxn>
                            </a:cxnLst>
                            <a:rect l="0" t="0" r="r" b="b"/>
                            <a:pathLst>
                              <a:path w="111" h="137">
                                <a:moveTo>
                                  <a:pt x="56" y="137"/>
                                </a:moveTo>
                                <a:lnTo>
                                  <a:pt x="0" y="0"/>
                                </a:lnTo>
                                <a:lnTo>
                                  <a:pt x="111" y="0"/>
                                </a:lnTo>
                                <a:lnTo>
                                  <a:pt x="56" y="1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8" name="Line 70"/>
                        <wps:cNvCnPr/>
                        <wps:spPr bwMode="auto">
                          <a:xfrm>
                            <a:off x="3178175" y="3171825"/>
                            <a:ext cx="544830" cy="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Rectangle 71"/>
                        <wps:cNvSpPr>
                          <a:spLocks noChangeArrowheads="1"/>
                        </wps:cNvSpPr>
                        <wps:spPr bwMode="auto">
                          <a:xfrm>
                            <a:off x="2916555" y="3688080"/>
                            <a:ext cx="2927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72"/>
                        <wps:cNvSpPr>
                          <a:spLocks noChangeArrowheads="1"/>
                        </wps:cNvSpPr>
                        <wps:spPr bwMode="auto">
                          <a:xfrm>
                            <a:off x="2767054" y="3657601"/>
                            <a:ext cx="2889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A" w14:textId="77777777" w:rsidR="00B9419E" w:rsidRPr="00F163F7" w:rsidRDefault="00B9419E" w:rsidP="00541CF7">
                              <w:pPr>
                                <w:rPr>
                                  <w:sz w:val="22"/>
                                  <w:szCs w:val="22"/>
                                </w:rPr>
                              </w:pPr>
                              <w:r w:rsidRPr="00F163F7">
                                <w:rPr>
                                  <w:b/>
                                  <w:bCs/>
                                  <w:color w:val="000000"/>
                                  <w:sz w:val="22"/>
                                  <w:szCs w:val="22"/>
                                </w:rPr>
                                <w:t>No</w:t>
                              </w:r>
                            </w:p>
                          </w:txbxContent>
                        </wps:txbx>
                        <wps:bodyPr rot="0" vert="horz" wrap="square" lIns="0" tIns="0" rIns="0" bIns="0" anchor="t" anchorCtr="0">
                          <a:spAutoFit/>
                        </wps:bodyPr>
                      </wps:wsp>
                      <wps:wsp>
                        <wps:cNvPr id="261" name="Rectangle 73"/>
                        <wps:cNvSpPr>
                          <a:spLocks noChangeArrowheads="1"/>
                        </wps:cNvSpPr>
                        <wps:spPr bwMode="auto">
                          <a:xfrm>
                            <a:off x="2523490" y="4565015"/>
                            <a:ext cx="2933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74"/>
                        <wps:cNvSpPr>
                          <a:spLocks noChangeArrowheads="1"/>
                        </wps:cNvSpPr>
                        <wps:spPr bwMode="auto">
                          <a:xfrm>
                            <a:off x="2523490" y="4540250"/>
                            <a:ext cx="2260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B" w14:textId="77777777" w:rsidR="00B9419E" w:rsidRPr="00782F27" w:rsidRDefault="00B9419E" w:rsidP="00541CF7">
                              <w:pPr>
                                <w:rPr>
                                  <w:sz w:val="22"/>
                                  <w:szCs w:val="22"/>
                                </w:rPr>
                              </w:pPr>
                              <w:r w:rsidRPr="00782F27">
                                <w:rPr>
                                  <w:b/>
                                  <w:bCs/>
                                  <w:color w:val="000000"/>
                                  <w:sz w:val="22"/>
                                  <w:szCs w:val="22"/>
                                </w:rPr>
                                <w:t>No</w:t>
                              </w:r>
                            </w:p>
                          </w:txbxContent>
                        </wps:txbx>
                        <wps:bodyPr rot="0" vert="horz" wrap="square" lIns="0" tIns="0" rIns="0" bIns="0" anchor="t" anchorCtr="0">
                          <a:spAutoFit/>
                        </wps:bodyPr>
                      </wps:wsp>
                      <wps:wsp>
                        <wps:cNvPr id="263" name="Line 75"/>
                        <wps:cNvCnPr/>
                        <wps:spPr bwMode="auto">
                          <a:xfrm flipH="1">
                            <a:off x="4197985" y="5461000"/>
                            <a:ext cx="5715" cy="23241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Freeform 76"/>
                        <wps:cNvSpPr>
                          <a:spLocks/>
                        </wps:cNvSpPr>
                        <wps:spPr bwMode="auto">
                          <a:xfrm>
                            <a:off x="4161790" y="5668645"/>
                            <a:ext cx="70485" cy="86995"/>
                          </a:xfrm>
                          <a:custGeom>
                            <a:avLst/>
                            <a:gdLst>
                              <a:gd name="T0" fmla="*/ 57 w 111"/>
                              <a:gd name="T1" fmla="*/ 137 h 137"/>
                              <a:gd name="T2" fmla="*/ 0 w 111"/>
                              <a:gd name="T3" fmla="*/ 0 h 137"/>
                              <a:gd name="T4" fmla="*/ 111 w 111"/>
                              <a:gd name="T5" fmla="*/ 0 h 137"/>
                              <a:gd name="T6" fmla="*/ 57 w 111"/>
                              <a:gd name="T7" fmla="*/ 137 h 137"/>
                            </a:gdLst>
                            <a:ahLst/>
                            <a:cxnLst>
                              <a:cxn ang="0">
                                <a:pos x="T0" y="T1"/>
                              </a:cxn>
                              <a:cxn ang="0">
                                <a:pos x="T2" y="T3"/>
                              </a:cxn>
                              <a:cxn ang="0">
                                <a:pos x="T4" y="T5"/>
                              </a:cxn>
                              <a:cxn ang="0">
                                <a:pos x="T6" y="T7"/>
                              </a:cxn>
                            </a:cxnLst>
                            <a:rect l="0" t="0" r="r" b="b"/>
                            <a:pathLst>
                              <a:path w="111" h="137">
                                <a:moveTo>
                                  <a:pt x="57" y="137"/>
                                </a:moveTo>
                                <a:lnTo>
                                  <a:pt x="0" y="0"/>
                                </a:lnTo>
                                <a:lnTo>
                                  <a:pt x="111" y="0"/>
                                </a:lnTo>
                                <a:lnTo>
                                  <a:pt x="57" y="1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5" name="Line 77"/>
                        <wps:cNvCnPr/>
                        <wps:spPr bwMode="auto">
                          <a:xfrm>
                            <a:off x="3371215" y="6330950"/>
                            <a:ext cx="1859280" cy="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Freeform 78"/>
                        <wps:cNvSpPr>
                          <a:spLocks/>
                        </wps:cNvSpPr>
                        <wps:spPr bwMode="auto">
                          <a:xfrm>
                            <a:off x="3394710" y="6299835"/>
                            <a:ext cx="100330" cy="62230"/>
                          </a:xfrm>
                          <a:custGeom>
                            <a:avLst/>
                            <a:gdLst>
                              <a:gd name="T0" fmla="*/ 0 w 158"/>
                              <a:gd name="T1" fmla="*/ 49 h 98"/>
                              <a:gd name="T2" fmla="*/ 158 w 158"/>
                              <a:gd name="T3" fmla="*/ 0 h 98"/>
                              <a:gd name="T4" fmla="*/ 158 w 158"/>
                              <a:gd name="T5" fmla="*/ 98 h 98"/>
                              <a:gd name="T6" fmla="*/ 0 w 158"/>
                              <a:gd name="T7" fmla="*/ 49 h 98"/>
                            </a:gdLst>
                            <a:ahLst/>
                            <a:cxnLst>
                              <a:cxn ang="0">
                                <a:pos x="T0" y="T1"/>
                              </a:cxn>
                              <a:cxn ang="0">
                                <a:pos x="T2" y="T3"/>
                              </a:cxn>
                              <a:cxn ang="0">
                                <a:pos x="T4" y="T5"/>
                              </a:cxn>
                              <a:cxn ang="0">
                                <a:pos x="T6" y="T7"/>
                              </a:cxn>
                            </a:cxnLst>
                            <a:rect l="0" t="0" r="r" b="b"/>
                            <a:pathLst>
                              <a:path w="158" h="98">
                                <a:moveTo>
                                  <a:pt x="0" y="49"/>
                                </a:moveTo>
                                <a:lnTo>
                                  <a:pt x="158" y="0"/>
                                </a:lnTo>
                                <a:lnTo>
                                  <a:pt x="158" y="98"/>
                                </a:lnTo>
                                <a:lnTo>
                                  <a:pt x="0" y="4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7" name="Line 79"/>
                        <wps:cNvCnPr/>
                        <wps:spPr bwMode="auto">
                          <a:xfrm>
                            <a:off x="5230495" y="3171825"/>
                            <a:ext cx="0" cy="3159125"/>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80"/>
                        <wps:cNvCnPr/>
                        <wps:spPr bwMode="auto">
                          <a:xfrm>
                            <a:off x="5158740" y="3171825"/>
                            <a:ext cx="71755" cy="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Rectangle 81"/>
                        <wps:cNvSpPr>
                          <a:spLocks noChangeArrowheads="1"/>
                        </wps:cNvSpPr>
                        <wps:spPr bwMode="auto">
                          <a:xfrm>
                            <a:off x="5285740" y="4048760"/>
                            <a:ext cx="3359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82"/>
                        <wps:cNvSpPr>
                          <a:spLocks noChangeArrowheads="1"/>
                        </wps:cNvSpPr>
                        <wps:spPr bwMode="auto">
                          <a:xfrm>
                            <a:off x="5285740" y="3994151"/>
                            <a:ext cx="327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C" w14:textId="77777777" w:rsidR="00B9419E" w:rsidRPr="00782F27" w:rsidRDefault="00B9419E" w:rsidP="00541CF7">
                              <w:pPr>
                                <w:rPr>
                                  <w:sz w:val="22"/>
                                  <w:szCs w:val="22"/>
                                </w:rPr>
                              </w:pPr>
                              <w:r w:rsidRPr="00782F27">
                                <w:rPr>
                                  <w:b/>
                                  <w:bCs/>
                                  <w:color w:val="000000"/>
                                  <w:sz w:val="22"/>
                                  <w:szCs w:val="22"/>
                                </w:rPr>
                                <w:t>Yes</w:t>
                              </w:r>
                            </w:p>
                          </w:txbxContent>
                        </wps:txbx>
                        <wps:bodyPr rot="0" vert="horz" wrap="square" lIns="0" tIns="0" rIns="0" bIns="0" anchor="t" anchorCtr="0">
                          <a:spAutoFit/>
                        </wps:bodyPr>
                      </wps:wsp>
                      <wps:wsp>
                        <wps:cNvPr id="271" name="Rectangle 83"/>
                        <wps:cNvSpPr>
                          <a:spLocks noChangeArrowheads="1"/>
                        </wps:cNvSpPr>
                        <wps:spPr bwMode="auto">
                          <a:xfrm>
                            <a:off x="3902075" y="5292725"/>
                            <a:ext cx="2933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84"/>
                        <wps:cNvSpPr>
                          <a:spLocks noChangeArrowheads="1"/>
                        </wps:cNvSpPr>
                        <wps:spPr bwMode="auto">
                          <a:xfrm>
                            <a:off x="3943351" y="5486400"/>
                            <a:ext cx="2882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D" w14:textId="77777777" w:rsidR="00B9419E" w:rsidRPr="00782F27" w:rsidRDefault="00B9419E" w:rsidP="00541CF7">
                              <w:pPr>
                                <w:rPr>
                                  <w:sz w:val="22"/>
                                  <w:szCs w:val="22"/>
                                </w:rPr>
                              </w:pPr>
                              <w:r w:rsidRPr="00782F27">
                                <w:rPr>
                                  <w:b/>
                                  <w:bCs/>
                                  <w:color w:val="000000"/>
                                  <w:sz w:val="22"/>
                                  <w:szCs w:val="22"/>
                                </w:rPr>
                                <w:t>No</w:t>
                              </w:r>
                            </w:p>
                          </w:txbxContent>
                        </wps:txbx>
                        <wps:bodyPr rot="0" vert="horz" wrap="square" lIns="0" tIns="0" rIns="0" bIns="0" anchor="t" anchorCtr="0">
                          <a:spAutoFit/>
                        </wps:bodyPr>
                      </wps:wsp>
                      <wps:wsp>
                        <wps:cNvPr id="273" name="Line 85"/>
                        <wps:cNvCnPr/>
                        <wps:spPr bwMode="auto">
                          <a:xfrm>
                            <a:off x="526415" y="3171825"/>
                            <a:ext cx="359410" cy="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86"/>
                        <wps:cNvCnPr/>
                        <wps:spPr bwMode="auto">
                          <a:xfrm>
                            <a:off x="526415" y="3171825"/>
                            <a:ext cx="0" cy="3159125"/>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87"/>
                        <wps:cNvCnPr/>
                        <wps:spPr bwMode="auto">
                          <a:xfrm>
                            <a:off x="526415" y="6330950"/>
                            <a:ext cx="1983105" cy="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Freeform 88"/>
                        <wps:cNvSpPr>
                          <a:spLocks/>
                        </wps:cNvSpPr>
                        <wps:spPr bwMode="auto">
                          <a:xfrm>
                            <a:off x="2372995" y="6299835"/>
                            <a:ext cx="100330" cy="62230"/>
                          </a:xfrm>
                          <a:custGeom>
                            <a:avLst/>
                            <a:gdLst>
                              <a:gd name="T0" fmla="*/ 158 w 158"/>
                              <a:gd name="T1" fmla="*/ 49 h 98"/>
                              <a:gd name="T2" fmla="*/ 0 w 158"/>
                              <a:gd name="T3" fmla="*/ 98 h 98"/>
                              <a:gd name="T4" fmla="*/ 0 w 158"/>
                              <a:gd name="T5" fmla="*/ 0 h 98"/>
                              <a:gd name="T6" fmla="*/ 158 w 158"/>
                              <a:gd name="T7" fmla="*/ 49 h 98"/>
                            </a:gdLst>
                            <a:ahLst/>
                            <a:cxnLst>
                              <a:cxn ang="0">
                                <a:pos x="T0" y="T1"/>
                              </a:cxn>
                              <a:cxn ang="0">
                                <a:pos x="T2" y="T3"/>
                              </a:cxn>
                              <a:cxn ang="0">
                                <a:pos x="T4" y="T5"/>
                              </a:cxn>
                              <a:cxn ang="0">
                                <a:pos x="T6" y="T7"/>
                              </a:cxn>
                            </a:cxnLst>
                            <a:rect l="0" t="0" r="r" b="b"/>
                            <a:pathLst>
                              <a:path w="158" h="98">
                                <a:moveTo>
                                  <a:pt x="158" y="49"/>
                                </a:moveTo>
                                <a:lnTo>
                                  <a:pt x="0" y="98"/>
                                </a:lnTo>
                                <a:lnTo>
                                  <a:pt x="0" y="0"/>
                                </a:lnTo>
                                <a:lnTo>
                                  <a:pt x="158" y="4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7" name="Rectangle 89"/>
                        <wps:cNvSpPr>
                          <a:spLocks noChangeArrowheads="1"/>
                        </wps:cNvSpPr>
                        <wps:spPr bwMode="auto">
                          <a:xfrm>
                            <a:off x="190500" y="4309745"/>
                            <a:ext cx="3359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90"/>
                        <wps:cNvSpPr>
                          <a:spLocks noChangeArrowheads="1"/>
                        </wps:cNvSpPr>
                        <wps:spPr bwMode="auto">
                          <a:xfrm>
                            <a:off x="643254" y="3370580"/>
                            <a:ext cx="21780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E" w14:textId="77777777" w:rsidR="00B9419E" w:rsidRPr="00F163F7" w:rsidRDefault="00B9419E" w:rsidP="00541CF7">
                              <w:pPr>
                                <w:rPr>
                                  <w:sz w:val="22"/>
                                  <w:szCs w:val="22"/>
                                </w:rPr>
                              </w:pPr>
                              <w:r w:rsidRPr="00F163F7">
                                <w:rPr>
                                  <w:b/>
                                  <w:bCs/>
                                  <w:color w:val="000000"/>
                                  <w:sz w:val="22"/>
                                  <w:szCs w:val="22"/>
                                </w:rPr>
                                <w:t>Yes</w:t>
                              </w:r>
                            </w:p>
                          </w:txbxContent>
                        </wps:txbx>
                        <wps:bodyPr rot="0" vert="horz" wrap="none" lIns="0" tIns="0" rIns="0" bIns="0" anchor="t" anchorCtr="0">
                          <a:noAutofit/>
                        </wps:bodyPr>
                      </wps:wsp>
                      <wps:wsp>
                        <wps:cNvPr id="279" name="Line 91"/>
                        <wps:cNvCnPr/>
                        <wps:spPr bwMode="auto">
                          <a:xfrm>
                            <a:off x="598170" y="5588635"/>
                            <a:ext cx="1028065" cy="0"/>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Freeform 92"/>
                        <wps:cNvSpPr>
                          <a:spLocks/>
                        </wps:cNvSpPr>
                        <wps:spPr bwMode="auto">
                          <a:xfrm>
                            <a:off x="526415" y="5557520"/>
                            <a:ext cx="100330" cy="62230"/>
                          </a:xfrm>
                          <a:custGeom>
                            <a:avLst/>
                            <a:gdLst>
                              <a:gd name="T0" fmla="*/ 0 w 158"/>
                              <a:gd name="T1" fmla="*/ 49 h 98"/>
                              <a:gd name="T2" fmla="*/ 158 w 158"/>
                              <a:gd name="T3" fmla="*/ 0 h 98"/>
                              <a:gd name="T4" fmla="*/ 158 w 158"/>
                              <a:gd name="T5" fmla="*/ 98 h 98"/>
                              <a:gd name="T6" fmla="*/ 0 w 158"/>
                              <a:gd name="T7" fmla="*/ 49 h 98"/>
                            </a:gdLst>
                            <a:ahLst/>
                            <a:cxnLst>
                              <a:cxn ang="0">
                                <a:pos x="T0" y="T1"/>
                              </a:cxn>
                              <a:cxn ang="0">
                                <a:pos x="T2" y="T3"/>
                              </a:cxn>
                              <a:cxn ang="0">
                                <a:pos x="T4" y="T5"/>
                              </a:cxn>
                              <a:cxn ang="0">
                                <a:pos x="T6" y="T7"/>
                              </a:cxn>
                            </a:cxnLst>
                            <a:rect l="0" t="0" r="r" b="b"/>
                            <a:pathLst>
                              <a:path w="158" h="98">
                                <a:moveTo>
                                  <a:pt x="0" y="49"/>
                                </a:moveTo>
                                <a:lnTo>
                                  <a:pt x="158" y="0"/>
                                </a:lnTo>
                                <a:lnTo>
                                  <a:pt x="158" y="98"/>
                                </a:lnTo>
                                <a:lnTo>
                                  <a:pt x="0" y="4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81" name="Line 93"/>
                        <wps:cNvCnPr/>
                        <wps:spPr bwMode="auto">
                          <a:xfrm>
                            <a:off x="1625600" y="5372100"/>
                            <a:ext cx="636" cy="216535"/>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94"/>
                        <wps:cNvSpPr>
                          <a:spLocks noChangeArrowheads="1"/>
                        </wps:cNvSpPr>
                        <wps:spPr bwMode="auto">
                          <a:xfrm>
                            <a:off x="862965" y="5553710"/>
                            <a:ext cx="3359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95"/>
                        <wps:cNvSpPr>
                          <a:spLocks noChangeArrowheads="1"/>
                        </wps:cNvSpPr>
                        <wps:spPr bwMode="auto">
                          <a:xfrm>
                            <a:off x="894715" y="5633085"/>
                            <a:ext cx="2178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EF" w14:textId="77777777" w:rsidR="00B9419E" w:rsidRPr="0021334E" w:rsidRDefault="00B9419E" w:rsidP="00541CF7">
                              <w:pPr>
                                <w:rPr>
                                  <w:sz w:val="22"/>
                                  <w:szCs w:val="22"/>
                                </w:rPr>
                              </w:pPr>
                              <w:r w:rsidRPr="0021334E">
                                <w:rPr>
                                  <w:b/>
                                  <w:bCs/>
                                  <w:color w:val="000000"/>
                                  <w:sz w:val="22"/>
                                  <w:szCs w:val="22"/>
                                </w:rPr>
                                <w:t>Yes</w:t>
                              </w:r>
                            </w:p>
                          </w:txbxContent>
                        </wps:txbx>
                        <wps:bodyPr rot="0" vert="horz" wrap="none" lIns="0" tIns="0" rIns="0" bIns="0" anchor="t" anchorCtr="0">
                          <a:spAutoFit/>
                        </wps:bodyPr>
                      </wps:wsp>
                      <wps:wsp>
                        <wps:cNvPr id="284" name="Line 96"/>
                        <wps:cNvCnPr/>
                        <wps:spPr bwMode="auto">
                          <a:xfrm flipV="1">
                            <a:off x="4914900" y="4724400"/>
                            <a:ext cx="241300" cy="1905"/>
                          </a:xfrm>
                          <a:prstGeom prst="line">
                            <a:avLst/>
                          </a:prstGeom>
                          <a:noFill/>
                          <a:ln w="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Freeform 97"/>
                        <wps:cNvSpPr>
                          <a:spLocks/>
                        </wps:cNvSpPr>
                        <wps:spPr bwMode="auto">
                          <a:xfrm>
                            <a:off x="5128895" y="4694555"/>
                            <a:ext cx="101600" cy="60960"/>
                          </a:xfrm>
                          <a:custGeom>
                            <a:avLst/>
                            <a:gdLst>
                              <a:gd name="T0" fmla="*/ 160 w 160"/>
                              <a:gd name="T1" fmla="*/ 47 h 96"/>
                              <a:gd name="T2" fmla="*/ 2 w 160"/>
                              <a:gd name="T3" fmla="*/ 96 h 96"/>
                              <a:gd name="T4" fmla="*/ 0 w 160"/>
                              <a:gd name="T5" fmla="*/ 0 h 96"/>
                              <a:gd name="T6" fmla="*/ 160 w 160"/>
                              <a:gd name="T7" fmla="*/ 47 h 96"/>
                            </a:gdLst>
                            <a:ahLst/>
                            <a:cxnLst>
                              <a:cxn ang="0">
                                <a:pos x="T0" y="T1"/>
                              </a:cxn>
                              <a:cxn ang="0">
                                <a:pos x="T2" y="T3"/>
                              </a:cxn>
                              <a:cxn ang="0">
                                <a:pos x="T4" y="T5"/>
                              </a:cxn>
                              <a:cxn ang="0">
                                <a:pos x="T6" y="T7"/>
                              </a:cxn>
                            </a:cxnLst>
                            <a:rect l="0" t="0" r="r" b="b"/>
                            <a:pathLst>
                              <a:path w="160" h="96">
                                <a:moveTo>
                                  <a:pt x="160" y="47"/>
                                </a:moveTo>
                                <a:lnTo>
                                  <a:pt x="2" y="96"/>
                                </a:lnTo>
                                <a:lnTo>
                                  <a:pt x="0" y="0"/>
                                </a:lnTo>
                                <a:lnTo>
                                  <a:pt x="160" y="4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86" name="Rectangle 98"/>
                        <wps:cNvSpPr>
                          <a:spLocks noChangeArrowheads="1"/>
                        </wps:cNvSpPr>
                        <wps:spPr bwMode="auto">
                          <a:xfrm>
                            <a:off x="4869180" y="4565015"/>
                            <a:ext cx="33655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99"/>
                        <wps:cNvSpPr>
                          <a:spLocks noChangeArrowheads="1"/>
                        </wps:cNvSpPr>
                        <wps:spPr bwMode="auto">
                          <a:xfrm>
                            <a:off x="4869180" y="4533900"/>
                            <a:ext cx="3251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08F0" w14:textId="77777777" w:rsidR="00B9419E" w:rsidRPr="00782F27" w:rsidRDefault="00B9419E" w:rsidP="00541CF7">
                              <w:pPr>
                                <w:rPr>
                                  <w:sz w:val="22"/>
                                  <w:szCs w:val="22"/>
                                </w:rPr>
                              </w:pPr>
                              <w:r w:rsidRPr="00782F27">
                                <w:rPr>
                                  <w:b/>
                                  <w:bCs/>
                                  <w:color w:val="000000"/>
                                  <w:sz w:val="22"/>
                                  <w:szCs w:val="22"/>
                                </w:rPr>
                                <w:t>Yes</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1DF08A2" id="Canvas 288" o:spid="_x0000_s1026" editas="canvas" style="position:absolute;margin-left:31.1pt;margin-top:-5.25pt;width:445.4pt;height:514.25pt;z-index:251658240" coordsize="56565,6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565;height:65309;visibility:visible;mso-wrap-style:square">
                  <v:fill o:detectmouseclick="t"/>
                  <v:path o:connecttype="none"/>
                </v:shape>
                <v:shape id="Freeform 6" o:spid="_x0000_s1028" style="position:absolute;left:361;top:4603;width:14993;height:10687;visibility:visible;mso-wrap-style:square;v-text-anchor:top" coordsize="2361,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" path="m1179,l2361,840,1179,1683,,840,1179,xe" strokeweight="0">
                  <v:path arrowok="t" o:connecttype="custom" o:connectlocs="748665,0;1499235,533400;748665,1068705;0,533400;748665,0" o:connectangles="0,0,0,0,0"/>
                </v:shape>
                <v:shape id="Freeform 7" o:spid="_x0000_s1029" style="position:absolute;left:361;top:4603;width:15006;height:10694;visibility:visible;mso-wrap-style:square;v-text-anchor:top" coordsize="236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" path="m1181,r,11l16,842r1165,831l2346,842,1181,11r,-11l2363,842,1181,1684,,842,1181,xe" fillcolor="black" stroked="f">
                  <v:path arrowok="t" o:connecttype="custom" o:connectlocs="749935,0;749935,6985;10160,534670;749935,1062355;1489710,534670;749935,6985;749935,0;1500505,534670;749935,1069340;0,534670;749935,0" o:connectangles="0,0,0,0,0,0,0,0,0,0,0"/>
                </v:shape>
                <v:rect id="Rectangle 8" o:spid="_x0000_s1030" style="position:absolute;left:3849;top:9095;width:7969;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51DF08D1" w14:textId="77777777" w:rsidR="00B9419E" w:rsidRPr="00F163F7" w:rsidRDefault="00B9419E" w:rsidP="00541CF7">
                        <w:pPr>
                          <w:rPr>
                            <w:sz w:val="22"/>
                            <w:szCs w:val="22"/>
                          </w:rPr>
                        </w:pPr>
                        <w:r w:rsidRPr="00F163F7">
                          <w:rPr>
                            <w:color w:val="000000"/>
                            <w:sz w:val="22"/>
                            <w:szCs w:val="22"/>
                          </w:rPr>
                          <w:t>Is Q &gt; 0.6 kg?</w:t>
                        </w:r>
                      </w:p>
                    </w:txbxContent>
                  </v:textbox>
                </v:rect>
                <v:shape id="Freeform 10" o:spid="_x0000_s1031" style="position:absolute;left:26708;top:2862;width:15005;height:14074;visibility:visible;mso-wrap-style:square;v-text-anchor:top" coordsize="2363,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" path="m1182,r,12l17,815r1165,805l2346,815,1182,12r,-12l2363,815,1182,1631,,815,1182,xe" fillcolor="black" stroked="f">
                  <v:path arrowok="t" o:connecttype="custom" o:connectlocs="750570,0;750570,10355;10795,703259;750570,1397889;1489710,703259;750570,10355;750570,0;1500505,703259;750570,1407381;0,703259;750570,0" o:connectangles="0,0,0,0,0,0,0,0,0,0,0"/>
                </v:shape>
                <v:rect id="Rectangle 11" o:spid="_x0000_s1032" style="position:absolute;left:29340;top:6716;width:10020;height:7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" filled="f" stroked="f">
                  <v:textbox style="mso-fit-shape-to-text:t" inset="0,0,0,0">
                    <w:txbxContent>
                      <w:p w14:paraId="51DF08D2" w14:textId="11C1DB4B" w:rsidR="00B9419E" w:rsidRPr="00F163F7" w:rsidRDefault="00B9419E" w:rsidP="00F163F7">
                        <w:pPr>
                          <w:jc w:val="center"/>
                          <w:rPr>
                            <w:sz w:val="18"/>
                            <w:szCs w:val="18"/>
                          </w:rPr>
                        </w:pPr>
                        <w:r w:rsidRPr="00F163F7">
                          <w:rPr>
                            <w:color w:val="000000"/>
                          </w:rPr>
                          <w:t>Is the system, or separate part of the system, inside of a fully enclose</w:t>
                        </w:r>
                        <w:r>
                          <w:rPr>
                            <w:color w:val="000000"/>
                            <w:sz w:val="18"/>
                            <w:szCs w:val="18"/>
                          </w:rPr>
                          <w:t>d facility</w:t>
                        </w:r>
                      </w:p>
                    </w:txbxContent>
                  </v:textbox>
                </v:rect>
                <v:shape id="Freeform 16" o:spid="_x0000_s1033" style="position:absolute;left:8858;top:26523;width:14776;height:10376;visibility:visible;mso-wrap-style:square;v-text-anchor:top" coordsize="2327,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" path="m1162,l2327,816,1162,1634,,816,1162,xe" strokeweight="0">
                  <v:path arrowok="t" o:connecttype="custom" o:connectlocs="737870,0;1477645,518160;737870,1037590;0,518160;737870,0" o:connectangles="0,0,0,0,0"/>
                </v:shape>
                <v:shape id="Freeform 17" o:spid="_x0000_s1034" style="position:absolute;left:8858;top:26523;width:14789;height:10389;visibility:visible;mso-wrap-style:square;v-text-anchor:top" coordsize="2329,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" path="m1164,r,12l16,818r1148,806l2312,818,1164,12r,-12l2329,818,1164,1636,,818,1164,xe" fillcolor="black" stroked="f">
                  <v:path arrowok="t" o:connecttype="custom" o:connectlocs="739140,0;739140,7620;10160,519430;739140,1031240;1468120,519430;739140,7620;739140,0;1478915,519430;739140,1038860;0,519430;739140,0" o:connectangles="0,0,0,0,0,0,0,0,0,0,0"/>
                </v:shape>
                <v:rect id="Rectangle 18" o:spid="_x0000_s1035" style="position:absolute;left:12991;top:30863;width:6997;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51DF08D7" w14:textId="77777777" w:rsidR="00B9419E" w:rsidRPr="00F163F7" w:rsidRDefault="00B9419E" w:rsidP="00541CF7">
                        <w:pPr>
                          <w:rPr>
                            <w:sz w:val="22"/>
                            <w:szCs w:val="22"/>
                          </w:rPr>
                        </w:pPr>
                        <w:r w:rsidRPr="00F163F7">
                          <w:rPr>
                            <w:color w:val="000000"/>
                            <w:sz w:val="22"/>
                            <w:szCs w:val="22"/>
                          </w:rPr>
                          <w:t>Is Q &gt; 40 kg</w:t>
                        </w:r>
                      </w:p>
                    </w:txbxContent>
                  </v:textbox>
                </v:rect>
                <v:shape id="Freeform 19" o:spid="_x0000_s1036" style="position:absolute;left:37230;top:26523;width:14344;height:10376;visibility:visible;mso-wrap-style:square;v-text-anchor:top" coordsize="2259,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" path="m1128,l2259,816,1128,1634,,816,1128,xe" strokeweight="0">
                  <v:path arrowok="t" o:connecttype="custom" o:connectlocs="716280,0;1434465,518160;716280,1037590;0,518160;716280,0" o:connectangles="0,0,0,0,0"/>
                </v:shape>
                <v:shape id="Freeform 20" o:spid="_x0000_s1037" style="position:absolute;left:37230;top:26523;width:14357;height:10389;visibility:visible;mso-wrap-style:square;v-text-anchor:top" coordsize="2261,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" path="m1130,r,12l17,818r1113,806l2244,818,1130,12r,-12l2261,818,1130,1636,,818,1130,xe" fillcolor="black" stroked="f">
                  <v:path arrowok="t" o:connecttype="custom" o:connectlocs="717550,0;717550,7620;10795,519430;717550,1031240;1424940,519430;717550,7620;717550,0;1435735,519430;717550,1038860;0,519430;717550,0" o:connectangles="0,0,0,0,0,0,0,0,0,0,0"/>
                </v:shape>
                <v:rect id="Rectangle 21" o:spid="_x0000_s1038" style="position:absolute;left:40811;top:30689;width:8318;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51DF08D8" w14:textId="77777777" w:rsidR="00B9419E" w:rsidRPr="0021334E" w:rsidRDefault="00B9419E" w:rsidP="00541CF7">
                        <w:pPr>
                          <w:rPr>
                            <w:sz w:val="22"/>
                            <w:szCs w:val="22"/>
                          </w:rPr>
                        </w:pPr>
                        <w:r w:rsidRPr="0021334E">
                          <w:rPr>
                            <w:color w:val="000000"/>
                            <w:sz w:val="22"/>
                            <w:szCs w:val="22"/>
                          </w:rPr>
                          <w:t>Is Q &gt; 200 kg?</w:t>
                        </w:r>
                      </w:p>
                    </w:txbxContent>
                  </v:textbox>
                </v:rect>
                <v:shape id="Freeform 22" o:spid="_x0000_s1039" style="position:absolute;left:34721;top:39560;width:14618;height:15367;visibility:visible;mso-wrap-style:square;v-text-anchor:top" coordsize="2260,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" path="m1129,l2260,816,1129,1634,,816,1129,xe" strokeweight="0">
                  <v:path arrowok="t" o:connecttype="custom" o:connectlocs="730238,0;1461770,767410;730238,1536700;0,767410;730238,0" o:connectangles="0,0,0,0,0"/>
                </v:shape>
                <v:rect id="Rectangle 24" o:spid="_x0000_s1040" style="position:absolute;left:37522;top:43656;width:9023;height:9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" filled="f" stroked="f">
                  <v:textbox style="mso-fit-shape-to-text:t" inset="0,0,0,0">
                    <w:txbxContent>
                      <w:p w14:paraId="736B5119" w14:textId="77777777" w:rsidR="00B9419E" w:rsidRDefault="00B9419E" w:rsidP="0021334E">
                        <w:pPr>
                          <w:jc w:val="center"/>
                        </w:pPr>
                        <w:r w:rsidRPr="0021334E">
                          <w:rPr>
                            <w:color w:val="000000"/>
                            <w:sz w:val="22"/>
                            <w:szCs w:val="22"/>
                          </w:rPr>
                          <w:t>Is the distance to</w:t>
                        </w:r>
                        <w:r>
                          <w:rPr>
                            <w:color w:val="000000"/>
                            <w:sz w:val="22"/>
                            <w:szCs w:val="22"/>
                          </w:rPr>
                          <w:t xml:space="preserve"> ignition </w:t>
                        </w:r>
                        <w:r w:rsidRPr="0021334E">
                          <w:rPr>
                            <w:color w:val="000000"/>
                            <w:sz w:val="22"/>
                            <w:szCs w:val="22"/>
                          </w:rPr>
                          <w:t>source (2+2Q)^0.4? (See note 2)</w:t>
                        </w:r>
                      </w:p>
                      <w:p w14:paraId="51DF08D9" w14:textId="4443829F" w:rsidR="00B9419E" w:rsidRPr="0021334E" w:rsidRDefault="00B9419E" w:rsidP="0021334E">
                        <w:pPr>
                          <w:jc w:val="left"/>
                          <w:rPr>
                            <w:sz w:val="22"/>
                            <w:szCs w:val="22"/>
                          </w:rPr>
                        </w:pPr>
                      </w:p>
                    </w:txbxContent>
                  </v:textbox>
                </v:rect>
                <v:shape id="Freeform 30" o:spid="_x0000_s1041" style="position:absolute;left:9080;top:42075;width:14364;height:11773;visibility:visible;mso-wrap-style:square;v-text-anchor:top" coordsize="2262,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" path="m1131,r,11l17,817r1114,807l2245,817,1131,11r,-11l2262,817,1131,1635,,817,1131,xe" fillcolor="black" stroked="f">
                  <v:path arrowok="t" o:connecttype="custom" o:connectlocs="718185,0;718185,7921;10795,588285;718185,1169369;1425575,588285;718185,7921;718185,0;1436370,588285;718185,1177290;0,588285;718185,0" o:connectangles="0,0,0,0,0,0,0,0,0,0,0"/>
                </v:shape>
                <v:rect id="Rectangle 31" o:spid="_x0000_s1042" style="position:absolute;left:11728;top:45421;width:9138;height:6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" filled="f" stroked="f">
                  <v:textbox inset="0,0,0,0">
                    <w:txbxContent>
                      <w:p w14:paraId="459E1B00" w14:textId="6D294B16" w:rsidR="00B9419E" w:rsidRDefault="00B9419E" w:rsidP="0021334E">
                        <w:pPr>
                          <w:jc w:val="center"/>
                          <w:rPr>
                            <w:color w:val="000000"/>
                          </w:rPr>
                        </w:pPr>
                        <w:r w:rsidRPr="00F163F7">
                          <w:rPr>
                            <w:color w:val="000000"/>
                          </w:rPr>
                          <w:t>Will flammability</w:t>
                        </w:r>
                      </w:p>
                      <w:p w14:paraId="74CD38C5" w14:textId="6432844D" w:rsidR="00B9419E" w:rsidRDefault="00B9419E" w:rsidP="0021334E">
                        <w:pPr>
                          <w:jc w:val="center"/>
                          <w:rPr>
                            <w:color w:val="000000"/>
                          </w:rPr>
                        </w:pPr>
                        <w:r w:rsidRPr="00F163F7">
                          <w:rPr>
                            <w:color w:val="000000"/>
                          </w:rPr>
                          <w:t>limits be &gt; 5% of</w:t>
                        </w:r>
                      </w:p>
                      <w:p w14:paraId="51DF08DD" w14:textId="78FF4A2A" w:rsidR="00B9419E" w:rsidRPr="00F163F7" w:rsidRDefault="00B9419E" w:rsidP="0021334E">
                        <w:pPr>
                          <w:jc w:val="center"/>
                          <w:rPr>
                            <w:color w:val="000000"/>
                          </w:rPr>
                        </w:pPr>
                        <w:r w:rsidRPr="00F163F7">
                          <w:rPr>
                            <w:color w:val="000000"/>
                          </w:rPr>
                          <w:t>facility volume?</w:t>
                        </w:r>
                      </w:p>
                      <w:p w14:paraId="58C03346" w14:textId="04AF3FB8" w:rsidR="00B9419E" w:rsidRPr="00F163F7" w:rsidRDefault="00B9419E" w:rsidP="0021334E">
                        <w:pPr>
                          <w:jc w:val="center"/>
                        </w:pPr>
                        <w:r w:rsidRPr="00F163F7">
                          <w:rPr>
                            <w:color w:val="000000"/>
                          </w:rPr>
                          <w:t>(See Note 1)</w:t>
                        </w:r>
                      </w:p>
                    </w:txbxContent>
                  </v:textbox>
                </v:rect>
                <v:line id="Line 35" o:spid="_x0000_s1043" style="position:absolute;flip:y;visibility:visible;mso-wrap-style:square" from="15367,9937" to="25965,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" strokeweight="31e-5mm"/>
                <v:shape id="Freeform 36" o:spid="_x0000_s1044" style="position:absolute;left:25704;top:9639;width:1004;height:609;visibility:visible;mso-wrap-style:square;v-text-anchor:top" coordsize="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" path="m158,47l,96,,,158,47xe" fillcolor="black" strokeweight="0">
                  <v:path arrowok="t" o:connecttype="custom" o:connectlocs="100330,29845;0,60960;0,0;100330,29845" o:connectangles="0,0,0,0"/>
                </v:shape>
                <v:rect id="Rectangle 37" o:spid="_x0000_s1045" style="position:absolute;left:5492;top:311;width:2025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" filled="f" stroked="f"/>
                <v:rect id="Rectangle 38" o:spid="_x0000_s1046" style="position:absolute;top:323;width:3692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" filled="f" stroked="f">
                  <v:textbox style="mso-fit-shape-to-text:t" inset="0,0,0,0">
                    <w:txbxContent>
                      <w:p w14:paraId="51DF08E1" w14:textId="77777777" w:rsidR="00B9419E" w:rsidRPr="00782F27" w:rsidRDefault="00B9419E" w:rsidP="00541CF7">
                        <w:pPr>
                          <w:rPr>
                            <w:sz w:val="24"/>
                            <w:szCs w:val="24"/>
                          </w:rPr>
                        </w:pPr>
                        <w:r w:rsidRPr="00782F27">
                          <w:rPr>
                            <w:b/>
                            <w:bCs/>
                            <w:color w:val="000000"/>
                            <w:sz w:val="24"/>
                            <w:szCs w:val="24"/>
                          </w:rPr>
                          <w:t>Figure 1 - Risk Classification Flow Chart</w:t>
                        </w:r>
                      </w:p>
                    </w:txbxContent>
                  </v:textbox>
                </v:rect>
                <v:roundrect id="AutoShape 39" o:spid="_x0000_s1047" style="position:absolute;left:3001;top:20275;width:9323;height:445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" fillcolor="silver" strokeweight="31e-5mm"/>
                <v:rect id="Rectangle 40" o:spid="_x0000_s1048" style="position:absolute;left:4192;top:21380;width:7302;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6FE5AE6E" w14:textId="45006148" w:rsidR="00B9419E" w:rsidRPr="00F163F7" w:rsidRDefault="00B9419E" w:rsidP="00541CF7">
                        <w:pPr>
                          <w:rPr>
                            <w:b/>
                            <w:color w:val="000000"/>
                            <w:sz w:val="22"/>
                            <w:szCs w:val="22"/>
                          </w:rPr>
                        </w:pPr>
                        <w:r w:rsidRPr="00F163F7">
                          <w:rPr>
                            <w:b/>
                            <w:color w:val="000000"/>
                            <w:sz w:val="22"/>
                            <w:szCs w:val="22"/>
                          </w:rPr>
                          <w:t>Risk Class 0</w:t>
                        </w:r>
                      </w:p>
                    </w:txbxContent>
                  </v:textbox>
                </v:rect>
                <v:line id="Line 41" o:spid="_x0000_s1049" style="position:absolute;visibility:visible;mso-wrap-style:square" from="7861,15297" to="7861,1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" strokeweight="31e-5mm"/>
                <v:shape id="Freeform 42" o:spid="_x0000_s1050" style="position:absolute;left:7505;top:19405;width:705;height:870;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" path="m56,137l,,111,,56,137xe" fillcolor="black" strokeweight="0">
                  <v:path arrowok="t" o:connecttype="custom" o:connectlocs="35560,86995;0,0;70485,0;35560,86995" o:connectangles="0,0,0,0"/>
                </v:shape>
                <v:line id="Line 43" o:spid="_x0000_s1051" style="position:absolute;visibility:visible;mso-wrap-style:square" from="41713,9950" to="44405,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" strokeweight="31e-5mm"/>
                <v:line id="Line 44" o:spid="_x0000_s1052" style="position:absolute;visibility:visible;mso-wrap-style:square" from="44405,9950" to="44405,2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" strokeweight="31e-5mm"/>
                <v:shape id="Freeform 45" o:spid="_x0000_s1053" style="position:absolute;left:44049;top:25654;width:705;height:869;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" path="m56,137l,,111,,56,137xe" fillcolor="black" strokeweight="0">
                  <v:path arrowok="t" o:connecttype="custom" o:connectlocs="35560,86995;0,0;70485,0;35560,86995" o:connectangles="0,0,0,0"/>
                </v:shape>
                <v:line id="Line 46" o:spid="_x0000_s1054" style="position:absolute;visibility:visible;mso-wrap-style:square" from="16249,23412" to="16249,2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" strokeweight="31e-5mm"/>
                <v:shape id="Freeform 47" o:spid="_x0000_s1055" style="position:absolute;left:15894;top:25654;width:704;height:869;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" path="m56,137l,,111,,56,137xe" fillcolor="black" strokeweight="0">
                  <v:path arrowok="t" o:connecttype="custom" o:connectlocs="35560,86995;0,0;70485,0;35560,86995" o:connectangles="0,0,0,0"/>
                </v:shape>
                <v:line id="Line 48" o:spid="_x0000_s1056" style="position:absolute;visibility:visible;mso-wrap-style:square" from="16249,23412" to="34213,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" strokeweight="31e-5mm"/>
                <v:line id="Line 49" o:spid="_x0000_s1057" style="position:absolute;visibility:visible;mso-wrap-style:square" from="34190,17095" to="34213,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" strokeweight="31e-5mm"/>
                <v:rect id="Rectangle 50" o:spid="_x0000_s1058" style="position:absolute;left:5346;top:17164;width:274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zVwwAAANwAAAAPAAAAZHJzL2Rvd25yZXYueG1sRE9Na4NA&#10;EL0X8h+WCfRSkjUWSj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xU081cMAAADcAAAADwAA&#10;AAAAAAAAAAAAAAAHAgAAZHJzL2Rvd25yZXYueG1sUEsFBgAAAAADAAMAtwAAAPcCAAAAAA==&#10;" filled="f" stroked="f"/>
                <v:rect id="Rectangle 51" o:spid="_x0000_s1059" style="position:absolute;left:5346;top:17138;width:139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51DF08E3" w14:textId="77777777" w:rsidR="00B9419E" w:rsidRDefault="00B9419E" w:rsidP="00541CF7">
                        <w:r>
                          <w:rPr>
                            <w:b/>
                            <w:bCs/>
                            <w:color w:val="000000"/>
                            <w:sz w:val="18"/>
                            <w:szCs w:val="18"/>
                          </w:rPr>
                          <w:t>No</w:t>
                        </w:r>
                      </w:p>
                    </w:txbxContent>
                  </v:textbox>
                </v:rect>
                <v:rect id="Rectangle 52" o:spid="_x0000_s1060" style="position:absolute;left:44742;top:17659;width:293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" filled="f" stroked="f"/>
                <v:rect id="Rectangle 53" o:spid="_x0000_s1061" style="position:absolute;left:44742;top:17633;width:2013;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" filled="f" stroked="f">
                  <v:textbox style="mso-fit-shape-to-text:t" inset="0,0,0,0">
                    <w:txbxContent>
                      <w:p w14:paraId="51DF08E4" w14:textId="77777777" w:rsidR="00B9419E" w:rsidRPr="00F163F7" w:rsidRDefault="00B9419E" w:rsidP="00541CF7">
                        <w:pPr>
                          <w:rPr>
                            <w:sz w:val="22"/>
                            <w:szCs w:val="22"/>
                          </w:rPr>
                        </w:pPr>
                        <w:r w:rsidRPr="00F163F7">
                          <w:rPr>
                            <w:b/>
                            <w:bCs/>
                            <w:color w:val="000000"/>
                            <w:sz w:val="22"/>
                            <w:szCs w:val="22"/>
                          </w:rPr>
                          <w:t>No</w:t>
                        </w:r>
                      </w:p>
                    </w:txbxContent>
                  </v:textbox>
                </v:rect>
                <v:line id="Line 54" o:spid="_x0000_s1062" style="position:absolute;visibility:visible;mso-wrap-style:square" from="16262,36912" to="16262,4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" strokeweight="31e-5mm"/>
                <v:shape id="Freeform 55" o:spid="_x0000_s1063" style="position:absolute;left:15900;top:41198;width:711;height:877;visibility:visible;mso-wrap-style:square;v-text-anchor:top" coordsize="11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" path="m57,138l,,112,,57,138xe" fillcolor="black" strokeweight="0">
                  <v:path arrowok="t" o:connecttype="custom" o:connectlocs="36195,87630;0,0;71120,0;36195,87630" o:connectangles="0,0,0,0"/>
                </v:shape>
                <v:rect id="Rectangle 56" o:spid="_x0000_s1064" style="position:absolute;left:18751;top:7835;width:336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" filled="f" stroked="f"/>
                <v:rect id="Rectangle 57" o:spid="_x0000_s1065" style="position:absolute;left:18751;top:7810;width:251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" filled="f" stroked="f">
                  <v:textbox style="mso-fit-shape-to-text:t" inset="0,0,0,0">
                    <w:txbxContent>
                      <w:p w14:paraId="51DF08E5" w14:textId="77777777" w:rsidR="00B9419E" w:rsidRDefault="00B9419E" w:rsidP="00541CF7">
                        <w:r>
                          <w:rPr>
                            <w:b/>
                            <w:bCs/>
                            <w:color w:val="000000"/>
                            <w:sz w:val="18"/>
                            <w:szCs w:val="18"/>
                          </w:rPr>
                          <w:t>Yes</w:t>
                        </w:r>
                      </w:p>
                    </w:txbxContent>
                  </v:textbox>
                </v:rect>
                <v:rect id="Rectangle 58" o:spid="_x0000_s1066" style="position:absolute;left:31197;top:18224;width:3601;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" filled="f" stroked="f"/>
                <v:rect id="Rectangle 59" o:spid="_x0000_s1067" style="position:absolute;left:31197;top:18192;width:2280;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" filled="f" stroked="f">
                  <v:textbox style="mso-fit-shape-to-text:t" inset="0,0,0,0">
                    <w:txbxContent>
                      <w:p w14:paraId="51DF08E6" w14:textId="77777777" w:rsidR="00B9419E" w:rsidRDefault="00B9419E" w:rsidP="00541CF7">
                        <w:r>
                          <w:rPr>
                            <w:b/>
                            <w:bCs/>
                            <w:color w:val="000000"/>
                            <w:sz w:val="18"/>
                            <w:szCs w:val="18"/>
                          </w:rPr>
                          <w:t>Yes</w:t>
                        </w:r>
                      </w:p>
                    </w:txbxContent>
                  </v:textbox>
                </v:rect>
                <v:rect id="Rectangle 60" o:spid="_x0000_s1068" style="position:absolute;left:14230;top:38436;width:292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0+owwAAANwAAAAPAAAAZHJzL2Rvd25yZXYueG1sRE9Na4NA&#10;EL0X8h+WCfRSkjVSSj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nUtPqMMAAADcAAAADwAA&#10;AAAAAAAAAAAAAAAHAgAAZHJzL2Rvd25yZXYueG1sUEsFBgAAAAADAAMAtwAAAPcCAAAAAA==&#10;" filled="f" stroked="f"/>
                <v:rect id="Rectangle 61" o:spid="_x0000_s1069" style="position:absolute;left:13753;top:38404;width:1708;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14:paraId="51DF08E7" w14:textId="77777777" w:rsidR="00B9419E" w:rsidRPr="00F163F7" w:rsidRDefault="00B9419E" w:rsidP="00541CF7">
                        <w:pPr>
                          <w:rPr>
                            <w:sz w:val="22"/>
                            <w:szCs w:val="22"/>
                          </w:rPr>
                        </w:pPr>
                        <w:r w:rsidRPr="00F163F7">
                          <w:rPr>
                            <w:b/>
                            <w:bCs/>
                            <w:color w:val="000000"/>
                            <w:sz w:val="22"/>
                            <w:szCs w:val="22"/>
                          </w:rPr>
                          <w:t>No</w:t>
                        </w:r>
                      </w:p>
                    </w:txbxContent>
                  </v:textbox>
                </v:rect>
                <v:roundrect id="AutoShape 62" o:spid="_x0000_s1070" style="position:absolute;left:24892;top:61595;width:8890;height:3714;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" fillcolor="#d8d8d8 [2732]" strokeweight="31e-5mm"/>
                <v:rect id="Rectangle 63" o:spid="_x0000_s1071" style="position:absolute;left:25482;top:62674;width:769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14:paraId="51DF08E8" w14:textId="77777777" w:rsidR="00B9419E" w:rsidRPr="0021334E" w:rsidRDefault="00B9419E" w:rsidP="00541CF7">
                        <w:pPr>
                          <w:rPr>
                            <w:b/>
                            <w:sz w:val="22"/>
                            <w:szCs w:val="22"/>
                          </w:rPr>
                        </w:pPr>
                        <w:r w:rsidRPr="0021334E">
                          <w:rPr>
                            <w:b/>
                            <w:color w:val="000000"/>
                            <w:sz w:val="22"/>
                            <w:szCs w:val="22"/>
                          </w:rPr>
                          <w:t>Risk Class II</w:t>
                        </w:r>
                      </w:p>
                    </w:txbxContent>
                  </v:textbox>
                </v:rect>
                <v:roundrect id="AutoShape 64" o:spid="_x0000_s1072" style="position:absolute;left:37465;top:57556;width:9207;height:315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" fillcolor="#d8d8d8 [2732]" strokeweight="31e-5mm"/>
                <v:rect id="Rectangle 65" o:spid="_x0000_s1073" style="position:absolute;left:38417;top:58223;width:7144;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51DF08E9" w14:textId="77777777" w:rsidR="00B9419E" w:rsidRPr="0021334E" w:rsidRDefault="00B9419E" w:rsidP="00541CF7">
                        <w:pPr>
                          <w:rPr>
                            <w:b/>
                            <w:sz w:val="22"/>
                            <w:szCs w:val="22"/>
                          </w:rPr>
                        </w:pPr>
                        <w:r w:rsidRPr="0021334E">
                          <w:rPr>
                            <w:b/>
                            <w:color w:val="000000"/>
                            <w:sz w:val="22"/>
                            <w:szCs w:val="22"/>
                          </w:rPr>
                          <w:t>Risk Class I</w:t>
                        </w:r>
                      </w:p>
                    </w:txbxContent>
                  </v:textbox>
                </v:rect>
                <v:line id="Line 66" o:spid="_x0000_s1074" style="position:absolute;flip:y;visibility:visible;mso-wrap-style:square" from="23444,47263" to="34042,4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" strokeweight="31e-5mm"/>
                <v:shape id="Freeform 67" o:spid="_x0000_s1075" style="position:absolute;left:33782;top:46964;width:1003;height:610;visibility:visible;mso-wrap-style:square;v-text-anchor:top" coordsize="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" path="m158,47l,96,,,158,47xe" fillcolor="black" strokeweight="0">
                  <v:path arrowok="t" o:connecttype="custom" o:connectlocs="100330,29845;0,60960;0,0;100330,29845" o:connectangles="0,0,0,0"/>
                </v:shape>
                <v:line id="Line 68" o:spid="_x0000_s1076" style="position:absolute;visibility:visible;mso-wrap-style:square" from="31781,31718" to="31781,4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" strokeweight="31e-5mm"/>
                <v:shape id="Freeform 69" o:spid="_x0000_s1077" style="position:absolute;left:31426;top:46405;width:705;height:870;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" path="m56,137l,,111,,56,137xe" fillcolor="black" strokeweight="0">
                  <v:path arrowok="t" o:connecttype="custom" o:connectlocs="35560,86995;0,0;70485,0;35560,86995" o:connectangles="0,0,0,0"/>
                </v:shape>
                <v:line id="Line 70" o:spid="_x0000_s1078" style="position:absolute;visibility:visible;mso-wrap-style:square" from="31781,31718" to="37230,3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" strokeweight="31e-5mm"/>
                <v:rect id="Rectangle 71" o:spid="_x0000_s1079" style="position:absolute;left:29165;top:36880;width:292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" filled="f" stroked="f"/>
                <v:rect id="Rectangle 72" o:spid="_x0000_s1080" style="position:absolute;left:27670;top:36576;width:2889;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" filled="f" stroked="f">
                  <v:textbox style="mso-fit-shape-to-text:t" inset="0,0,0,0">
                    <w:txbxContent>
                      <w:p w14:paraId="51DF08EA" w14:textId="77777777" w:rsidR="00B9419E" w:rsidRPr="00F163F7" w:rsidRDefault="00B9419E" w:rsidP="00541CF7">
                        <w:pPr>
                          <w:rPr>
                            <w:sz w:val="22"/>
                            <w:szCs w:val="22"/>
                          </w:rPr>
                        </w:pPr>
                        <w:r w:rsidRPr="00F163F7">
                          <w:rPr>
                            <w:b/>
                            <w:bCs/>
                            <w:color w:val="000000"/>
                            <w:sz w:val="22"/>
                            <w:szCs w:val="22"/>
                          </w:rPr>
                          <w:t>No</w:t>
                        </w:r>
                      </w:p>
                    </w:txbxContent>
                  </v:textbox>
                </v:rect>
                <v:rect id="Rectangle 73" o:spid="_x0000_s1081" style="position:absolute;left:25234;top:45650;width:293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" filled="f" stroked="f"/>
                <v:rect id="Rectangle 74" o:spid="_x0000_s1082" style="position:absolute;left:25234;top:45402;width:2261;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" filled="f" stroked="f">
                  <v:textbox style="mso-fit-shape-to-text:t" inset="0,0,0,0">
                    <w:txbxContent>
                      <w:p w14:paraId="51DF08EB" w14:textId="77777777" w:rsidR="00B9419E" w:rsidRPr="00782F27" w:rsidRDefault="00B9419E" w:rsidP="00541CF7">
                        <w:pPr>
                          <w:rPr>
                            <w:sz w:val="22"/>
                            <w:szCs w:val="22"/>
                          </w:rPr>
                        </w:pPr>
                        <w:r w:rsidRPr="00782F27">
                          <w:rPr>
                            <w:b/>
                            <w:bCs/>
                            <w:color w:val="000000"/>
                            <w:sz w:val="22"/>
                            <w:szCs w:val="22"/>
                          </w:rPr>
                          <w:t>No</w:t>
                        </w:r>
                      </w:p>
                    </w:txbxContent>
                  </v:textbox>
                </v:rect>
                <v:line id="Line 75" o:spid="_x0000_s1083" style="position:absolute;flip:x;visibility:visible;mso-wrap-style:square" from="41979,54610" to="42037,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" strokeweight="31e-5mm"/>
                <v:shape id="Freeform 76" o:spid="_x0000_s1084" style="position:absolute;left:41617;top:56686;width:705;height:870;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" path="m57,137l,,111,,57,137xe" fillcolor="black" strokeweight="0">
                  <v:path arrowok="t" o:connecttype="custom" o:connectlocs="36195,86995;0,0;70485,0;36195,86995" o:connectangles="0,0,0,0"/>
                </v:shape>
                <v:line id="Line 77" o:spid="_x0000_s1085" style="position:absolute;visibility:visible;mso-wrap-style:square" from="33712,63309" to="52304,6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" strokeweight="31e-5mm"/>
                <v:shape id="Freeform 78" o:spid="_x0000_s1086" style="position:absolute;left:33947;top:62998;width:1003;height:622;visibility:visible;mso-wrap-style:square;v-text-anchor:top" coordsize="1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" path="m,49l158,r,98l,49xe" fillcolor="black" strokeweight="0">
                  <v:path arrowok="t" o:connecttype="custom" o:connectlocs="0,31115;100330,0;100330,62230;0,31115" o:connectangles="0,0,0,0"/>
                </v:shape>
                <v:line id="Line 79" o:spid="_x0000_s1087" style="position:absolute;visibility:visible;mso-wrap-style:square" from="52304,31718" to="52304,6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" strokeweight="31e-5mm"/>
                <v:line id="Line 80" o:spid="_x0000_s1088" style="position:absolute;visibility:visible;mso-wrap-style:square" from="51587,31718" to="52304,3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" strokeweight="31e-5mm"/>
                <v:rect id="Rectangle 81" o:spid="_x0000_s1089" style="position:absolute;left:52857;top:40487;width:335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" filled="f" stroked="f"/>
                <v:rect id="Rectangle 82" o:spid="_x0000_s1090" style="position:absolute;left:52857;top:39941;width:327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" filled="f" stroked="f">
                  <v:textbox style="mso-fit-shape-to-text:t" inset="0,0,0,0">
                    <w:txbxContent>
                      <w:p w14:paraId="51DF08EC" w14:textId="77777777" w:rsidR="00B9419E" w:rsidRPr="00782F27" w:rsidRDefault="00B9419E" w:rsidP="00541CF7">
                        <w:pPr>
                          <w:rPr>
                            <w:sz w:val="22"/>
                            <w:szCs w:val="22"/>
                          </w:rPr>
                        </w:pPr>
                        <w:r w:rsidRPr="00782F27">
                          <w:rPr>
                            <w:b/>
                            <w:bCs/>
                            <w:color w:val="000000"/>
                            <w:sz w:val="22"/>
                            <w:szCs w:val="22"/>
                          </w:rPr>
                          <w:t>Yes</w:t>
                        </w:r>
                      </w:p>
                    </w:txbxContent>
                  </v:textbox>
                </v:rect>
                <v:rect id="Rectangle 83" o:spid="_x0000_s1091" style="position:absolute;left:39020;top:52927;width:293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" filled="f" stroked="f"/>
                <v:rect id="Rectangle 84" o:spid="_x0000_s1092" style="position:absolute;left:39433;top:54864;width:2883;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" filled="f" stroked="f">
                  <v:textbox style="mso-fit-shape-to-text:t" inset="0,0,0,0">
                    <w:txbxContent>
                      <w:p w14:paraId="51DF08ED" w14:textId="77777777" w:rsidR="00B9419E" w:rsidRPr="00782F27" w:rsidRDefault="00B9419E" w:rsidP="00541CF7">
                        <w:pPr>
                          <w:rPr>
                            <w:sz w:val="22"/>
                            <w:szCs w:val="22"/>
                          </w:rPr>
                        </w:pPr>
                        <w:r w:rsidRPr="00782F27">
                          <w:rPr>
                            <w:b/>
                            <w:bCs/>
                            <w:color w:val="000000"/>
                            <w:sz w:val="22"/>
                            <w:szCs w:val="22"/>
                          </w:rPr>
                          <w:t>No</w:t>
                        </w:r>
                      </w:p>
                    </w:txbxContent>
                  </v:textbox>
                </v:rect>
                <v:line id="Line 85" o:spid="_x0000_s1093" style="position:absolute;visibility:visible;mso-wrap-style:square" from="5264,31718" to="8858,3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" strokeweight="31e-5mm"/>
                <v:line id="Line 86" o:spid="_x0000_s1094" style="position:absolute;visibility:visible;mso-wrap-style:square" from="5264,31718" to="5264,6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" strokeweight="31e-5mm"/>
                <v:line id="Line 87" o:spid="_x0000_s1095" style="position:absolute;visibility:visible;mso-wrap-style:square" from="5264,63309" to="25095,6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" strokeweight="31e-5mm"/>
                <v:shape id="Freeform 88" o:spid="_x0000_s1096" style="position:absolute;left:23729;top:62998;width:1004;height:622;visibility:visible;mso-wrap-style:square;v-text-anchor:top" coordsize="1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" path="m158,49l,98,,,158,49xe" fillcolor="black" strokeweight="0">
                  <v:path arrowok="t" o:connecttype="custom" o:connectlocs="100330,31115;0,62230;0,0;100330,31115" o:connectangles="0,0,0,0"/>
                </v:shape>
                <v:rect id="Rectangle 89" o:spid="_x0000_s1097" style="position:absolute;left:1905;top:43097;width:335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" filled="f" stroked="f"/>
                <v:rect id="Rectangle 90" o:spid="_x0000_s1098" style="position:absolute;left:6432;top:33705;width:2178;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" filled="f" stroked="f">
                  <v:textbox inset="0,0,0,0">
                    <w:txbxContent>
                      <w:p w14:paraId="51DF08EE" w14:textId="77777777" w:rsidR="00B9419E" w:rsidRPr="00F163F7" w:rsidRDefault="00B9419E" w:rsidP="00541CF7">
                        <w:pPr>
                          <w:rPr>
                            <w:sz w:val="22"/>
                            <w:szCs w:val="22"/>
                          </w:rPr>
                        </w:pPr>
                        <w:r w:rsidRPr="00F163F7">
                          <w:rPr>
                            <w:b/>
                            <w:bCs/>
                            <w:color w:val="000000"/>
                            <w:sz w:val="22"/>
                            <w:szCs w:val="22"/>
                          </w:rPr>
                          <w:t>Yes</w:t>
                        </w:r>
                      </w:p>
                    </w:txbxContent>
                  </v:textbox>
                </v:rect>
                <v:line id="Line 91" o:spid="_x0000_s1099" style="position:absolute;visibility:visible;mso-wrap-style:square" from="5981,55886" to="16262,5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" strokeweight="31e-5mm"/>
                <v:shape id="Freeform 92" o:spid="_x0000_s1100" style="position:absolute;left:5264;top:55575;width:1003;height:622;visibility:visible;mso-wrap-style:square;v-text-anchor:top" coordsize="1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" path="m,49l158,r,98l,49xe" fillcolor="black" strokeweight="0">
                  <v:path arrowok="t" o:connecttype="custom" o:connectlocs="0,31115;100330,0;100330,62230;0,31115" o:connectangles="0,0,0,0"/>
                </v:shape>
                <v:line id="Line 93" o:spid="_x0000_s1101" style="position:absolute;visibility:visible;mso-wrap-style:square" from="16256,53721" to="16262,5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" strokeweight="31e-5mm"/>
                <v:rect id="Rectangle 94" o:spid="_x0000_s1102" style="position:absolute;left:8629;top:55537;width:335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" filled="f" stroked="f"/>
                <v:rect id="Rectangle 95" o:spid="_x0000_s1103" style="position:absolute;left:8947;top:56330;width:2178;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51DF08EF" w14:textId="77777777" w:rsidR="00B9419E" w:rsidRPr="0021334E" w:rsidRDefault="00B9419E" w:rsidP="00541CF7">
                        <w:pPr>
                          <w:rPr>
                            <w:sz w:val="22"/>
                            <w:szCs w:val="22"/>
                          </w:rPr>
                        </w:pPr>
                        <w:r w:rsidRPr="0021334E">
                          <w:rPr>
                            <w:b/>
                            <w:bCs/>
                            <w:color w:val="000000"/>
                            <w:sz w:val="22"/>
                            <w:szCs w:val="22"/>
                          </w:rPr>
                          <w:t>Yes</w:t>
                        </w:r>
                      </w:p>
                    </w:txbxContent>
                  </v:textbox>
                </v:rect>
                <v:line id="Line 96" o:spid="_x0000_s1104" style="position:absolute;flip:y;visibility:visible;mso-wrap-style:square" from="49149,47244" to="51562,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" strokeweight="31e-5mm"/>
                <v:shape id="Freeform 97" o:spid="_x0000_s1105" style="position:absolute;left:51288;top:46945;width:1016;height:610;visibility:visible;mso-wrap-style:square;v-text-anchor:top" coordsize="1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" path="m160,47l2,96,,,160,47xe" fillcolor="black" strokeweight="0">
                  <v:path arrowok="t" o:connecttype="custom" o:connectlocs="101600,29845;1270,60960;0,0;101600,29845" o:connectangles="0,0,0,0"/>
                </v:shape>
                <v:rect id="Rectangle 98" o:spid="_x0000_s1106" style="position:absolute;left:48691;top:45650;width:336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" filled="f" stroked="f"/>
                <v:rect id="Rectangle 99" o:spid="_x0000_s1107" style="position:absolute;left:48691;top:45339;width:3252;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" filled="f" stroked="f">
                  <v:textbox style="mso-fit-shape-to-text:t" inset="0,0,0,0">
                    <w:txbxContent>
                      <w:p w14:paraId="51DF08F0" w14:textId="77777777" w:rsidR="00B9419E" w:rsidRPr="00782F27" w:rsidRDefault="00B9419E" w:rsidP="00541CF7">
                        <w:pPr>
                          <w:rPr>
                            <w:sz w:val="22"/>
                            <w:szCs w:val="22"/>
                          </w:rPr>
                        </w:pPr>
                        <w:r w:rsidRPr="00782F27">
                          <w:rPr>
                            <w:b/>
                            <w:bCs/>
                            <w:color w:val="000000"/>
                            <w:sz w:val="22"/>
                            <w:szCs w:val="22"/>
                          </w:rPr>
                          <w:t>Yes</w:t>
                        </w:r>
                      </w:p>
                    </w:txbxContent>
                  </v:textbox>
                </v:rect>
              </v:group>
            </w:pict>
          </mc:Fallback>
        </mc:AlternateContent>
      </w:r>
    </w:p>
    <w:p w14:paraId="51DF071F" w14:textId="77777777" w:rsidR="00541CF7" w:rsidRDefault="00541CF7" w:rsidP="001E28F7">
      <w:pPr>
        <w:jc w:val="left"/>
      </w:pPr>
    </w:p>
    <w:p w14:paraId="51DF0720" w14:textId="77777777" w:rsidR="00541CF7" w:rsidRDefault="00541CF7" w:rsidP="001E28F7">
      <w:pPr>
        <w:jc w:val="left"/>
      </w:pPr>
    </w:p>
    <w:p w14:paraId="51DF0721" w14:textId="77777777" w:rsidR="00541CF7" w:rsidRDefault="00541CF7" w:rsidP="001E28F7">
      <w:pPr>
        <w:jc w:val="left"/>
      </w:pPr>
    </w:p>
    <w:p w14:paraId="51DF0722" w14:textId="77777777" w:rsidR="00541CF7" w:rsidRDefault="00541CF7" w:rsidP="001E28F7">
      <w:pPr>
        <w:jc w:val="left"/>
      </w:pPr>
    </w:p>
    <w:p w14:paraId="51DF0723" w14:textId="77777777" w:rsidR="00541CF7" w:rsidRDefault="00541CF7" w:rsidP="001E28F7">
      <w:pPr>
        <w:jc w:val="left"/>
      </w:pPr>
    </w:p>
    <w:p w14:paraId="51DF0724" w14:textId="77777777" w:rsidR="00541CF7" w:rsidRDefault="00541CF7" w:rsidP="001E28F7">
      <w:pPr>
        <w:jc w:val="left"/>
      </w:pPr>
    </w:p>
    <w:p w14:paraId="51DF0725" w14:textId="77777777" w:rsidR="00541CF7" w:rsidRDefault="00541CF7" w:rsidP="001E28F7">
      <w:pPr>
        <w:jc w:val="left"/>
      </w:pPr>
    </w:p>
    <w:p w14:paraId="51DF0726" w14:textId="77777777" w:rsidR="00541CF7" w:rsidRDefault="00541CF7" w:rsidP="001E28F7">
      <w:pPr>
        <w:jc w:val="left"/>
      </w:pPr>
    </w:p>
    <w:p w14:paraId="51DF0727" w14:textId="77777777" w:rsidR="00541CF7" w:rsidRDefault="00541CF7" w:rsidP="001E28F7">
      <w:pPr>
        <w:jc w:val="left"/>
      </w:pPr>
    </w:p>
    <w:p w14:paraId="51DF0728" w14:textId="77777777" w:rsidR="00541CF7" w:rsidRDefault="00541CF7" w:rsidP="001E28F7">
      <w:pPr>
        <w:jc w:val="left"/>
      </w:pPr>
    </w:p>
    <w:p w14:paraId="51DF0729" w14:textId="77777777" w:rsidR="00541CF7" w:rsidRDefault="00541CF7" w:rsidP="001E28F7">
      <w:pPr>
        <w:jc w:val="left"/>
      </w:pPr>
    </w:p>
    <w:p w14:paraId="51DF072A" w14:textId="77777777" w:rsidR="00541CF7" w:rsidRDefault="00541CF7" w:rsidP="001E28F7">
      <w:pPr>
        <w:jc w:val="left"/>
      </w:pPr>
    </w:p>
    <w:p w14:paraId="51DF072B" w14:textId="77777777" w:rsidR="00541CF7" w:rsidRDefault="00541CF7" w:rsidP="001E28F7">
      <w:pPr>
        <w:jc w:val="left"/>
      </w:pPr>
    </w:p>
    <w:p w14:paraId="51DF072C" w14:textId="77777777" w:rsidR="00541CF7" w:rsidRDefault="00541CF7" w:rsidP="001E28F7">
      <w:pPr>
        <w:jc w:val="left"/>
      </w:pPr>
    </w:p>
    <w:p w14:paraId="51DF072D" w14:textId="77777777" w:rsidR="00541CF7" w:rsidRDefault="00541CF7" w:rsidP="001E28F7">
      <w:pPr>
        <w:jc w:val="left"/>
      </w:pPr>
    </w:p>
    <w:p w14:paraId="51DF072E" w14:textId="77777777" w:rsidR="00541CF7" w:rsidRDefault="00541CF7" w:rsidP="001E28F7">
      <w:pPr>
        <w:jc w:val="left"/>
      </w:pPr>
    </w:p>
    <w:p w14:paraId="51DF072F" w14:textId="77777777" w:rsidR="00541CF7" w:rsidRDefault="00541CF7" w:rsidP="001E28F7">
      <w:pPr>
        <w:jc w:val="left"/>
      </w:pPr>
    </w:p>
    <w:p w14:paraId="51DF0730" w14:textId="77777777" w:rsidR="00541CF7" w:rsidRDefault="00541CF7" w:rsidP="001E28F7">
      <w:pPr>
        <w:jc w:val="left"/>
      </w:pPr>
    </w:p>
    <w:p w14:paraId="51DF0731" w14:textId="77777777" w:rsidR="00541CF7" w:rsidRDefault="00541CF7" w:rsidP="001E28F7">
      <w:pPr>
        <w:jc w:val="left"/>
      </w:pPr>
    </w:p>
    <w:p w14:paraId="51DF0732" w14:textId="77777777" w:rsidR="00541CF7" w:rsidRDefault="00541CF7" w:rsidP="001E28F7">
      <w:pPr>
        <w:jc w:val="left"/>
      </w:pPr>
    </w:p>
    <w:p w14:paraId="51DF0733" w14:textId="77777777" w:rsidR="00541CF7" w:rsidRDefault="00541CF7" w:rsidP="001E28F7">
      <w:pPr>
        <w:jc w:val="left"/>
      </w:pPr>
    </w:p>
    <w:p w14:paraId="51DF0734" w14:textId="77777777" w:rsidR="00541CF7" w:rsidRDefault="00541CF7" w:rsidP="001E28F7">
      <w:pPr>
        <w:jc w:val="left"/>
      </w:pPr>
    </w:p>
    <w:p w14:paraId="51DF0735" w14:textId="77777777" w:rsidR="00541CF7" w:rsidRDefault="00541CF7" w:rsidP="001E28F7">
      <w:pPr>
        <w:jc w:val="left"/>
      </w:pPr>
    </w:p>
    <w:p w14:paraId="51DF0736" w14:textId="77777777" w:rsidR="00541CF7" w:rsidRDefault="00541CF7" w:rsidP="001E28F7">
      <w:pPr>
        <w:jc w:val="left"/>
      </w:pPr>
    </w:p>
    <w:p w14:paraId="51DF0737" w14:textId="77777777" w:rsidR="00541CF7" w:rsidRDefault="00541CF7" w:rsidP="001E28F7">
      <w:pPr>
        <w:jc w:val="left"/>
      </w:pPr>
    </w:p>
    <w:p w14:paraId="51DF0738" w14:textId="77777777" w:rsidR="00541CF7" w:rsidRDefault="00541CF7" w:rsidP="001E28F7">
      <w:pPr>
        <w:jc w:val="left"/>
      </w:pPr>
    </w:p>
    <w:p w14:paraId="51DF0739" w14:textId="77777777" w:rsidR="00541CF7" w:rsidRDefault="00541CF7" w:rsidP="001E28F7">
      <w:pPr>
        <w:jc w:val="left"/>
      </w:pPr>
    </w:p>
    <w:p w14:paraId="51DF073A" w14:textId="77777777" w:rsidR="00541CF7" w:rsidRDefault="00541CF7" w:rsidP="001E28F7">
      <w:pPr>
        <w:jc w:val="left"/>
      </w:pPr>
    </w:p>
    <w:p w14:paraId="51DF073B" w14:textId="77777777" w:rsidR="00541CF7" w:rsidRDefault="00541CF7" w:rsidP="001E28F7">
      <w:pPr>
        <w:jc w:val="left"/>
      </w:pPr>
    </w:p>
    <w:p w14:paraId="51DF073C" w14:textId="77777777" w:rsidR="00541CF7" w:rsidRDefault="00541CF7" w:rsidP="001E28F7">
      <w:pPr>
        <w:jc w:val="left"/>
      </w:pPr>
    </w:p>
    <w:p w14:paraId="51DF073D" w14:textId="77777777" w:rsidR="00541CF7" w:rsidRDefault="00541CF7" w:rsidP="001E28F7">
      <w:pPr>
        <w:jc w:val="left"/>
      </w:pPr>
    </w:p>
    <w:p w14:paraId="51DF073E" w14:textId="77777777" w:rsidR="00541CF7" w:rsidRDefault="00541CF7" w:rsidP="001E28F7">
      <w:pPr>
        <w:jc w:val="left"/>
      </w:pPr>
    </w:p>
    <w:p w14:paraId="51DF073F" w14:textId="77777777" w:rsidR="00541CF7" w:rsidRDefault="00541CF7" w:rsidP="001E28F7">
      <w:pPr>
        <w:jc w:val="left"/>
      </w:pPr>
    </w:p>
    <w:p w14:paraId="51DF0740" w14:textId="77777777" w:rsidR="00541CF7" w:rsidRDefault="00541CF7" w:rsidP="001E28F7">
      <w:pPr>
        <w:jc w:val="left"/>
      </w:pPr>
    </w:p>
    <w:p w14:paraId="0C4EF580" w14:textId="77777777" w:rsidR="00296F85" w:rsidRDefault="00296F85" w:rsidP="001E28F7">
      <w:pPr>
        <w:jc w:val="left"/>
      </w:pPr>
    </w:p>
    <w:p w14:paraId="2F77980D" w14:textId="77777777" w:rsidR="00296F85" w:rsidRDefault="00296F85" w:rsidP="001E28F7">
      <w:pPr>
        <w:jc w:val="left"/>
      </w:pPr>
    </w:p>
    <w:p w14:paraId="493A7AAA" w14:textId="77777777" w:rsidR="00296F85" w:rsidRDefault="00296F85" w:rsidP="001E28F7">
      <w:pPr>
        <w:jc w:val="left"/>
      </w:pPr>
    </w:p>
    <w:p w14:paraId="2D4D8B65" w14:textId="77777777" w:rsidR="00296F85" w:rsidRDefault="00296F85" w:rsidP="001E28F7">
      <w:pPr>
        <w:jc w:val="left"/>
      </w:pPr>
    </w:p>
    <w:p w14:paraId="44478BBF" w14:textId="77777777" w:rsidR="00296F85" w:rsidRDefault="00296F85" w:rsidP="001E28F7">
      <w:pPr>
        <w:jc w:val="left"/>
      </w:pPr>
    </w:p>
    <w:p w14:paraId="3F2C2A3A" w14:textId="77777777" w:rsidR="00296F85" w:rsidRDefault="00296F85" w:rsidP="001E28F7">
      <w:pPr>
        <w:jc w:val="left"/>
      </w:pPr>
    </w:p>
    <w:p w14:paraId="1AA384FC" w14:textId="77777777" w:rsidR="00296F85" w:rsidRPr="00541CF7" w:rsidRDefault="00296F85" w:rsidP="001E28F7">
      <w:pPr>
        <w:jc w:val="left"/>
      </w:pPr>
    </w:p>
    <w:p w14:paraId="51DF0741" w14:textId="77777777" w:rsidR="007177D1" w:rsidRPr="007177D1" w:rsidRDefault="007177D1" w:rsidP="001E28F7">
      <w:pPr>
        <w:jc w:val="left"/>
        <w:outlineLvl w:val="0"/>
      </w:pPr>
    </w:p>
    <w:p w14:paraId="51DF0742" w14:textId="77777777" w:rsidR="007177D1" w:rsidRPr="001A6720" w:rsidRDefault="007177D1" w:rsidP="001E28F7">
      <w:pPr>
        <w:pStyle w:val="Heading5"/>
        <w:numPr>
          <w:ilvl w:val="0"/>
          <w:numId w:val="0"/>
        </w:numPr>
        <w:ind w:left="1440" w:hanging="720"/>
        <w:rPr>
          <w:rFonts w:ascii="Times New Roman" w:hAnsi="Times New Roman"/>
          <w:sz w:val="22"/>
          <w:szCs w:val="22"/>
        </w:rPr>
      </w:pPr>
      <w:r w:rsidRPr="001A6720">
        <w:rPr>
          <w:rFonts w:ascii="Times New Roman" w:hAnsi="Times New Roman"/>
          <w:sz w:val="22"/>
          <w:szCs w:val="22"/>
        </w:rPr>
        <w:t xml:space="preserve">Note 1: </w:t>
      </w:r>
      <w:r w:rsidRPr="00782F27">
        <w:rPr>
          <w:rFonts w:ascii="Times New Roman" w:hAnsi="Times New Roman"/>
          <w:b w:val="0"/>
          <w:sz w:val="22"/>
          <w:szCs w:val="22"/>
        </w:rPr>
        <w:t xml:space="preserve"> Ventilation should be considered for accidental venting of gas, including “worst case” scenarios such as the rupture of one or more detectors with discharge of their inventory. See text for consideration of "steady state" leaks. For storage facilities, this should consider the worst case such as the dumping of one full gas container. In some systems a credible accident may have to include the dumping of several cylinders </w:t>
      </w:r>
      <w:r w:rsidR="00541CF7" w:rsidRPr="00782F27">
        <w:rPr>
          <w:rFonts w:ascii="Times New Roman" w:hAnsi="Times New Roman"/>
          <w:b w:val="0"/>
          <w:sz w:val="22"/>
          <w:szCs w:val="22"/>
        </w:rPr>
        <w:t>manifold</w:t>
      </w:r>
      <w:r w:rsidRPr="00782F27">
        <w:rPr>
          <w:rFonts w:ascii="Times New Roman" w:hAnsi="Times New Roman"/>
          <w:b w:val="0"/>
          <w:sz w:val="22"/>
          <w:szCs w:val="22"/>
        </w:rPr>
        <w:t xml:space="preserve"> together.</w:t>
      </w:r>
    </w:p>
    <w:p w14:paraId="51DF0743" w14:textId="77777777" w:rsidR="00541CF7" w:rsidRDefault="00541CF7" w:rsidP="001E28F7">
      <w:pPr>
        <w:pStyle w:val="Heading5"/>
        <w:numPr>
          <w:ilvl w:val="0"/>
          <w:numId w:val="0"/>
        </w:numPr>
        <w:ind w:left="1440" w:hanging="720"/>
      </w:pPr>
      <w:r w:rsidRPr="001A6720">
        <w:rPr>
          <w:rFonts w:ascii="Times New Roman" w:hAnsi="Times New Roman"/>
          <w:sz w:val="22"/>
          <w:szCs w:val="22"/>
        </w:rPr>
        <w:t>N</w:t>
      </w:r>
      <w:r w:rsidR="007177D1" w:rsidRPr="001A6720">
        <w:rPr>
          <w:rFonts w:ascii="Times New Roman" w:hAnsi="Times New Roman"/>
          <w:sz w:val="22"/>
          <w:szCs w:val="22"/>
        </w:rPr>
        <w:t xml:space="preserve">ote 2: </w:t>
      </w:r>
      <w:r w:rsidR="007177D1" w:rsidRPr="00782F27">
        <w:rPr>
          <w:rFonts w:ascii="Times New Roman" w:hAnsi="Times New Roman"/>
          <w:b w:val="0"/>
          <w:sz w:val="22"/>
          <w:szCs w:val="22"/>
        </w:rPr>
        <w:t xml:space="preserve"> Ignition sources include arcing devices, electrical equipment not rated Class 1 Division 2 locations per NEC article 500, welding, grinding, open flames, etc.  For storage facilities, consider the worst case such as the dumping of one full gas container</w:t>
      </w:r>
      <w:r w:rsidR="007177D1" w:rsidRPr="001A6720">
        <w:rPr>
          <w:rFonts w:ascii="Times New Roman" w:hAnsi="Times New Roman"/>
          <w:sz w:val="22"/>
          <w:szCs w:val="22"/>
        </w:rPr>
        <w:t>.</w:t>
      </w:r>
      <w:r>
        <w:br w:type="page"/>
      </w:r>
    </w:p>
    <w:p w14:paraId="51DF0744" w14:textId="77777777" w:rsidR="008B123C" w:rsidRPr="00DC3A88" w:rsidRDefault="008B123C" w:rsidP="001E28F7">
      <w:pPr>
        <w:ind w:left="720" w:hanging="540"/>
        <w:jc w:val="left"/>
      </w:pPr>
    </w:p>
    <w:p w14:paraId="51DF0746" w14:textId="08CB2503" w:rsidR="00541CF7" w:rsidRPr="005B53CB" w:rsidRDefault="00541CF7" w:rsidP="001E28F7">
      <w:pPr>
        <w:pStyle w:val="Heading2"/>
      </w:pPr>
      <w:bookmarkStart w:id="26" w:name="_Toc340151110"/>
      <w:bookmarkStart w:id="27" w:name="_Toc513031213"/>
      <w:r w:rsidRPr="001A6720">
        <w:t>Procedures for Approva</w:t>
      </w:r>
      <w:bookmarkEnd w:id="26"/>
      <w:r w:rsidR="005B53CB">
        <w:t>l</w:t>
      </w:r>
      <w:bookmarkEnd w:id="27"/>
    </w:p>
    <w:p w14:paraId="51DF0747" w14:textId="77777777" w:rsidR="00541CF7" w:rsidRPr="00782F27" w:rsidRDefault="00541CF7" w:rsidP="001E28F7">
      <w:pPr>
        <w:numPr>
          <w:ilvl w:val="0"/>
          <w:numId w:val="18"/>
        </w:numPr>
        <w:jc w:val="left"/>
        <w:rPr>
          <w:b/>
          <w:sz w:val="24"/>
          <w:szCs w:val="24"/>
          <w:u w:val="single"/>
        </w:rPr>
      </w:pPr>
      <w:r w:rsidRPr="00782F27">
        <w:rPr>
          <w:b/>
          <w:sz w:val="24"/>
          <w:szCs w:val="24"/>
          <w:u w:val="single"/>
        </w:rPr>
        <w:t>Risk Class 0</w:t>
      </w:r>
    </w:p>
    <w:p w14:paraId="51DF0748" w14:textId="77777777" w:rsidR="00541CF7" w:rsidRPr="001A6720" w:rsidRDefault="00541CF7" w:rsidP="001E28F7">
      <w:pPr>
        <w:ind w:left="720"/>
        <w:jc w:val="left"/>
        <w:rPr>
          <w:sz w:val="24"/>
          <w:szCs w:val="24"/>
        </w:rPr>
      </w:pPr>
      <w:r w:rsidRPr="001A6720">
        <w:rPr>
          <w:sz w:val="24"/>
          <w:szCs w:val="24"/>
        </w:rPr>
        <w:t>The risk analysis shall be reviewed by the Fire Hazard Subcommittee (FHS) or by an independent reviewer appointed by the Division/Section head.  A copy of the independent review shall be sent to the FHS.  Approval by the Division/Section head is required before the introduction of flammable gas into a system.</w:t>
      </w:r>
    </w:p>
    <w:p w14:paraId="51DF0749" w14:textId="77777777" w:rsidR="00541CF7" w:rsidRPr="00782F27" w:rsidRDefault="00541CF7" w:rsidP="001E28F7">
      <w:pPr>
        <w:jc w:val="left"/>
        <w:rPr>
          <w:b/>
          <w:sz w:val="24"/>
          <w:szCs w:val="24"/>
        </w:rPr>
      </w:pPr>
    </w:p>
    <w:p w14:paraId="51DF074A" w14:textId="77777777" w:rsidR="00541CF7" w:rsidRPr="00782F27" w:rsidRDefault="00541CF7" w:rsidP="001E28F7">
      <w:pPr>
        <w:numPr>
          <w:ilvl w:val="0"/>
          <w:numId w:val="19"/>
        </w:numPr>
        <w:jc w:val="left"/>
        <w:rPr>
          <w:b/>
          <w:sz w:val="24"/>
          <w:szCs w:val="24"/>
          <w:u w:val="single"/>
        </w:rPr>
      </w:pPr>
      <w:r w:rsidRPr="00782F27">
        <w:rPr>
          <w:b/>
          <w:sz w:val="24"/>
          <w:szCs w:val="24"/>
          <w:u w:val="single"/>
        </w:rPr>
        <w:t>Risk Classes I and II</w:t>
      </w:r>
    </w:p>
    <w:p w14:paraId="51DF074B" w14:textId="6C8133C0" w:rsidR="00541CF7" w:rsidRPr="001A6720" w:rsidRDefault="00541CF7" w:rsidP="001E28F7">
      <w:pPr>
        <w:ind w:left="720"/>
        <w:jc w:val="left"/>
        <w:rPr>
          <w:sz w:val="24"/>
          <w:szCs w:val="24"/>
        </w:rPr>
      </w:pPr>
      <w:r w:rsidRPr="001A6720">
        <w:rPr>
          <w:sz w:val="24"/>
          <w:szCs w:val="24"/>
        </w:rPr>
        <w:t xml:space="preserve">The risk analysis and the installed system shall be reviewed by the FHS or by an independent reviewer appointed by the Division/Section head.  A copy of the independent review shall be sent to the FHS for concurrence that the requirements </w:t>
      </w:r>
      <w:r w:rsidR="00CA7874">
        <w:rPr>
          <w:sz w:val="24"/>
          <w:szCs w:val="24"/>
        </w:rPr>
        <w:t xml:space="preserve">of this chapter have been met.  </w:t>
      </w:r>
      <w:r w:rsidRPr="001A6720">
        <w:rPr>
          <w:sz w:val="24"/>
          <w:szCs w:val="24"/>
        </w:rPr>
        <w:t>Approval by the Division/ Section head is required before the introduction of flammable gas into a system.</w:t>
      </w:r>
    </w:p>
    <w:p w14:paraId="51DF074C" w14:textId="77777777" w:rsidR="00541CF7" w:rsidRPr="005B53CB" w:rsidRDefault="00541CF7" w:rsidP="001E28F7">
      <w:pPr>
        <w:jc w:val="left"/>
        <w:rPr>
          <w:sz w:val="24"/>
          <w:szCs w:val="24"/>
        </w:rPr>
      </w:pPr>
    </w:p>
    <w:p w14:paraId="51DF074E" w14:textId="31AE8DB2" w:rsidR="00937B0C" w:rsidRPr="005B53CB" w:rsidRDefault="00541CF7" w:rsidP="005B53CB">
      <w:pPr>
        <w:pStyle w:val="ListParagraph"/>
        <w:numPr>
          <w:ilvl w:val="0"/>
          <w:numId w:val="19"/>
        </w:numPr>
        <w:jc w:val="left"/>
        <w:rPr>
          <w:sz w:val="24"/>
          <w:szCs w:val="24"/>
        </w:rPr>
      </w:pPr>
      <w:r w:rsidRPr="005B53CB">
        <w:rPr>
          <w:sz w:val="24"/>
          <w:szCs w:val="24"/>
        </w:rPr>
        <w:t>Nothing in this Chapter is intended to prevent the use of methods or materials of equivalent or superior quality to those prescribed below.  The Fire Hazard Subcommittee will review documented requests for equivalency.</w:t>
      </w:r>
    </w:p>
    <w:p w14:paraId="51DF074F" w14:textId="77777777" w:rsidR="006653A3" w:rsidRPr="00DC3A88" w:rsidRDefault="006653A3" w:rsidP="001E28F7">
      <w:pPr>
        <w:ind w:left="900" w:hanging="540"/>
        <w:jc w:val="left"/>
      </w:pPr>
    </w:p>
    <w:p w14:paraId="51DF0750" w14:textId="77777777" w:rsidR="00BE0C08" w:rsidRPr="00DC3A88" w:rsidRDefault="00541CF7" w:rsidP="001E28F7">
      <w:pPr>
        <w:pStyle w:val="Heading1"/>
        <w:ind w:left="0" w:firstLine="0"/>
      </w:pPr>
      <w:bookmarkStart w:id="28" w:name="_Toc340151111"/>
      <w:bookmarkStart w:id="29" w:name="_Toc513031214"/>
      <w:r>
        <w:t>FLAMMABLE GAS INSTALLATION REQUIREMENTS</w:t>
      </w:r>
      <w:bookmarkEnd w:id="28"/>
      <w:bookmarkEnd w:id="29"/>
    </w:p>
    <w:p w14:paraId="51DF0751" w14:textId="77777777" w:rsidR="00B35382" w:rsidRPr="00DC3A88" w:rsidRDefault="00986ED4" w:rsidP="001E28F7">
      <w:pPr>
        <w:jc w:val="left"/>
      </w:pPr>
      <w:r w:rsidRPr="00DC3A88">
        <w:tab/>
      </w:r>
    </w:p>
    <w:p w14:paraId="51DF0753" w14:textId="01FF5106" w:rsidR="00C73676" w:rsidRPr="005B53CB" w:rsidRDefault="00541CF7" w:rsidP="001E28F7">
      <w:pPr>
        <w:pStyle w:val="Heading2"/>
      </w:pPr>
      <w:bookmarkStart w:id="30" w:name="_Toc340151112"/>
      <w:bookmarkStart w:id="31" w:name="_Toc513031215"/>
      <w:r w:rsidRPr="005B53CB">
        <w:t>Risk Class 0 Installations</w:t>
      </w:r>
      <w:bookmarkEnd w:id="30"/>
      <w:bookmarkEnd w:id="31"/>
    </w:p>
    <w:p w14:paraId="51DF0754" w14:textId="33AB3E1E" w:rsidR="003B21A8" w:rsidRPr="001A6720" w:rsidRDefault="003B21A8" w:rsidP="001E28F7">
      <w:pPr>
        <w:pStyle w:val="ListParagraph"/>
        <w:numPr>
          <w:ilvl w:val="0"/>
          <w:numId w:val="20"/>
        </w:numPr>
        <w:tabs>
          <w:tab w:val="left" w:pos="720"/>
        </w:tabs>
        <w:jc w:val="left"/>
        <w:rPr>
          <w:sz w:val="24"/>
          <w:szCs w:val="24"/>
        </w:rPr>
      </w:pPr>
      <w:r w:rsidRPr="001A6720">
        <w:rPr>
          <w:sz w:val="24"/>
          <w:szCs w:val="24"/>
        </w:rPr>
        <w:t>The area shall be posted "Danger-Flammable Gases, No Ignition Sources" using standard signs available from the Fermilab ESH</w:t>
      </w:r>
      <w:r w:rsidR="00CA7874">
        <w:rPr>
          <w:sz w:val="24"/>
          <w:szCs w:val="24"/>
        </w:rPr>
        <w:t>&amp;Q</w:t>
      </w:r>
      <w:r w:rsidRPr="001A6720">
        <w:rPr>
          <w:sz w:val="24"/>
          <w:szCs w:val="24"/>
        </w:rPr>
        <w:t xml:space="preserve"> Section.  A list of responsible persons with their phone numbers shall also be posted.</w:t>
      </w:r>
    </w:p>
    <w:p w14:paraId="51DF0755" w14:textId="77777777" w:rsidR="003B21A8" w:rsidRPr="001A6720" w:rsidRDefault="003B21A8" w:rsidP="001E28F7">
      <w:pPr>
        <w:ind w:left="1440" w:hanging="720"/>
        <w:jc w:val="left"/>
        <w:rPr>
          <w:sz w:val="24"/>
          <w:szCs w:val="24"/>
        </w:rPr>
      </w:pPr>
    </w:p>
    <w:p w14:paraId="51DF0756" w14:textId="77777777" w:rsidR="003B21A8" w:rsidRPr="001A6720" w:rsidRDefault="003B21A8" w:rsidP="001E28F7">
      <w:pPr>
        <w:pStyle w:val="ListParagraph"/>
        <w:numPr>
          <w:ilvl w:val="0"/>
          <w:numId w:val="20"/>
        </w:numPr>
        <w:jc w:val="left"/>
        <w:rPr>
          <w:sz w:val="24"/>
          <w:szCs w:val="24"/>
        </w:rPr>
      </w:pPr>
      <w:r w:rsidRPr="001A6720">
        <w:rPr>
          <w:sz w:val="24"/>
          <w:szCs w:val="24"/>
        </w:rPr>
        <w:t xml:space="preserve">Combustibles and ignition sources shall be minimized within three meters of gas handling equipment, piping or apparatus.  </w:t>
      </w:r>
    </w:p>
    <w:p w14:paraId="51DF0757" w14:textId="77777777" w:rsidR="003B21A8" w:rsidRPr="001A6720" w:rsidRDefault="003B21A8" w:rsidP="001E28F7">
      <w:pPr>
        <w:ind w:left="720"/>
        <w:jc w:val="left"/>
        <w:rPr>
          <w:sz w:val="24"/>
          <w:szCs w:val="24"/>
        </w:rPr>
      </w:pPr>
    </w:p>
    <w:p w14:paraId="51DF0758" w14:textId="77777777" w:rsidR="003B21A8" w:rsidRPr="001A6720" w:rsidRDefault="003B21A8" w:rsidP="001E28F7">
      <w:pPr>
        <w:pStyle w:val="ListParagraph"/>
        <w:numPr>
          <w:ilvl w:val="0"/>
          <w:numId w:val="20"/>
        </w:numPr>
        <w:jc w:val="left"/>
        <w:rPr>
          <w:sz w:val="24"/>
          <w:szCs w:val="24"/>
        </w:rPr>
      </w:pPr>
      <w:r w:rsidRPr="001A6720">
        <w:rPr>
          <w:sz w:val="24"/>
          <w:szCs w:val="24"/>
        </w:rPr>
        <w:t xml:space="preserve">A pressure regulator appropriate for the gas and its environment shall be used.  </w:t>
      </w:r>
    </w:p>
    <w:p w14:paraId="51DF0759" w14:textId="77777777" w:rsidR="003B21A8" w:rsidRPr="001A6720" w:rsidRDefault="003B21A8" w:rsidP="001E28F7">
      <w:pPr>
        <w:ind w:left="720"/>
        <w:jc w:val="left"/>
        <w:rPr>
          <w:sz w:val="24"/>
          <w:szCs w:val="24"/>
        </w:rPr>
      </w:pPr>
    </w:p>
    <w:p w14:paraId="51DF075A" w14:textId="77777777" w:rsidR="003B21A8" w:rsidRPr="001A6720" w:rsidRDefault="003B21A8" w:rsidP="001E28F7">
      <w:pPr>
        <w:pStyle w:val="ListParagraph"/>
        <w:numPr>
          <w:ilvl w:val="0"/>
          <w:numId w:val="20"/>
        </w:numPr>
        <w:jc w:val="left"/>
        <w:rPr>
          <w:sz w:val="24"/>
          <w:szCs w:val="24"/>
        </w:rPr>
      </w:pPr>
      <w:r w:rsidRPr="001A6720">
        <w:rPr>
          <w:sz w:val="24"/>
          <w:szCs w:val="24"/>
        </w:rPr>
        <w:t>An orifice, excess flow valve or other fixed means of limiting the flow to no higher than ten times the maximum operational flow rate shall be installed.</w:t>
      </w:r>
    </w:p>
    <w:p w14:paraId="51DF075B" w14:textId="77777777" w:rsidR="003B21A8" w:rsidRPr="001A6720" w:rsidRDefault="003B21A8" w:rsidP="001E28F7">
      <w:pPr>
        <w:ind w:left="1440" w:hanging="720"/>
        <w:jc w:val="left"/>
        <w:rPr>
          <w:sz w:val="24"/>
          <w:szCs w:val="24"/>
        </w:rPr>
      </w:pPr>
    </w:p>
    <w:p w14:paraId="51DF075C" w14:textId="77777777" w:rsidR="003B21A8" w:rsidRPr="001A6720" w:rsidRDefault="003B21A8" w:rsidP="001E28F7">
      <w:pPr>
        <w:pStyle w:val="ListParagraph"/>
        <w:numPr>
          <w:ilvl w:val="0"/>
          <w:numId w:val="20"/>
        </w:numPr>
        <w:jc w:val="left"/>
        <w:rPr>
          <w:sz w:val="24"/>
          <w:szCs w:val="24"/>
        </w:rPr>
      </w:pPr>
      <w:r w:rsidRPr="001A6720">
        <w:rPr>
          <w:sz w:val="24"/>
          <w:szCs w:val="24"/>
        </w:rPr>
        <w:t>All gas cylinders shall be secured.  Cylinders not in use shall be capped.  Empty cylinders shall be promptly removed.  Adequate hardware for securing all cylinders used or stored shall be available.</w:t>
      </w:r>
    </w:p>
    <w:p w14:paraId="51DF075D" w14:textId="77777777" w:rsidR="003B21A8" w:rsidRPr="001A6720" w:rsidRDefault="003B21A8" w:rsidP="001E28F7">
      <w:pPr>
        <w:ind w:left="720"/>
        <w:jc w:val="left"/>
        <w:rPr>
          <w:sz w:val="24"/>
          <w:szCs w:val="24"/>
        </w:rPr>
      </w:pPr>
    </w:p>
    <w:p w14:paraId="51DF075E" w14:textId="77777777" w:rsidR="003B21A8" w:rsidRPr="001A6720" w:rsidRDefault="003B21A8" w:rsidP="001E28F7">
      <w:pPr>
        <w:pStyle w:val="ListParagraph"/>
        <w:numPr>
          <w:ilvl w:val="0"/>
          <w:numId w:val="20"/>
        </w:numPr>
        <w:jc w:val="left"/>
        <w:rPr>
          <w:sz w:val="24"/>
          <w:szCs w:val="24"/>
        </w:rPr>
      </w:pPr>
      <w:r w:rsidRPr="001A6720">
        <w:rPr>
          <w:sz w:val="24"/>
          <w:szCs w:val="24"/>
        </w:rPr>
        <w:t>Enclosed volumes containing piping or equipment shall be incapable of becoming pressurized.  For example, chest freezers shall not have latching doors.  Electrical devices enclosing or enclosed within these volumes shall be listed for use in Class 1, Division 2 locations per NEC article 500 or otherwise be documented and approved as non-sparking devices.</w:t>
      </w:r>
    </w:p>
    <w:p w14:paraId="51DF075F" w14:textId="77777777" w:rsidR="003B21A8" w:rsidRPr="001A6720" w:rsidRDefault="003B21A8" w:rsidP="001E28F7">
      <w:pPr>
        <w:jc w:val="left"/>
        <w:rPr>
          <w:sz w:val="24"/>
          <w:szCs w:val="24"/>
        </w:rPr>
      </w:pPr>
    </w:p>
    <w:p w14:paraId="51DF0760" w14:textId="77777777" w:rsidR="003B21A8" w:rsidRPr="001A6720" w:rsidRDefault="003B21A8" w:rsidP="001E28F7">
      <w:pPr>
        <w:pStyle w:val="ListParagraph"/>
        <w:numPr>
          <w:ilvl w:val="0"/>
          <w:numId w:val="20"/>
        </w:numPr>
        <w:jc w:val="left"/>
        <w:rPr>
          <w:sz w:val="24"/>
          <w:szCs w:val="24"/>
        </w:rPr>
      </w:pPr>
      <w:r w:rsidRPr="001A6720">
        <w:rPr>
          <w:sz w:val="24"/>
          <w:szCs w:val="24"/>
        </w:rPr>
        <w:t xml:space="preserve">Leaks from experimental devices such as drift chambers shall be measured and documented prior to initial operation (with nonflammable gas, if possible).  Leakage above seven liters/hour from any one chamber shall be mitigated.  Recheck for leaks after major repairs or </w:t>
      </w:r>
      <w:r w:rsidRPr="001A6720">
        <w:rPr>
          <w:sz w:val="24"/>
          <w:szCs w:val="24"/>
        </w:rPr>
        <w:lastRenderedPageBreak/>
        <w:t>modifications, and at least every twelve months. If the aggregate leak rate is constant individual detectors do not need to be checked. Leakage exceeding 20% of the lower explosive limit at a distance over two inches from an identified "point" leak shall be repaired.</w:t>
      </w:r>
    </w:p>
    <w:p w14:paraId="51DF0761" w14:textId="77777777" w:rsidR="003B21A8" w:rsidRPr="001A6720" w:rsidRDefault="003B21A8" w:rsidP="001E28F7">
      <w:pPr>
        <w:pStyle w:val="ListParagraph"/>
        <w:jc w:val="left"/>
        <w:rPr>
          <w:sz w:val="24"/>
          <w:szCs w:val="24"/>
        </w:rPr>
      </w:pPr>
    </w:p>
    <w:p w14:paraId="51DF0762" w14:textId="77777777" w:rsidR="003B21A8" w:rsidRPr="001A6720" w:rsidRDefault="003B21A8" w:rsidP="001E28F7">
      <w:pPr>
        <w:pStyle w:val="ListParagraph"/>
        <w:numPr>
          <w:ilvl w:val="0"/>
          <w:numId w:val="20"/>
        </w:numPr>
        <w:jc w:val="left"/>
        <w:rPr>
          <w:sz w:val="24"/>
          <w:szCs w:val="24"/>
        </w:rPr>
      </w:pPr>
      <w:r w:rsidRPr="001A6720">
        <w:rPr>
          <w:sz w:val="24"/>
          <w:szCs w:val="24"/>
        </w:rPr>
        <w:t xml:space="preserve">Ventilation above one air change per hour shall be maintained in areas using or storing flammable gas.  This may be accomplished by mechanical or natural ventilation.  For natural ventilation, a room vent with a minimum of 1/2 square foot free area shall be provided per </w:t>
      </w:r>
      <w:smartTag w:uri="urn:schemas-microsoft-com:office:smarttags" w:element="metricconverter">
        <w:smartTagPr>
          <w:attr w:name="ProductID" w:val="1000 cubic feet"/>
        </w:smartTagPr>
        <w:r w:rsidRPr="001A6720">
          <w:rPr>
            <w:sz w:val="24"/>
            <w:szCs w:val="24"/>
          </w:rPr>
          <w:t>1000 cubic feet</w:t>
        </w:r>
      </w:smartTag>
      <w:r w:rsidRPr="001A6720">
        <w:rPr>
          <w:sz w:val="24"/>
          <w:szCs w:val="24"/>
        </w:rPr>
        <w:t xml:space="preserve"> of room volume.</w:t>
      </w:r>
      <w:r w:rsidRPr="001A6720">
        <w:rPr>
          <w:color w:val="FF0000"/>
          <w:sz w:val="24"/>
          <w:szCs w:val="24"/>
        </w:rPr>
        <w:t xml:space="preserve"> </w:t>
      </w:r>
    </w:p>
    <w:p w14:paraId="51DF0763" w14:textId="77777777" w:rsidR="003B21A8" w:rsidRPr="001A6720" w:rsidRDefault="003B21A8" w:rsidP="001E28F7">
      <w:pPr>
        <w:ind w:left="720" w:hanging="720"/>
        <w:jc w:val="left"/>
        <w:rPr>
          <w:sz w:val="24"/>
          <w:szCs w:val="24"/>
        </w:rPr>
      </w:pPr>
    </w:p>
    <w:p w14:paraId="51DF0764" w14:textId="77777777" w:rsidR="003B21A8" w:rsidRPr="001A6720" w:rsidRDefault="003B21A8" w:rsidP="001E28F7">
      <w:pPr>
        <w:pStyle w:val="ListParagraph"/>
        <w:numPr>
          <w:ilvl w:val="0"/>
          <w:numId w:val="20"/>
        </w:numPr>
        <w:jc w:val="left"/>
        <w:rPr>
          <w:sz w:val="24"/>
          <w:szCs w:val="24"/>
        </w:rPr>
      </w:pPr>
      <w:r w:rsidRPr="001A6720">
        <w:rPr>
          <w:sz w:val="24"/>
          <w:szCs w:val="24"/>
        </w:rPr>
        <w:t xml:space="preserve">Welding burning, brazing, and grinding permits shall not be issued for areas within ten meters of the equipment containing flammable gas unless approved in advance by the responsible D/S Head or designee. </w:t>
      </w:r>
    </w:p>
    <w:p w14:paraId="51DF0765" w14:textId="77777777" w:rsidR="003B21A8" w:rsidRPr="001A6720" w:rsidRDefault="003B21A8" w:rsidP="001E28F7">
      <w:pPr>
        <w:ind w:left="720" w:hanging="720"/>
        <w:jc w:val="left"/>
        <w:rPr>
          <w:sz w:val="24"/>
          <w:szCs w:val="24"/>
        </w:rPr>
      </w:pPr>
    </w:p>
    <w:p w14:paraId="51DF0766" w14:textId="77777777" w:rsidR="003B21A8" w:rsidRPr="001A6720" w:rsidRDefault="003B21A8" w:rsidP="001E28F7">
      <w:pPr>
        <w:pStyle w:val="ListParagraph"/>
        <w:numPr>
          <w:ilvl w:val="0"/>
          <w:numId w:val="20"/>
        </w:numPr>
        <w:jc w:val="left"/>
        <w:rPr>
          <w:sz w:val="24"/>
          <w:szCs w:val="24"/>
        </w:rPr>
      </w:pPr>
      <w:r w:rsidRPr="001A6720">
        <w:rPr>
          <w:sz w:val="24"/>
          <w:szCs w:val="24"/>
        </w:rPr>
        <w:t>Oxidizers shall be stored separately from flammable gas containers or combustible materials.  Either a distance of 20 ft (6.1 m) or a noncombustible barrier at least 5 ft (1.5 m) high having a fire resistance rating of at least ½ hour is a minimum separation requirement.</w:t>
      </w:r>
    </w:p>
    <w:p w14:paraId="51DF0767" w14:textId="77777777" w:rsidR="003B21A8" w:rsidRPr="001A6720" w:rsidRDefault="003B21A8" w:rsidP="001E28F7">
      <w:pPr>
        <w:ind w:left="720" w:hanging="720"/>
        <w:jc w:val="left"/>
        <w:rPr>
          <w:sz w:val="24"/>
          <w:szCs w:val="24"/>
        </w:rPr>
      </w:pPr>
    </w:p>
    <w:p w14:paraId="51DF0768" w14:textId="66CBC360" w:rsidR="003B21A8" w:rsidRPr="001A6720" w:rsidRDefault="00167D12" w:rsidP="001E28F7">
      <w:pPr>
        <w:pStyle w:val="ListParagraph"/>
        <w:numPr>
          <w:ilvl w:val="0"/>
          <w:numId w:val="20"/>
        </w:numPr>
        <w:jc w:val="left"/>
        <w:rPr>
          <w:sz w:val="24"/>
          <w:szCs w:val="24"/>
        </w:rPr>
      </w:pPr>
      <w:r w:rsidRPr="001A6720">
        <w:rPr>
          <w:sz w:val="24"/>
          <w:szCs w:val="24"/>
        </w:rPr>
        <w:t>Detector systems shall be purged with inert gas prior to introducing flammable gas.  Provide sufficient purging prior to allowing high voltage to the detectors</w:t>
      </w:r>
      <w:r w:rsidR="003B21A8" w:rsidRPr="001A6720">
        <w:rPr>
          <w:sz w:val="24"/>
          <w:szCs w:val="24"/>
        </w:rPr>
        <w:t xml:space="preserve">. </w:t>
      </w:r>
    </w:p>
    <w:p w14:paraId="51DF0769" w14:textId="77777777" w:rsidR="003B21A8" w:rsidRPr="001A6720" w:rsidRDefault="003B21A8" w:rsidP="001E28F7">
      <w:pPr>
        <w:pStyle w:val="ListParagraph"/>
        <w:jc w:val="left"/>
        <w:rPr>
          <w:sz w:val="24"/>
          <w:szCs w:val="24"/>
        </w:rPr>
      </w:pPr>
    </w:p>
    <w:p w14:paraId="51DF076A" w14:textId="77777777" w:rsidR="003B21A8" w:rsidRPr="001A6720" w:rsidRDefault="003B21A8" w:rsidP="001E28F7">
      <w:pPr>
        <w:pStyle w:val="ListParagraph"/>
        <w:numPr>
          <w:ilvl w:val="0"/>
          <w:numId w:val="20"/>
        </w:numPr>
        <w:jc w:val="left"/>
        <w:rPr>
          <w:sz w:val="24"/>
          <w:szCs w:val="24"/>
        </w:rPr>
      </w:pPr>
      <w:r w:rsidRPr="001A6720">
        <w:rPr>
          <w:sz w:val="24"/>
          <w:szCs w:val="24"/>
        </w:rPr>
        <w:t xml:space="preserve">A piping engineering note may consist of certification that: </w:t>
      </w:r>
    </w:p>
    <w:p w14:paraId="51DF076B" w14:textId="77777777" w:rsidR="003B21A8" w:rsidRPr="001A6720" w:rsidRDefault="003B21A8" w:rsidP="001E28F7">
      <w:pPr>
        <w:pStyle w:val="ListParagraph"/>
        <w:numPr>
          <w:ilvl w:val="1"/>
          <w:numId w:val="20"/>
        </w:numPr>
        <w:jc w:val="left"/>
        <w:rPr>
          <w:sz w:val="24"/>
          <w:szCs w:val="24"/>
        </w:rPr>
      </w:pPr>
      <w:r w:rsidRPr="001A6720">
        <w:rPr>
          <w:sz w:val="24"/>
          <w:szCs w:val="24"/>
        </w:rPr>
        <w:t>Metallic tubing is 0.625 inch or less OD and the design pressure is 100 psig or less</w:t>
      </w:r>
    </w:p>
    <w:p w14:paraId="51DF076C" w14:textId="77777777" w:rsidR="003B21A8" w:rsidRPr="001A6720" w:rsidRDefault="003B21A8" w:rsidP="001E28F7">
      <w:pPr>
        <w:pStyle w:val="ListParagraph"/>
        <w:numPr>
          <w:ilvl w:val="1"/>
          <w:numId w:val="20"/>
        </w:numPr>
        <w:jc w:val="left"/>
        <w:rPr>
          <w:sz w:val="24"/>
          <w:szCs w:val="24"/>
        </w:rPr>
      </w:pPr>
      <w:r w:rsidRPr="001A6720">
        <w:rPr>
          <w:sz w:val="24"/>
          <w:szCs w:val="24"/>
        </w:rPr>
        <w:t>Non-metallic tubing has a design pressure of 15 psig or less</w:t>
      </w:r>
    </w:p>
    <w:p w14:paraId="11BBCAA0" w14:textId="77777777" w:rsidR="00167D12" w:rsidRPr="001A6720" w:rsidRDefault="00167D12" w:rsidP="00167D12">
      <w:pPr>
        <w:pStyle w:val="ListParagraph"/>
        <w:ind w:left="1440"/>
        <w:jc w:val="left"/>
        <w:rPr>
          <w:sz w:val="24"/>
          <w:szCs w:val="24"/>
        </w:rPr>
      </w:pPr>
    </w:p>
    <w:p w14:paraId="51DF076D" w14:textId="77777777" w:rsidR="003B21A8" w:rsidRPr="001A6720" w:rsidRDefault="003B21A8" w:rsidP="001E28F7">
      <w:pPr>
        <w:pStyle w:val="ListParagraph"/>
        <w:numPr>
          <w:ilvl w:val="0"/>
          <w:numId w:val="20"/>
        </w:numPr>
        <w:jc w:val="left"/>
        <w:rPr>
          <w:sz w:val="24"/>
          <w:szCs w:val="24"/>
        </w:rPr>
      </w:pPr>
      <w:r w:rsidRPr="001A6720">
        <w:rPr>
          <w:sz w:val="24"/>
          <w:szCs w:val="24"/>
        </w:rPr>
        <w:t>Vent piping may use PVC material if all of the following conditions are met</w:t>
      </w:r>
    </w:p>
    <w:p w14:paraId="51DF076E" w14:textId="77777777" w:rsidR="003B21A8" w:rsidRPr="001A6720" w:rsidRDefault="003B21A8" w:rsidP="001E28F7">
      <w:pPr>
        <w:pStyle w:val="ListParagraph"/>
        <w:numPr>
          <w:ilvl w:val="1"/>
          <w:numId w:val="20"/>
        </w:numPr>
        <w:jc w:val="left"/>
        <w:rPr>
          <w:sz w:val="24"/>
          <w:szCs w:val="24"/>
        </w:rPr>
      </w:pPr>
      <w:r w:rsidRPr="001A6720">
        <w:rPr>
          <w:sz w:val="24"/>
          <w:szCs w:val="24"/>
        </w:rPr>
        <w:t>One end of the piping is open to the atmosphere</w:t>
      </w:r>
    </w:p>
    <w:p w14:paraId="51DF076F" w14:textId="77777777" w:rsidR="003B21A8" w:rsidRPr="001A6720" w:rsidRDefault="003B21A8" w:rsidP="001E28F7">
      <w:pPr>
        <w:pStyle w:val="ListParagraph"/>
        <w:numPr>
          <w:ilvl w:val="1"/>
          <w:numId w:val="20"/>
        </w:numPr>
        <w:jc w:val="left"/>
        <w:rPr>
          <w:sz w:val="24"/>
          <w:szCs w:val="24"/>
        </w:rPr>
      </w:pPr>
      <w:r w:rsidRPr="001A6720">
        <w:rPr>
          <w:sz w:val="24"/>
          <w:szCs w:val="24"/>
        </w:rPr>
        <w:t>Pressure during maximum flow conditions does not exceed 1 psig at any point in the line</w:t>
      </w:r>
    </w:p>
    <w:p w14:paraId="51DF0770" w14:textId="77777777" w:rsidR="003B21A8" w:rsidRPr="001A6720" w:rsidRDefault="003B21A8" w:rsidP="001E28F7">
      <w:pPr>
        <w:pStyle w:val="ListParagraph"/>
        <w:numPr>
          <w:ilvl w:val="1"/>
          <w:numId w:val="20"/>
        </w:numPr>
        <w:jc w:val="left"/>
        <w:rPr>
          <w:sz w:val="24"/>
          <w:szCs w:val="24"/>
        </w:rPr>
      </w:pPr>
      <w:r w:rsidRPr="001A6720">
        <w:rPr>
          <w:sz w:val="24"/>
          <w:szCs w:val="24"/>
        </w:rPr>
        <w:t>The vented gas contains no liquid or solid particles</w:t>
      </w:r>
    </w:p>
    <w:p w14:paraId="51DF0771" w14:textId="77777777" w:rsidR="00541CF7" w:rsidRPr="001A6720" w:rsidRDefault="00541CF7" w:rsidP="001E28F7">
      <w:pPr>
        <w:ind w:left="1440"/>
        <w:jc w:val="left"/>
        <w:rPr>
          <w:sz w:val="24"/>
          <w:szCs w:val="24"/>
        </w:rPr>
      </w:pPr>
    </w:p>
    <w:p w14:paraId="51DF0772" w14:textId="40DD55A3" w:rsidR="009E29FD" w:rsidRPr="005B53CB" w:rsidRDefault="00541CF7" w:rsidP="005B53CB">
      <w:pPr>
        <w:pStyle w:val="Heading2"/>
      </w:pPr>
      <w:bookmarkStart w:id="32" w:name="_Toc340151113"/>
      <w:bookmarkStart w:id="33" w:name="_Toc513031216"/>
      <w:r w:rsidRPr="005B53CB">
        <w:t>Risk Class I Installations</w:t>
      </w:r>
      <w:bookmarkEnd w:id="32"/>
      <w:bookmarkEnd w:id="33"/>
    </w:p>
    <w:p w14:paraId="51DF0773" w14:textId="77777777" w:rsidR="00863CF0" w:rsidRPr="001A6720" w:rsidRDefault="00863CF0" w:rsidP="00863C45">
      <w:pPr>
        <w:jc w:val="left"/>
        <w:rPr>
          <w:sz w:val="24"/>
          <w:szCs w:val="24"/>
        </w:rPr>
      </w:pPr>
    </w:p>
    <w:p w14:paraId="51DF0774" w14:textId="77777777" w:rsidR="003B21A8" w:rsidRPr="001A6720" w:rsidRDefault="003B21A8" w:rsidP="00863C45">
      <w:pPr>
        <w:pStyle w:val="Heading6"/>
        <w:numPr>
          <w:ilvl w:val="0"/>
          <w:numId w:val="0"/>
        </w:numPr>
        <w:spacing w:before="0"/>
        <w:ind w:left="720"/>
        <w:jc w:val="left"/>
        <w:rPr>
          <w:rFonts w:ascii="Times New Roman" w:hAnsi="Times New Roman" w:cs="Times New Roman"/>
          <w:b/>
          <w:color w:val="auto"/>
          <w:sz w:val="24"/>
          <w:szCs w:val="24"/>
          <w:u w:val="single"/>
        </w:rPr>
      </w:pPr>
      <w:r w:rsidRPr="001A6720">
        <w:rPr>
          <w:rFonts w:ascii="Times New Roman" w:hAnsi="Times New Roman" w:cs="Times New Roman"/>
          <w:b/>
          <w:color w:val="auto"/>
          <w:sz w:val="24"/>
          <w:szCs w:val="24"/>
          <w:u w:val="single"/>
        </w:rPr>
        <w:t>Risk Class I installations are subject to the Risk Class 0 requirements, as well as the following requirements:</w:t>
      </w:r>
    </w:p>
    <w:p w14:paraId="51DF0775" w14:textId="77777777" w:rsidR="003B21A8" w:rsidRPr="001A6720" w:rsidRDefault="003B21A8" w:rsidP="00863C45">
      <w:pPr>
        <w:jc w:val="left"/>
        <w:rPr>
          <w:sz w:val="24"/>
          <w:szCs w:val="24"/>
        </w:rPr>
      </w:pPr>
    </w:p>
    <w:p w14:paraId="51DF0776" w14:textId="77777777" w:rsidR="003B21A8" w:rsidRPr="001A6720" w:rsidRDefault="003B21A8" w:rsidP="001E28F7">
      <w:pPr>
        <w:pStyle w:val="ListParagraph"/>
        <w:numPr>
          <w:ilvl w:val="0"/>
          <w:numId w:val="16"/>
        </w:numPr>
        <w:jc w:val="left"/>
        <w:rPr>
          <w:sz w:val="24"/>
          <w:szCs w:val="24"/>
        </w:rPr>
      </w:pPr>
      <w:r w:rsidRPr="001A6720">
        <w:rPr>
          <w:sz w:val="24"/>
          <w:szCs w:val="24"/>
        </w:rPr>
        <w:t>The system, including vessels, chambers, supply and vent piping, and exhaust points shall be labeled "flammable gas".</w:t>
      </w:r>
    </w:p>
    <w:p w14:paraId="51DF0777" w14:textId="77777777" w:rsidR="003B21A8" w:rsidRPr="001A6720" w:rsidRDefault="003B21A8" w:rsidP="001E28F7">
      <w:pPr>
        <w:ind w:left="720" w:hanging="720"/>
        <w:jc w:val="left"/>
        <w:rPr>
          <w:i/>
          <w:sz w:val="24"/>
          <w:szCs w:val="24"/>
        </w:rPr>
      </w:pPr>
    </w:p>
    <w:p w14:paraId="51DF0778" w14:textId="77777777" w:rsidR="003B21A8" w:rsidRPr="001A6720" w:rsidRDefault="003B21A8" w:rsidP="001E28F7">
      <w:pPr>
        <w:pStyle w:val="ListParagraph"/>
        <w:numPr>
          <w:ilvl w:val="0"/>
          <w:numId w:val="16"/>
        </w:numPr>
        <w:jc w:val="left"/>
        <w:rPr>
          <w:sz w:val="24"/>
          <w:szCs w:val="24"/>
        </w:rPr>
      </w:pPr>
      <w:r w:rsidRPr="001A6720">
        <w:rPr>
          <w:sz w:val="24"/>
          <w:szCs w:val="24"/>
        </w:rPr>
        <w:t>Piping requirements:  Exceptions to this paragraph are permitted adjacent to experimental apparatus where needed for flexibility, electrical isolation, repairs or because of congestion.  This exception is limited to within five meters of the normal operating position.</w:t>
      </w:r>
    </w:p>
    <w:p w14:paraId="51DF0779" w14:textId="77777777" w:rsidR="003B21A8" w:rsidRPr="001A6720" w:rsidRDefault="003B21A8" w:rsidP="001E28F7">
      <w:pPr>
        <w:pStyle w:val="ListParagraph"/>
        <w:numPr>
          <w:ilvl w:val="1"/>
          <w:numId w:val="16"/>
        </w:numPr>
        <w:jc w:val="left"/>
        <w:rPr>
          <w:sz w:val="24"/>
          <w:szCs w:val="24"/>
        </w:rPr>
      </w:pPr>
      <w:r w:rsidRPr="001A6720">
        <w:rPr>
          <w:sz w:val="24"/>
          <w:szCs w:val="24"/>
        </w:rPr>
        <w:t xml:space="preserve">Piping and fittings shall be protected from mechanical damage.  </w:t>
      </w:r>
    </w:p>
    <w:p w14:paraId="51DF077A" w14:textId="77777777" w:rsidR="003B21A8" w:rsidRPr="001A6720" w:rsidRDefault="003B21A8" w:rsidP="001E28F7">
      <w:pPr>
        <w:pStyle w:val="ListParagraph"/>
        <w:numPr>
          <w:ilvl w:val="1"/>
          <w:numId w:val="16"/>
        </w:numPr>
        <w:jc w:val="left"/>
        <w:rPr>
          <w:sz w:val="24"/>
          <w:szCs w:val="24"/>
        </w:rPr>
      </w:pPr>
      <w:r w:rsidRPr="001A6720">
        <w:rPr>
          <w:sz w:val="24"/>
          <w:szCs w:val="24"/>
        </w:rPr>
        <w:t xml:space="preserve">Piping shall be rated for the expected temperature and pressure.  </w:t>
      </w:r>
    </w:p>
    <w:p w14:paraId="51DF077B" w14:textId="77777777" w:rsidR="003B21A8" w:rsidRPr="001A6720" w:rsidRDefault="003B21A8" w:rsidP="001E28F7">
      <w:pPr>
        <w:pStyle w:val="ListParagraph"/>
        <w:numPr>
          <w:ilvl w:val="1"/>
          <w:numId w:val="16"/>
        </w:numPr>
        <w:jc w:val="left"/>
        <w:rPr>
          <w:sz w:val="24"/>
          <w:szCs w:val="24"/>
        </w:rPr>
      </w:pPr>
      <w:r w:rsidRPr="001A6720">
        <w:rPr>
          <w:sz w:val="24"/>
          <w:szCs w:val="24"/>
        </w:rPr>
        <w:t xml:space="preserve">Supply piping shall be metallic.  </w:t>
      </w:r>
    </w:p>
    <w:p w14:paraId="51DF077C" w14:textId="77777777" w:rsidR="003B21A8" w:rsidRPr="001A6720" w:rsidRDefault="003B21A8" w:rsidP="001E28F7">
      <w:pPr>
        <w:pStyle w:val="ListParagraph"/>
        <w:numPr>
          <w:ilvl w:val="1"/>
          <w:numId w:val="16"/>
        </w:numPr>
        <w:jc w:val="left"/>
        <w:rPr>
          <w:sz w:val="24"/>
          <w:szCs w:val="24"/>
        </w:rPr>
      </w:pPr>
      <w:r w:rsidRPr="001A6720">
        <w:rPr>
          <w:sz w:val="24"/>
          <w:szCs w:val="24"/>
        </w:rPr>
        <w:t xml:space="preserve">Piping shall be supported in a substantial and workmanlike manner.  </w:t>
      </w:r>
    </w:p>
    <w:p w14:paraId="51DF077D" w14:textId="77777777" w:rsidR="003B21A8" w:rsidRPr="001A6720" w:rsidRDefault="003B21A8" w:rsidP="001E28F7">
      <w:pPr>
        <w:pStyle w:val="ListParagraph"/>
        <w:numPr>
          <w:ilvl w:val="1"/>
          <w:numId w:val="16"/>
        </w:numPr>
        <w:jc w:val="left"/>
        <w:rPr>
          <w:sz w:val="24"/>
          <w:szCs w:val="24"/>
        </w:rPr>
      </w:pPr>
      <w:r w:rsidRPr="001A6720">
        <w:rPr>
          <w:sz w:val="24"/>
          <w:szCs w:val="24"/>
        </w:rPr>
        <w:t xml:space="preserve">Piping shall not be installed inside cable trays with electrical conductors.  </w:t>
      </w:r>
    </w:p>
    <w:p w14:paraId="51DF077E" w14:textId="77777777" w:rsidR="003B21A8" w:rsidRPr="001A6720" w:rsidRDefault="003B21A8" w:rsidP="001E28F7">
      <w:pPr>
        <w:pStyle w:val="ListParagraph"/>
        <w:numPr>
          <w:ilvl w:val="1"/>
          <w:numId w:val="16"/>
        </w:numPr>
        <w:jc w:val="left"/>
        <w:rPr>
          <w:sz w:val="24"/>
          <w:szCs w:val="24"/>
        </w:rPr>
      </w:pPr>
      <w:r w:rsidRPr="001A6720">
        <w:rPr>
          <w:sz w:val="24"/>
          <w:szCs w:val="24"/>
        </w:rPr>
        <w:lastRenderedPageBreak/>
        <w:t xml:space="preserve">Joints shall be made by brazing, pipe thread, or commercial fittings appropriately installed.  Custom-made fittings required by detector design shall provide secure connections. </w:t>
      </w:r>
    </w:p>
    <w:p w14:paraId="51DF077F" w14:textId="77777777" w:rsidR="003B21A8" w:rsidRPr="001A6720" w:rsidRDefault="003B21A8" w:rsidP="001E28F7">
      <w:pPr>
        <w:pStyle w:val="ListParagraph"/>
        <w:ind w:left="1440"/>
        <w:jc w:val="left"/>
        <w:rPr>
          <w:sz w:val="24"/>
          <w:szCs w:val="24"/>
        </w:rPr>
      </w:pPr>
    </w:p>
    <w:p w14:paraId="51DF0780" w14:textId="77777777" w:rsidR="003B21A8" w:rsidRPr="001A6720" w:rsidRDefault="003B21A8" w:rsidP="001E28F7">
      <w:pPr>
        <w:pStyle w:val="ListParagraph"/>
        <w:numPr>
          <w:ilvl w:val="0"/>
          <w:numId w:val="16"/>
        </w:numPr>
        <w:jc w:val="left"/>
        <w:rPr>
          <w:sz w:val="24"/>
          <w:szCs w:val="24"/>
        </w:rPr>
      </w:pPr>
      <w:r w:rsidRPr="001A6720">
        <w:rPr>
          <w:sz w:val="24"/>
          <w:szCs w:val="24"/>
        </w:rPr>
        <w:t>Refer to FESHM 5031.1 for piping requirements.  Larger or higher pressure systems require a formal piping note per FESHM 5031.1.  For smaller piping systems the note may consist of certification that:</w:t>
      </w:r>
    </w:p>
    <w:p w14:paraId="51DF0781" w14:textId="77777777" w:rsidR="003B21A8" w:rsidRPr="001A6720" w:rsidRDefault="003B21A8" w:rsidP="001E28F7">
      <w:pPr>
        <w:pStyle w:val="ListParagraph"/>
        <w:numPr>
          <w:ilvl w:val="1"/>
          <w:numId w:val="16"/>
        </w:numPr>
        <w:jc w:val="left"/>
        <w:rPr>
          <w:sz w:val="24"/>
          <w:szCs w:val="24"/>
        </w:rPr>
      </w:pPr>
      <w:r w:rsidRPr="001A6720">
        <w:rPr>
          <w:sz w:val="24"/>
          <w:szCs w:val="24"/>
        </w:rPr>
        <w:t>All items in paragraph 2 above are met.</w:t>
      </w:r>
    </w:p>
    <w:p w14:paraId="51DF0782" w14:textId="77777777" w:rsidR="003B21A8" w:rsidRPr="001A6720" w:rsidRDefault="003B21A8" w:rsidP="001E28F7">
      <w:pPr>
        <w:pStyle w:val="ListParagraph"/>
        <w:numPr>
          <w:ilvl w:val="1"/>
          <w:numId w:val="16"/>
        </w:numPr>
        <w:jc w:val="left"/>
        <w:rPr>
          <w:sz w:val="24"/>
          <w:szCs w:val="24"/>
        </w:rPr>
      </w:pPr>
      <w:r w:rsidRPr="001A6720">
        <w:rPr>
          <w:sz w:val="24"/>
          <w:szCs w:val="24"/>
        </w:rPr>
        <w:t>Metallic piping is 0.625 inch OD or less with a design pressure of 100 psig or less.</w:t>
      </w:r>
    </w:p>
    <w:p w14:paraId="51DF0783" w14:textId="77777777" w:rsidR="003B21A8" w:rsidRPr="001A6720" w:rsidRDefault="003B21A8" w:rsidP="001E28F7">
      <w:pPr>
        <w:pStyle w:val="ListParagraph"/>
        <w:numPr>
          <w:ilvl w:val="1"/>
          <w:numId w:val="16"/>
        </w:numPr>
        <w:jc w:val="left"/>
        <w:rPr>
          <w:sz w:val="24"/>
          <w:szCs w:val="24"/>
        </w:rPr>
      </w:pPr>
      <w:r w:rsidRPr="001A6720">
        <w:rPr>
          <w:sz w:val="24"/>
          <w:szCs w:val="24"/>
        </w:rPr>
        <w:t>Any non-metallic piping has a design pressure of 15 psig or less.</w:t>
      </w:r>
    </w:p>
    <w:p w14:paraId="51DF0784" w14:textId="77777777" w:rsidR="003B21A8" w:rsidRPr="001A6720" w:rsidRDefault="003B21A8" w:rsidP="001E28F7">
      <w:pPr>
        <w:ind w:left="1440" w:hanging="720"/>
        <w:jc w:val="left"/>
        <w:rPr>
          <w:sz w:val="24"/>
          <w:szCs w:val="24"/>
        </w:rPr>
      </w:pPr>
    </w:p>
    <w:p w14:paraId="51DF0785" w14:textId="77777777" w:rsidR="003B21A8" w:rsidRPr="001A6720" w:rsidRDefault="003B21A8" w:rsidP="001E28F7">
      <w:pPr>
        <w:pStyle w:val="ListParagraph"/>
        <w:numPr>
          <w:ilvl w:val="0"/>
          <w:numId w:val="16"/>
        </w:numPr>
        <w:jc w:val="left"/>
        <w:rPr>
          <w:sz w:val="24"/>
          <w:szCs w:val="24"/>
        </w:rPr>
      </w:pPr>
      <w:r w:rsidRPr="001A6720">
        <w:rPr>
          <w:sz w:val="24"/>
          <w:szCs w:val="24"/>
        </w:rPr>
        <w:t xml:space="preserve">The entire piping system shall be pneumatically tested for leaks at 1.25 times the design pressure per Chapter 5034 of the Fermilab ES&amp;H Manual. </w:t>
      </w:r>
    </w:p>
    <w:p w14:paraId="51DF0786" w14:textId="77777777" w:rsidR="003B21A8" w:rsidRPr="001A6720" w:rsidRDefault="003B21A8" w:rsidP="001E28F7">
      <w:pPr>
        <w:ind w:left="720" w:hanging="720"/>
        <w:jc w:val="left"/>
        <w:rPr>
          <w:sz w:val="24"/>
          <w:szCs w:val="24"/>
        </w:rPr>
      </w:pPr>
    </w:p>
    <w:p w14:paraId="51DF0787" w14:textId="77777777" w:rsidR="003B21A8" w:rsidRPr="001A6720" w:rsidRDefault="003B21A8" w:rsidP="001E28F7">
      <w:pPr>
        <w:pStyle w:val="ListParagraph"/>
        <w:numPr>
          <w:ilvl w:val="0"/>
          <w:numId w:val="16"/>
        </w:numPr>
        <w:jc w:val="left"/>
        <w:rPr>
          <w:sz w:val="24"/>
          <w:szCs w:val="24"/>
        </w:rPr>
      </w:pPr>
      <w:r w:rsidRPr="001A6720">
        <w:rPr>
          <w:sz w:val="24"/>
          <w:szCs w:val="24"/>
        </w:rPr>
        <w:t>Bubblers, flow meters and other instruments shall be securely mounted and protected from possible breakage.</w:t>
      </w:r>
    </w:p>
    <w:p w14:paraId="51DF0788" w14:textId="77777777" w:rsidR="003B21A8" w:rsidRPr="001A6720" w:rsidRDefault="003B21A8" w:rsidP="001E28F7">
      <w:pPr>
        <w:ind w:left="720" w:hanging="720"/>
        <w:jc w:val="left"/>
        <w:rPr>
          <w:sz w:val="24"/>
          <w:szCs w:val="24"/>
        </w:rPr>
      </w:pPr>
    </w:p>
    <w:p w14:paraId="51DF0789" w14:textId="26E802B3" w:rsidR="003B21A8" w:rsidRPr="001A6720" w:rsidRDefault="00E53C15" w:rsidP="001E28F7">
      <w:pPr>
        <w:pStyle w:val="ListParagraph"/>
        <w:numPr>
          <w:ilvl w:val="0"/>
          <w:numId w:val="16"/>
        </w:numPr>
        <w:jc w:val="left"/>
        <w:rPr>
          <w:sz w:val="24"/>
          <w:szCs w:val="24"/>
        </w:rPr>
      </w:pPr>
      <w:r w:rsidRPr="001A6720">
        <w:rPr>
          <w:sz w:val="24"/>
          <w:szCs w:val="24"/>
        </w:rPr>
        <w:t>The system shall be purged with inert gas prior to the introduction of flammable gas.  If vacuum pumps are used for this, they shall be listed for flammable gas service</w:t>
      </w:r>
      <w:r w:rsidR="003B21A8" w:rsidRPr="001A6720">
        <w:rPr>
          <w:sz w:val="24"/>
          <w:szCs w:val="24"/>
        </w:rPr>
        <w:t>.</w:t>
      </w:r>
    </w:p>
    <w:p w14:paraId="51DF078A" w14:textId="77777777" w:rsidR="003B21A8" w:rsidRPr="001A6720" w:rsidRDefault="003B21A8" w:rsidP="001E28F7">
      <w:pPr>
        <w:ind w:left="720" w:hanging="720"/>
        <w:jc w:val="left"/>
        <w:rPr>
          <w:sz w:val="24"/>
          <w:szCs w:val="24"/>
        </w:rPr>
      </w:pPr>
    </w:p>
    <w:p w14:paraId="51DF078B" w14:textId="6B00BE1B" w:rsidR="003B21A8" w:rsidRPr="001A6720" w:rsidRDefault="003B21A8" w:rsidP="001E28F7">
      <w:pPr>
        <w:pStyle w:val="ListParagraph"/>
        <w:numPr>
          <w:ilvl w:val="0"/>
          <w:numId w:val="16"/>
        </w:numPr>
        <w:jc w:val="left"/>
        <w:rPr>
          <w:sz w:val="24"/>
          <w:szCs w:val="24"/>
        </w:rPr>
      </w:pPr>
      <w:r w:rsidRPr="001A6720">
        <w:rPr>
          <w:sz w:val="24"/>
          <w:szCs w:val="24"/>
        </w:rPr>
        <w:t>Pressure relief devices shall be provided to limit the pressure to the maximum working pressure in various parts of the system.  In the case of low pressure equipment, dedicated bubblers may be used as relief devices.  Common exhaust piping shall not be used if equipment overpre</w:t>
      </w:r>
      <w:r w:rsidR="00CA7874">
        <w:rPr>
          <w:sz w:val="24"/>
          <w:szCs w:val="24"/>
        </w:rPr>
        <w:t>ssure could result due to built-</w:t>
      </w:r>
      <w:r w:rsidRPr="001A6720">
        <w:rPr>
          <w:sz w:val="24"/>
          <w:szCs w:val="24"/>
        </w:rPr>
        <w:t>up back pressure.</w:t>
      </w:r>
    </w:p>
    <w:p w14:paraId="51DF078C" w14:textId="77777777" w:rsidR="003B21A8" w:rsidRPr="001A6720" w:rsidRDefault="003B21A8" w:rsidP="001E28F7">
      <w:pPr>
        <w:ind w:left="720" w:hanging="720"/>
        <w:jc w:val="left"/>
        <w:rPr>
          <w:sz w:val="24"/>
          <w:szCs w:val="24"/>
        </w:rPr>
      </w:pPr>
    </w:p>
    <w:p w14:paraId="51DF078D" w14:textId="67317065" w:rsidR="003B21A8" w:rsidRPr="001A6720" w:rsidRDefault="003B21A8" w:rsidP="001E28F7">
      <w:pPr>
        <w:pStyle w:val="ListParagraph"/>
        <w:numPr>
          <w:ilvl w:val="0"/>
          <w:numId w:val="16"/>
        </w:numPr>
        <w:jc w:val="left"/>
        <w:rPr>
          <w:sz w:val="24"/>
          <w:szCs w:val="24"/>
        </w:rPr>
      </w:pPr>
      <w:r w:rsidRPr="001A6720">
        <w:rPr>
          <w:sz w:val="24"/>
          <w:szCs w:val="24"/>
        </w:rPr>
        <w:t>Relief devices in flammable gas service with a capacity over two standard liters per minute shall be vented outdoors.  The exhaust locations shall be chosen to minimize fire hazards and shall not be within three meters of an air intake.  Vents shall be protected from clogging by debris, snow or ice.</w:t>
      </w:r>
      <w:r w:rsidR="00CA7874">
        <w:rPr>
          <w:sz w:val="24"/>
          <w:szCs w:val="24"/>
        </w:rPr>
        <w:t xml:space="preserve">  Inspection and t</w:t>
      </w:r>
      <w:r w:rsidR="009108E7" w:rsidRPr="001A6720">
        <w:rPr>
          <w:sz w:val="24"/>
          <w:szCs w:val="24"/>
        </w:rPr>
        <w:t>esting of the primary relief valves shall be included in the Engineering Note.</w:t>
      </w:r>
    </w:p>
    <w:p w14:paraId="51DF078E" w14:textId="77777777" w:rsidR="003B21A8" w:rsidRPr="001A6720" w:rsidRDefault="003B21A8" w:rsidP="001E28F7">
      <w:pPr>
        <w:ind w:left="1440" w:hanging="720"/>
        <w:jc w:val="left"/>
        <w:rPr>
          <w:sz w:val="24"/>
          <w:szCs w:val="24"/>
        </w:rPr>
      </w:pPr>
    </w:p>
    <w:p w14:paraId="51DF078F" w14:textId="77777777" w:rsidR="003B21A8" w:rsidRPr="001A6720" w:rsidRDefault="003B21A8" w:rsidP="001E28F7">
      <w:pPr>
        <w:pStyle w:val="ListParagraph"/>
        <w:numPr>
          <w:ilvl w:val="0"/>
          <w:numId w:val="16"/>
        </w:numPr>
        <w:tabs>
          <w:tab w:val="left" w:pos="720"/>
        </w:tabs>
        <w:jc w:val="left"/>
        <w:rPr>
          <w:sz w:val="24"/>
          <w:szCs w:val="24"/>
        </w:rPr>
      </w:pPr>
      <w:r w:rsidRPr="001A6720">
        <w:rPr>
          <w:sz w:val="24"/>
          <w:szCs w:val="24"/>
        </w:rPr>
        <w:t>Flammable gas detectors shall be installed near equipment installations, mixing stations, and in storage sheds:</w:t>
      </w:r>
    </w:p>
    <w:p w14:paraId="51DF0790" w14:textId="77777777" w:rsidR="003B21A8" w:rsidRPr="001A6720" w:rsidRDefault="003B21A8" w:rsidP="001E28F7">
      <w:pPr>
        <w:jc w:val="left"/>
        <w:rPr>
          <w:sz w:val="24"/>
          <w:szCs w:val="24"/>
        </w:rPr>
      </w:pPr>
    </w:p>
    <w:p w14:paraId="51DF0791" w14:textId="77777777" w:rsidR="003B21A8" w:rsidRPr="001A6720" w:rsidRDefault="003B21A8" w:rsidP="001E28F7">
      <w:pPr>
        <w:pStyle w:val="ListParagraph"/>
        <w:numPr>
          <w:ilvl w:val="1"/>
          <w:numId w:val="16"/>
        </w:numPr>
        <w:jc w:val="left"/>
        <w:rPr>
          <w:sz w:val="24"/>
          <w:szCs w:val="24"/>
        </w:rPr>
      </w:pPr>
      <w:r w:rsidRPr="001A6720">
        <w:rPr>
          <w:sz w:val="24"/>
          <w:szCs w:val="24"/>
        </w:rPr>
        <w:t xml:space="preserve">A high level alarm shall be installed and set no higher than 20% of the lower explosive limit (LEL) to summon the Fire Department through the FIRUS system.  (Local alarms at a lower percentage of LEL may be used to initiate corrective action.) </w:t>
      </w:r>
    </w:p>
    <w:p w14:paraId="51DF0792" w14:textId="77777777" w:rsidR="003B21A8" w:rsidRPr="001A6720" w:rsidRDefault="003B21A8" w:rsidP="001E28F7">
      <w:pPr>
        <w:ind w:left="1440" w:hanging="630"/>
        <w:jc w:val="left"/>
        <w:rPr>
          <w:sz w:val="24"/>
          <w:szCs w:val="24"/>
        </w:rPr>
      </w:pPr>
    </w:p>
    <w:p w14:paraId="51DF0793" w14:textId="77777777" w:rsidR="003B21A8" w:rsidRPr="001A6720" w:rsidRDefault="003B21A8" w:rsidP="001E28F7">
      <w:pPr>
        <w:pStyle w:val="ListParagraph"/>
        <w:numPr>
          <w:ilvl w:val="1"/>
          <w:numId w:val="16"/>
        </w:numPr>
        <w:jc w:val="left"/>
        <w:rPr>
          <w:sz w:val="24"/>
          <w:szCs w:val="24"/>
        </w:rPr>
      </w:pPr>
      <w:r w:rsidRPr="001A6720">
        <w:rPr>
          <w:sz w:val="24"/>
          <w:szCs w:val="24"/>
        </w:rPr>
        <w:t>A high level alarm shall automatically shut off the supply of flammable gas and turn off power to potential ignition sources within three meters of operative gas usage apparatus.</w:t>
      </w:r>
    </w:p>
    <w:p w14:paraId="51DF0795" w14:textId="77777777" w:rsidR="003B21A8" w:rsidRPr="001A6720" w:rsidRDefault="003B21A8" w:rsidP="001E28F7">
      <w:pPr>
        <w:pStyle w:val="ListParagraph"/>
        <w:numPr>
          <w:ilvl w:val="1"/>
          <w:numId w:val="16"/>
        </w:numPr>
        <w:jc w:val="left"/>
        <w:rPr>
          <w:sz w:val="24"/>
          <w:szCs w:val="24"/>
        </w:rPr>
      </w:pPr>
      <w:r w:rsidRPr="001A6720">
        <w:rPr>
          <w:sz w:val="24"/>
          <w:szCs w:val="24"/>
        </w:rPr>
        <w:t>"Crash buttons" shall be provided to accomplish the shutdowns described in b.  These devices shall be conveniently located, and one shall be adjacent to the fire alarm panel, if present.  Crash buttons shall be labeled "Gas System and Experiment Power Shutdown".  They shall be shown on the Building Hazard Maps.</w:t>
      </w:r>
    </w:p>
    <w:p w14:paraId="51DF0797" w14:textId="77777777" w:rsidR="003B21A8" w:rsidRPr="001A6720" w:rsidRDefault="003B21A8" w:rsidP="001E28F7">
      <w:pPr>
        <w:pStyle w:val="ListParagraph"/>
        <w:numPr>
          <w:ilvl w:val="1"/>
          <w:numId w:val="16"/>
        </w:numPr>
        <w:jc w:val="left"/>
        <w:rPr>
          <w:sz w:val="24"/>
          <w:szCs w:val="24"/>
        </w:rPr>
      </w:pPr>
      <w:r w:rsidRPr="001A6720">
        <w:rPr>
          <w:sz w:val="24"/>
          <w:szCs w:val="24"/>
        </w:rPr>
        <w:lastRenderedPageBreak/>
        <w:t>Automatic restart of flammable gas systems and power sources shall not be allowed after a high level alarm.  This restriction is intended to require a safety assessment of the situation.  In case of an alarm follow the local emergency plan.</w:t>
      </w:r>
    </w:p>
    <w:p w14:paraId="51DF0798" w14:textId="77777777" w:rsidR="003B21A8" w:rsidRPr="001A6720" w:rsidRDefault="003B21A8" w:rsidP="001E28F7">
      <w:pPr>
        <w:jc w:val="left"/>
        <w:rPr>
          <w:sz w:val="24"/>
          <w:szCs w:val="24"/>
        </w:rPr>
      </w:pPr>
    </w:p>
    <w:p w14:paraId="51DF0799" w14:textId="77777777" w:rsidR="003B21A8" w:rsidRPr="001A6720" w:rsidRDefault="003B21A8" w:rsidP="001E28F7">
      <w:pPr>
        <w:pStyle w:val="ListParagraph"/>
        <w:numPr>
          <w:ilvl w:val="0"/>
          <w:numId w:val="16"/>
        </w:numPr>
        <w:jc w:val="left"/>
        <w:rPr>
          <w:sz w:val="24"/>
          <w:szCs w:val="24"/>
        </w:rPr>
      </w:pPr>
      <w:r w:rsidRPr="001A6720">
        <w:rPr>
          <w:sz w:val="24"/>
          <w:szCs w:val="24"/>
        </w:rPr>
        <w:t>Visual indication of the actual use of flammable gas shall be provided at both the storage location and at the experimental apparatus.  Such indicators shall be controlled automatically and shall indicate actual "gas on" and "gas off" status in real time.  Flammable gas alarm status shall be also displayed at the locations of these warnings.</w:t>
      </w:r>
    </w:p>
    <w:p w14:paraId="51DF079A" w14:textId="77777777" w:rsidR="003B21A8" w:rsidRPr="001A6720" w:rsidRDefault="003B21A8" w:rsidP="001E28F7">
      <w:pPr>
        <w:ind w:left="1440" w:hanging="720"/>
        <w:jc w:val="left"/>
        <w:rPr>
          <w:sz w:val="24"/>
          <w:szCs w:val="24"/>
        </w:rPr>
      </w:pPr>
    </w:p>
    <w:p w14:paraId="51DF079B" w14:textId="5B3DAC47" w:rsidR="003B21A8" w:rsidRPr="001A6720" w:rsidRDefault="003B21A8" w:rsidP="001E28F7">
      <w:pPr>
        <w:pStyle w:val="ListParagraph"/>
        <w:numPr>
          <w:ilvl w:val="0"/>
          <w:numId w:val="16"/>
        </w:numPr>
        <w:jc w:val="left"/>
        <w:rPr>
          <w:sz w:val="24"/>
          <w:szCs w:val="24"/>
        </w:rPr>
      </w:pPr>
      <w:r w:rsidRPr="001A6720">
        <w:rPr>
          <w:sz w:val="24"/>
          <w:szCs w:val="24"/>
        </w:rPr>
        <w:t>Possible Oxygen Deficiency Hazards shall be addressed</w:t>
      </w:r>
      <w:r w:rsidR="00CA7874">
        <w:rPr>
          <w:sz w:val="24"/>
          <w:szCs w:val="24"/>
        </w:rPr>
        <w:t xml:space="preserve"> according to FESHM Chapter 4240</w:t>
      </w:r>
      <w:r w:rsidRPr="001A6720">
        <w:rPr>
          <w:sz w:val="24"/>
          <w:szCs w:val="24"/>
        </w:rPr>
        <w:t xml:space="preserve">.  The hazard shall be considered for each building, room, used for storing/processing flammable </w:t>
      </w:r>
      <w:r w:rsidR="006F3237" w:rsidRPr="001A6720">
        <w:rPr>
          <w:sz w:val="24"/>
          <w:szCs w:val="24"/>
        </w:rPr>
        <w:t>and/</w:t>
      </w:r>
      <w:r w:rsidRPr="001A6720">
        <w:rPr>
          <w:sz w:val="24"/>
          <w:szCs w:val="24"/>
        </w:rPr>
        <w:t>or inert gas.</w:t>
      </w:r>
    </w:p>
    <w:p w14:paraId="51DF079C" w14:textId="77777777" w:rsidR="003B21A8" w:rsidRPr="001A6720" w:rsidRDefault="003B21A8" w:rsidP="001E28F7">
      <w:pPr>
        <w:ind w:left="810" w:hanging="720"/>
        <w:jc w:val="left"/>
        <w:rPr>
          <w:sz w:val="24"/>
          <w:szCs w:val="24"/>
        </w:rPr>
      </w:pPr>
    </w:p>
    <w:p w14:paraId="51DF079D" w14:textId="3520199F" w:rsidR="003B21A8" w:rsidRPr="001A6720" w:rsidRDefault="003B21A8" w:rsidP="001E28F7">
      <w:pPr>
        <w:pStyle w:val="ListParagraph"/>
        <w:numPr>
          <w:ilvl w:val="0"/>
          <w:numId w:val="16"/>
        </w:numPr>
        <w:jc w:val="left"/>
        <w:rPr>
          <w:sz w:val="24"/>
          <w:szCs w:val="24"/>
        </w:rPr>
      </w:pPr>
      <w:r w:rsidRPr="001A6720">
        <w:rPr>
          <w:sz w:val="24"/>
          <w:szCs w:val="24"/>
        </w:rPr>
        <w:t>The following documentation shall be provided to the FSH, and all applicable Division</w:t>
      </w:r>
      <w:r w:rsidR="00270105" w:rsidRPr="001A6720">
        <w:rPr>
          <w:sz w:val="24"/>
          <w:szCs w:val="24"/>
        </w:rPr>
        <w:t>/Center</w:t>
      </w:r>
      <w:r w:rsidRPr="001A6720">
        <w:rPr>
          <w:sz w:val="24"/>
          <w:szCs w:val="24"/>
        </w:rPr>
        <w:t>/Section safety subpanels if convened, and a copy kept at the system site.</w:t>
      </w:r>
    </w:p>
    <w:p w14:paraId="51DF079E" w14:textId="77777777" w:rsidR="003B21A8" w:rsidRPr="001A6720" w:rsidRDefault="003B21A8" w:rsidP="001E28F7">
      <w:pPr>
        <w:jc w:val="left"/>
        <w:rPr>
          <w:sz w:val="24"/>
          <w:szCs w:val="24"/>
        </w:rPr>
      </w:pPr>
    </w:p>
    <w:p w14:paraId="51DF079F" w14:textId="77777777" w:rsidR="003B21A8" w:rsidRPr="001A6720" w:rsidRDefault="003B21A8" w:rsidP="001E28F7">
      <w:pPr>
        <w:pStyle w:val="ListParagraph"/>
        <w:numPr>
          <w:ilvl w:val="1"/>
          <w:numId w:val="16"/>
        </w:numPr>
        <w:jc w:val="left"/>
        <w:rPr>
          <w:sz w:val="24"/>
          <w:szCs w:val="24"/>
        </w:rPr>
      </w:pPr>
      <w:r w:rsidRPr="001A6720">
        <w:rPr>
          <w:sz w:val="24"/>
          <w:szCs w:val="24"/>
        </w:rPr>
        <w:t>A general description of the system, including the types of gases to be used.</w:t>
      </w:r>
    </w:p>
    <w:p w14:paraId="51DF07A1" w14:textId="77777777" w:rsidR="003B21A8" w:rsidRPr="001A6720" w:rsidRDefault="003B21A8" w:rsidP="001E28F7">
      <w:pPr>
        <w:pStyle w:val="ListParagraph"/>
        <w:numPr>
          <w:ilvl w:val="1"/>
          <w:numId w:val="16"/>
        </w:numPr>
        <w:jc w:val="left"/>
        <w:rPr>
          <w:sz w:val="24"/>
          <w:szCs w:val="24"/>
        </w:rPr>
      </w:pPr>
      <w:r w:rsidRPr="001A6720">
        <w:rPr>
          <w:sz w:val="24"/>
          <w:szCs w:val="24"/>
        </w:rPr>
        <w:t>An accurate piping and instrument diagram with symbols per ISA S5.1 (Instrument Society of America), including the normal set point of regulators.</w:t>
      </w:r>
    </w:p>
    <w:p w14:paraId="51DF07A3" w14:textId="77777777" w:rsidR="003B21A8" w:rsidRPr="001A6720" w:rsidRDefault="003B21A8" w:rsidP="001E28F7">
      <w:pPr>
        <w:pStyle w:val="ListParagraph"/>
        <w:numPr>
          <w:ilvl w:val="1"/>
          <w:numId w:val="16"/>
        </w:numPr>
        <w:jc w:val="left"/>
        <w:rPr>
          <w:sz w:val="24"/>
          <w:szCs w:val="24"/>
        </w:rPr>
      </w:pPr>
      <w:r w:rsidRPr="001A6720">
        <w:rPr>
          <w:sz w:val="24"/>
          <w:szCs w:val="24"/>
        </w:rPr>
        <w:t>An instrument and valve summary.</w:t>
      </w:r>
      <w:r w:rsidRPr="001A6720">
        <w:rPr>
          <w:color w:val="FF00FF"/>
          <w:sz w:val="24"/>
          <w:szCs w:val="24"/>
        </w:rPr>
        <w:t xml:space="preserve"> </w:t>
      </w:r>
    </w:p>
    <w:p w14:paraId="51DF07A5" w14:textId="77777777" w:rsidR="003B21A8" w:rsidRPr="001A6720" w:rsidRDefault="003B21A8" w:rsidP="001E28F7">
      <w:pPr>
        <w:pStyle w:val="ListParagraph"/>
        <w:numPr>
          <w:ilvl w:val="1"/>
          <w:numId w:val="16"/>
        </w:numPr>
        <w:jc w:val="left"/>
        <w:rPr>
          <w:sz w:val="24"/>
          <w:szCs w:val="24"/>
        </w:rPr>
      </w:pPr>
      <w:r w:rsidRPr="001A6720">
        <w:rPr>
          <w:sz w:val="24"/>
          <w:szCs w:val="24"/>
        </w:rPr>
        <w:t>A plan view of the installation including the locations of flammable gas detector heads.</w:t>
      </w:r>
    </w:p>
    <w:p w14:paraId="46186CAB" w14:textId="2B83C599" w:rsidR="003B21A8" w:rsidRPr="001A6720" w:rsidRDefault="003B21A8" w:rsidP="001E28F7">
      <w:pPr>
        <w:pStyle w:val="ListParagraph"/>
        <w:numPr>
          <w:ilvl w:val="1"/>
          <w:numId w:val="16"/>
        </w:numPr>
        <w:jc w:val="left"/>
        <w:rPr>
          <w:sz w:val="24"/>
          <w:szCs w:val="24"/>
        </w:rPr>
      </w:pPr>
      <w:r w:rsidRPr="001A6720">
        <w:rPr>
          <w:sz w:val="24"/>
          <w:szCs w:val="24"/>
        </w:rPr>
        <w:t>Procedures for normal and abnormal operations including purging, startup, gas bottle changes, mixing, leak detection, tests, alarms, shutdown, emergency situations and ventilation.</w:t>
      </w:r>
    </w:p>
    <w:p w14:paraId="4BF54055" w14:textId="79405A71" w:rsidR="00270105" w:rsidRPr="001A6720" w:rsidRDefault="003B21A8" w:rsidP="004555C5">
      <w:pPr>
        <w:pStyle w:val="ListParagraph"/>
        <w:numPr>
          <w:ilvl w:val="1"/>
          <w:numId w:val="16"/>
        </w:numPr>
        <w:rPr>
          <w:sz w:val="24"/>
          <w:szCs w:val="24"/>
        </w:rPr>
      </w:pPr>
      <w:r w:rsidRPr="001A6720">
        <w:rPr>
          <w:sz w:val="24"/>
          <w:szCs w:val="24"/>
        </w:rPr>
        <w:t>Documentation and/or test results demonstrating the adequacy of the pressure relief system.</w:t>
      </w:r>
      <w:r w:rsidR="00270105" w:rsidRPr="001A6720">
        <w:rPr>
          <w:sz w:val="24"/>
          <w:szCs w:val="24"/>
        </w:rPr>
        <w:t xml:space="preserve"> </w:t>
      </w:r>
    </w:p>
    <w:p w14:paraId="7B4AD620" w14:textId="70F885FD" w:rsidR="00A97419" w:rsidRPr="001A6720" w:rsidRDefault="003B21A8" w:rsidP="004555C5">
      <w:pPr>
        <w:pStyle w:val="ListParagraph"/>
        <w:numPr>
          <w:ilvl w:val="1"/>
          <w:numId w:val="16"/>
        </w:numPr>
        <w:jc w:val="left"/>
        <w:rPr>
          <w:sz w:val="24"/>
          <w:szCs w:val="24"/>
        </w:rPr>
      </w:pPr>
      <w:r w:rsidRPr="001A6720">
        <w:rPr>
          <w:sz w:val="24"/>
          <w:szCs w:val="24"/>
        </w:rPr>
        <w:t>A call list, including off-hours telephone numbers and/or available pager numbers, of personnel familiar with the operation of the system</w:t>
      </w:r>
      <w:r w:rsidR="009108E7" w:rsidRPr="001A6720">
        <w:rPr>
          <w:sz w:val="24"/>
          <w:szCs w:val="24"/>
        </w:rPr>
        <w:t>, in accordance with FESHM 6013.</w:t>
      </w:r>
      <w:r w:rsidR="00A97419" w:rsidRPr="001A6720">
        <w:rPr>
          <w:sz w:val="24"/>
          <w:szCs w:val="24"/>
        </w:rPr>
        <w:t xml:space="preserve"> </w:t>
      </w:r>
    </w:p>
    <w:p w14:paraId="51DF07AD" w14:textId="77777777" w:rsidR="003B21A8" w:rsidRPr="001A6720" w:rsidRDefault="003B21A8" w:rsidP="001E28F7">
      <w:pPr>
        <w:pStyle w:val="ListParagraph"/>
        <w:numPr>
          <w:ilvl w:val="1"/>
          <w:numId w:val="16"/>
        </w:numPr>
        <w:jc w:val="left"/>
        <w:rPr>
          <w:sz w:val="24"/>
          <w:szCs w:val="24"/>
        </w:rPr>
      </w:pPr>
      <w:r w:rsidRPr="001A6720">
        <w:rPr>
          <w:sz w:val="24"/>
          <w:szCs w:val="24"/>
        </w:rPr>
        <w:t>A summary of leak test measurements.</w:t>
      </w:r>
    </w:p>
    <w:p w14:paraId="51DF07AE" w14:textId="77777777" w:rsidR="003B21A8" w:rsidRPr="001A6720" w:rsidRDefault="003B21A8" w:rsidP="001E28F7">
      <w:pPr>
        <w:jc w:val="left"/>
        <w:rPr>
          <w:sz w:val="24"/>
          <w:szCs w:val="24"/>
        </w:rPr>
      </w:pPr>
    </w:p>
    <w:p w14:paraId="51DF07AF" w14:textId="77777777" w:rsidR="003B21A8" w:rsidRPr="001A6720" w:rsidRDefault="003B21A8" w:rsidP="001E28F7">
      <w:pPr>
        <w:pStyle w:val="ListParagraph"/>
        <w:numPr>
          <w:ilvl w:val="0"/>
          <w:numId w:val="16"/>
        </w:numPr>
        <w:jc w:val="left"/>
        <w:rPr>
          <w:sz w:val="24"/>
          <w:szCs w:val="24"/>
        </w:rPr>
      </w:pPr>
      <w:r w:rsidRPr="001A6720">
        <w:rPr>
          <w:sz w:val="24"/>
          <w:szCs w:val="24"/>
        </w:rPr>
        <w:t>The Fire Department shall be notified of actual gas startup and system shutdown.</w:t>
      </w:r>
    </w:p>
    <w:p w14:paraId="51DF07B0" w14:textId="77777777" w:rsidR="003B21A8" w:rsidRPr="001A6720" w:rsidRDefault="003B21A8" w:rsidP="001E28F7">
      <w:pPr>
        <w:ind w:left="810" w:hanging="810"/>
        <w:jc w:val="left"/>
        <w:rPr>
          <w:sz w:val="24"/>
          <w:szCs w:val="24"/>
        </w:rPr>
      </w:pPr>
    </w:p>
    <w:p w14:paraId="51DF07B1" w14:textId="24957219" w:rsidR="003B21A8" w:rsidRPr="001A6720" w:rsidRDefault="00070386" w:rsidP="001E28F7">
      <w:pPr>
        <w:pStyle w:val="ListParagraph"/>
        <w:numPr>
          <w:ilvl w:val="0"/>
          <w:numId w:val="16"/>
        </w:numPr>
        <w:jc w:val="left"/>
        <w:rPr>
          <w:sz w:val="24"/>
          <w:szCs w:val="24"/>
        </w:rPr>
      </w:pPr>
      <w:r>
        <w:rPr>
          <w:sz w:val="24"/>
          <w:szCs w:val="24"/>
        </w:rPr>
        <w:t>The D/S/C D</w:t>
      </w:r>
      <w:r w:rsidR="003B21A8" w:rsidRPr="001A6720">
        <w:rPr>
          <w:sz w:val="24"/>
          <w:szCs w:val="24"/>
        </w:rPr>
        <w:t xml:space="preserve">SO shall be notified before using any types of gas not found in the stockroom. </w:t>
      </w:r>
    </w:p>
    <w:p w14:paraId="51DF07B3" w14:textId="77777777" w:rsidR="00541CF7" w:rsidRPr="001A6720" w:rsidRDefault="00541CF7" w:rsidP="001E28F7">
      <w:pPr>
        <w:ind w:left="1440"/>
        <w:jc w:val="left"/>
        <w:rPr>
          <w:sz w:val="24"/>
          <w:szCs w:val="24"/>
        </w:rPr>
      </w:pPr>
    </w:p>
    <w:p w14:paraId="51DF07B4" w14:textId="2ACA2C28" w:rsidR="008C6EE1" w:rsidRPr="005B53CB" w:rsidRDefault="00541CF7" w:rsidP="005B53CB">
      <w:pPr>
        <w:pStyle w:val="Heading2"/>
      </w:pPr>
      <w:bookmarkStart w:id="34" w:name="_Toc340151114"/>
      <w:bookmarkStart w:id="35" w:name="_Toc513031217"/>
      <w:r w:rsidRPr="005B53CB">
        <w:t>Risk Class II Installations</w:t>
      </w:r>
      <w:bookmarkEnd w:id="34"/>
      <w:bookmarkEnd w:id="35"/>
    </w:p>
    <w:p w14:paraId="51DF07B5" w14:textId="77777777" w:rsidR="007E42D6" w:rsidRPr="001A6720" w:rsidRDefault="007E42D6" w:rsidP="00863C45">
      <w:pPr>
        <w:pStyle w:val="ListParagraph"/>
        <w:ind w:left="1440"/>
        <w:jc w:val="left"/>
        <w:rPr>
          <w:bCs/>
          <w:sz w:val="24"/>
          <w:szCs w:val="24"/>
        </w:rPr>
      </w:pPr>
    </w:p>
    <w:p w14:paraId="51DF07B6" w14:textId="77777777" w:rsidR="003B21A8" w:rsidRPr="001A6720" w:rsidRDefault="003B21A8" w:rsidP="00863C45">
      <w:pPr>
        <w:pStyle w:val="Heading6"/>
        <w:numPr>
          <w:ilvl w:val="0"/>
          <w:numId w:val="0"/>
        </w:numPr>
        <w:spacing w:before="0"/>
        <w:ind w:left="630"/>
        <w:jc w:val="left"/>
        <w:rPr>
          <w:rFonts w:ascii="Times New Roman" w:hAnsi="Times New Roman" w:cs="Times New Roman"/>
          <w:b/>
          <w:color w:val="auto"/>
          <w:sz w:val="24"/>
          <w:szCs w:val="24"/>
        </w:rPr>
      </w:pPr>
      <w:r w:rsidRPr="001A6720">
        <w:rPr>
          <w:rFonts w:ascii="Times New Roman" w:hAnsi="Times New Roman" w:cs="Times New Roman"/>
          <w:b/>
          <w:color w:val="auto"/>
          <w:sz w:val="24"/>
          <w:szCs w:val="24"/>
          <w:u w:val="single"/>
        </w:rPr>
        <w:t>Risk Class II installations are subject to the Risk Class 0 and I requirements, as well as the following requirements</w:t>
      </w:r>
      <w:r w:rsidRPr="001A6720">
        <w:rPr>
          <w:rFonts w:ascii="Times New Roman" w:hAnsi="Times New Roman" w:cs="Times New Roman"/>
          <w:b/>
          <w:color w:val="auto"/>
          <w:sz w:val="24"/>
          <w:szCs w:val="24"/>
        </w:rPr>
        <w:t>:</w:t>
      </w:r>
    </w:p>
    <w:p w14:paraId="51DF07B7" w14:textId="77777777" w:rsidR="003B21A8" w:rsidRPr="001A6720" w:rsidRDefault="003B21A8" w:rsidP="00863C45">
      <w:pPr>
        <w:jc w:val="left"/>
        <w:rPr>
          <w:sz w:val="24"/>
          <w:szCs w:val="24"/>
        </w:rPr>
      </w:pPr>
    </w:p>
    <w:p w14:paraId="51DF07B8" w14:textId="77777777" w:rsidR="003B21A8" w:rsidRPr="001A6720" w:rsidRDefault="003B21A8" w:rsidP="001E28F7">
      <w:pPr>
        <w:pStyle w:val="ListParagraph"/>
        <w:numPr>
          <w:ilvl w:val="0"/>
          <w:numId w:val="21"/>
        </w:numPr>
        <w:jc w:val="left"/>
        <w:rPr>
          <w:sz w:val="24"/>
          <w:szCs w:val="24"/>
        </w:rPr>
      </w:pPr>
      <w:r w:rsidRPr="001A6720">
        <w:rPr>
          <w:sz w:val="24"/>
          <w:szCs w:val="24"/>
        </w:rPr>
        <w:t>Storage and processing enclosures shall be constructed, where practical, to comply with the guidelines of Chapter 7 of NFPA-58 (Appendix 2).  While this document is specifically applicable only to LP gas storage facilities, it is a useful guide.  Exceptions may be made with the approval of the Fire Hazard Subcommittee.</w:t>
      </w:r>
    </w:p>
    <w:p w14:paraId="51DF07B9" w14:textId="77777777" w:rsidR="003B21A8" w:rsidRPr="001A6720" w:rsidRDefault="003B21A8" w:rsidP="001E28F7">
      <w:pPr>
        <w:ind w:left="810" w:hanging="810"/>
        <w:jc w:val="left"/>
        <w:rPr>
          <w:sz w:val="24"/>
          <w:szCs w:val="24"/>
        </w:rPr>
      </w:pPr>
    </w:p>
    <w:p w14:paraId="51DF07BA" w14:textId="77777777" w:rsidR="003B21A8" w:rsidRPr="001A6720" w:rsidRDefault="003B21A8" w:rsidP="001E28F7">
      <w:pPr>
        <w:pStyle w:val="ListParagraph"/>
        <w:numPr>
          <w:ilvl w:val="0"/>
          <w:numId w:val="21"/>
        </w:numPr>
        <w:jc w:val="left"/>
        <w:rPr>
          <w:sz w:val="24"/>
          <w:szCs w:val="24"/>
        </w:rPr>
      </w:pPr>
      <w:r w:rsidRPr="001A6720">
        <w:rPr>
          <w:sz w:val="24"/>
          <w:szCs w:val="24"/>
        </w:rPr>
        <w:t>In addition:</w:t>
      </w:r>
    </w:p>
    <w:p w14:paraId="51DF07BB" w14:textId="77777777" w:rsidR="003B21A8" w:rsidRPr="001A6720" w:rsidRDefault="003B21A8" w:rsidP="001E28F7">
      <w:pPr>
        <w:jc w:val="left"/>
        <w:rPr>
          <w:sz w:val="24"/>
          <w:szCs w:val="24"/>
        </w:rPr>
      </w:pPr>
    </w:p>
    <w:p w14:paraId="51DF07BC" w14:textId="77777777" w:rsidR="003B21A8" w:rsidRPr="001A6720" w:rsidRDefault="003B21A8" w:rsidP="001E28F7">
      <w:pPr>
        <w:ind w:left="1530" w:hanging="720"/>
        <w:jc w:val="left"/>
        <w:rPr>
          <w:sz w:val="24"/>
          <w:szCs w:val="24"/>
        </w:rPr>
      </w:pPr>
      <w:r w:rsidRPr="001A6720">
        <w:rPr>
          <w:sz w:val="24"/>
          <w:szCs w:val="24"/>
        </w:rPr>
        <w:t>a.</w:t>
      </w:r>
      <w:r w:rsidRPr="001A6720">
        <w:rPr>
          <w:sz w:val="24"/>
          <w:szCs w:val="24"/>
        </w:rPr>
        <w:tab/>
        <w:t>All storage enclosures shall be maintained free of standing water and/or ice to prevent falls of personnel handling gas system components.</w:t>
      </w:r>
    </w:p>
    <w:p w14:paraId="51DF07BE" w14:textId="61A99534" w:rsidR="003B21A8" w:rsidRPr="001A6720" w:rsidRDefault="003B21A8" w:rsidP="001E28F7">
      <w:pPr>
        <w:ind w:left="1530" w:hanging="720"/>
        <w:jc w:val="left"/>
        <w:rPr>
          <w:sz w:val="24"/>
          <w:szCs w:val="24"/>
        </w:rPr>
      </w:pPr>
      <w:r w:rsidRPr="001A6720">
        <w:rPr>
          <w:sz w:val="24"/>
          <w:szCs w:val="24"/>
        </w:rPr>
        <w:t>b.</w:t>
      </w:r>
      <w:r w:rsidRPr="001A6720">
        <w:rPr>
          <w:sz w:val="24"/>
          <w:szCs w:val="24"/>
        </w:rPr>
        <w:tab/>
      </w:r>
      <w:r w:rsidR="00863C45" w:rsidRPr="001A6720">
        <w:rPr>
          <w:sz w:val="24"/>
          <w:szCs w:val="24"/>
        </w:rPr>
        <w:t>Permanent racks and securing equipment shall be available for cylinder storage</w:t>
      </w:r>
      <w:r w:rsidRPr="001A6720">
        <w:rPr>
          <w:sz w:val="24"/>
          <w:szCs w:val="24"/>
        </w:rPr>
        <w:t>.</w:t>
      </w:r>
    </w:p>
    <w:p w14:paraId="51DF07C1" w14:textId="70109D19" w:rsidR="003B21A8" w:rsidRPr="001A6720" w:rsidRDefault="003B21A8" w:rsidP="00CA7874">
      <w:pPr>
        <w:ind w:left="1530" w:hanging="720"/>
        <w:jc w:val="left"/>
        <w:rPr>
          <w:sz w:val="24"/>
          <w:szCs w:val="24"/>
        </w:rPr>
      </w:pPr>
      <w:r w:rsidRPr="001A6720">
        <w:rPr>
          <w:sz w:val="24"/>
          <w:szCs w:val="24"/>
        </w:rPr>
        <w:t xml:space="preserve">c. </w:t>
      </w:r>
      <w:r w:rsidRPr="001A6720">
        <w:rPr>
          <w:sz w:val="24"/>
          <w:szCs w:val="24"/>
        </w:rPr>
        <w:tab/>
        <w:t xml:space="preserve">Windows in gas sheds shall be wire glass set in </w:t>
      </w:r>
      <w:r w:rsidR="00CA7874">
        <w:rPr>
          <w:sz w:val="24"/>
          <w:szCs w:val="24"/>
        </w:rPr>
        <w:t>metal frames with a fixed sash.</w:t>
      </w:r>
    </w:p>
    <w:p w14:paraId="51DF07C2" w14:textId="77777777" w:rsidR="003B21A8" w:rsidRPr="001A6720" w:rsidRDefault="003B21A8" w:rsidP="001E28F7">
      <w:pPr>
        <w:ind w:left="1530" w:hanging="720"/>
        <w:jc w:val="left"/>
        <w:rPr>
          <w:sz w:val="24"/>
          <w:szCs w:val="24"/>
        </w:rPr>
      </w:pPr>
      <w:r w:rsidRPr="001A6720">
        <w:rPr>
          <w:sz w:val="24"/>
          <w:szCs w:val="24"/>
        </w:rPr>
        <w:t>d.</w:t>
      </w:r>
      <w:r w:rsidRPr="001A6720">
        <w:rPr>
          <w:sz w:val="24"/>
          <w:szCs w:val="24"/>
        </w:rPr>
        <w:tab/>
        <w:t>Enclosures near areas of vehicle access shall be protected with bumper posts.</w:t>
      </w:r>
    </w:p>
    <w:p w14:paraId="51DF07C4" w14:textId="77A00F13" w:rsidR="003B21A8" w:rsidRPr="001A6720" w:rsidRDefault="003B21A8" w:rsidP="001E28F7">
      <w:pPr>
        <w:ind w:left="1530" w:hanging="720"/>
        <w:jc w:val="left"/>
        <w:rPr>
          <w:sz w:val="24"/>
          <w:szCs w:val="24"/>
        </w:rPr>
      </w:pPr>
      <w:r w:rsidRPr="001A6720">
        <w:rPr>
          <w:sz w:val="24"/>
          <w:szCs w:val="24"/>
        </w:rPr>
        <w:t>e.</w:t>
      </w:r>
      <w:r w:rsidRPr="001A6720">
        <w:rPr>
          <w:sz w:val="24"/>
          <w:szCs w:val="24"/>
        </w:rPr>
        <w:tab/>
      </w:r>
      <w:r w:rsidR="00863C45" w:rsidRPr="001A6720">
        <w:rPr>
          <w:sz w:val="24"/>
          <w:szCs w:val="24"/>
        </w:rPr>
        <w:t>Flammable gas enclosures shall not be used to store oxidizers or gases used as fuels shall be prohibited.  These enclosures shall not be used to store items not relevant to the gas system</w:t>
      </w:r>
      <w:r w:rsidRPr="001A6720">
        <w:rPr>
          <w:sz w:val="24"/>
          <w:szCs w:val="24"/>
        </w:rPr>
        <w:t>.</w:t>
      </w:r>
    </w:p>
    <w:p w14:paraId="51DF07C6" w14:textId="77777777" w:rsidR="003B21A8" w:rsidRPr="001A6720" w:rsidRDefault="003B21A8" w:rsidP="001E28F7">
      <w:pPr>
        <w:ind w:left="1530" w:hanging="720"/>
        <w:jc w:val="left"/>
        <w:rPr>
          <w:sz w:val="24"/>
          <w:szCs w:val="24"/>
        </w:rPr>
      </w:pPr>
      <w:r w:rsidRPr="001A6720">
        <w:rPr>
          <w:sz w:val="24"/>
          <w:szCs w:val="24"/>
        </w:rPr>
        <w:t>f.</w:t>
      </w:r>
      <w:r w:rsidRPr="001A6720">
        <w:rPr>
          <w:sz w:val="24"/>
          <w:szCs w:val="24"/>
        </w:rPr>
        <w:tab/>
        <w:t>Electrical installation shall comply with NEC Article 500, Hazardous (Classified) Locations.  The classification guidelines are shown in Appendices 5 and 6.</w:t>
      </w:r>
    </w:p>
    <w:p w14:paraId="51DF07C8" w14:textId="77777777" w:rsidR="003B21A8" w:rsidRPr="001A6720" w:rsidRDefault="003B21A8" w:rsidP="001E28F7">
      <w:pPr>
        <w:ind w:left="1530" w:hanging="720"/>
        <w:jc w:val="left"/>
        <w:rPr>
          <w:sz w:val="24"/>
          <w:szCs w:val="24"/>
        </w:rPr>
      </w:pPr>
      <w:r w:rsidRPr="001A6720">
        <w:rPr>
          <w:sz w:val="24"/>
          <w:szCs w:val="24"/>
        </w:rPr>
        <w:t>g.</w:t>
      </w:r>
      <w:r w:rsidRPr="001A6720">
        <w:rPr>
          <w:sz w:val="24"/>
          <w:szCs w:val="24"/>
        </w:rPr>
        <w:tab/>
        <w:t>There shall be provisions for the ventilation of such enclosures per NFPA-58 (Appendix 2).  Mechanical ventilation failure shall be alarmed.</w:t>
      </w:r>
    </w:p>
    <w:p w14:paraId="51DF07C9" w14:textId="77777777" w:rsidR="003B21A8" w:rsidRPr="001A6720" w:rsidRDefault="003B21A8" w:rsidP="001E28F7">
      <w:pPr>
        <w:jc w:val="left"/>
        <w:rPr>
          <w:sz w:val="24"/>
          <w:szCs w:val="24"/>
        </w:rPr>
      </w:pPr>
    </w:p>
    <w:p w14:paraId="51DF07CA" w14:textId="77777777" w:rsidR="003B21A8" w:rsidRPr="001A6720" w:rsidRDefault="003B21A8" w:rsidP="004555C5">
      <w:pPr>
        <w:pStyle w:val="ListParagraph"/>
        <w:numPr>
          <w:ilvl w:val="0"/>
          <w:numId w:val="21"/>
        </w:numPr>
        <w:tabs>
          <w:tab w:val="left" w:pos="810"/>
        </w:tabs>
        <w:jc w:val="left"/>
        <w:rPr>
          <w:sz w:val="24"/>
          <w:szCs w:val="24"/>
        </w:rPr>
      </w:pPr>
      <w:r w:rsidRPr="001A6720">
        <w:rPr>
          <w:sz w:val="24"/>
          <w:szCs w:val="24"/>
        </w:rPr>
        <w:t>The use of line-regulators downstream of cylinder regulators is strongly encouraged.</w:t>
      </w:r>
    </w:p>
    <w:p w14:paraId="51DF07CB" w14:textId="77777777" w:rsidR="003B21A8" w:rsidRPr="001A6720" w:rsidRDefault="003B21A8" w:rsidP="001E28F7">
      <w:pPr>
        <w:tabs>
          <w:tab w:val="left" w:pos="810"/>
        </w:tabs>
        <w:ind w:left="810" w:hanging="810"/>
        <w:jc w:val="left"/>
        <w:rPr>
          <w:sz w:val="24"/>
          <w:szCs w:val="24"/>
        </w:rPr>
      </w:pPr>
    </w:p>
    <w:p w14:paraId="282952E5" w14:textId="6DDAB9DC" w:rsidR="00782F27" w:rsidRPr="005B53CB" w:rsidRDefault="003B21A8" w:rsidP="005B53CB">
      <w:pPr>
        <w:pStyle w:val="ListParagraph"/>
        <w:numPr>
          <w:ilvl w:val="0"/>
          <w:numId w:val="21"/>
        </w:numPr>
        <w:jc w:val="left"/>
        <w:rPr>
          <w:sz w:val="24"/>
          <w:szCs w:val="24"/>
        </w:rPr>
      </w:pPr>
      <w:r w:rsidRPr="001A6720">
        <w:rPr>
          <w:sz w:val="24"/>
          <w:szCs w:val="24"/>
        </w:rPr>
        <w:t>Fire sprinklers shall be installed in accordance with NFPA 13 to protect any adjoining or enclosing buildings from a fire in the gas storage facility.  Sprinklers shall not be installed within the gas storage facility itself since it is not desirable to quench a gas fire with the leak still present.</w:t>
      </w:r>
      <w:r w:rsidR="002F7C89" w:rsidRPr="001A6720">
        <w:rPr>
          <w:sz w:val="24"/>
          <w:szCs w:val="24"/>
        </w:rPr>
        <w:t xml:space="preserve"> </w:t>
      </w:r>
    </w:p>
    <w:p w14:paraId="49D45B4D" w14:textId="77777777" w:rsidR="00782F27" w:rsidRDefault="00782F27" w:rsidP="00782F27">
      <w:pPr>
        <w:pStyle w:val="BodyTextIndent2"/>
        <w:spacing w:after="0" w:line="240" w:lineRule="auto"/>
        <w:ind w:left="0"/>
        <w:rPr>
          <w:rFonts w:ascii="Times New Roman" w:hAnsi="Times New Roman"/>
          <w:sz w:val="24"/>
          <w:szCs w:val="24"/>
        </w:rPr>
      </w:pPr>
    </w:p>
    <w:p w14:paraId="72BF888A" w14:textId="77777777" w:rsidR="00782F27" w:rsidRPr="00FA4C3E" w:rsidRDefault="00782F27" w:rsidP="00782F27">
      <w:pPr>
        <w:pStyle w:val="Heading1"/>
        <w:ind w:left="0" w:firstLine="0"/>
        <w:rPr>
          <w:sz w:val="24"/>
          <w:szCs w:val="24"/>
        </w:rPr>
      </w:pPr>
      <w:bookmarkStart w:id="36" w:name="_Toc340151100"/>
      <w:bookmarkStart w:id="37" w:name="_Toc513031218"/>
      <w:r>
        <w:t>REFERENCES</w:t>
      </w:r>
      <w:bookmarkEnd w:id="36"/>
      <w:bookmarkEnd w:id="37"/>
    </w:p>
    <w:p w14:paraId="38E601BB" w14:textId="77777777" w:rsidR="00782F27" w:rsidRDefault="00782F27" w:rsidP="00782F27">
      <w:pPr>
        <w:ind w:left="720"/>
        <w:jc w:val="left"/>
      </w:pPr>
    </w:p>
    <w:p w14:paraId="6ADD367A" w14:textId="77777777" w:rsidR="00782F27" w:rsidRPr="001A6720" w:rsidRDefault="00782F27" w:rsidP="00782F27">
      <w:pPr>
        <w:pStyle w:val="ListParagraph"/>
        <w:numPr>
          <w:ilvl w:val="0"/>
          <w:numId w:val="15"/>
        </w:numPr>
        <w:ind w:left="720"/>
        <w:jc w:val="left"/>
        <w:rPr>
          <w:sz w:val="24"/>
          <w:szCs w:val="24"/>
        </w:rPr>
      </w:pPr>
      <w:r w:rsidRPr="001A6720">
        <w:rPr>
          <w:sz w:val="24"/>
          <w:szCs w:val="24"/>
        </w:rPr>
        <w:t>29 CFR 1910.119, entitled Hazardous Materials</w:t>
      </w:r>
    </w:p>
    <w:p w14:paraId="437FD477" w14:textId="77777777" w:rsidR="00782F27" w:rsidRPr="001A6720" w:rsidRDefault="00782F27" w:rsidP="00782F27">
      <w:pPr>
        <w:pStyle w:val="ListParagraph"/>
        <w:numPr>
          <w:ilvl w:val="0"/>
          <w:numId w:val="15"/>
        </w:numPr>
        <w:ind w:left="720"/>
        <w:jc w:val="left"/>
        <w:rPr>
          <w:sz w:val="24"/>
          <w:szCs w:val="24"/>
        </w:rPr>
      </w:pPr>
      <w:r w:rsidRPr="001A6720">
        <w:rPr>
          <w:sz w:val="24"/>
          <w:szCs w:val="24"/>
        </w:rPr>
        <w:t>NFPA 58, Liquefied Petroleum Gas Code, 201</w:t>
      </w:r>
      <w:r>
        <w:rPr>
          <w:sz w:val="24"/>
          <w:szCs w:val="24"/>
        </w:rPr>
        <w:t>7</w:t>
      </w:r>
      <w:r w:rsidRPr="001A6720">
        <w:rPr>
          <w:sz w:val="24"/>
          <w:szCs w:val="24"/>
        </w:rPr>
        <w:t xml:space="preserve"> Edition</w:t>
      </w:r>
    </w:p>
    <w:p w14:paraId="1A06B3AC" w14:textId="77777777" w:rsidR="00782F27" w:rsidRPr="001A6720" w:rsidRDefault="00782F27" w:rsidP="00782F27">
      <w:pPr>
        <w:pStyle w:val="ListParagraph"/>
        <w:numPr>
          <w:ilvl w:val="0"/>
          <w:numId w:val="15"/>
        </w:numPr>
        <w:ind w:left="720"/>
        <w:jc w:val="left"/>
        <w:rPr>
          <w:sz w:val="24"/>
          <w:szCs w:val="24"/>
        </w:rPr>
      </w:pPr>
      <w:r w:rsidRPr="001A6720">
        <w:rPr>
          <w:sz w:val="24"/>
          <w:szCs w:val="24"/>
        </w:rPr>
        <w:t>NFPA 7</w:t>
      </w:r>
      <w:r>
        <w:rPr>
          <w:sz w:val="24"/>
          <w:szCs w:val="24"/>
        </w:rPr>
        <w:t>0, National Electrical Code, 201</w:t>
      </w:r>
      <w:r w:rsidRPr="001A6720">
        <w:rPr>
          <w:sz w:val="24"/>
          <w:szCs w:val="24"/>
        </w:rPr>
        <w:t>5 Edition</w:t>
      </w:r>
    </w:p>
    <w:p w14:paraId="0E278A2E" w14:textId="77777777" w:rsidR="00782F27" w:rsidRPr="001A6720" w:rsidRDefault="00782F27" w:rsidP="00782F27">
      <w:pPr>
        <w:pStyle w:val="ListParagraph"/>
        <w:numPr>
          <w:ilvl w:val="0"/>
          <w:numId w:val="15"/>
        </w:numPr>
        <w:ind w:left="720"/>
        <w:jc w:val="left"/>
        <w:rPr>
          <w:sz w:val="24"/>
          <w:szCs w:val="24"/>
        </w:rPr>
      </w:pPr>
      <w:r w:rsidRPr="001A6720">
        <w:rPr>
          <w:sz w:val="24"/>
          <w:szCs w:val="24"/>
        </w:rPr>
        <w:t>Fire Protection Guide to Hazardous Materials, Fourteenth Edition (NFPA 325M)</w:t>
      </w:r>
    </w:p>
    <w:p w14:paraId="1DECBF22" w14:textId="77777777" w:rsidR="00782F27" w:rsidRPr="001A6720" w:rsidRDefault="00782F27" w:rsidP="00782F27">
      <w:pPr>
        <w:pStyle w:val="ListParagraph"/>
        <w:numPr>
          <w:ilvl w:val="0"/>
          <w:numId w:val="15"/>
        </w:numPr>
        <w:ind w:left="720"/>
        <w:jc w:val="left"/>
        <w:rPr>
          <w:sz w:val="24"/>
          <w:szCs w:val="24"/>
        </w:rPr>
      </w:pPr>
      <w:r>
        <w:rPr>
          <w:sz w:val="24"/>
          <w:szCs w:val="24"/>
        </w:rPr>
        <w:t>FESHM Chapter 4240</w:t>
      </w:r>
      <w:r w:rsidRPr="001A6720">
        <w:rPr>
          <w:sz w:val="24"/>
          <w:szCs w:val="24"/>
        </w:rPr>
        <w:t xml:space="preserve"> – Oxygen Deficiency Hazards (ODH)</w:t>
      </w:r>
    </w:p>
    <w:p w14:paraId="1E6D4C94" w14:textId="77777777" w:rsidR="00782F27" w:rsidRPr="001A6720" w:rsidRDefault="00782F27" w:rsidP="00782F27">
      <w:pPr>
        <w:pStyle w:val="ListParagraph"/>
        <w:numPr>
          <w:ilvl w:val="0"/>
          <w:numId w:val="15"/>
        </w:numPr>
        <w:ind w:left="720"/>
        <w:jc w:val="left"/>
        <w:rPr>
          <w:sz w:val="24"/>
          <w:szCs w:val="24"/>
        </w:rPr>
      </w:pPr>
      <w:r w:rsidRPr="001A6720">
        <w:rPr>
          <w:sz w:val="24"/>
          <w:szCs w:val="24"/>
        </w:rPr>
        <w:t xml:space="preserve">FESHM </w:t>
      </w:r>
      <w:r>
        <w:rPr>
          <w:sz w:val="24"/>
          <w:szCs w:val="24"/>
        </w:rPr>
        <w:t xml:space="preserve">Chapter </w:t>
      </w:r>
      <w:r w:rsidRPr="001A6720">
        <w:rPr>
          <w:sz w:val="24"/>
          <w:szCs w:val="24"/>
        </w:rPr>
        <w:t>5031 – Pressure Vessels</w:t>
      </w:r>
    </w:p>
    <w:p w14:paraId="621F7958" w14:textId="77777777" w:rsidR="00782F27" w:rsidRDefault="00782F27" w:rsidP="00782F27">
      <w:pPr>
        <w:pStyle w:val="ListParagraph"/>
        <w:numPr>
          <w:ilvl w:val="0"/>
          <w:numId w:val="15"/>
        </w:numPr>
        <w:ind w:left="720"/>
        <w:jc w:val="left"/>
        <w:rPr>
          <w:sz w:val="24"/>
          <w:szCs w:val="24"/>
        </w:rPr>
      </w:pPr>
      <w:r w:rsidRPr="001A6720">
        <w:rPr>
          <w:sz w:val="24"/>
          <w:szCs w:val="24"/>
        </w:rPr>
        <w:t xml:space="preserve">FESHM </w:t>
      </w:r>
      <w:r>
        <w:rPr>
          <w:sz w:val="24"/>
          <w:szCs w:val="24"/>
        </w:rPr>
        <w:t xml:space="preserve">Chapter </w:t>
      </w:r>
      <w:r w:rsidRPr="001A6720">
        <w:rPr>
          <w:sz w:val="24"/>
          <w:szCs w:val="24"/>
        </w:rPr>
        <w:t xml:space="preserve">5031.1 </w:t>
      </w:r>
      <w:r>
        <w:rPr>
          <w:sz w:val="24"/>
          <w:szCs w:val="24"/>
        </w:rPr>
        <w:t xml:space="preserve">- </w:t>
      </w:r>
      <w:r w:rsidRPr="001A6720">
        <w:rPr>
          <w:sz w:val="24"/>
          <w:szCs w:val="24"/>
        </w:rPr>
        <w:t>Piping Systems</w:t>
      </w:r>
    </w:p>
    <w:p w14:paraId="6C7F0BEB" w14:textId="77777777" w:rsidR="00782F27" w:rsidRPr="001A6720" w:rsidRDefault="00782F27" w:rsidP="00782F27">
      <w:pPr>
        <w:pStyle w:val="ListParagraph"/>
        <w:numPr>
          <w:ilvl w:val="0"/>
          <w:numId w:val="15"/>
        </w:numPr>
        <w:ind w:left="720"/>
        <w:jc w:val="left"/>
        <w:rPr>
          <w:sz w:val="24"/>
          <w:szCs w:val="24"/>
        </w:rPr>
      </w:pPr>
      <w:r>
        <w:rPr>
          <w:sz w:val="24"/>
          <w:szCs w:val="24"/>
        </w:rPr>
        <w:t>FESHM Chapter 5031.3 - Gas Regulators for Compressed Gas Cylinders</w:t>
      </w:r>
    </w:p>
    <w:p w14:paraId="60F9263D" w14:textId="77777777" w:rsidR="00782F27" w:rsidRPr="001A6720" w:rsidRDefault="00782F27" w:rsidP="00782F27">
      <w:pPr>
        <w:pStyle w:val="ListParagraph"/>
        <w:numPr>
          <w:ilvl w:val="0"/>
          <w:numId w:val="15"/>
        </w:numPr>
        <w:ind w:left="720"/>
        <w:jc w:val="left"/>
        <w:rPr>
          <w:sz w:val="24"/>
          <w:szCs w:val="24"/>
        </w:rPr>
      </w:pPr>
      <w:r w:rsidRPr="001A6720">
        <w:rPr>
          <w:sz w:val="24"/>
          <w:szCs w:val="24"/>
        </w:rPr>
        <w:t xml:space="preserve">FESHM </w:t>
      </w:r>
      <w:r>
        <w:rPr>
          <w:sz w:val="24"/>
          <w:szCs w:val="24"/>
        </w:rPr>
        <w:t xml:space="preserve">Chapter </w:t>
      </w:r>
      <w:r w:rsidRPr="001A6720">
        <w:rPr>
          <w:sz w:val="24"/>
          <w:szCs w:val="24"/>
        </w:rPr>
        <w:t>5034 – Pressure Vessel Testing</w:t>
      </w:r>
    </w:p>
    <w:p w14:paraId="513CD357" w14:textId="77777777" w:rsidR="00782F27" w:rsidRPr="001A6720" w:rsidRDefault="00782F27" w:rsidP="00782F27">
      <w:pPr>
        <w:pStyle w:val="ListParagraph"/>
        <w:numPr>
          <w:ilvl w:val="0"/>
          <w:numId w:val="15"/>
        </w:numPr>
        <w:ind w:left="720"/>
        <w:jc w:val="left"/>
        <w:rPr>
          <w:sz w:val="24"/>
          <w:szCs w:val="24"/>
        </w:rPr>
      </w:pPr>
      <w:r w:rsidRPr="001A6720">
        <w:rPr>
          <w:sz w:val="24"/>
          <w:szCs w:val="24"/>
        </w:rPr>
        <w:t xml:space="preserve">FESHM </w:t>
      </w:r>
      <w:r>
        <w:rPr>
          <w:sz w:val="24"/>
          <w:szCs w:val="24"/>
        </w:rPr>
        <w:t xml:space="preserve">Chapter </w:t>
      </w:r>
      <w:r w:rsidRPr="001A6720">
        <w:rPr>
          <w:sz w:val="24"/>
          <w:szCs w:val="24"/>
        </w:rPr>
        <w:t>6010 - Elements of the Fire Protection Program</w:t>
      </w:r>
    </w:p>
    <w:p w14:paraId="2584A100" w14:textId="77777777" w:rsidR="00782F27" w:rsidRPr="001A6720" w:rsidRDefault="00782F27" w:rsidP="00782F27">
      <w:pPr>
        <w:pStyle w:val="ListParagraph"/>
        <w:numPr>
          <w:ilvl w:val="0"/>
          <w:numId w:val="15"/>
        </w:numPr>
        <w:ind w:left="720"/>
        <w:jc w:val="left"/>
        <w:rPr>
          <w:sz w:val="24"/>
          <w:szCs w:val="24"/>
        </w:rPr>
      </w:pPr>
      <w:r w:rsidRPr="001A6720">
        <w:rPr>
          <w:sz w:val="24"/>
          <w:szCs w:val="24"/>
        </w:rPr>
        <w:t xml:space="preserve">FESHM </w:t>
      </w:r>
      <w:r>
        <w:rPr>
          <w:sz w:val="24"/>
          <w:szCs w:val="24"/>
        </w:rPr>
        <w:t xml:space="preserve">Chapter </w:t>
      </w:r>
      <w:r w:rsidRPr="001A6720">
        <w:rPr>
          <w:sz w:val="24"/>
          <w:szCs w:val="24"/>
        </w:rPr>
        <w:t>6013 – Facility Incident Reporting Utility System (FIRUS)</w:t>
      </w:r>
    </w:p>
    <w:p w14:paraId="76C9B88A" w14:textId="77777777" w:rsidR="00782F27" w:rsidRDefault="00782F27" w:rsidP="00782F27">
      <w:pPr>
        <w:jc w:val="left"/>
        <w:rPr>
          <w:sz w:val="24"/>
          <w:szCs w:val="24"/>
        </w:rPr>
      </w:pPr>
    </w:p>
    <w:p w14:paraId="51DF07CC" w14:textId="4FD9EF9A" w:rsidR="002F7C89" w:rsidRPr="00782F27" w:rsidRDefault="002F7C89" w:rsidP="00782F27">
      <w:pPr>
        <w:jc w:val="left"/>
        <w:rPr>
          <w:sz w:val="24"/>
          <w:szCs w:val="24"/>
        </w:rPr>
        <w:sectPr w:rsidR="002F7C89" w:rsidRPr="00782F27" w:rsidSect="000F2912">
          <w:headerReference w:type="even" r:id="rId18"/>
          <w:footerReference w:type="default" r:id="rId19"/>
          <w:headerReference w:type="first" r:id="rId20"/>
          <w:pgSz w:w="12240" w:h="15840" w:code="1"/>
          <w:pgMar w:top="720" w:right="1080" w:bottom="720" w:left="1440" w:header="720" w:footer="389" w:gutter="0"/>
          <w:cols w:space="720"/>
          <w:docGrid w:linePitch="360"/>
        </w:sectPr>
      </w:pPr>
      <w:r w:rsidRPr="00782F27">
        <w:rPr>
          <w:sz w:val="24"/>
          <w:szCs w:val="24"/>
        </w:rPr>
        <w:t xml:space="preserve"> </w:t>
      </w:r>
    </w:p>
    <w:p w14:paraId="51DF07CD" w14:textId="77777777" w:rsidR="002F7C89" w:rsidRPr="00AA76C8" w:rsidRDefault="002F7C89" w:rsidP="00EA5A5B">
      <w:pPr>
        <w:pStyle w:val="Heading1"/>
        <w:numPr>
          <w:ilvl w:val="0"/>
          <w:numId w:val="0"/>
        </w:numPr>
        <w:rPr>
          <w:szCs w:val="20"/>
        </w:rPr>
      </w:pPr>
      <w:bookmarkStart w:id="38" w:name="_Toc335730853"/>
      <w:bookmarkStart w:id="39" w:name="_Toc513031219"/>
      <w:r w:rsidRPr="00AA76C8">
        <w:lastRenderedPageBreak/>
        <w:t>APPENDIX</w:t>
      </w:r>
      <w:r w:rsidR="005C22AE" w:rsidRPr="00AA76C8">
        <w:t xml:space="preserve"> 1</w:t>
      </w:r>
      <w:r w:rsidRPr="00AA76C8">
        <w:t>:  EXAMPLES OF RISK CLASS DETERMINATION</w:t>
      </w:r>
      <w:bookmarkEnd w:id="38"/>
      <w:bookmarkEnd w:id="39"/>
    </w:p>
    <w:p w14:paraId="51DF07CE" w14:textId="77777777" w:rsidR="002F7C89" w:rsidRPr="00AA76C8" w:rsidRDefault="002F7C89" w:rsidP="001E28F7">
      <w:pPr>
        <w:jc w:val="left"/>
      </w:pPr>
    </w:p>
    <w:p w14:paraId="51DF07CF" w14:textId="77777777" w:rsidR="002F7C89" w:rsidRPr="001A6720" w:rsidRDefault="002F7C89" w:rsidP="001E28F7">
      <w:pPr>
        <w:jc w:val="left"/>
        <w:rPr>
          <w:sz w:val="24"/>
          <w:szCs w:val="24"/>
        </w:rPr>
      </w:pPr>
      <w:r w:rsidRPr="001A6720">
        <w:rPr>
          <w:sz w:val="24"/>
          <w:szCs w:val="24"/>
        </w:rPr>
        <w:t xml:space="preserve">This appendix provides examples of Risk Class determination using Figure 1 and requirements of this chapter.  The first step in such an analysis is to determine the inventory in terms of hydrogen content and then to follow the Figure 1 flowchart to determine the Risk Class.  In many cases, the presence of flow and/or pressure restrictions may permit the facility to be separated into constituent parts which may be assigned different Risk Classes. </w:t>
      </w:r>
    </w:p>
    <w:p w14:paraId="51DF07D0" w14:textId="77777777" w:rsidR="002F7C89" w:rsidRPr="001A6720" w:rsidRDefault="002F7C89" w:rsidP="001E28F7">
      <w:pPr>
        <w:jc w:val="left"/>
        <w:rPr>
          <w:sz w:val="24"/>
          <w:szCs w:val="24"/>
        </w:rPr>
      </w:pPr>
    </w:p>
    <w:p w14:paraId="51DF07D1" w14:textId="63389B3D" w:rsidR="002F7C89" w:rsidRPr="001A6720" w:rsidRDefault="00BE6D2B" w:rsidP="005B53CB">
      <w:pPr>
        <w:pStyle w:val="Heading2"/>
        <w:numPr>
          <w:ilvl w:val="0"/>
          <w:numId w:val="0"/>
        </w:numPr>
        <w:ind w:left="576"/>
      </w:pPr>
      <w:bookmarkStart w:id="40" w:name="_Toc335730854"/>
      <w:bookmarkStart w:id="41" w:name="_Toc340151115"/>
      <w:r w:rsidRPr="001A6720">
        <w:t xml:space="preserve">   </w:t>
      </w:r>
      <w:bookmarkStart w:id="42" w:name="_Toc513031220"/>
      <w:r w:rsidR="002F7C89" w:rsidRPr="001A6720">
        <w:t>SUBDIVISION OF A SYSTEM</w:t>
      </w:r>
      <w:bookmarkEnd w:id="40"/>
      <w:bookmarkEnd w:id="41"/>
      <w:bookmarkEnd w:id="42"/>
    </w:p>
    <w:p w14:paraId="51DF07D2" w14:textId="77777777" w:rsidR="002F7C89" w:rsidRPr="001A6720" w:rsidRDefault="002F7C89" w:rsidP="001E28F7">
      <w:pPr>
        <w:jc w:val="left"/>
        <w:rPr>
          <w:sz w:val="24"/>
          <w:szCs w:val="24"/>
        </w:rPr>
      </w:pPr>
    </w:p>
    <w:p w14:paraId="51DF07D3" w14:textId="57CA5CAE" w:rsidR="002F7C89" w:rsidRPr="001A6720" w:rsidRDefault="002F7C89" w:rsidP="001E28F7">
      <w:pPr>
        <w:jc w:val="left"/>
        <w:rPr>
          <w:sz w:val="24"/>
          <w:szCs w:val="24"/>
        </w:rPr>
      </w:pPr>
      <w:r w:rsidRPr="001A6720">
        <w:rPr>
          <w:sz w:val="24"/>
          <w:szCs w:val="24"/>
        </w:rPr>
        <w:t xml:space="preserve">Figure 1A below is an illustration of a typical facility amenable to such </w:t>
      </w:r>
      <w:r w:rsidR="00CA7874">
        <w:rPr>
          <w:sz w:val="24"/>
          <w:szCs w:val="24"/>
        </w:rPr>
        <w:t>separation</w:t>
      </w:r>
      <w:r w:rsidRPr="001A6720">
        <w:rPr>
          <w:sz w:val="24"/>
          <w:szCs w:val="24"/>
        </w:rPr>
        <w:t xml:space="preserve">.  The storage area is an attached building separated from a processing area which is, in turn, separated from the experimental area.  The processing area could, for example, contain mixing apparatus or temperature regulation equipment.  One could, of course, have the processing area included within either the storage area or in the experimental hall.  Each installation will differ, however generally solid walls with appropriate ventilation controls are required along with the limitations on the gas flow to render areas separable.  </w:t>
      </w:r>
    </w:p>
    <w:p w14:paraId="51DF07D4" w14:textId="77777777" w:rsidR="002F7C89" w:rsidRPr="001A6720" w:rsidRDefault="002F7C89" w:rsidP="001E28F7">
      <w:pPr>
        <w:jc w:val="left"/>
        <w:rPr>
          <w:sz w:val="24"/>
          <w:szCs w:val="24"/>
        </w:rPr>
      </w:pPr>
    </w:p>
    <w:p w14:paraId="51DF07D5" w14:textId="77777777" w:rsidR="002F7C89" w:rsidRPr="001A6720" w:rsidRDefault="002F7C89" w:rsidP="001E28F7">
      <w:pPr>
        <w:jc w:val="left"/>
        <w:rPr>
          <w:sz w:val="24"/>
          <w:szCs w:val="24"/>
        </w:rPr>
      </w:pPr>
      <w:r w:rsidRPr="001A6720">
        <w:rPr>
          <w:sz w:val="24"/>
          <w:szCs w:val="24"/>
        </w:rPr>
        <w:t>In this figure a system is shown in which two different gases (designated by different cross-hatching) are used to supply various detectors. Important details such as bubblers, check valves, orifices, shutoff valves, and gas detectors are not shown.  Note that the storage area contains several cylinders in "off-line" storage.  After passage through the detectors, the gases are vented to the outdoors at the right of the figure.  The precautions of this policy are dependent upon the nature and size of the entire complex including all flammable gases present, even if there are independent systems supplying different detectors, or even different experiments in the same building.</w:t>
      </w:r>
    </w:p>
    <w:p w14:paraId="51DF07D6" w14:textId="77777777" w:rsidR="002F7C89" w:rsidRPr="001A6720" w:rsidRDefault="002F7C89" w:rsidP="001E28F7">
      <w:pPr>
        <w:jc w:val="left"/>
        <w:rPr>
          <w:sz w:val="24"/>
          <w:szCs w:val="24"/>
        </w:rPr>
      </w:pPr>
    </w:p>
    <w:p w14:paraId="51DF07D7" w14:textId="77777777" w:rsidR="002F7C89" w:rsidRPr="00AA76C8" w:rsidRDefault="002F7C89" w:rsidP="001E28F7">
      <w:pPr>
        <w:jc w:val="left"/>
      </w:pPr>
      <w:r w:rsidRPr="00AA76C8">
        <w:rPr>
          <w:noProof/>
        </w:rPr>
        <w:drawing>
          <wp:inline distT="0" distB="0" distL="0" distR="0" wp14:anchorId="51DF08A4" wp14:editId="51DF08A5">
            <wp:extent cx="6238875"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38875" cy="3352800"/>
                    </a:xfrm>
                    <a:prstGeom prst="rect">
                      <a:avLst/>
                    </a:prstGeom>
                    <a:noFill/>
                    <a:ln>
                      <a:noFill/>
                    </a:ln>
                  </pic:spPr>
                </pic:pic>
              </a:graphicData>
            </a:graphic>
          </wp:inline>
        </w:drawing>
      </w:r>
    </w:p>
    <w:p w14:paraId="75D8640C" w14:textId="77777777" w:rsidR="00782F27" w:rsidRDefault="00782F27">
      <w:pPr>
        <w:jc w:val="left"/>
        <w:rPr>
          <w:b/>
          <w:bCs/>
          <w:iCs/>
          <w:sz w:val="24"/>
          <w:szCs w:val="24"/>
        </w:rPr>
      </w:pPr>
      <w:bookmarkStart w:id="43" w:name="_Toc335730855"/>
      <w:bookmarkStart w:id="44" w:name="_Toc340151116"/>
      <w:r>
        <w:rPr>
          <w:sz w:val="24"/>
          <w:szCs w:val="24"/>
        </w:rPr>
        <w:br w:type="page"/>
      </w:r>
    </w:p>
    <w:p w14:paraId="51DF07D8" w14:textId="3CCF4009" w:rsidR="002F7C89" w:rsidRPr="00782F27" w:rsidRDefault="002F7C89" w:rsidP="005B53CB">
      <w:pPr>
        <w:pStyle w:val="Heading2"/>
        <w:numPr>
          <w:ilvl w:val="0"/>
          <w:numId w:val="0"/>
        </w:numPr>
        <w:ind w:left="576"/>
      </w:pPr>
      <w:bookmarkStart w:id="45" w:name="_Toc513031221"/>
      <w:r w:rsidRPr="00782F27">
        <w:lastRenderedPageBreak/>
        <w:t>EXAMPLES OF RISK ASSESSMENT</w:t>
      </w:r>
      <w:bookmarkEnd w:id="43"/>
      <w:bookmarkEnd w:id="44"/>
      <w:bookmarkEnd w:id="45"/>
    </w:p>
    <w:p w14:paraId="51DF07D9" w14:textId="77777777" w:rsidR="002F7C89" w:rsidRPr="00AA76C8" w:rsidRDefault="002F7C89" w:rsidP="001E28F7">
      <w:pPr>
        <w:jc w:val="left"/>
      </w:pPr>
    </w:p>
    <w:p w14:paraId="51DF07DA" w14:textId="77777777" w:rsidR="002F7C89" w:rsidRPr="001A6720" w:rsidRDefault="002F7C89" w:rsidP="001E28F7">
      <w:pPr>
        <w:pStyle w:val="Heading3"/>
        <w:numPr>
          <w:ilvl w:val="0"/>
          <w:numId w:val="0"/>
        </w:numPr>
        <w:rPr>
          <w:sz w:val="24"/>
          <w:szCs w:val="24"/>
        </w:rPr>
      </w:pPr>
      <w:bookmarkStart w:id="46" w:name="_Toc335730856"/>
      <w:bookmarkStart w:id="47" w:name="_Toc337472232"/>
      <w:bookmarkStart w:id="48" w:name="_Toc340151117"/>
      <w:r w:rsidRPr="001A6720">
        <w:rPr>
          <w:sz w:val="24"/>
          <w:szCs w:val="24"/>
        </w:rPr>
        <w:t>Example 1</w:t>
      </w:r>
      <w:bookmarkEnd w:id="46"/>
      <w:bookmarkEnd w:id="47"/>
      <w:bookmarkEnd w:id="48"/>
    </w:p>
    <w:p w14:paraId="51DF07DE" w14:textId="512F91D8" w:rsidR="002F7C89" w:rsidRPr="001A6720" w:rsidRDefault="002F7C89" w:rsidP="001E28F7">
      <w:pPr>
        <w:jc w:val="left"/>
        <w:rPr>
          <w:sz w:val="24"/>
          <w:szCs w:val="24"/>
        </w:rPr>
      </w:pPr>
      <w:r w:rsidRPr="001A6720">
        <w:rPr>
          <w:sz w:val="24"/>
          <w:szCs w:val="24"/>
        </w:rPr>
        <w:t>Two 81 SCF cylinders of a 50-50 mixture (by volume) of argon-ethane (Fermilab stock catalog number 1980-1095) will be used in a room whose volume is 9*15*20 ft</w:t>
      </w:r>
      <w:r w:rsidRPr="001A6720">
        <w:rPr>
          <w:position w:val="6"/>
          <w:sz w:val="24"/>
          <w:szCs w:val="24"/>
        </w:rPr>
        <w:t xml:space="preserve">3 </w:t>
      </w:r>
      <w:r w:rsidRPr="001A6720">
        <w:rPr>
          <w:sz w:val="24"/>
          <w:szCs w:val="24"/>
        </w:rPr>
        <w:t>(2700 ft</w:t>
      </w:r>
      <w:r w:rsidRPr="001A6720">
        <w:rPr>
          <w:position w:val="6"/>
          <w:sz w:val="24"/>
          <w:szCs w:val="24"/>
        </w:rPr>
        <w:t>3</w:t>
      </w:r>
      <w:r w:rsidRPr="001A6720">
        <w:rPr>
          <w:sz w:val="24"/>
          <w:szCs w:val="24"/>
        </w:rPr>
        <w:t>).  This room, inside a larger building, contains no obvious fire hazards such as welding operations.  The gas is to be supplied to drift chambers.</w:t>
      </w:r>
      <w:r w:rsidR="00DE1733">
        <w:rPr>
          <w:sz w:val="24"/>
          <w:szCs w:val="24"/>
        </w:rPr>
        <w:t xml:space="preserve">  </w:t>
      </w:r>
      <w:r w:rsidRPr="001A6720">
        <w:rPr>
          <w:sz w:val="24"/>
          <w:szCs w:val="24"/>
        </w:rPr>
        <w:t xml:space="preserve">First, to determine Q, it is recognized that only 40.5 SCF of a given cylinder is ethane.  Thus, </w:t>
      </w:r>
      <w:r w:rsidR="00CA7874">
        <w:rPr>
          <w:sz w:val="24"/>
          <w:szCs w:val="24"/>
        </w:rPr>
        <w:t>from Appendix 3 and Appendix 4;</w:t>
      </w:r>
    </w:p>
    <w:p w14:paraId="51DF07DF" w14:textId="77777777" w:rsidR="002F7C89" w:rsidRPr="00DE1733" w:rsidRDefault="002F7C89" w:rsidP="00DE1733">
      <w:pPr>
        <w:pStyle w:val="Heading6"/>
        <w:numPr>
          <w:ilvl w:val="0"/>
          <w:numId w:val="0"/>
        </w:numPr>
        <w:spacing w:before="120"/>
        <w:jc w:val="left"/>
        <w:rPr>
          <w:rFonts w:ascii="Times New Roman" w:hAnsi="Times New Roman" w:cs="Times New Roman"/>
          <w:color w:val="auto"/>
          <w:sz w:val="24"/>
          <w:szCs w:val="24"/>
        </w:rPr>
      </w:pPr>
      <w:r w:rsidRPr="00DE1733">
        <w:rPr>
          <w:rFonts w:ascii="Times New Roman" w:hAnsi="Times New Roman" w:cs="Times New Roman"/>
          <w:color w:val="auto"/>
          <w:sz w:val="24"/>
          <w:szCs w:val="24"/>
        </w:rPr>
        <w:tab/>
        <w:t>Q = 2*40.5 ft</w:t>
      </w:r>
      <w:r w:rsidRPr="00DE1733">
        <w:rPr>
          <w:rFonts w:ascii="Times New Roman" w:hAnsi="Times New Roman" w:cs="Times New Roman"/>
          <w:color w:val="auto"/>
          <w:position w:val="6"/>
          <w:sz w:val="24"/>
          <w:szCs w:val="24"/>
        </w:rPr>
        <w:t>3</w:t>
      </w:r>
      <w:r w:rsidRPr="00DE1733">
        <w:rPr>
          <w:rFonts w:ascii="Times New Roman" w:hAnsi="Times New Roman" w:cs="Times New Roman"/>
          <w:color w:val="auto"/>
          <w:sz w:val="24"/>
          <w:szCs w:val="24"/>
        </w:rPr>
        <w:t xml:space="preserve"> *0.028(m</w:t>
      </w:r>
      <w:r w:rsidRPr="00DE1733">
        <w:rPr>
          <w:rFonts w:ascii="Times New Roman" w:hAnsi="Times New Roman" w:cs="Times New Roman"/>
          <w:color w:val="auto"/>
          <w:position w:val="6"/>
          <w:sz w:val="24"/>
          <w:szCs w:val="24"/>
        </w:rPr>
        <w:t>3</w:t>
      </w:r>
      <w:r w:rsidRPr="00DE1733">
        <w:rPr>
          <w:rFonts w:ascii="Times New Roman" w:hAnsi="Times New Roman" w:cs="Times New Roman"/>
          <w:color w:val="auto"/>
          <w:sz w:val="24"/>
          <w:szCs w:val="24"/>
        </w:rPr>
        <w:t>/ft</w:t>
      </w:r>
      <w:r w:rsidRPr="00DE1733">
        <w:rPr>
          <w:rFonts w:ascii="Times New Roman" w:hAnsi="Times New Roman" w:cs="Times New Roman"/>
          <w:color w:val="auto"/>
          <w:position w:val="6"/>
          <w:sz w:val="24"/>
          <w:szCs w:val="24"/>
        </w:rPr>
        <w:t>3</w:t>
      </w:r>
      <w:r w:rsidRPr="00DE1733">
        <w:rPr>
          <w:rFonts w:ascii="Times New Roman" w:hAnsi="Times New Roman" w:cs="Times New Roman"/>
          <w:color w:val="auto"/>
          <w:sz w:val="24"/>
          <w:szCs w:val="24"/>
        </w:rPr>
        <w:t>)*1.26(kg/m</w:t>
      </w:r>
      <w:r w:rsidRPr="00DE1733">
        <w:rPr>
          <w:rFonts w:ascii="Times New Roman" w:hAnsi="Times New Roman" w:cs="Times New Roman"/>
          <w:color w:val="auto"/>
          <w:position w:val="6"/>
          <w:sz w:val="24"/>
          <w:szCs w:val="24"/>
        </w:rPr>
        <w:t>3</w:t>
      </w:r>
      <w:r w:rsidRPr="00DE1733">
        <w:rPr>
          <w:rFonts w:ascii="Times New Roman" w:hAnsi="Times New Roman" w:cs="Times New Roman"/>
          <w:color w:val="auto"/>
          <w:sz w:val="24"/>
          <w:szCs w:val="24"/>
        </w:rPr>
        <w:t>)*0.36(H</w:t>
      </w:r>
      <w:r w:rsidRPr="00DE1733">
        <w:rPr>
          <w:rFonts w:ascii="Times New Roman" w:hAnsi="Times New Roman" w:cs="Times New Roman"/>
          <w:color w:val="auto"/>
          <w:position w:val="-6"/>
          <w:sz w:val="24"/>
          <w:szCs w:val="24"/>
        </w:rPr>
        <w:t>2</w:t>
      </w:r>
      <w:r w:rsidRPr="00DE1733">
        <w:rPr>
          <w:rFonts w:ascii="Times New Roman" w:hAnsi="Times New Roman" w:cs="Times New Roman"/>
          <w:color w:val="auto"/>
          <w:sz w:val="24"/>
          <w:szCs w:val="24"/>
        </w:rPr>
        <w:t xml:space="preserve"> equivalence factor)</w:t>
      </w:r>
    </w:p>
    <w:p w14:paraId="51DF07E0" w14:textId="77777777" w:rsidR="002F7C89" w:rsidRPr="00DE1733" w:rsidRDefault="002F7C89" w:rsidP="00DE1733">
      <w:pPr>
        <w:pStyle w:val="Heading6"/>
        <w:numPr>
          <w:ilvl w:val="0"/>
          <w:numId w:val="0"/>
        </w:numPr>
        <w:spacing w:before="120"/>
        <w:jc w:val="left"/>
        <w:rPr>
          <w:rFonts w:ascii="Times New Roman" w:hAnsi="Times New Roman" w:cs="Times New Roman"/>
          <w:color w:val="auto"/>
          <w:sz w:val="24"/>
          <w:szCs w:val="24"/>
        </w:rPr>
      </w:pPr>
      <w:r w:rsidRPr="00DE1733">
        <w:rPr>
          <w:rFonts w:ascii="Times New Roman" w:hAnsi="Times New Roman" w:cs="Times New Roman"/>
          <w:color w:val="auto"/>
          <w:sz w:val="24"/>
          <w:szCs w:val="24"/>
        </w:rPr>
        <w:tab/>
        <w:t>Q = 1.03 kg hydrogen equivalent inventory</w:t>
      </w:r>
    </w:p>
    <w:p w14:paraId="41B3E124" w14:textId="77777777" w:rsidR="00DE1733" w:rsidRDefault="00DE1733" w:rsidP="001E28F7">
      <w:pPr>
        <w:jc w:val="left"/>
        <w:rPr>
          <w:sz w:val="24"/>
          <w:szCs w:val="24"/>
        </w:rPr>
      </w:pPr>
    </w:p>
    <w:p w14:paraId="51DF07E2" w14:textId="2CC2A154" w:rsidR="002F7C89" w:rsidRPr="001A6720" w:rsidRDefault="002F7C89" w:rsidP="001E28F7">
      <w:pPr>
        <w:jc w:val="left"/>
        <w:rPr>
          <w:sz w:val="24"/>
          <w:szCs w:val="24"/>
        </w:rPr>
      </w:pPr>
      <w:r w:rsidRPr="001A6720">
        <w:rPr>
          <w:sz w:val="24"/>
          <w:szCs w:val="24"/>
        </w:rPr>
        <w:t>Thus by box 1 in the flowchart, we exceed the limit for Risk Class 0 and must go to box 2.  Continuing to box 2,</w:t>
      </w:r>
      <w:r w:rsidRPr="001A6720">
        <w:rPr>
          <w:sz w:val="24"/>
          <w:szCs w:val="24"/>
          <w14:shadow w14:blurRad="50800" w14:dist="38100" w14:dir="2700000" w14:sx="100000" w14:sy="100000" w14:kx="0" w14:ky="0" w14:algn="tl">
            <w14:srgbClr w14:val="000000">
              <w14:alpha w14:val="60000"/>
            </w14:srgbClr>
          </w14:shadow>
        </w:rPr>
        <w:t xml:space="preserve"> </w:t>
      </w:r>
      <w:r w:rsidRPr="001A6720">
        <w:rPr>
          <w:sz w:val="24"/>
          <w:szCs w:val="24"/>
        </w:rPr>
        <w:t>we find the answer to be yes but the answer to the question in box 3 is negative.  Doing the calculation prescribed in box 4 we find that 5% of 2700 ft</w:t>
      </w:r>
      <w:r w:rsidRPr="001A6720">
        <w:rPr>
          <w:position w:val="6"/>
          <w:sz w:val="24"/>
          <w:szCs w:val="24"/>
        </w:rPr>
        <w:t>3</w:t>
      </w:r>
      <w:r w:rsidRPr="001A6720">
        <w:rPr>
          <w:sz w:val="24"/>
          <w:szCs w:val="24"/>
        </w:rPr>
        <w:t xml:space="preserve"> is 135 ft</w:t>
      </w:r>
      <w:r w:rsidRPr="001A6720">
        <w:rPr>
          <w:position w:val="6"/>
          <w:sz w:val="24"/>
          <w:szCs w:val="24"/>
        </w:rPr>
        <w:t>3</w:t>
      </w:r>
      <w:r w:rsidRPr="001A6720">
        <w:rPr>
          <w:sz w:val="24"/>
          <w:szCs w:val="24"/>
        </w:rPr>
        <w:t>.  Dividing 81/135 finds a maximum concentration of 60 %, which exceeds the flammability upper limit.  Thus, any concentration below this limit is reachable with the available inventory, since no inventory controls have been specified.  Therefore the answer to this question is affirmative and the Risk Class is II.  If only a single cylinder was needed, the Ø.5 kg hydrogen equivalence would have rendered a Risk Class 0 determination.</w:t>
      </w:r>
    </w:p>
    <w:p w14:paraId="51DF07E3" w14:textId="77777777" w:rsidR="002F7C89" w:rsidRPr="001A6720" w:rsidRDefault="002F7C89" w:rsidP="001E28F7">
      <w:pPr>
        <w:jc w:val="left"/>
        <w:rPr>
          <w:sz w:val="24"/>
          <w:szCs w:val="24"/>
        </w:rPr>
      </w:pPr>
    </w:p>
    <w:p w14:paraId="51DF07E4" w14:textId="77777777" w:rsidR="002F7C89" w:rsidRPr="001A6720" w:rsidRDefault="002F7C89" w:rsidP="001E28F7">
      <w:pPr>
        <w:pStyle w:val="Heading3"/>
        <w:numPr>
          <w:ilvl w:val="0"/>
          <w:numId w:val="0"/>
        </w:numPr>
        <w:rPr>
          <w:sz w:val="24"/>
          <w:szCs w:val="24"/>
        </w:rPr>
      </w:pPr>
      <w:bookmarkStart w:id="49" w:name="_Toc335730857"/>
      <w:bookmarkStart w:id="50" w:name="_Toc337472233"/>
      <w:bookmarkStart w:id="51" w:name="_Toc340151118"/>
      <w:r w:rsidRPr="001A6720">
        <w:rPr>
          <w:sz w:val="24"/>
          <w:szCs w:val="24"/>
        </w:rPr>
        <w:t>Example 2</w:t>
      </w:r>
      <w:bookmarkEnd w:id="49"/>
      <w:bookmarkEnd w:id="50"/>
      <w:bookmarkEnd w:id="51"/>
    </w:p>
    <w:p w14:paraId="51DF07E5" w14:textId="28FAEC81" w:rsidR="002F7C89" w:rsidRDefault="002F7C89" w:rsidP="001E28F7">
      <w:pPr>
        <w:jc w:val="left"/>
        <w:rPr>
          <w:sz w:val="24"/>
          <w:szCs w:val="24"/>
        </w:rPr>
      </w:pPr>
      <w:r w:rsidRPr="001A6720">
        <w:rPr>
          <w:sz w:val="24"/>
          <w:szCs w:val="24"/>
        </w:rPr>
        <w:t>This example is the same as that explored in example one except that these two cylinders are used to test a drift chamber in an open experimental hall 60*200*30 = 360,000 ft</w:t>
      </w:r>
      <w:r w:rsidRPr="001A6720">
        <w:rPr>
          <w:position w:val="6"/>
          <w:sz w:val="24"/>
          <w:szCs w:val="24"/>
        </w:rPr>
        <w:t>3</w:t>
      </w:r>
      <w:r w:rsidRPr="001A6720">
        <w:rPr>
          <w:sz w:val="24"/>
          <w:szCs w:val="24"/>
        </w:rPr>
        <w:t>.  The nearest ignition source is a temporary brazing operation at a distance of 40 ft (12.2 m).  Following the flow chart, the same path is found until box 4 is reached.  Five percent of this much larger room volume is 18,000 ft</w:t>
      </w:r>
      <w:r w:rsidRPr="001A6720">
        <w:rPr>
          <w:position w:val="6"/>
          <w:sz w:val="24"/>
          <w:szCs w:val="24"/>
        </w:rPr>
        <w:t>3</w:t>
      </w:r>
      <w:r w:rsidRPr="001A6720">
        <w:rPr>
          <w:sz w:val="24"/>
          <w:szCs w:val="24"/>
        </w:rPr>
        <w:t>.  Thus the maximum concentration in this volume would be 1.5 %, so that this question is answered negatively.  At box number 6, we determine that objects or operations presenting an ignition hazard (the brazing operation) are more distant than the 2.0 m required by the formula based on the hydrogen equivalent quantity.  Thus the Risk Class is I.</w:t>
      </w:r>
    </w:p>
    <w:p w14:paraId="3D4FCCF5" w14:textId="77777777" w:rsidR="00DE1733" w:rsidRPr="001A6720" w:rsidRDefault="00DE1733" w:rsidP="001E28F7">
      <w:pPr>
        <w:jc w:val="left"/>
        <w:rPr>
          <w:sz w:val="24"/>
          <w:szCs w:val="24"/>
          <w:u w:val="single"/>
        </w:rPr>
      </w:pPr>
    </w:p>
    <w:p w14:paraId="51DF07E7" w14:textId="77777777" w:rsidR="002F7C89" w:rsidRPr="001A6720" w:rsidRDefault="002F7C89" w:rsidP="001E28F7">
      <w:pPr>
        <w:pStyle w:val="Heading3"/>
        <w:numPr>
          <w:ilvl w:val="0"/>
          <w:numId w:val="0"/>
        </w:numPr>
        <w:rPr>
          <w:sz w:val="24"/>
          <w:szCs w:val="24"/>
        </w:rPr>
      </w:pPr>
      <w:bookmarkStart w:id="52" w:name="_Toc335730858"/>
      <w:bookmarkStart w:id="53" w:name="_Toc340151119"/>
      <w:r w:rsidRPr="001A6720">
        <w:rPr>
          <w:sz w:val="24"/>
          <w:szCs w:val="24"/>
        </w:rPr>
        <w:t>Example 3</w:t>
      </w:r>
      <w:bookmarkEnd w:id="52"/>
      <w:bookmarkEnd w:id="53"/>
    </w:p>
    <w:p w14:paraId="51DF07E8" w14:textId="77777777" w:rsidR="002F7C89" w:rsidRPr="001A6720" w:rsidRDefault="002F7C89" w:rsidP="001E28F7">
      <w:pPr>
        <w:jc w:val="left"/>
        <w:rPr>
          <w:sz w:val="24"/>
          <w:szCs w:val="24"/>
        </w:rPr>
      </w:pPr>
      <w:r w:rsidRPr="001A6720">
        <w:rPr>
          <w:sz w:val="24"/>
          <w:szCs w:val="24"/>
        </w:rPr>
        <w:t>A large system having an inventory of 15 cylinders such as used in the first two examples is stored in a separate "gas room" and is connected to a drift chamber system in the same experimental hall as in example 2.  The same brazing operation is continuing. There is no processing area, only a storage area and the experimental hall.  The inventory of the storage area is 15*0.5 kg/cylinder = 7.5 kg hydrogen equivalent.  For the storage area a "yes" is encountered at box 2 while a "no" is encountered at box 3.  The volume of the storage room is only 6*10*8 = 480 ft</w:t>
      </w:r>
      <w:r w:rsidRPr="001A6720">
        <w:rPr>
          <w:position w:val="6"/>
          <w:sz w:val="24"/>
          <w:szCs w:val="24"/>
        </w:rPr>
        <w:t>3</w:t>
      </w:r>
      <w:r w:rsidRPr="001A6720">
        <w:rPr>
          <w:sz w:val="24"/>
          <w:szCs w:val="24"/>
        </w:rPr>
        <w:t>(13 m</w:t>
      </w:r>
      <w:r w:rsidRPr="001A6720">
        <w:rPr>
          <w:position w:val="6"/>
          <w:sz w:val="24"/>
          <w:szCs w:val="24"/>
        </w:rPr>
        <w:t>3</w:t>
      </w:r>
      <w:r w:rsidRPr="001A6720">
        <w:rPr>
          <w:sz w:val="24"/>
          <w:szCs w:val="24"/>
        </w:rPr>
        <w:t>), however the gas inventory corresponds to a volume of 608 ft</w:t>
      </w:r>
      <w:r w:rsidRPr="001A6720">
        <w:rPr>
          <w:position w:val="6"/>
          <w:sz w:val="24"/>
          <w:szCs w:val="24"/>
        </w:rPr>
        <w:t>3</w:t>
      </w:r>
      <w:r w:rsidRPr="001A6720">
        <w:rPr>
          <w:sz w:val="24"/>
          <w:szCs w:val="24"/>
        </w:rPr>
        <w:t>.  Thus, without considering ventilation, the storage area will be Risk Class II after the query of box 4.</w:t>
      </w:r>
      <w:r w:rsidRPr="00E96C44">
        <w:rPr>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1A6720">
        <w:rPr>
          <w:sz w:val="24"/>
          <w:szCs w:val="24"/>
        </w:rPr>
        <w:t xml:space="preserve">Continuing on to the experimental hall the interconnection is considered.  If appropriate flow restrictions exist, one may only have to consider Q to be the volume of detectors plus piping in the hall.  Thus it may be appropriate to declare the experimental hall to be Risk Class I, if the condition on the distance from obvious ignition sources is met at box 6.  If the detector volumes are large, then box 4 may indicate Risk Class II. </w:t>
      </w:r>
    </w:p>
    <w:p w14:paraId="51DF07E9" w14:textId="77777777" w:rsidR="002F7C89" w:rsidRPr="00AA76C8" w:rsidRDefault="002F7C89" w:rsidP="00EA5A5B">
      <w:pPr>
        <w:pStyle w:val="Heading1"/>
        <w:numPr>
          <w:ilvl w:val="0"/>
          <w:numId w:val="0"/>
        </w:numPr>
        <w:ind w:left="522" w:hanging="432"/>
        <w:rPr>
          <w:szCs w:val="20"/>
        </w:rPr>
      </w:pPr>
      <w:r w:rsidRPr="00AA76C8">
        <w:br w:type="page"/>
      </w:r>
      <w:bookmarkStart w:id="54" w:name="_Toc335730859"/>
      <w:bookmarkStart w:id="55" w:name="_Toc513031222"/>
      <w:r w:rsidRPr="00AA76C8">
        <w:lastRenderedPageBreak/>
        <w:t xml:space="preserve">APPENDIX 2:  CHAPTER </w:t>
      </w:r>
      <w:r w:rsidR="005C22AE" w:rsidRPr="00AA76C8">
        <w:t>10</w:t>
      </w:r>
      <w:r w:rsidRPr="00AA76C8">
        <w:t xml:space="preserve"> of NFPA-58</w:t>
      </w:r>
      <w:bookmarkEnd w:id="54"/>
      <w:bookmarkEnd w:id="55"/>
    </w:p>
    <w:p w14:paraId="51DF07EA" w14:textId="77777777" w:rsidR="002F7C89" w:rsidRPr="001A6720" w:rsidRDefault="005C22AE" w:rsidP="002F7C89">
      <w:pPr>
        <w:jc w:val="center"/>
        <w:rPr>
          <w:sz w:val="24"/>
          <w:szCs w:val="24"/>
        </w:rPr>
      </w:pPr>
      <w:r w:rsidRPr="001A6720">
        <w:rPr>
          <w:sz w:val="24"/>
          <w:szCs w:val="24"/>
        </w:rPr>
        <w:t>Code</w:t>
      </w:r>
      <w:r w:rsidR="002F7C89" w:rsidRPr="001A6720">
        <w:rPr>
          <w:sz w:val="24"/>
          <w:szCs w:val="24"/>
        </w:rPr>
        <w:t xml:space="preserve"> for the Storage and Handling of Liquefied Petroleum Gases</w:t>
      </w:r>
    </w:p>
    <w:p w14:paraId="51DF07EB" w14:textId="0990EE33" w:rsidR="002F7C89" w:rsidRPr="001A6720" w:rsidRDefault="002F7C89" w:rsidP="002F7C89">
      <w:pPr>
        <w:jc w:val="center"/>
        <w:rPr>
          <w:sz w:val="24"/>
          <w:szCs w:val="24"/>
        </w:rPr>
      </w:pPr>
      <w:r w:rsidRPr="001A6720">
        <w:rPr>
          <w:sz w:val="24"/>
          <w:szCs w:val="24"/>
        </w:rPr>
        <w:t xml:space="preserve">(Copyright </w:t>
      </w:r>
      <w:r w:rsidR="00FC30D8">
        <w:rPr>
          <w:sz w:val="24"/>
          <w:szCs w:val="24"/>
        </w:rPr>
        <w:t>2017</w:t>
      </w:r>
      <w:r w:rsidRPr="001A6720">
        <w:rPr>
          <w:sz w:val="24"/>
          <w:szCs w:val="24"/>
        </w:rPr>
        <w:t>, National Fire Protection Association, Quincy, MA 02269)</w:t>
      </w:r>
    </w:p>
    <w:p w14:paraId="51DF07EE" w14:textId="1E2BAC04" w:rsidR="005C4B06" w:rsidRPr="00AA76C8" w:rsidRDefault="005C4B06" w:rsidP="00AA76C8">
      <w:pPr>
        <w:pStyle w:val="ListParagraph"/>
        <w:ind w:left="90" w:hanging="90"/>
        <w:jc w:val="right"/>
      </w:pPr>
      <w:bookmarkStart w:id="56" w:name="2011_ID00005821092"/>
      <w:bookmarkEnd w:id="56"/>
    </w:p>
    <w:p w14:paraId="24F9FB1E" w14:textId="77336AAB" w:rsidR="00FC30D8" w:rsidRPr="00F317FE" w:rsidRDefault="00FC30D8" w:rsidP="00FC30D8">
      <w:pPr>
        <w:spacing w:after="150"/>
        <w:rPr>
          <w:b/>
          <w:bCs/>
          <w:sz w:val="24"/>
          <w:szCs w:val="24"/>
          <w:lang w:val="en"/>
        </w:rPr>
      </w:pPr>
      <w:r w:rsidRPr="00F317FE">
        <w:rPr>
          <w:b/>
          <w:bCs/>
          <w:sz w:val="24"/>
          <w:szCs w:val="24"/>
          <w:lang w:val="en"/>
        </w:rPr>
        <w:t>10.1</w:t>
      </w:r>
      <w:r>
        <w:rPr>
          <w:b/>
          <w:bCs/>
          <w:sz w:val="24"/>
          <w:szCs w:val="24"/>
          <w:lang w:val="en"/>
        </w:rPr>
        <w:t xml:space="preserve"> </w:t>
      </w:r>
      <w:r w:rsidRPr="00F317FE">
        <w:rPr>
          <w:b/>
          <w:bCs/>
          <w:sz w:val="24"/>
          <w:szCs w:val="24"/>
          <w:lang w:val="en"/>
        </w:rPr>
        <w:t xml:space="preserve">Scope. </w:t>
      </w:r>
    </w:p>
    <w:p w14:paraId="25237109" w14:textId="21F23135" w:rsidR="00FC30D8" w:rsidRPr="00F317FE" w:rsidRDefault="00FC30D8" w:rsidP="00FC30D8">
      <w:pPr>
        <w:rPr>
          <w:b/>
          <w:bCs/>
          <w:sz w:val="24"/>
          <w:szCs w:val="24"/>
          <w:lang w:val="en"/>
        </w:rPr>
      </w:pPr>
      <w:r w:rsidRPr="00F317FE">
        <w:rPr>
          <w:b/>
          <w:bCs/>
          <w:sz w:val="24"/>
          <w:szCs w:val="24"/>
          <w:lang w:val="en"/>
        </w:rPr>
        <w:t>10.1.1</w:t>
      </w:r>
      <w:r>
        <w:rPr>
          <w:b/>
          <w:bCs/>
          <w:sz w:val="24"/>
          <w:szCs w:val="24"/>
          <w:lang w:val="en"/>
        </w:rPr>
        <w:t xml:space="preserve"> </w:t>
      </w:r>
      <w:r w:rsidRPr="00F317FE">
        <w:rPr>
          <w:b/>
          <w:bCs/>
          <w:sz w:val="24"/>
          <w:szCs w:val="24"/>
          <w:lang w:val="en"/>
        </w:rPr>
        <w:t xml:space="preserve">Application. </w:t>
      </w:r>
    </w:p>
    <w:p w14:paraId="5BB43684" w14:textId="77777777" w:rsidR="00FC30D8" w:rsidRPr="00F317FE" w:rsidRDefault="00FC30D8" w:rsidP="00FC30D8">
      <w:pPr>
        <w:spacing w:after="288"/>
        <w:rPr>
          <w:sz w:val="24"/>
          <w:szCs w:val="24"/>
          <w:lang w:val="en"/>
        </w:rPr>
      </w:pPr>
      <w:r w:rsidRPr="00F317FE">
        <w:rPr>
          <w:sz w:val="24"/>
          <w:szCs w:val="24"/>
          <w:lang w:val="en"/>
        </w:rPr>
        <w:t>This chapter applies to the construction, ventilation, and heating of structures, parts of structures, and rooms housing LP-Gas systems where specified by other parts of the code.</w:t>
      </w:r>
    </w:p>
    <w:p w14:paraId="2B9C5466" w14:textId="67546F49" w:rsidR="00FC30D8" w:rsidRPr="00F317FE" w:rsidRDefault="00FC30D8" w:rsidP="00FC30D8">
      <w:pPr>
        <w:rPr>
          <w:b/>
          <w:bCs/>
          <w:sz w:val="24"/>
          <w:szCs w:val="24"/>
          <w:lang w:val="en"/>
        </w:rPr>
      </w:pPr>
      <w:r w:rsidRPr="00F317FE">
        <w:rPr>
          <w:b/>
          <w:bCs/>
          <w:sz w:val="24"/>
          <w:szCs w:val="24"/>
          <w:lang w:val="en"/>
        </w:rPr>
        <w:t>10.1.2</w:t>
      </w:r>
      <w:r>
        <w:rPr>
          <w:b/>
          <w:bCs/>
          <w:sz w:val="24"/>
          <w:szCs w:val="24"/>
          <w:lang w:val="en"/>
        </w:rPr>
        <w:t xml:space="preserve"> </w:t>
      </w:r>
      <w:r w:rsidRPr="00F317FE">
        <w:rPr>
          <w:b/>
          <w:bCs/>
          <w:sz w:val="24"/>
          <w:szCs w:val="24"/>
          <w:lang w:val="en"/>
        </w:rPr>
        <w:t xml:space="preserve">Nonapplication. </w:t>
      </w:r>
    </w:p>
    <w:p w14:paraId="275E9CDB" w14:textId="77777777" w:rsidR="00FC30D8" w:rsidRPr="00F317FE" w:rsidRDefault="00FC30D8" w:rsidP="00FC30D8">
      <w:pPr>
        <w:spacing w:after="288"/>
        <w:rPr>
          <w:sz w:val="24"/>
          <w:szCs w:val="24"/>
          <w:lang w:val="en"/>
        </w:rPr>
      </w:pPr>
      <w:r w:rsidRPr="00F317FE">
        <w:rPr>
          <w:sz w:val="24"/>
          <w:szCs w:val="24"/>
          <w:lang w:val="en"/>
        </w:rPr>
        <w:t>This chapter does not apply to buildings constructed or converted before December 31, 1972.</w:t>
      </w:r>
    </w:p>
    <w:p w14:paraId="73B44231" w14:textId="6E65B073" w:rsidR="00FC30D8" w:rsidRPr="00F317FE" w:rsidRDefault="00FC30D8" w:rsidP="00FC30D8">
      <w:pPr>
        <w:spacing w:after="150"/>
        <w:rPr>
          <w:b/>
          <w:bCs/>
          <w:sz w:val="24"/>
          <w:szCs w:val="24"/>
          <w:lang w:val="en"/>
        </w:rPr>
      </w:pPr>
      <w:r w:rsidRPr="00F317FE">
        <w:rPr>
          <w:b/>
          <w:bCs/>
          <w:sz w:val="24"/>
          <w:szCs w:val="24"/>
          <w:lang w:val="en"/>
        </w:rPr>
        <w:t>10.2</w:t>
      </w:r>
      <w:r>
        <w:rPr>
          <w:b/>
          <w:bCs/>
          <w:sz w:val="24"/>
          <w:szCs w:val="24"/>
          <w:lang w:val="en"/>
        </w:rPr>
        <w:t xml:space="preserve"> </w:t>
      </w:r>
      <w:r w:rsidRPr="00F317FE">
        <w:rPr>
          <w:b/>
          <w:bCs/>
          <w:sz w:val="24"/>
          <w:szCs w:val="24"/>
          <w:lang w:val="en"/>
        </w:rPr>
        <w:t xml:space="preserve">Separate Structures or Buildings. </w:t>
      </w:r>
    </w:p>
    <w:p w14:paraId="655C3A53" w14:textId="4C458557" w:rsidR="00FC30D8" w:rsidRPr="00F317FE" w:rsidRDefault="00FC30D8" w:rsidP="00FC30D8">
      <w:pPr>
        <w:spacing w:after="150"/>
        <w:rPr>
          <w:b/>
          <w:bCs/>
          <w:sz w:val="24"/>
          <w:szCs w:val="24"/>
          <w:lang w:val="en"/>
        </w:rPr>
      </w:pPr>
      <w:r w:rsidRPr="00F317FE">
        <w:rPr>
          <w:b/>
          <w:bCs/>
          <w:sz w:val="24"/>
          <w:szCs w:val="24"/>
          <w:lang w:val="en"/>
        </w:rPr>
        <w:t>10.2.1</w:t>
      </w:r>
      <w:r>
        <w:rPr>
          <w:b/>
          <w:bCs/>
          <w:sz w:val="24"/>
          <w:szCs w:val="24"/>
          <w:lang w:val="en"/>
        </w:rPr>
        <w:t xml:space="preserve"> </w:t>
      </w:r>
      <w:r w:rsidRPr="00F317FE">
        <w:rPr>
          <w:b/>
          <w:bCs/>
          <w:sz w:val="24"/>
          <w:szCs w:val="24"/>
          <w:lang w:val="en"/>
        </w:rPr>
        <w:t xml:space="preserve">Construction of Structures or Buildings. </w:t>
      </w:r>
    </w:p>
    <w:p w14:paraId="1E366AFB" w14:textId="575A4F1B" w:rsidR="00FC30D8" w:rsidRPr="00F317FE" w:rsidRDefault="00FC30D8" w:rsidP="00FC30D8">
      <w:pPr>
        <w:rPr>
          <w:b/>
          <w:bCs/>
          <w:sz w:val="24"/>
          <w:szCs w:val="24"/>
          <w:lang w:val="en"/>
        </w:rPr>
      </w:pPr>
      <w:r w:rsidRPr="00F317FE">
        <w:rPr>
          <w:b/>
          <w:bCs/>
          <w:sz w:val="24"/>
          <w:szCs w:val="24"/>
          <w:lang w:val="en"/>
        </w:rPr>
        <w:t>10.2.1.1</w:t>
      </w:r>
      <w:r>
        <w:rPr>
          <w:b/>
          <w:bCs/>
          <w:sz w:val="24"/>
          <w:szCs w:val="24"/>
          <w:lang w:val="en"/>
        </w:rPr>
        <w:t xml:space="preserve"> </w:t>
      </w:r>
      <w:r w:rsidRPr="00F317FE">
        <w:rPr>
          <w:b/>
          <w:bCs/>
          <w:sz w:val="24"/>
          <w:szCs w:val="24"/>
          <w:lang w:val="en"/>
        </w:rPr>
        <w:t xml:space="preserve"> </w:t>
      </w:r>
    </w:p>
    <w:p w14:paraId="28B2D715" w14:textId="77777777" w:rsidR="00FC30D8" w:rsidRPr="00F317FE" w:rsidRDefault="00FC30D8" w:rsidP="00FC30D8">
      <w:pPr>
        <w:spacing w:after="288"/>
        <w:rPr>
          <w:sz w:val="24"/>
          <w:szCs w:val="24"/>
          <w:lang w:val="en"/>
        </w:rPr>
      </w:pPr>
      <w:r w:rsidRPr="00F317FE">
        <w:rPr>
          <w:sz w:val="24"/>
          <w:szCs w:val="24"/>
          <w:lang w:val="en"/>
        </w:rPr>
        <w:t>Separate buildings or structures shall be one story in height and shall have walls, floors, ceilings, and roofs constructed of noncombustible materials.</w:t>
      </w:r>
    </w:p>
    <w:p w14:paraId="6FF2076F" w14:textId="2B57A584" w:rsidR="00FC30D8" w:rsidRPr="00F317FE" w:rsidRDefault="00FC30D8" w:rsidP="00FC30D8">
      <w:pPr>
        <w:rPr>
          <w:b/>
          <w:bCs/>
          <w:sz w:val="24"/>
          <w:szCs w:val="24"/>
          <w:lang w:val="en"/>
        </w:rPr>
      </w:pPr>
      <w:r w:rsidRPr="00F317FE">
        <w:rPr>
          <w:b/>
          <w:bCs/>
          <w:sz w:val="24"/>
          <w:szCs w:val="24"/>
          <w:lang w:val="en"/>
        </w:rPr>
        <w:t xml:space="preserve">10.2.1.2 </w:t>
      </w:r>
    </w:p>
    <w:p w14:paraId="3314201E" w14:textId="77777777" w:rsidR="00FC30D8" w:rsidRPr="00F317FE" w:rsidRDefault="00FC30D8" w:rsidP="00FC30D8">
      <w:pPr>
        <w:spacing w:after="288"/>
        <w:rPr>
          <w:sz w:val="24"/>
          <w:szCs w:val="24"/>
          <w:lang w:val="en"/>
        </w:rPr>
      </w:pPr>
      <w:r w:rsidRPr="00F317FE">
        <w:rPr>
          <w:sz w:val="24"/>
          <w:szCs w:val="24"/>
          <w:lang w:val="en"/>
        </w:rPr>
        <w:t xml:space="preserve">Either of the following shall apply to the construction of exterior walls, ceilings, and roofs: </w:t>
      </w:r>
    </w:p>
    <w:p w14:paraId="2620DCDE" w14:textId="77777777" w:rsidR="00FC30D8" w:rsidRPr="00F317FE" w:rsidRDefault="00FC30D8" w:rsidP="00FC30D8">
      <w:pPr>
        <w:numPr>
          <w:ilvl w:val="0"/>
          <w:numId w:val="26"/>
        </w:numPr>
        <w:spacing w:before="100" w:beforeAutospacing="1" w:afterAutospacing="1"/>
        <w:ind w:left="795"/>
        <w:jc w:val="left"/>
        <w:rPr>
          <w:sz w:val="24"/>
          <w:szCs w:val="24"/>
          <w:lang w:val="en"/>
        </w:rPr>
      </w:pPr>
      <w:r w:rsidRPr="00F317FE">
        <w:rPr>
          <w:sz w:val="24"/>
          <w:szCs w:val="24"/>
          <w:lang w:val="en"/>
        </w:rPr>
        <w:t>Exterior walls and ceilings shall be of lightweight material designed for explosion venting.</w:t>
      </w:r>
    </w:p>
    <w:p w14:paraId="55C5EC71" w14:textId="77777777" w:rsidR="00FC30D8" w:rsidRPr="00F317FE" w:rsidRDefault="00FC30D8" w:rsidP="00FC30D8">
      <w:pPr>
        <w:numPr>
          <w:ilvl w:val="0"/>
          <w:numId w:val="26"/>
        </w:numPr>
        <w:spacing w:before="100" w:beforeAutospacing="1" w:after="150" w:afterAutospacing="1"/>
        <w:ind w:left="795"/>
        <w:jc w:val="left"/>
        <w:rPr>
          <w:sz w:val="24"/>
          <w:szCs w:val="24"/>
          <w:lang w:val="en"/>
        </w:rPr>
      </w:pPr>
      <w:r w:rsidRPr="00F317FE">
        <w:rPr>
          <w:sz w:val="24"/>
          <w:szCs w:val="24"/>
          <w:lang w:val="en"/>
        </w:rPr>
        <w:t>Walls or roofs of heavy construction, such as solid brick masonry, concrete block, or reinforced concrete construction, shall be provided with explosion venting windows that have an explosion venting area of at least 1 ft</w:t>
      </w:r>
      <w:r w:rsidRPr="00F317FE">
        <w:rPr>
          <w:sz w:val="24"/>
          <w:szCs w:val="24"/>
          <w:vertAlign w:val="superscript"/>
          <w:lang w:val="en"/>
        </w:rPr>
        <w:t>2</w:t>
      </w:r>
      <w:r w:rsidRPr="00F317FE">
        <w:rPr>
          <w:sz w:val="24"/>
          <w:szCs w:val="24"/>
          <w:lang w:val="en"/>
        </w:rPr>
        <w:t xml:space="preserve"> (0.1 m</w:t>
      </w:r>
      <w:r w:rsidRPr="00F317FE">
        <w:rPr>
          <w:sz w:val="24"/>
          <w:szCs w:val="24"/>
          <w:vertAlign w:val="superscript"/>
          <w:lang w:val="en"/>
        </w:rPr>
        <w:t>2</w:t>
      </w:r>
      <w:r w:rsidRPr="00F317FE">
        <w:rPr>
          <w:sz w:val="24"/>
          <w:szCs w:val="24"/>
          <w:lang w:val="en"/>
        </w:rPr>
        <w:t>) for each 50 ft</w:t>
      </w:r>
      <w:r w:rsidRPr="00F317FE">
        <w:rPr>
          <w:sz w:val="24"/>
          <w:szCs w:val="24"/>
          <w:vertAlign w:val="superscript"/>
          <w:lang w:val="en"/>
        </w:rPr>
        <w:t>3</w:t>
      </w:r>
      <w:r w:rsidRPr="00F317FE">
        <w:rPr>
          <w:sz w:val="24"/>
          <w:szCs w:val="24"/>
          <w:lang w:val="en"/>
        </w:rPr>
        <w:t xml:space="preserve"> (1.4 m</w:t>
      </w:r>
      <w:r w:rsidRPr="00F317FE">
        <w:rPr>
          <w:sz w:val="24"/>
          <w:szCs w:val="24"/>
          <w:vertAlign w:val="superscript"/>
          <w:lang w:val="en"/>
        </w:rPr>
        <w:t>3</w:t>
      </w:r>
      <w:r w:rsidRPr="00F317FE">
        <w:rPr>
          <w:sz w:val="24"/>
          <w:szCs w:val="24"/>
          <w:lang w:val="en"/>
        </w:rPr>
        <w:t>) of the enclosed volume.</w:t>
      </w:r>
    </w:p>
    <w:p w14:paraId="250C82F2" w14:textId="2E8CBE84" w:rsidR="00FC30D8" w:rsidRPr="00F317FE" w:rsidRDefault="00FC30D8" w:rsidP="00FC30D8">
      <w:pPr>
        <w:rPr>
          <w:b/>
          <w:bCs/>
          <w:sz w:val="24"/>
          <w:szCs w:val="24"/>
          <w:lang w:val="en"/>
        </w:rPr>
      </w:pPr>
      <w:r w:rsidRPr="00F317FE">
        <w:rPr>
          <w:b/>
          <w:bCs/>
          <w:sz w:val="24"/>
          <w:szCs w:val="24"/>
          <w:lang w:val="en"/>
        </w:rPr>
        <w:t xml:space="preserve">10.2.1.3 </w:t>
      </w:r>
    </w:p>
    <w:p w14:paraId="6C0833DC" w14:textId="77777777" w:rsidR="00FC30D8" w:rsidRPr="00F317FE" w:rsidRDefault="00FC30D8" w:rsidP="00FC30D8">
      <w:pPr>
        <w:spacing w:after="288"/>
        <w:rPr>
          <w:sz w:val="24"/>
          <w:szCs w:val="24"/>
          <w:lang w:val="en"/>
        </w:rPr>
      </w:pPr>
      <w:r w:rsidRPr="00F317FE">
        <w:rPr>
          <w:sz w:val="24"/>
          <w:szCs w:val="24"/>
          <w:lang w:val="en"/>
        </w:rPr>
        <w:t>The floor of separate structures shall not be below ground level.</w:t>
      </w:r>
    </w:p>
    <w:p w14:paraId="11BA76BC" w14:textId="35CCF81D" w:rsidR="00FC30D8" w:rsidRPr="00F317FE" w:rsidRDefault="00FC30D8" w:rsidP="00FC30D8">
      <w:pPr>
        <w:rPr>
          <w:b/>
          <w:bCs/>
          <w:sz w:val="24"/>
          <w:szCs w:val="24"/>
          <w:lang w:val="en"/>
        </w:rPr>
      </w:pPr>
      <w:r w:rsidRPr="00F317FE">
        <w:rPr>
          <w:b/>
          <w:bCs/>
          <w:sz w:val="24"/>
          <w:szCs w:val="24"/>
          <w:lang w:val="en"/>
        </w:rPr>
        <w:t xml:space="preserve">10.2.1.4 </w:t>
      </w:r>
    </w:p>
    <w:p w14:paraId="3969CEDB" w14:textId="77777777" w:rsidR="00FC30D8" w:rsidRPr="00F317FE" w:rsidRDefault="00FC30D8" w:rsidP="00FC30D8">
      <w:pPr>
        <w:spacing w:after="288"/>
        <w:rPr>
          <w:sz w:val="24"/>
          <w:szCs w:val="24"/>
          <w:lang w:val="en"/>
        </w:rPr>
      </w:pPr>
      <w:r w:rsidRPr="00F317FE">
        <w:rPr>
          <w:sz w:val="24"/>
          <w:szCs w:val="24"/>
          <w:lang w:val="en"/>
        </w:rPr>
        <w:t>Any space beneath the floor shall be of solid fill, or the perimeter of the space shall be left entirely unenclosed.</w:t>
      </w:r>
    </w:p>
    <w:p w14:paraId="2B31891E" w14:textId="5A6E02A5" w:rsidR="00FC30D8" w:rsidRPr="00F317FE" w:rsidRDefault="00FC30D8" w:rsidP="00FC30D8">
      <w:pPr>
        <w:rPr>
          <w:b/>
          <w:bCs/>
          <w:sz w:val="24"/>
          <w:szCs w:val="24"/>
          <w:lang w:val="en"/>
        </w:rPr>
      </w:pPr>
      <w:r w:rsidRPr="00F317FE">
        <w:rPr>
          <w:b/>
          <w:bCs/>
          <w:sz w:val="24"/>
          <w:szCs w:val="24"/>
          <w:lang w:val="en"/>
        </w:rPr>
        <w:t>10.2.2</w:t>
      </w:r>
      <w:r>
        <w:rPr>
          <w:b/>
          <w:bCs/>
          <w:sz w:val="24"/>
          <w:szCs w:val="24"/>
          <w:lang w:val="en"/>
        </w:rPr>
        <w:t xml:space="preserve"> </w:t>
      </w:r>
      <w:r w:rsidRPr="00F317FE">
        <w:rPr>
          <w:b/>
          <w:bCs/>
          <w:sz w:val="24"/>
          <w:szCs w:val="24"/>
          <w:lang w:val="en"/>
        </w:rPr>
        <w:t xml:space="preserve">Structure or Building Ventilation. </w:t>
      </w:r>
    </w:p>
    <w:p w14:paraId="26660A68" w14:textId="77777777" w:rsidR="00FC30D8" w:rsidRPr="00F317FE" w:rsidRDefault="00FC30D8" w:rsidP="00FC30D8">
      <w:pPr>
        <w:spacing w:after="288"/>
        <w:rPr>
          <w:sz w:val="24"/>
          <w:szCs w:val="24"/>
          <w:lang w:val="en"/>
        </w:rPr>
      </w:pPr>
      <w:r w:rsidRPr="00F317FE">
        <w:rPr>
          <w:sz w:val="24"/>
          <w:szCs w:val="24"/>
          <w:lang w:val="en"/>
        </w:rPr>
        <w:t xml:space="preserve">The structure shall be ventilated using air inlets and outlets, the bottom of which shall be not more than 6 in. (150 mm) above the floor, and ventilation shall be provided in accordance with the following: </w:t>
      </w:r>
    </w:p>
    <w:p w14:paraId="33AA0EB3" w14:textId="77777777" w:rsidR="00FC30D8" w:rsidRPr="00F317FE" w:rsidRDefault="00FC30D8" w:rsidP="00FC30D8">
      <w:pPr>
        <w:numPr>
          <w:ilvl w:val="0"/>
          <w:numId w:val="27"/>
        </w:numPr>
        <w:spacing w:before="100" w:beforeAutospacing="1" w:after="100" w:afterAutospacing="1"/>
        <w:ind w:left="795"/>
        <w:jc w:val="left"/>
        <w:rPr>
          <w:sz w:val="24"/>
          <w:szCs w:val="24"/>
          <w:lang w:val="en"/>
        </w:rPr>
      </w:pPr>
      <w:r w:rsidRPr="00F317FE">
        <w:rPr>
          <w:sz w:val="24"/>
          <w:szCs w:val="24"/>
          <w:lang w:val="en"/>
        </w:rPr>
        <w:t>Where mechanical ventilation is used, the rate of air circulation shall be at least 1 ft</w:t>
      </w:r>
      <w:r w:rsidRPr="00F317FE">
        <w:rPr>
          <w:sz w:val="24"/>
          <w:szCs w:val="24"/>
          <w:vertAlign w:val="superscript"/>
          <w:lang w:val="en"/>
        </w:rPr>
        <w:t>3</w:t>
      </w:r>
      <w:r w:rsidRPr="00F317FE">
        <w:rPr>
          <w:sz w:val="24"/>
          <w:szCs w:val="24"/>
          <w:lang w:val="en"/>
        </w:rPr>
        <w:t>/min·ft</w:t>
      </w:r>
      <w:r w:rsidRPr="00F317FE">
        <w:rPr>
          <w:sz w:val="24"/>
          <w:szCs w:val="24"/>
          <w:vertAlign w:val="superscript"/>
          <w:lang w:val="en"/>
        </w:rPr>
        <w:t>2</w:t>
      </w:r>
      <w:r w:rsidRPr="00F317FE">
        <w:rPr>
          <w:sz w:val="24"/>
          <w:szCs w:val="24"/>
          <w:lang w:val="en"/>
        </w:rPr>
        <w:t xml:space="preserve"> (0.3 m</w:t>
      </w:r>
      <w:r w:rsidRPr="00F317FE">
        <w:rPr>
          <w:sz w:val="24"/>
          <w:szCs w:val="24"/>
          <w:vertAlign w:val="superscript"/>
          <w:lang w:val="en"/>
        </w:rPr>
        <w:t>3</w:t>
      </w:r>
      <w:r w:rsidRPr="00F317FE">
        <w:rPr>
          <w:sz w:val="24"/>
          <w:szCs w:val="24"/>
          <w:lang w:val="en"/>
        </w:rPr>
        <w:t>/min·m</w:t>
      </w:r>
      <w:r w:rsidRPr="00F317FE">
        <w:rPr>
          <w:sz w:val="24"/>
          <w:szCs w:val="24"/>
          <w:vertAlign w:val="superscript"/>
          <w:lang w:val="en"/>
        </w:rPr>
        <w:t>2</w:t>
      </w:r>
      <w:r w:rsidRPr="00F317FE">
        <w:rPr>
          <w:sz w:val="24"/>
          <w:szCs w:val="24"/>
          <w:lang w:val="en"/>
        </w:rPr>
        <w:t>) of floor area.</w:t>
      </w:r>
    </w:p>
    <w:p w14:paraId="1E02B77B" w14:textId="77777777" w:rsidR="00FC30D8" w:rsidRPr="00F317FE" w:rsidRDefault="00FC30D8" w:rsidP="00FC30D8">
      <w:pPr>
        <w:numPr>
          <w:ilvl w:val="0"/>
          <w:numId w:val="27"/>
        </w:numPr>
        <w:spacing w:before="100" w:beforeAutospacing="1" w:after="100" w:afterAutospacing="1"/>
        <w:ind w:left="795"/>
        <w:jc w:val="left"/>
        <w:rPr>
          <w:sz w:val="24"/>
          <w:szCs w:val="24"/>
          <w:lang w:val="en"/>
        </w:rPr>
      </w:pPr>
      <w:r w:rsidRPr="00F317FE">
        <w:rPr>
          <w:sz w:val="24"/>
          <w:szCs w:val="24"/>
          <w:lang w:val="en"/>
        </w:rPr>
        <w:t>Outlets shall discharge at least 5 ft (1.5 m) from any opening into the structure or any other structure.</w:t>
      </w:r>
    </w:p>
    <w:p w14:paraId="6945A3FA" w14:textId="77777777" w:rsidR="00FC30D8" w:rsidRPr="00F317FE" w:rsidRDefault="00FC30D8" w:rsidP="00FC30D8">
      <w:pPr>
        <w:numPr>
          <w:ilvl w:val="0"/>
          <w:numId w:val="27"/>
        </w:numPr>
        <w:spacing w:before="100" w:beforeAutospacing="1" w:after="100" w:afterAutospacing="1"/>
        <w:ind w:left="795"/>
        <w:jc w:val="left"/>
        <w:rPr>
          <w:sz w:val="24"/>
          <w:szCs w:val="24"/>
          <w:lang w:val="en"/>
        </w:rPr>
      </w:pPr>
      <w:r w:rsidRPr="00F317FE">
        <w:rPr>
          <w:sz w:val="24"/>
          <w:szCs w:val="24"/>
          <w:lang w:val="en"/>
        </w:rPr>
        <w:t>Where natural ventilation is used, each exterior wall shall be provided with one opening for each 20 ft (6.1 m) of length.</w:t>
      </w:r>
    </w:p>
    <w:p w14:paraId="2FB093CD" w14:textId="77777777" w:rsidR="00FC30D8" w:rsidRPr="00F317FE" w:rsidRDefault="00FC30D8" w:rsidP="00FC30D8">
      <w:pPr>
        <w:numPr>
          <w:ilvl w:val="0"/>
          <w:numId w:val="27"/>
        </w:numPr>
        <w:spacing w:before="100" w:beforeAutospacing="1" w:after="100" w:afterAutospacing="1"/>
        <w:ind w:left="795"/>
        <w:jc w:val="left"/>
        <w:rPr>
          <w:sz w:val="24"/>
          <w:szCs w:val="24"/>
          <w:lang w:val="en"/>
        </w:rPr>
      </w:pPr>
      <w:r w:rsidRPr="00F317FE">
        <w:rPr>
          <w:sz w:val="24"/>
          <w:szCs w:val="24"/>
          <w:lang w:val="en"/>
        </w:rPr>
        <w:lastRenderedPageBreak/>
        <w:t>Each opening shall have a minimum size of 50 in.</w:t>
      </w:r>
      <w:r w:rsidRPr="00F317FE">
        <w:rPr>
          <w:sz w:val="24"/>
          <w:szCs w:val="24"/>
          <w:vertAlign w:val="superscript"/>
          <w:lang w:val="en"/>
        </w:rPr>
        <w:t>2</w:t>
      </w:r>
      <w:r w:rsidRPr="00F317FE">
        <w:rPr>
          <w:sz w:val="24"/>
          <w:szCs w:val="24"/>
          <w:lang w:val="en"/>
        </w:rPr>
        <w:t xml:space="preserve"> (32,250 mm</w:t>
      </w:r>
      <w:r w:rsidRPr="00F317FE">
        <w:rPr>
          <w:sz w:val="24"/>
          <w:szCs w:val="24"/>
          <w:vertAlign w:val="superscript"/>
          <w:lang w:val="en"/>
        </w:rPr>
        <w:t>2</w:t>
      </w:r>
      <w:r w:rsidRPr="00F317FE">
        <w:rPr>
          <w:sz w:val="24"/>
          <w:szCs w:val="24"/>
          <w:lang w:val="en"/>
        </w:rPr>
        <w:t>), and the total of all openings shall be at least 1 in.</w:t>
      </w:r>
      <w:r w:rsidRPr="00F317FE">
        <w:rPr>
          <w:sz w:val="24"/>
          <w:szCs w:val="24"/>
          <w:vertAlign w:val="superscript"/>
          <w:lang w:val="en"/>
        </w:rPr>
        <w:t>2</w:t>
      </w:r>
      <w:r w:rsidRPr="00F317FE">
        <w:rPr>
          <w:sz w:val="24"/>
          <w:szCs w:val="24"/>
          <w:lang w:val="en"/>
        </w:rPr>
        <w:t>/ft</w:t>
      </w:r>
      <w:r w:rsidRPr="00F317FE">
        <w:rPr>
          <w:sz w:val="24"/>
          <w:szCs w:val="24"/>
          <w:vertAlign w:val="superscript"/>
          <w:lang w:val="en"/>
        </w:rPr>
        <w:t>2</w:t>
      </w:r>
      <w:r w:rsidRPr="00F317FE">
        <w:rPr>
          <w:sz w:val="24"/>
          <w:szCs w:val="24"/>
          <w:lang w:val="en"/>
        </w:rPr>
        <w:t xml:space="preserve"> (6900 mm</w:t>
      </w:r>
      <w:r w:rsidRPr="00F317FE">
        <w:rPr>
          <w:sz w:val="24"/>
          <w:szCs w:val="24"/>
          <w:vertAlign w:val="superscript"/>
          <w:lang w:val="en"/>
        </w:rPr>
        <w:t>2</w:t>
      </w:r>
      <w:r w:rsidRPr="00F317FE">
        <w:rPr>
          <w:sz w:val="24"/>
          <w:szCs w:val="24"/>
          <w:lang w:val="en"/>
        </w:rPr>
        <w:t>/m</w:t>
      </w:r>
      <w:r w:rsidRPr="00F317FE">
        <w:rPr>
          <w:sz w:val="24"/>
          <w:szCs w:val="24"/>
          <w:vertAlign w:val="superscript"/>
          <w:lang w:val="en"/>
        </w:rPr>
        <w:t>2</w:t>
      </w:r>
      <w:r w:rsidRPr="00F317FE">
        <w:rPr>
          <w:sz w:val="24"/>
          <w:szCs w:val="24"/>
          <w:lang w:val="en"/>
        </w:rPr>
        <w:t>) of floor area.</w:t>
      </w:r>
    </w:p>
    <w:p w14:paraId="2422DB1E" w14:textId="6CE2E7B9" w:rsidR="00FC30D8" w:rsidRPr="00F317FE" w:rsidRDefault="00FC30D8" w:rsidP="00FC30D8">
      <w:pPr>
        <w:rPr>
          <w:b/>
          <w:bCs/>
          <w:sz w:val="24"/>
          <w:szCs w:val="24"/>
          <w:lang w:val="en"/>
        </w:rPr>
      </w:pPr>
      <w:r w:rsidRPr="00F317FE">
        <w:rPr>
          <w:b/>
          <w:bCs/>
          <w:sz w:val="24"/>
          <w:szCs w:val="24"/>
          <w:lang w:val="en"/>
        </w:rPr>
        <w:t>10.2.3</w:t>
      </w:r>
      <w:r>
        <w:rPr>
          <w:b/>
          <w:bCs/>
          <w:sz w:val="24"/>
          <w:szCs w:val="24"/>
          <w:lang w:val="en"/>
        </w:rPr>
        <w:t xml:space="preserve"> </w:t>
      </w:r>
      <w:r w:rsidRPr="00F317FE">
        <w:rPr>
          <w:b/>
          <w:bCs/>
          <w:sz w:val="24"/>
          <w:szCs w:val="24"/>
          <w:lang w:val="en"/>
        </w:rPr>
        <w:t xml:space="preserve">Structure or Building Heating. </w:t>
      </w:r>
    </w:p>
    <w:p w14:paraId="683CD7DA" w14:textId="77777777" w:rsidR="00FC30D8" w:rsidRPr="00F317FE" w:rsidRDefault="00FC30D8" w:rsidP="00FC30D8">
      <w:pPr>
        <w:spacing w:after="288"/>
        <w:rPr>
          <w:sz w:val="24"/>
          <w:szCs w:val="24"/>
          <w:lang w:val="en"/>
        </w:rPr>
      </w:pPr>
      <w:r w:rsidRPr="00F317FE">
        <w:rPr>
          <w:sz w:val="24"/>
          <w:szCs w:val="24"/>
          <w:lang w:val="en"/>
        </w:rPr>
        <w:t xml:space="preserve">Heating shall be by steam or hot water radiation or other heating transfer medium, with the heat source located outside of the building or structure </w:t>
      </w:r>
      <w:r w:rsidRPr="00F317FE">
        <w:rPr>
          <w:i/>
          <w:iCs/>
          <w:sz w:val="24"/>
          <w:szCs w:val="24"/>
          <w:lang w:val="en"/>
        </w:rPr>
        <w:t>(see Section </w:t>
      </w:r>
      <w:hyperlink r:id="rId22" w:anchor="ID000580001558" w:history="1">
        <w:r w:rsidRPr="00F317FE">
          <w:rPr>
            <w:i/>
            <w:iCs/>
            <w:sz w:val="24"/>
            <w:szCs w:val="24"/>
            <w:lang w:val="en"/>
          </w:rPr>
          <w:t>6.25</w:t>
        </w:r>
      </w:hyperlink>
      <w:r w:rsidRPr="00F317FE">
        <w:rPr>
          <w:i/>
          <w:iCs/>
          <w:sz w:val="24"/>
          <w:szCs w:val="24"/>
          <w:lang w:val="en"/>
        </w:rPr>
        <w:t>),</w:t>
      </w:r>
      <w:r w:rsidRPr="00F317FE">
        <w:rPr>
          <w:sz w:val="24"/>
          <w:szCs w:val="24"/>
          <w:lang w:val="en"/>
        </w:rPr>
        <w:t xml:space="preserve"> or by electrical appliances listed for Class I, Group D, Division 2 locations in accordance with </w:t>
      </w:r>
      <w:hyperlink r:id="rId23" w:history="1">
        <w:r w:rsidRPr="00F317FE">
          <w:rPr>
            <w:i/>
            <w:iCs/>
            <w:sz w:val="24"/>
            <w:szCs w:val="24"/>
            <w:lang w:val="en"/>
          </w:rPr>
          <w:t>NFPA 70</w:t>
        </w:r>
      </w:hyperlink>
      <w:r w:rsidRPr="00F317FE">
        <w:rPr>
          <w:sz w:val="24"/>
          <w:szCs w:val="24"/>
          <w:lang w:val="en"/>
        </w:rPr>
        <w:t>.</w:t>
      </w:r>
    </w:p>
    <w:p w14:paraId="0131AAC1" w14:textId="4AAE78DF" w:rsidR="00FC30D8" w:rsidRPr="00F317FE" w:rsidRDefault="00FC30D8" w:rsidP="00FC30D8">
      <w:pPr>
        <w:spacing w:after="150"/>
        <w:rPr>
          <w:b/>
          <w:bCs/>
          <w:sz w:val="24"/>
          <w:szCs w:val="24"/>
          <w:lang w:val="en"/>
        </w:rPr>
      </w:pPr>
      <w:r w:rsidRPr="00F317FE">
        <w:rPr>
          <w:b/>
          <w:bCs/>
          <w:sz w:val="24"/>
          <w:szCs w:val="24"/>
          <w:lang w:val="en"/>
        </w:rPr>
        <w:t>10.3</w:t>
      </w:r>
      <w:r>
        <w:rPr>
          <w:b/>
          <w:bCs/>
          <w:sz w:val="24"/>
          <w:szCs w:val="24"/>
          <w:lang w:val="en"/>
        </w:rPr>
        <w:t xml:space="preserve"> </w:t>
      </w:r>
      <w:r w:rsidRPr="00F317FE">
        <w:rPr>
          <w:b/>
          <w:bCs/>
          <w:sz w:val="24"/>
          <w:szCs w:val="24"/>
          <w:lang w:val="en"/>
        </w:rPr>
        <w:t xml:space="preserve">Attached Structures or Rooms Within Structures. </w:t>
      </w:r>
    </w:p>
    <w:p w14:paraId="69705872" w14:textId="0FF85D48" w:rsidR="00FC30D8" w:rsidRPr="00F317FE" w:rsidRDefault="00FC30D8" w:rsidP="00FC30D8">
      <w:pPr>
        <w:spacing w:after="150"/>
        <w:rPr>
          <w:b/>
          <w:bCs/>
          <w:sz w:val="24"/>
          <w:szCs w:val="24"/>
          <w:lang w:val="en"/>
        </w:rPr>
      </w:pPr>
      <w:r w:rsidRPr="00F317FE">
        <w:rPr>
          <w:b/>
          <w:bCs/>
          <w:sz w:val="24"/>
          <w:szCs w:val="24"/>
          <w:lang w:val="en"/>
        </w:rPr>
        <w:t>10.3.1</w:t>
      </w:r>
      <w:r>
        <w:rPr>
          <w:b/>
          <w:bCs/>
          <w:sz w:val="24"/>
          <w:szCs w:val="24"/>
          <w:lang w:val="en"/>
        </w:rPr>
        <w:t xml:space="preserve"> </w:t>
      </w:r>
      <w:r w:rsidRPr="00F317FE">
        <w:rPr>
          <w:b/>
          <w:bCs/>
          <w:sz w:val="24"/>
          <w:szCs w:val="24"/>
          <w:lang w:val="en"/>
        </w:rPr>
        <w:t xml:space="preserve">Construction of Attached Structures. </w:t>
      </w:r>
    </w:p>
    <w:p w14:paraId="15FDFF4F" w14:textId="2D5FD76A" w:rsidR="00FC30D8" w:rsidRPr="00F317FE" w:rsidRDefault="00FC30D8" w:rsidP="00FC30D8">
      <w:pPr>
        <w:rPr>
          <w:b/>
          <w:bCs/>
          <w:sz w:val="24"/>
          <w:szCs w:val="24"/>
          <w:lang w:val="en"/>
        </w:rPr>
      </w:pPr>
      <w:r w:rsidRPr="00F317FE">
        <w:rPr>
          <w:b/>
          <w:bCs/>
          <w:sz w:val="24"/>
          <w:szCs w:val="24"/>
          <w:lang w:val="en"/>
        </w:rPr>
        <w:t>10.3.1.1</w:t>
      </w:r>
      <w:r>
        <w:rPr>
          <w:b/>
          <w:bCs/>
          <w:sz w:val="24"/>
          <w:szCs w:val="24"/>
          <w:lang w:val="en"/>
        </w:rPr>
        <w:t xml:space="preserve"> </w:t>
      </w:r>
      <w:r w:rsidRPr="00F317FE">
        <w:rPr>
          <w:b/>
          <w:bCs/>
          <w:sz w:val="24"/>
          <w:szCs w:val="24"/>
          <w:lang w:val="en"/>
        </w:rPr>
        <w:t xml:space="preserve"> </w:t>
      </w:r>
    </w:p>
    <w:p w14:paraId="4C383C3C" w14:textId="77777777" w:rsidR="00FC30D8" w:rsidRPr="00F317FE" w:rsidRDefault="00FC30D8" w:rsidP="00FC30D8">
      <w:pPr>
        <w:spacing w:after="288"/>
        <w:rPr>
          <w:sz w:val="24"/>
          <w:szCs w:val="24"/>
          <w:lang w:val="en"/>
        </w:rPr>
      </w:pPr>
      <w:r w:rsidRPr="00F317FE">
        <w:rPr>
          <w:sz w:val="24"/>
          <w:szCs w:val="24"/>
          <w:lang w:val="en"/>
        </w:rPr>
        <w:t>Attached structures shall be spaces where 50 percent or less of the perimeter of the enclosed space is comprised of common walls.</w:t>
      </w:r>
    </w:p>
    <w:p w14:paraId="246BAF07" w14:textId="1F90214E" w:rsidR="00FC30D8" w:rsidRPr="00F317FE" w:rsidRDefault="00FC30D8" w:rsidP="00FC30D8">
      <w:pPr>
        <w:rPr>
          <w:b/>
          <w:bCs/>
          <w:sz w:val="24"/>
          <w:szCs w:val="24"/>
          <w:lang w:val="en"/>
        </w:rPr>
      </w:pPr>
      <w:r w:rsidRPr="00F317FE">
        <w:rPr>
          <w:b/>
          <w:bCs/>
          <w:sz w:val="24"/>
          <w:szCs w:val="24"/>
          <w:lang w:val="en"/>
        </w:rPr>
        <w:t xml:space="preserve">10.3.1.2 </w:t>
      </w:r>
    </w:p>
    <w:p w14:paraId="5226623A" w14:textId="77777777" w:rsidR="00FC30D8" w:rsidRPr="00F317FE" w:rsidRDefault="00FC30D8" w:rsidP="00FC30D8">
      <w:pPr>
        <w:spacing w:after="288"/>
        <w:rPr>
          <w:sz w:val="24"/>
          <w:szCs w:val="24"/>
          <w:lang w:val="en"/>
        </w:rPr>
      </w:pPr>
      <w:r w:rsidRPr="00F317FE">
        <w:rPr>
          <w:sz w:val="24"/>
          <w:szCs w:val="24"/>
          <w:lang w:val="en"/>
        </w:rPr>
        <w:t xml:space="preserve">Attached structures shall comply with </w:t>
      </w:r>
      <w:hyperlink r:id="rId24" w:anchor="ID000580002167" w:history="1">
        <w:r w:rsidRPr="00F317FE">
          <w:rPr>
            <w:sz w:val="24"/>
            <w:szCs w:val="24"/>
            <w:lang w:val="en"/>
          </w:rPr>
          <w:t>10.2.1</w:t>
        </w:r>
      </w:hyperlink>
      <w:r w:rsidRPr="00F317FE">
        <w:rPr>
          <w:sz w:val="24"/>
          <w:szCs w:val="24"/>
          <w:lang w:val="en"/>
        </w:rPr>
        <w:t>.</w:t>
      </w:r>
    </w:p>
    <w:p w14:paraId="25933E3D" w14:textId="41C0E6EC" w:rsidR="00FC30D8" w:rsidRPr="00F317FE" w:rsidRDefault="00FC30D8" w:rsidP="00FC30D8">
      <w:pPr>
        <w:rPr>
          <w:b/>
          <w:bCs/>
          <w:sz w:val="24"/>
          <w:szCs w:val="24"/>
          <w:lang w:val="en"/>
        </w:rPr>
      </w:pPr>
      <w:r w:rsidRPr="00F317FE">
        <w:rPr>
          <w:b/>
          <w:bCs/>
          <w:sz w:val="24"/>
          <w:szCs w:val="24"/>
          <w:lang w:val="en"/>
        </w:rPr>
        <w:t xml:space="preserve">10.3.1.3 </w:t>
      </w:r>
    </w:p>
    <w:p w14:paraId="1CC7649B" w14:textId="77777777" w:rsidR="00FC30D8" w:rsidRPr="00F317FE" w:rsidRDefault="00FC30D8" w:rsidP="00FC30D8">
      <w:pPr>
        <w:spacing w:after="288"/>
        <w:rPr>
          <w:sz w:val="24"/>
          <w:szCs w:val="24"/>
          <w:lang w:val="en"/>
        </w:rPr>
      </w:pPr>
      <w:r w:rsidRPr="00F317FE">
        <w:rPr>
          <w:sz w:val="24"/>
          <w:szCs w:val="24"/>
          <w:lang w:val="en"/>
        </w:rPr>
        <w:t xml:space="preserve">Common walls of structures shall have the following features: </w:t>
      </w:r>
    </w:p>
    <w:p w14:paraId="286B5BDC" w14:textId="77777777" w:rsidR="00FC30D8" w:rsidRPr="00F317FE" w:rsidRDefault="00FC30D8" w:rsidP="00FC30D8">
      <w:pPr>
        <w:numPr>
          <w:ilvl w:val="0"/>
          <w:numId w:val="28"/>
        </w:numPr>
        <w:spacing w:before="100" w:beforeAutospacing="1" w:after="100" w:afterAutospacing="1"/>
        <w:ind w:left="795"/>
        <w:jc w:val="left"/>
        <w:rPr>
          <w:sz w:val="24"/>
          <w:szCs w:val="24"/>
          <w:lang w:val="en"/>
        </w:rPr>
      </w:pPr>
      <w:r w:rsidRPr="00F317FE">
        <w:rPr>
          <w:sz w:val="24"/>
          <w:szCs w:val="24"/>
          <w:lang w:val="en"/>
        </w:rPr>
        <w:t>A fire resistance rating of at least 1 hour.</w:t>
      </w:r>
    </w:p>
    <w:p w14:paraId="39AFE0B0" w14:textId="77777777" w:rsidR="00FC30D8" w:rsidRPr="00F317FE" w:rsidRDefault="00FC30D8" w:rsidP="00FC30D8">
      <w:pPr>
        <w:numPr>
          <w:ilvl w:val="0"/>
          <w:numId w:val="28"/>
        </w:numPr>
        <w:spacing w:before="100" w:beforeAutospacing="1" w:after="100" w:afterAutospacing="1"/>
        <w:ind w:left="795"/>
        <w:jc w:val="left"/>
        <w:rPr>
          <w:sz w:val="24"/>
          <w:szCs w:val="24"/>
          <w:lang w:val="en"/>
        </w:rPr>
      </w:pPr>
      <w:r w:rsidRPr="00F317FE">
        <w:rPr>
          <w:sz w:val="24"/>
          <w:szCs w:val="24"/>
          <w:lang w:val="en"/>
        </w:rPr>
        <w:t>Where openings are required in common walls for rooms used only for storage of LP-Gas, 1</w:t>
      </w:r>
      <w:r w:rsidRPr="00F317FE">
        <w:rPr>
          <w:sz w:val="24"/>
          <w:szCs w:val="24"/>
          <w:vertAlign w:val="superscript"/>
          <w:lang w:val="en"/>
        </w:rPr>
        <w:t>1</w:t>
      </w:r>
      <w:r w:rsidRPr="00F317FE">
        <w:rPr>
          <w:sz w:val="24"/>
          <w:szCs w:val="24"/>
          <w:lang w:val="en"/>
        </w:rPr>
        <w:t xml:space="preserve">∕ </w:t>
      </w:r>
      <w:r w:rsidRPr="00F317FE">
        <w:rPr>
          <w:sz w:val="24"/>
          <w:szCs w:val="24"/>
          <w:vertAlign w:val="subscript"/>
          <w:lang w:val="en"/>
        </w:rPr>
        <w:t>2</w:t>
      </w:r>
      <w:r w:rsidRPr="00F317FE">
        <w:rPr>
          <w:sz w:val="24"/>
          <w:szCs w:val="24"/>
          <w:lang w:val="en"/>
        </w:rPr>
        <w:t>-hour (Class B) fire doors</w:t>
      </w:r>
    </w:p>
    <w:p w14:paraId="2B4B8AA5" w14:textId="77777777" w:rsidR="00FC30D8" w:rsidRPr="00F317FE" w:rsidRDefault="00FC30D8" w:rsidP="00FC30D8">
      <w:pPr>
        <w:numPr>
          <w:ilvl w:val="0"/>
          <w:numId w:val="28"/>
        </w:numPr>
        <w:spacing w:before="100" w:beforeAutospacing="1" w:after="100" w:afterAutospacing="1"/>
        <w:ind w:left="795"/>
        <w:jc w:val="left"/>
        <w:rPr>
          <w:sz w:val="24"/>
          <w:szCs w:val="24"/>
          <w:lang w:val="en"/>
        </w:rPr>
      </w:pPr>
      <w:r w:rsidRPr="00F317FE">
        <w:rPr>
          <w:sz w:val="24"/>
          <w:szCs w:val="24"/>
          <w:lang w:val="en"/>
        </w:rPr>
        <w:t>A design that withstands a static pressure of at least 100 lb/ft</w:t>
      </w:r>
      <w:r w:rsidRPr="00F317FE">
        <w:rPr>
          <w:sz w:val="24"/>
          <w:szCs w:val="24"/>
          <w:vertAlign w:val="superscript"/>
          <w:lang w:val="en"/>
        </w:rPr>
        <w:t>2</w:t>
      </w:r>
      <w:r w:rsidRPr="00F317FE">
        <w:rPr>
          <w:sz w:val="24"/>
          <w:szCs w:val="24"/>
          <w:lang w:val="en"/>
        </w:rPr>
        <w:t xml:space="preserve"> (4.8 kPa)</w:t>
      </w:r>
    </w:p>
    <w:p w14:paraId="0C129318" w14:textId="7F0E2F54" w:rsidR="00FC30D8" w:rsidRPr="00F317FE" w:rsidRDefault="00FC30D8" w:rsidP="00FC30D8">
      <w:pPr>
        <w:rPr>
          <w:b/>
          <w:bCs/>
          <w:sz w:val="24"/>
          <w:szCs w:val="24"/>
          <w:lang w:val="en"/>
        </w:rPr>
      </w:pPr>
      <w:r w:rsidRPr="00F317FE">
        <w:rPr>
          <w:b/>
          <w:bCs/>
          <w:sz w:val="24"/>
          <w:szCs w:val="24"/>
          <w:lang w:val="en"/>
        </w:rPr>
        <w:t xml:space="preserve">10.3.1.4 </w:t>
      </w:r>
    </w:p>
    <w:p w14:paraId="3FA1A735" w14:textId="77777777" w:rsidR="00FC30D8" w:rsidRPr="00F317FE" w:rsidRDefault="00FC30D8" w:rsidP="00FC30D8">
      <w:pPr>
        <w:spacing w:after="288"/>
        <w:rPr>
          <w:sz w:val="24"/>
          <w:szCs w:val="24"/>
          <w:lang w:val="en"/>
        </w:rPr>
      </w:pPr>
      <w:r w:rsidRPr="00F317FE">
        <w:rPr>
          <w:sz w:val="24"/>
          <w:szCs w:val="24"/>
          <w:lang w:val="en"/>
        </w:rPr>
        <w:t xml:space="preserve">Where the building to which the structure is attached is occupied by operations or processes having a similar hazard, the provisions of </w:t>
      </w:r>
      <w:hyperlink r:id="rId25" w:anchor="ID000580002184" w:history="1">
        <w:r w:rsidRPr="00F317FE">
          <w:rPr>
            <w:sz w:val="24"/>
            <w:szCs w:val="24"/>
            <w:lang w:val="en"/>
          </w:rPr>
          <w:t>10.3.1.3</w:t>
        </w:r>
      </w:hyperlink>
      <w:r w:rsidRPr="00F317FE">
        <w:rPr>
          <w:sz w:val="24"/>
          <w:szCs w:val="24"/>
          <w:lang w:val="en"/>
        </w:rPr>
        <w:t xml:space="preserve"> shall not apply.</w:t>
      </w:r>
    </w:p>
    <w:p w14:paraId="37986B87" w14:textId="02DEDC5E" w:rsidR="00FC30D8" w:rsidRPr="00F317FE" w:rsidRDefault="00FC30D8" w:rsidP="00FC30D8">
      <w:pPr>
        <w:rPr>
          <w:b/>
          <w:bCs/>
          <w:sz w:val="24"/>
          <w:szCs w:val="24"/>
          <w:lang w:val="en"/>
        </w:rPr>
      </w:pPr>
      <w:r w:rsidRPr="00F317FE">
        <w:rPr>
          <w:b/>
          <w:bCs/>
          <w:sz w:val="24"/>
          <w:szCs w:val="24"/>
          <w:lang w:val="en"/>
        </w:rPr>
        <w:t xml:space="preserve">10.3.1.5 </w:t>
      </w:r>
    </w:p>
    <w:p w14:paraId="6D61FAA0" w14:textId="77777777" w:rsidR="00FC30D8" w:rsidRPr="00F317FE" w:rsidRDefault="00FC30D8" w:rsidP="00FC30D8">
      <w:pPr>
        <w:spacing w:after="288"/>
        <w:rPr>
          <w:sz w:val="24"/>
          <w:szCs w:val="24"/>
          <w:lang w:val="en"/>
        </w:rPr>
      </w:pPr>
      <w:r w:rsidRPr="00F317FE">
        <w:rPr>
          <w:sz w:val="24"/>
          <w:szCs w:val="24"/>
          <w:lang w:val="en"/>
        </w:rPr>
        <w:t xml:space="preserve">Ventilation and heating shall comply with </w:t>
      </w:r>
      <w:hyperlink r:id="rId26" w:anchor="ID000580002174" w:history="1">
        <w:r w:rsidRPr="00F317FE">
          <w:rPr>
            <w:sz w:val="24"/>
            <w:szCs w:val="24"/>
            <w:lang w:val="en"/>
          </w:rPr>
          <w:t>10.2.2</w:t>
        </w:r>
      </w:hyperlink>
      <w:r w:rsidRPr="00F317FE">
        <w:rPr>
          <w:sz w:val="24"/>
          <w:szCs w:val="24"/>
          <w:lang w:val="en"/>
        </w:rPr>
        <w:t xml:space="preserve"> and </w:t>
      </w:r>
      <w:hyperlink r:id="rId27" w:anchor="ID000580002179" w:history="1">
        <w:r w:rsidRPr="00F317FE">
          <w:rPr>
            <w:sz w:val="24"/>
            <w:szCs w:val="24"/>
            <w:lang w:val="en"/>
          </w:rPr>
          <w:t>10.2.3</w:t>
        </w:r>
      </w:hyperlink>
      <w:r w:rsidRPr="00F317FE">
        <w:rPr>
          <w:sz w:val="24"/>
          <w:szCs w:val="24"/>
          <w:lang w:val="en"/>
        </w:rPr>
        <w:t>.</w:t>
      </w:r>
    </w:p>
    <w:p w14:paraId="62D8AB22" w14:textId="7162D664" w:rsidR="00FC30D8" w:rsidRPr="00F317FE" w:rsidRDefault="00FC30D8" w:rsidP="00FC30D8">
      <w:pPr>
        <w:spacing w:after="150"/>
        <w:rPr>
          <w:b/>
          <w:bCs/>
          <w:sz w:val="24"/>
          <w:szCs w:val="24"/>
          <w:lang w:val="en"/>
        </w:rPr>
      </w:pPr>
      <w:r w:rsidRPr="00F317FE">
        <w:rPr>
          <w:b/>
          <w:bCs/>
          <w:sz w:val="24"/>
          <w:szCs w:val="24"/>
          <w:lang w:val="en"/>
        </w:rPr>
        <w:t>10.3.2</w:t>
      </w:r>
      <w:r>
        <w:rPr>
          <w:b/>
          <w:bCs/>
          <w:sz w:val="24"/>
          <w:szCs w:val="24"/>
          <w:lang w:val="en"/>
        </w:rPr>
        <w:t xml:space="preserve"> </w:t>
      </w:r>
      <w:r w:rsidRPr="00F317FE">
        <w:rPr>
          <w:b/>
          <w:bCs/>
          <w:sz w:val="24"/>
          <w:szCs w:val="24"/>
          <w:lang w:val="en"/>
        </w:rPr>
        <w:t xml:space="preserve">Construction of Rooms Within Structures. </w:t>
      </w:r>
    </w:p>
    <w:p w14:paraId="2D2A1D7B" w14:textId="5830BF12" w:rsidR="00FC30D8" w:rsidRPr="00F317FE" w:rsidRDefault="00FC30D8" w:rsidP="00FC30D8">
      <w:pPr>
        <w:rPr>
          <w:b/>
          <w:bCs/>
          <w:sz w:val="24"/>
          <w:szCs w:val="24"/>
          <w:lang w:val="en"/>
        </w:rPr>
      </w:pPr>
      <w:r w:rsidRPr="00F317FE">
        <w:rPr>
          <w:b/>
          <w:bCs/>
          <w:sz w:val="24"/>
          <w:szCs w:val="24"/>
          <w:lang w:val="en"/>
        </w:rPr>
        <w:t xml:space="preserve">10.3.2.1 </w:t>
      </w:r>
    </w:p>
    <w:p w14:paraId="43B9C143" w14:textId="77777777" w:rsidR="00FC30D8" w:rsidRPr="00F317FE" w:rsidRDefault="00FC30D8" w:rsidP="00FC30D8">
      <w:pPr>
        <w:spacing w:after="288"/>
        <w:rPr>
          <w:sz w:val="24"/>
          <w:szCs w:val="24"/>
          <w:lang w:val="en"/>
        </w:rPr>
      </w:pPr>
      <w:r w:rsidRPr="00F317FE">
        <w:rPr>
          <w:sz w:val="24"/>
          <w:szCs w:val="24"/>
          <w:lang w:val="en"/>
        </w:rPr>
        <w:t>Rooms within structures shall be spaces where more than 50 percent of the perimeter of the space enclosed is comprised of common walls.</w:t>
      </w:r>
    </w:p>
    <w:p w14:paraId="48380F6A" w14:textId="49A05FD8" w:rsidR="00FC30D8" w:rsidRPr="00F317FE" w:rsidRDefault="00FC30D8" w:rsidP="00FC30D8">
      <w:pPr>
        <w:rPr>
          <w:b/>
          <w:bCs/>
          <w:sz w:val="24"/>
          <w:szCs w:val="24"/>
          <w:lang w:val="en"/>
        </w:rPr>
      </w:pPr>
      <w:r w:rsidRPr="00F317FE">
        <w:rPr>
          <w:b/>
          <w:bCs/>
          <w:sz w:val="24"/>
          <w:szCs w:val="24"/>
          <w:lang w:val="en"/>
        </w:rPr>
        <w:t xml:space="preserve">10.3.2.2 </w:t>
      </w:r>
    </w:p>
    <w:p w14:paraId="29B43AD0" w14:textId="77777777" w:rsidR="00FC30D8" w:rsidRPr="00F317FE" w:rsidRDefault="00FC30D8" w:rsidP="00FC30D8">
      <w:pPr>
        <w:spacing w:after="288"/>
        <w:rPr>
          <w:sz w:val="24"/>
          <w:szCs w:val="24"/>
          <w:lang w:val="en"/>
        </w:rPr>
      </w:pPr>
      <w:r w:rsidRPr="00F317FE">
        <w:rPr>
          <w:sz w:val="24"/>
          <w:szCs w:val="24"/>
          <w:lang w:val="en"/>
        </w:rPr>
        <w:t>Rooms within structures shall be located in the first story and shall have at least one exterior wall with unobstructed free vents for freely relieving explosion pressures.</w:t>
      </w:r>
    </w:p>
    <w:p w14:paraId="02410739" w14:textId="185412F9" w:rsidR="00FC30D8" w:rsidRPr="00F317FE" w:rsidRDefault="00FC30D8" w:rsidP="00FC30D8">
      <w:pPr>
        <w:rPr>
          <w:b/>
          <w:bCs/>
          <w:sz w:val="24"/>
          <w:szCs w:val="24"/>
          <w:lang w:val="en"/>
        </w:rPr>
      </w:pPr>
      <w:r w:rsidRPr="00F317FE">
        <w:rPr>
          <w:b/>
          <w:bCs/>
          <w:sz w:val="24"/>
          <w:szCs w:val="24"/>
          <w:lang w:val="en"/>
        </w:rPr>
        <w:t xml:space="preserve">10.3.2.3 </w:t>
      </w:r>
    </w:p>
    <w:p w14:paraId="13BEB807" w14:textId="77777777" w:rsidR="00FC30D8" w:rsidRPr="00F317FE" w:rsidRDefault="00FC30D8" w:rsidP="00FC30D8">
      <w:pPr>
        <w:spacing w:after="288"/>
        <w:rPr>
          <w:sz w:val="24"/>
          <w:szCs w:val="24"/>
          <w:lang w:val="en"/>
        </w:rPr>
      </w:pPr>
      <w:r w:rsidRPr="00F317FE">
        <w:rPr>
          <w:sz w:val="24"/>
          <w:szCs w:val="24"/>
          <w:lang w:val="en"/>
        </w:rPr>
        <w:t>Walls, floors, ceilings, or roofs of the rooms shall be constructed of noncombustible materials.</w:t>
      </w:r>
    </w:p>
    <w:p w14:paraId="16A69F5E" w14:textId="25EA22C8" w:rsidR="00FC30D8" w:rsidRPr="00F317FE" w:rsidRDefault="00FC30D8" w:rsidP="00FC30D8">
      <w:pPr>
        <w:rPr>
          <w:b/>
          <w:bCs/>
          <w:sz w:val="24"/>
          <w:szCs w:val="24"/>
          <w:lang w:val="en"/>
        </w:rPr>
      </w:pPr>
      <w:r w:rsidRPr="00F317FE">
        <w:rPr>
          <w:b/>
          <w:bCs/>
          <w:sz w:val="24"/>
          <w:szCs w:val="24"/>
          <w:lang w:val="en"/>
        </w:rPr>
        <w:t xml:space="preserve">10.3.2.4 </w:t>
      </w:r>
    </w:p>
    <w:p w14:paraId="113C93D2" w14:textId="77777777" w:rsidR="00FC30D8" w:rsidRPr="00F317FE" w:rsidRDefault="00FC30D8" w:rsidP="00FC30D8">
      <w:pPr>
        <w:spacing w:after="288"/>
        <w:rPr>
          <w:sz w:val="24"/>
          <w:szCs w:val="24"/>
          <w:lang w:val="en"/>
        </w:rPr>
      </w:pPr>
      <w:r w:rsidRPr="00F317FE">
        <w:rPr>
          <w:sz w:val="24"/>
          <w:szCs w:val="24"/>
          <w:lang w:val="en"/>
        </w:rPr>
        <w:lastRenderedPageBreak/>
        <w:t>Exterior walls and ceilings shall be of lightweight material designed for explosion venting.</w:t>
      </w:r>
    </w:p>
    <w:p w14:paraId="5BFF9B61" w14:textId="51AC2645" w:rsidR="00FC30D8" w:rsidRPr="00F317FE" w:rsidRDefault="00FC30D8" w:rsidP="00FC30D8">
      <w:pPr>
        <w:rPr>
          <w:b/>
          <w:bCs/>
          <w:sz w:val="24"/>
          <w:szCs w:val="24"/>
          <w:lang w:val="en"/>
        </w:rPr>
      </w:pPr>
      <w:r w:rsidRPr="00F317FE">
        <w:rPr>
          <w:b/>
          <w:bCs/>
          <w:sz w:val="24"/>
          <w:szCs w:val="24"/>
          <w:lang w:val="en"/>
        </w:rPr>
        <w:t>10.3.2.5</w:t>
      </w:r>
    </w:p>
    <w:p w14:paraId="77F8CC00" w14:textId="77777777" w:rsidR="00FC30D8" w:rsidRPr="00F317FE" w:rsidRDefault="00FC30D8" w:rsidP="00FC30D8">
      <w:pPr>
        <w:spacing w:after="288"/>
        <w:rPr>
          <w:sz w:val="24"/>
          <w:szCs w:val="24"/>
          <w:lang w:val="en"/>
        </w:rPr>
      </w:pPr>
      <w:r w:rsidRPr="00F317FE">
        <w:rPr>
          <w:sz w:val="24"/>
          <w:szCs w:val="24"/>
          <w:lang w:val="en"/>
        </w:rPr>
        <w:t>Walls and roofs of heavy construction (such as solid brick masonry, concrete block, or reinforced concrete construction) shall be provided with explosion venting windows or panels that have an explosion venting area of at least 1 ft</w:t>
      </w:r>
      <w:r w:rsidRPr="00F317FE">
        <w:rPr>
          <w:sz w:val="24"/>
          <w:szCs w:val="24"/>
          <w:vertAlign w:val="superscript"/>
          <w:lang w:val="en"/>
        </w:rPr>
        <w:t>2</w:t>
      </w:r>
      <w:r w:rsidRPr="00F317FE">
        <w:rPr>
          <w:sz w:val="24"/>
          <w:szCs w:val="24"/>
          <w:lang w:val="en"/>
        </w:rPr>
        <w:t xml:space="preserve"> (0.1 m</w:t>
      </w:r>
      <w:r w:rsidRPr="00F317FE">
        <w:rPr>
          <w:sz w:val="24"/>
          <w:szCs w:val="24"/>
          <w:vertAlign w:val="superscript"/>
          <w:lang w:val="en"/>
        </w:rPr>
        <w:t>2</w:t>
      </w:r>
      <w:r w:rsidRPr="00F317FE">
        <w:rPr>
          <w:sz w:val="24"/>
          <w:szCs w:val="24"/>
          <w:lang w:val="en"/>
        </w:rPr>
        <w:t>) for each 50 ft</w:t>
      </w:r>
      <w:r w:rsidRPr="00F317FE">
        <w:rPr>
          <w:sz w:val="24"/>
          <w:szCs w:val="24"/>
          <w:vertAlign w:val="superscript"/>
          <w:lang w:val="en"/>
        </w:rPr>
        <w:t>3</w:t>
      </w:r>
      <w:r w:rsidRPr="00F317FE">
        <w:rPr>
          <w:sz w:val="24"/>
          <w:szCs w:val="24"/>
          <w:lang w:val="en"/>
        </w:rPr>
        <w:t xml:space="preserve"> (1.4 m</w:t>
      </w:r>
      <w:r w:rsidRPr="00F317FE">
        <w:rPr>
          <w:sz w:val="24"/>
          <w:szCs w:val="24"/>
          <w:vertAlign w:val="superscript"/>
          <w:lang w:val="en"/>
        </w:rPr>
        <w:t>3</w:t>
      </w:r>
      <w:r w:rsidRPr="00F317FE">
        <w:rPr>
          <w:sz w:val="24"/>
          <w:szCs w:val="24"/>
          <w:lang w:val="en"/>
        </w:rPr>
        <w:t>) of the enclosed volume.</w:t>
      </w:r>
    </w:p>
    <w:p w14:paraId="1EB70E31" w14:textId="022E8300" w:rsidR="00FC30D8" w:rsidRPr="00F317FE" w:rsidRDefault="00FC30D8" w:rsidP="00FC30D8">
      <w:pPr>
        <w:rPr>
          <w:b/>
          <w:bCs/>
          <w:sz w:val="24"/>
          <w:szCs w:val="24"/>
          <w:lang w:val="en"/>
        </w:rPr>
      </w:pPr>
      <w:r w:rsidRPr="00F317FE">
        <w:rPr>
          <w:b/>
          <w:bCs/>
          <w:sz w:val="24"/>
          <w:szCs w:val="24"/>
          <w:lang w:val="en"/>
        </w:rPr>
        <w:t>10.3.2.6</w:t>
      </w:r>
      <w:r>
        <w:rPr>
          <w:b/>
          <w:bCs/>
          <w:sz w:val="24"/>
          <w:szCs w:val="24"/>
          <w:lang w:val="en"/>
        </w:rPr>
        <w:t xml:space="preserve"> </w:t>
      </w:r>
      <w:hyperlink r:id="rId28" w:anchor="ID000580002917" w:history="1">
        <w:r w:rsidRPr="00F317FE">
          <w:rPr>
            <w:b/>
            <w:bCs/>
            <w:sz w:val="24"/>
            <w:szCs w:val="24"/>
            <w:lang w:val="en"/>
          </w:rPr>
          <w:t>*</w:t>
        </w:r>
      </w:hyperlink>
      <w:r>
        <w:rPr>
          <w:b/>
          <w:bCs/>
          <w:sz w:val="24"/>
          <w:szCs w:val="24"/>
          <w:lang w:val="en"/>
        </w:rPr>
        <w:t xml:space="preserve"> </w:t>
      </w:r>
      <w:r w:rsidRPr="00F317FE">
        <w:rPr>
          <w:b/>
          <w:bCs/>
          <w:sz w:val="24"/>
          <w:szCs w:val="24"/>
          <w:lang w:val="en"/>
        </w:rPr>
        <w:t xml:space="preserve"> </w:t>
      </w:r>
    </w:p>
    <w:p w14:paraId="6FA840BE" w14:textId="77777777" w:rsidR="00FC30D8" w:rsidRPr="00F317FE" w:rsidRDefault="00FC30D8" w:rsidP="00FC30D8">
      <w:pPr>
        <w:spacing w:after="288"/>
        <w:rPr>
          <w:sz w:val="24"/>
          <w:szCs w:val="24"/>
          <w:lang w:val="en"/>
        </w:rPr>
      </w:pPr>
      <w:r w:rsidRPr="00F317FE">
        <w:rPr>
          <w:sz w:val="24"/>
          <w:szCs w:val="24"/>
          <w:lang w:val="en"/>
        </w:rPr>
        <w:t xml:space="preserve">Walls and ceilings common to the room and to the building within which it is located shall have the following features: </w:t>
      </w:r>
    </w:p>
    <w:p w14:paraId="24C8BC26" w14:textId="77777777" w:rsidR="00FC30D8" w:rsidRPr="00F317FE" w:rsidRDefault="00FC30D8" w:rsidP="00FC30D8">
      <w:pPr>
        <w:numPr>
          <w:ilvl w:val="0"/>
          <w:numId w:val="29"/>
        </w:numPr>
        <w:spacing w:before="100" w:beforeAutospacing="1" w:after="100" w:afterAutospacing="1"/>
        <w:ind w:left="795"/>
        <w:jc w:val="left"/>
        <w:rPr>
          <w:sz w:val="24"/>
          <w:szCs w:val="24"/>
          <w:lang w:val="en"/>
        </w:rPr>
      </w:pPr>
      <w:r w:rsidRPr="00F317FE">
        <w:rPr>
          <w:sz w:val="24"/>
          <w:szCs w:val="24"/>
          <w:lang w:val="en"/>
        </w:rPr>
        <w:t>Fire resistance rating of at least 1 hour.</w:t>
      </w:r>
    </w:p>
    <w:p w14:paraId="43E6D2D9" w14:textId="79777B3E" w:rsidR="00FC30D8" w:rsidRPr="00F317FE" w:rsidRDefault="00FC30D8" w:rsidP="00FC30D8">
      <w:pPr>
        <w:numPr>
          <w:ilvl w:val="0"/>
          <w:numId w:val="29"/>
        </w:numPr>
        <w:spacing w:before="100" w:beforeAutospacing="1" w:after="100" w:afterAutospacing="1"/>
        <w:ind w:left="795"/>
        <w:jc w:val="left"/>
        <w:rPr>
          <w:sz w:val="24"/>
          <w:szCs w:val="24"/>
          <w:lang w:val="en"/>
        </w:rPr>
      </w:pPr>
      <w:r w:rsidRPr="00F317FE">
        <w:rPr>
          <w:sz w:val="24"/>
          <w:szCs w:val="24"/>
          <w:lang w:val="en"/>
        </w:rPr>
        <w:t>Where openings are required in common walls for rooms used only for storage of LP-Gas, 1</w:t>
      </w:r>
      <w:r w:rsidRPr="00F317FE">
        <w:rPr>
          <w:sz w:val="24"/>
          <w:szCs w:val="24"/>
          <w:vertAlign w:val="superscript"/>
          <w:lang w:val="en"/>
        </w:rPr>
        <w:t>1</w:t>
      </w:r>
      <w:r w:rsidRPr="00F317FE">
        <w:rPr>
          <w:sz w:val="24"/>
          <w:szCs w:val="24"/>
          <w:lang w:val="en"/>
        </w:rPr>
        <w:t xml:space="preserve">∕ </w:t>
      </w:r>
      <w:r w:rsidRPr="00F317FE">
        <w:rPr>
          <w:sz w:val="24"/>
          <w:szCs w:val="24"/>
          <w:vertAlign w:val="subscript"/>
          <w:lang w:val="en"/>
        </w:rPr>
        <w:t>2</w:t>
      </w:r>
      <w:r>
        <w:rPr>
          <w:sz w:val="24"/>
          <w:szCs w:val="24"/>
          <w:lang w:val="en"/>
        </w:rPr>
        <w:t xml:space="preserve">-hour (Class </w:t>
      </w:r>
      <w:r w:rsidRPr="00F317FE">
        <w:rPr>
          <w:sz w:val="24"/>
          <w:szCs w:val="24"/>
          <w:lang w:val="en"/>
        </w:rPr>
        <w:t xml:space="preserve">B) </w:t>
      </w:r>
      <w:r>
        <w:rPr>
          <w:sz w:val="24"/>
          <w:szCs w:val="24"/>
          <w:lang w:val="en"/>
        </w:rPr>
        <w:t xml:space="preserve">(90 minute) </w:t>
      </w:r>
      <w:r w:rsidRPr="00F317FE">
        <w:rPr>
          <w:sz w:val="24"/>
          <w:szCs w:val="24"/>
          <w:lang w:val="en"/>
        </w:rPr>
        <w:t>fire doors</w:t>
      </w:r>
    </w:p>
    <w:p w14:paraId="0933AEE5" w14:textId="77777777" w:rsidR="00FC30D8" w:rsidRPr="00F317FE" w:rsidRDefault="00FC30D8" w:rsidP="00FC30D8">
      <w:pPr>
        <w:numPr>
          <w:ilvl w:val="0"/>
          <w:numId w:val="29"/>
        </w:numPr>
        <w:spacing w:before="100" w:beforeAutospacing="1" w:after="100" w:afterAutospacing="1"/>
        <w:ind w:left="795"/>
        <w:jc w:val="left"/>
        <w:rPr>
          <w:sz w:val="24"/>
          <w:szCs w:val="24"/>
          <w:lang w:val="en"/>
        </w:rPr>
      </w:pPr>
      <w:r w:rsidRPr="00F317FE">
        <w:rPr>
          <w:sz w:val="24"/>
          <w:szCs w:val="24"/>
          <w:lang w:val="en"/>
        </w:rPr>
        <w:t>Design that withstands a static pressure of at least 100 lb/ft</w:t>
      </w:r>
      <w:r w:rsidRPr="00F317FE">
        <w:rPr>
          <w:sz w:val="24"/>
          <w:szCs w:val="24"/>
          <w:vertAlign w:val="superscript"/>
          <w:lang w:val="en"/>
        </w:rPr>
        <w:t>2</w:t>
      </w:r>
      <w:r w:rsidRPr="00F317FE">
        <w:rPr>
          <w:sz w:val="24"/>
          <w:szCs w:val="24"/>
          <w:lang w:val="en"/>
        </w:rPr>
        <w:t xml:space="preserve"> (4.8 kPa)</w:t>
      </w:r>
    </w:p>
    <w:p w14:paraId="1EC9356D" w14:textId="199FDDDD" w:rsidR="00FC30D8" w:rsidRPr="00F317FE" w:rsidRDefault="00FC30D8" w:rsidP="00FC30D8">
      <w:pPr>
        <w:rPr>
          <w:b/>
          <w:bCs/>
          <w:sz w:val="24"/>
          <w:szCs w:val="24"/>
          <w:lang w:val="en"/>
        </w:rPr>
      </w:pPr>
      <w:r w:rsidRPr="00F317FE">
        <w:rPr>
          <w:b/>
          <w:bCs/>
          <w:sz w:val="24"/>
          <w:szCs w:val="24"/>
          <w:lang w:val="en"/>
        </w:rPr>
        <w:t xml:space="preserve">10.3.2.7 </w:t>
      </w:r>
    </w:p>
    <w:p w14:paraId="28134CD9" w14:textId="77777777" w:rsidR="00FC30D8" w:rsidRPr="00F317FE" w:rsidRDefault="00FC30D8" w:rsidP="00FC30D8">
      <w:pPr>
        <w:spacing w:after="288"/>
        <w:rPr>
          <w:sz w:val="24"/>
          <w:szCs w:val="24"/>
          <w:lang w:val="en"/>
        </w:rPr>
      </w:pPr>
      <w:r w:rsidRPr="00F317FE">
        <w:rPr>
          <w:sz w:val="24"/>
          <w:szCs w:val="24"/>
          <w:lang w:val="en"/>
        </w:rPr>
        <w:t xml:space="preserve">Where the building to which the structure is attached is occupied by operations or processes having a similar hazard, the provisions of </w:t>
      </w:r>
      <w:hyperlink r:id="rId29" w:anchor="ID000580002184" w:history="1">
        <w:r w:rsidRPr="00F317FE">
          <w:rPr>
            <w:sz w:val="24"/>
            <w:szCs w:val="24"/>
            <w:lang w:val="en"/>
          </w:rPr>
          <w:t>10.3.1.3</w:t>
        </w:r>
      </w:hyperlink>
      <w:r w:rsidRPr="00F317FE">
        <w:rPr>
          <w:sz w:val="24"/>
          <w:szCs w:val="24"/>
          <w:lang w:val="en"/>
        </w:rPr>
        <w:t xml:space="preserve"> shall not apply.</w:t>
      </w:r>
    </w:p>
    <w:p w14:paraId="0777E7CB" w14:textId="3B5D078F" w:rsidR="00FC30D8" w:rsidRPr="00F317FE" w:rsidRDefault="00FC30D8" w:rsidP="00FC30D8">
      <w:pPr>
        <w:rPr>
          <w:b/>
          <w:bCs/>
          <w:sz w:val="24"/>
          <w:szCs w:val="24"/>
          <w:lang w:val="en"/>
        </w:rPr>
      </w:pPr>
      <w:r w:rsidRPr="00F317FE">
        <w:rPr>
          <w:b/>
          <w:bCs/>
          <w:sz w:val="24"/>
          <w:szCs w:val="24"/>
          <w:lang w:val="en"/>
        </w:rPr>
        <w:t xml:space="preserve">10.3.2.8 </w:t>
      </w:r>
    </w:p>
    <w:p w14:paraId="1E040AC0" w14:textId="77777777" w:rsidR="00FC30D8" w:rsidRPr="00F317FE" w:rsidRDefault="00FC30D8" w:rsidP="00FC30D8">
      <w:pPr>
        <w:rPr>
          <w:sz w:val="24"/>
          <w:szCs w:val="24"/>
          <w:lang w:val="en"/>
        </w:rPr>
      </w:pPr>
      <w:r w:rsidRPr="00F317FE">
        <w:rPr>
          <w:sz w:val="24"/>
          <w:szCs w:val="24"/>
          <w:lang w:val="en"/>
        </w:rPr>
        <w:t xml:space="preserve">Ventilation and heating shall comply with </w:t>
      </w:r>
      <w:hyperlink r:id="rId30" w:anchor="ID000580002174" w:history="1">
        <w:r w:rsidRPr="00F317FE">
          <w:rPr>
            <w:sz w:val="24"/>
            <w:szCs w:val="24"/>
            <w:lang w:val="en"/>
          </w:rPr>
          <w:t>10.2.2</w:t>
        </w:r>
      </w:hyperlink>
      <w:r w:rsidRPr="00F317FE">
        <w:rPr>
          <w:sz w:val="24"/>
          <w:szCs w:val="24"/>
          <w:lang w:val="en"/>
        </w:rPr>
        <w:t xml:space="preserve"> and </w:t>
      </w:r>
      <w:hyperlink r:id="rId31" w:anchor="ID000580002179" w:history="1">
        <w:r w:rsidRPr="00F317FE">
          <w:rPr>
            <w:sz w:val="24"/>
            <w:szCs w:val="24"/>
            <w:lang w:val="en"/>
          </w:rPr>
          <w:t>10.2.3</w:t>
        </w:r>
      </w:hyperlink>
      <w:r w:rsidRPr="00F317FE">
        <w:rPr>
          <w:sz w:val="24"/>
          <w:szCs w:val="24"/>
          <w:lang w:val="en"/>
        </w:rPr>
        <w:t>.</w:t>
      </w:r>
    </w:p>
    <w:p w14:paraId="51DF07EF" w14:textId="298E5944" w:rsidR="005C4B06" w:rsidRDefault="005C4B06" w:rsidP="005C4B06">
      <w:pPr>
        <w:pStyle w:val="ListParagraph"/>
      </w:pPr>
    </w:p>
    <w:p w14:paraId="55034491" w14:textId="557FB534" w:rsidR="00FC30D8" w:rsidRDefault="00FC30D8" w:rsidP="005C4B06">
      <w:pPr>
        <w:pStyle w:val="ListParagraph"/>
      </w:pPr>
    </w:p>
    <w:p w14:paraId="1F576F8D" w14:textId="002A411F" w:rsidR="00FC30D8" w:rsidRDefault="00FC30D8" w:rsidP="005C4B06">
      <w:pPr>
        <w:pStyle w:val="ListParagraph"/>
      </w:pPr>
    </w:p>
    <w:p w14:paraId="7010F549" w14:textId="46C6687A" w:rsidR="00FC30D8" w:rsidRDefault="00FC30D8" w:rsidP="005C4B06">
      <w:pPr>
        <w:pStyle w:val="ListParagraph"/>
      </w:pPr>
    </w:p>
    <w:p w14:paraId="44A2E969" w14:textId="66DDE7F8" w:rsidR="00FC30D8" w:rsidRDefault="00FC30D8" w:rsidP="005C4B06">
      <w:pPr>
        <w:pStyle w:val="ListParagraph"/>
      </w:pPr>
    </w:p>
    <w:p w14:paraId="6A1905B5" w14:textId="77777777" w:rsidR="00FC30D8" w:rsidRDefault="00FC30D8" w:rsidP="005C4B06">
      <w:pPr>
        <w:pStyle w:val="ListParagraph"/>
      </w:pPr>
    </w:p>
    <w:p w14:paraId="71EF1AB9" w14:textId="66DCACAB" w:rsidR="00FC30D8" w:rsidRDefault="00FC30D8" w:rsidP="005C4B06">
      <w:pPr>
        <w:pStyle w:val="ListParagraph"/>
      </w:pPr>
    </w:p>
    <w:p w14:paraId="416E3FE6" w14:textId="0694F004" w:rsidR="00FC30D8" w:rsidRDefault="00FC30D8" w:rsidP="00FC30D8"/>
    <w:p w14:paraId="1AC86EFF" w14:textId="5BCAE5D6" w:rsidR="00FC30D8" w:rsidRPr="00FC30D8" w:rsidRDefault="00FC30D8" w:rsidP="00FC30D8">
      <w:pPr>
        <w:rPr>
          <w:i/>
        </w:rPr>
      </w:pPr>
      <w:r w:rsidRPr="00FC30D8">
        <w:rPr>
          <w:i/>
        </w:rPr>
        <w:t>* Denotes additional information found in NFPA 58, Appendix material</w:t>
      </w:r>
    </w:p>
    <w:p w14:paraId="51DF07F0" w14:textId="77777777" w:rsidR="002F7C89" w:rsidRPr="00AA76C8" w:rsidRDefault="002F7C89" w:rsidP="00EA5A5B">
      <w:pPr>
        <w:pStyle w:val="Heading1"/>
        <w:numPr>
          <w:ilvl w:val="0"/>
          <w:numId w:val="0"/>
        </w:numPr>
        <w:rPr>
          <w:szCs w:val="20"/>
        </w:rPr>
      </w:pPr>
      <w:r w:rsidRPr="00AA76C8">
        <w:br w:type="page"/>
      </w:r>
      <w:bookmarkStart w:id="57" w:name="_Toc335730860"/>
      <w:bookmarkStart w:id="58" w:name="_Toc513031223"/>
      <w:r w:rsidRPr="00AA76C8">
        <w:lastRenderedPageBreak/>
        <w:t>APPENDIX 3:  FLAMMABILITY LIMITS</w:t>
      </w:r>
      <w:bookmarkEnd w:id="57"/>
      <w:bookmarkEnd w:id="58"/>
    </w:p>
    <w:p w14:paraId="51DF07F1" w14:textId="77777777" w:rsidR="002F7C89" w:rsidRPr="00AA76C8" w:rsidRDefault="002F7C89" w:rsidP="005C22AE">
      <w:pPr>
        <w:pStyle w:val="Heading4"/>
        <w:numPr>
          <w:ilvl w:val="0"/>
          <w:numId w:val="0"/>
        </w:numPr>
        <w:ind w:left="864" w:hanging="864"/>
        <w:rPr>
          <w:rFonts w:ascii="Times New Roman" w:hAnsi="Times New Roman"/>
        </w:rPr>
      </w:pPr>
      <w:r w:rsidRPr="00AA76C8">
        <w:rPr>
          <w:rFonts w:ascii="Times New Roman" w:hAnsi="Times New Roman"/>
        </w:rPr>
        <w:t xml:space="preserve">Data from </w:t>
      </w:r>
      <w:r w:rsidR="005C22AE" w:rsidRPr="00AA76C8">
        <w:rPr>
          <w:rFonts w:ascii="Times New Roman" w:hAnsi="Times New Roman"/>
        </w:rPr>
        <w:t xml:space="preserve">Fire Protection Hazardous Materials Handbook, includes </w:t>
      </w:r>
      <w:r w:rsidRPr="00AA76C8">
        <w:rPr>
          <w:rFonts w:ascii="Times New Roman" w:hAnsi="Times New Roman"/>
        </w:rPr>
        <w:t>NFPA 325M-19</w:t>
      </w:r>
      <w:r w:rsidR="00AA76C8" w:rsidRPr="00AA76C8">
        <w:rPr>
          <w:rFonts w:ascii="Times New Roman" w:hAnsi="Times New Roman"/>
        </w:rPr>
        <w:t>9</w:t>
      </w:r>
      <w:r w:rsidRPr="00AA76C8">
        <w:rPr>
          <w:rFonts w:ascii="Times New Roman" w:hAnsi="Times New Roman"/>
        </w:rPr>
        <w:t>4</w:t>
      </w:r>
    </w:p>
    <w:p w14:paraId="781AD60B" w14:textId="77777777" w:rsidR="00E030DD" w:rsidRDefault="00E030DD" w:rsidP="002F7C89">
      <w:pPr>
        <w:jc w:val="center"/>
      </w:pPr>
    </w:p>
    <w:p w14:paraId="503DE638" w14:textId="77777777" w:rsidR="00E030DD" w:rsidRPr="001A6720" w:rsidRDefault="00E030DD" w:rsidP="002F7C89">
      <w:pPr>
        <w:jc w:val="center"/>
        <w:rPr>
          <w:sz w:val="24"/>
          <w:szCs w:val="24"/>
        </w:rPr>
      </w:pPr>
    </w:p>
    <w:p w14:paraId="51DF07F2" w14:textId="77777777" w:rsidR="002F7C89" w:rsidRPr="001A6720" w:rsidRDefault="002F7C89" w:rsidP="002F7C89">
      <w:pPr>
        <w:jc w:val="center"/>
        <w:rPr>
          <w:b/>
          <w:sz w:val="24"/>
          <w:szCs w:val="24"/>
        </w:rPr>
      </w:pPr>
      <w:r w:rsidRPr="001A6720">
        <w:rPr>
          <w:b/>
          <w:sz w:val="24"/>
          <w:szCs w:val="24"/>
        </w:rPr>
        <w:t>Fire Hazard Properties of Flammable Liquids, Gases and Volatile Solids</w:t>
      </w:r>
    </w:p>
    <w:p w14:paraId="51DF07F3" w14:textId="77777777" w:rsidR="002F7C89" w:rsidRPr="001A6720" w:rsidRDefault="002F7C89" w:rsidP="00863C45">
      <w:pPr>
        <w:ind w:left="720"/>
        <w:rPr>
          <w:sz w:val="24"/>
          <w:szCs w:val="24"/>
        </w:rPr>
      </w:pPr>
    </w:p>
    <w:p w14:paraId="51DF07F4" w14:textId="567C69FD" w:rsidR="002F7C89" w:rsidRPr="001A6720" w:rsidRDefault="002F7C89" w:rsidP="00863C45">
      <w:pPr>
        <w:ind w:left="720"/>
        <w:rPr>
          <w:b/>
          <w:sz w:val="24"/>
          <w:szCs w:val="24"/>
        </w:rPr>
      </w:pPr>
      <w:r w:rsidRPr="001A6720">
        <w:rPr>
          <w:sz w:val="24"/>
          <w:szCs w:val="24"/>
        </w:rPr>
        <w:tab/>
      </w:r>
      <w:r w:rsidRPr="001A6720">
        <w:rPr>
          <w:sz w:val="24"/>
          <w:szCs w:val="24"/>
        </w:rPr>
        <w:tab/>
      </w:r>
      <w:r w:rsidRPr="001A6720">
        <w:rPr>
          <w:sz w:val="24"/>
          <w:szCs w:val="24"/>
        </w:rPr>
        <w:tab/>
      </w:r>
      <w:r w:rsidR="00A85340">
        <w:rPr>
          <w:b/>
          <w:sz w:val="24"/>
          <w:szCs w:val="24"/>
        </w:rPr>
        <w:t>Density at NTP</w:t>
      </w:r>
      <w:r w:rsidR="00A85340">
        <w:rPr>
          <w:b/>
          <w:sz w:val="24"/>
          <w:szCs w:val="24"/>
        </w:rPr>
        <w:tab/>
      </w:r>
      <w:r w:rsidRPr="001A6720">
        <w:rPr>
          <w:b/>
          <w:sz w:val="24"/>
          <w:szCs w:val="24"/>
        </w:rPr>
        <w:t xml:space="preserve">Flammability Limits </w:t>
      </w:r>
    </w:p>
    <w:p w14:paraId="51DF07F5" w14:textId="21633586" w:rsidR="002F7C89" w:rsidRPr="001A6720" w:rsidRDefault="002F7C89" w:rsidP="00863C45">
      <w:pPr>
        <w:ind w:left="720"/>
        <w:rPr>
          <w:b/>
          <w:sz w:val="24"/>
          <w:szCs w:val="24"/>
          <w:u w:val="single"/>
        </w:rPr>
      </w:pPr>
      <w:r w:rsidRPr="001A6720">
        <w:rPr>
          <w:b/>
          <w:sz w:val="24"/>
          <w:szCs w:val="24"/>
          <w:u w:val="single"/>
        </w:rPr>
        <w:t>Gas</w:t>
      </w:r>
      <w:r w:rsidRPr="001A6720">
        <w:rPr>
          <w:b/>
          <w:sz w:val="24"/>
          <w:szCs w:val="24"/>
          <w:u w:val="single"/>
        </w:rPr>
        <w:tab/>
      </w:r>
      <w:r w:rsidRPr="001A6720">
        <w:rPr>
          <w:b/>
          <w:sz w:val="24"/>
          <w:szCs w:val="24"/>
          <w:u w:val="single"/>
        </w:rPr>
        <w:tab/>
      </w:r>
      <w:r w:rsidRPr="001A6720">
        <w:rPr>
          <w:b/>
          <w:sz w:val="24"/>
          <w:szCs w:val="24"/>
          <w:u w:val="single"/>
        </w:rPr>
        <w:tab/>
        <w:t>(kg/m</w:t>
      </w:r>
      <w:r w:rsidRPr="001A6720">
        <w:rPr>
          <w:b/>
          <w:position w:val="6"/>
          <w:sz w:val="24"/>
          <w:szCs w:val="24"/>
          <w:u w:val="single"/>
        </w:rPr>
        <w:t>3</w:t>
      </w:r>
      <w:r w:rsidR="00A85340">
        <w:rPr>
          <w:b/>
          <w:sz w:val="24"/>
          <w:szCs w:val="24"/>
          <w:u w:val="single"/>
        </w:rPr>
        <w:t>)</w:t>
      </w:r>
      <w:r w:rsidR="00A85340">
        <w:rPr>
          <w:b/>
          <w:sz w:val="24"/>
          <w:szCs w:val="24"/>
          <w:u w:val="single"/>
        </w:rPr>
        <w:tab/>
      </w:r>
      <w:r w:rsidR="00A85340">
        <w:rPr>
          <w:b/>
          <w:sz w:val="24"/>
          <w:szCs w:val="24"/>
          <w:u w:val="single"/>
        </w:rPr>
        <w:tab/>
      </w:r>
      <w:r w:rsidRPr="001A6720">
        <w:rPr>
          <w:b/>
          <w:sz w:val="24"/>
          <w:szCs w:val="24"/>
          <w:u w:val="single"/>
        </w:rPr>
        <w:t>(percentage volume in air at NTP)</w:t>
      </w:r>
    </w:p>
    <w:p w14:paraId="51DF07F6" w14:textId="77777777" w:rsidR="002F7C89" w:rsidRPr="001A6720" w:rsidRDefault="002F7C89" w:rsidP="00863C45">
      <w:pPr>
        <w:ind w:left="720"/>
        <w:rPr>
          <w:sz w:val="24"/>
          <w:szCs w:val="24"/>
        </w:rPr>
      </w:pPr>
    </w:p>
    <w:p w14:paraId="51DF07F7" w14:textId="54BF490C" w:rsidR="002F7C89" w:rsidRPr="001A6720" w:rsidRDefault="00A85340" w:rsidP="00863C45">
      <w:pPr>
        <w:ind w:left="720"/>
        <w:rPr>
          <w:sz w:val="24"/>
          <w:szCs w:val="24"/>
          <w:lang w:val="nb-NO"/>
        </w:rPr>
      </w:pPr>
      <w:r>
        <w:rPr>
          <w:sz w:val="24"/>
          <w:szCs w:val="24"/>
          <w:lang w:val="nb-NO"/>
        </w:rPr>
        <w:t>Hydrogen*</w:t>
      </w:r>
      <w:r>
        <w:rPr>
          <w:sz w:val="24"/>
          <w:szCs w:val="24"/>
          <w:lang w:val="nb-NO"/>
        </w:rPr>
        <w:tab/>
      </w:r>
      <w:r>
        <w:rPr>
          <w:sz w:val="24"/>
          <w:szCs w:val="24"/>
          <w:lang w:val="nb-NO"/>
        </w:rPr>
        <w:tab/>
        <w:t>0.0824</w:t>
      </w:r>
      <w:r>
        <w:rPr>
          <w:sz w:val="24"/>
          <w:szCs w:val="24"/>
          <w:lang w:val="nb-NO"/>
        </w:rPr>
        <w:tab/>
      </w:r>
      <w:r>
        <w:rPr>
          <w:sz w:val="24"/>
          <w:szCs w:val="24"/>
          <w:lang w:val="nb-NO"/>
        </w:rPr>
        <w:tab/>
      </w:r>
      <w:r>
        <w:rPr>
          <w:sz w:val="24"/>
          <w:szCs w:val="24"/>
          <w:lang w:val="nb-NO"/>
        </w:rPr>
        <w:tab/>
      </w:r>
      <w:r w:rsidR="002F7C89" w:rsidRPr="001A6720">
        <w:rPr>
          <w:sz w:val="24"/>
          <w:szCs w:val="24"/>
          <w:lang w:val="nb-NO"/>
        </w:rPr>
        <w:t>4.0</w:t>
      </w:r>
      <w:r w:rsidR="002F7C89" w:rsidRPr="001A6720">
        <w:rPr>
          <w:sz w:val="24"/>
          <w:szCs w:val="24"/>
          <w:lang w:val="nb-NO"/>
        </w:rPr>
        <w:tab/>
        <w:t>-</w:t>
      </w:r>
      <w:r w:rsidR="002F7C89" w:rsidRPr="001A6720">
        <w:rPr>
          <w:sz w:val="24"/>
          <w:szCs w:val="24"/>
          <w:lang w:val="nb-NO"/>
        </w:rPr>
        <w:tab/>
        <w:t>75.0</w:t>
      </w:r>
    </w:p>
    <w:p w14:paraId="51DF07F8" w14:textId="77777777" w:rsidR="002F7C89" w:rsidRPr="001A6720" w:rsidRDefault="002F7C89" w:rsidP="00863C45">
      <w:pPr>
        <w:ind w:left="720"/>
        <w:rPr>
          <w:sz w:val="24"/>
          <w:szCs w:val="24"/>
          <w:lang w:val="nb-NO"/>
        </w:rPr>
      </w:pPr>
    </w:p>
    <w:p w14:paraId="51DF07F9" w14:textId="557F1C71" w:rsidR="002F7C89" w:rsidRPr="001A6720" w:rsidRDefault="00A85340" w:rsidP="00863C45">
      <w:pPr>
        <w:ind w:left="720"/>
        <w:rPr>
          <w:sz w:val="24"/>
          <w:szCs w:val="24"/>
        </w:rPr>
      </w:pPr>
      <w:r>
        <w:rPr>
          <w:sz w:val="24"/>
          <w:szCs w:val="24"/>
        </w:rPr>
        <w:t>Deuterium*</w:t>
      </w:r>
      <w:r>
        <w:rPr>
          <w:sz w:val="24"/>
          <w:szCs w:val="24"/>
        </w:rPr>
        <w:tab/>
      </w:r>
      <w:r>
        <w:rPr>
          <w:sz w:val="24"/>
          <w:szCs w:val="24"/>
        </w:rPr>
        <w:tab/>
        <w:t>0.180</w:t>
      </w:r>
      <w:r>
        <w:rPr>
          <w:sz w:val="24"/>
          <w:szCs w:val="24"/>
        </w:rPr>
        <w:tab/>
      </w:r>
      <w:r>
        <w:rPr>
          <w:sz w:val="24"/>
          <w:szCs w:val="24"/>
        </w:rPr>
        <w:tab/>
      </w:r>
      <w:r>
        <w:rPr>
          <w:sz w:val="24"/>
          <w:szCs w:val="24"/>
        </w:rPr>
        <w:tab/>
      </w:r>
      <w:r w:rsidR="002F7C89" w:rsidRPr="001A6720">
        <w:rPr>
          <w:sz w:val="24"/>
          <w:szCs w:val="24"/>
        </w:rPr>
        <w:t>5.0</w:t>
      </w:r>
      <w:r w:rsidR="002F7C89" w:rsidRPr="001A6720">
        <w:rPr>
          <w:sz w:val="24"/>
          <w:szCs w:val="24"/>
        </w:rPr>
        <w:tab/>
        <w:t>-</w:t>
      </w:r>
      <w:r w:rsidR="002F7C89" w:rsidRPr="001A6720">
        <w:rPr>
          <w:sz w:val="24"/>
          <w:szCs w:val="24"/>
        </w:rPr>
        <w:tab/>
        <w:t>75.0</w:t>
      </w:r>
    </w:p>
    <w:p w14:paraId="51DF07FA" w14:textId="77777777" w:rsidR="002F7C89" w:rsidRPr="001A6720" w:rsidRDefault="002F7C89" w:rsidP="00863C45">
      <w:pPr>
        <w:ind w:left="720"/>
        <w:rPr>
          <w:sz w:val="24"/>
          <w:szCs w:val="24"/>
        </w:rPr>
      </w:pPr>
    </w:p>
    <w:p w14:paraId="51DF07FB" w14:textId="3D2F603E" w:rsidR="002F7C89" w:rsidRPr="001A6720" w:rsidRDefault="002F7C89" w:rsidP="00863C45">
      <w:pPr>
        <w:ind w:left="720"/>
        <w:rPr>
          <w:sz w:val="24"/>
          <w:szCs w:val="24"/>
        </w:rPr>
      </w:pPr>
      <w:r w:rsidRPr="001A6720">
        <w:rPr>
          <w:sz w:val="24"/>
          <w:szCs w:val="24"/>
        </w:rPr>
        <w:t>Methane</w:t>
      </w:r>
      <w:r w:rsidRPr="001A6720">
        <w:rPr>
          <w:sz w:val="24"/>
          <w:szCs w:val="24"/>
        </w:rPr>
        <w:tab/>
      </w:r>
      <w:r w:rsidRPr="001A6720">
        <w:rPr>
          <w:sz w:val="24"/>
          <w:szCs w:val="24"/>
        </w:rPr>
        <w:tab/>
      </w:r>
      <w:r w:rsidR="00A85340">
        <w:rPr>
          <w:sz w:val="24"/>
          <w:szCs w:val="24"/>
        </w:rPr>
        <w:t>0.668</w:t>
      </w:r>
      <w:r w:rsidR="00A85340">
        <w:rPr>
          <w:sz w:val="24"/>
          <w:szCs w:val="24"/>
        </w:rPr>
        <w:tab/>
      </w:r>
      <w:r w:rsidR="00A85340">
        <w:rPr>
          <w:sz w:val="24"/>
          <w:szCs w:val="24"/>
        </w:rPr>
        <w:tab/>
      </w:r>
      <w:r w:rsidR="00A85340">
        <w:rPr>
          <w:sz w:val="24"/>
          <w:szCs w:val="24"/>
        </w:rPr>
        <w:tab/>
      </w:r>
      <w:r w:rsidRPr="001A6720">
        <w:rPr>
          <w:sz w:val="24"/>
          <w:szCs w:val="24"/>
        </w:rPr>
        <w:t>5.0</w:t>
      </w:r>
      <w:r w:rsidRPr="001A6720">
        <w:rPr>
          <w:sz w:val="24"/>
          <w:szCs w:val="24"/>
        </w:rPr>
        <w:tab/>
        <w:t>-</w:t>
      </w:r>
      <w:r w:rsidRPr="001A6720">
        <w:rPr>
          <w:sz w:val="24"/>
          <w:szCs w:val="24"/>
        </w:rPr>
        <w:tab/>
        <w:t>15.0</w:t>
      </w:r>
    </w:p>
    <w:p w14:paraId="51DF07FC" w14:textId="77777777" w:rsidR="002F7C89" w:rsidRPr="001A6720" w:rsidRDefault="002F7C89" w:rsidP="00863C45">
      <w:pPr>
        <w:ind w:left="720"/>
        <w:rPr>
          <w:sz w:val="24"/>
          <w:szCs w:val="24"/>
        </w:rPr>
      </w:pPr>
    </w:p>
    <w:p w14:paraId="51DF07FD" w14:textId="5E42C475" w:rsidR="002F7C89" w:rsidRPr="001A6720" w:rsidRDefault="002F7C89" w:rsidP="00863C45">
      <w:pPr>
        <w:ind w:left="720"/>
        <w:rPr>
          <w:sz w:val="24"/>
          <w:szCs w:val="24"/>
        </w:rPr>
      </w:pPr>
      <w:r w:rsidRPr="001A6720">
        <w:rPr>
          <w:sz w:val="24"/>
          <w:szCs w:val="24"/>
        </w:rPr>
        <w:t>Acetylene</w:t>
      </w:r>
      <w:r w:rsidRPr="001A6720">
        <w:rPr>
          <w:position w:val="6"/>
          <w:sz w:val="24"/>
          <w:szCs w:val="24"/>
        </w:rPr>
        <w:t>*</w:t>
      </w:r>
      <w:r w:rsidR="00A85340">
        <w:rPr>
          <w:sz w:val="24"/>
          <w:szCs w:val="24"/>
        </w:rPr>
        <w:tab/>
      </w:r>
      <w:r w:rsidR="00A85340">
        <w:rPr>
          <w:sz w:val="24"/>
          <w:szCs w:val="24"/>
        </w:rPr>
        <w:tab/>
        <w:t>1.174</w:t>
      </w:r>
      <w:r w:rsidR="00A85340">
        <w:rPr>
          <w:sz w:val="24"/>
          <w:szCs w:val="24"/>
        </w:rPr>
        <w:tab/>
      </w:r>
      <w:r w:rsidR="00A85340">
        <w:rPr>
          <w:sz w:val="24"/>
          <w:szCs w:val="24"/>
        </w:rPr>
        <w:tab/>
      </w:r>
      <w:r w:rsidR="00A85340">
        <w:rPr>
          <w:sz w:val="24"/>
          <w:szCs w:val="24"/>
        </w:rPr>
        <w:tab/>
      </w:r>
      <w:r w:rsidRPr="001A6720">
        <w:rPr>
          <w:sz w:val="24"/>
          <w:szCs w:val="24"/>
        </w:rPr>
        <w:t>2.5</w:t>
      </w:r>
      <w:r w:rsidRPr="001A6720">
        <w:rPr>
          <w:sz w:val="24"/>
          <w:szCs w:val="24"/>
        </w:rPr>
        <w:tab/>
        <w:t>-</w:t>
      </w:r>
      <w:r w:rsidRPr="001A6720">
        <w:rPr>
          <w:sz w:val="24"/>
          <w:szCs w:val="24"/>
        </w:rPr>
        <w:tab/>
        <w:t>100</w:t>
      </w:r>
    </w:p>
    <w:p w14:paraId="51DF07FE" w14:textId="77777777" w:rsidR="002F7C89" w:rsidRPr="001A6720" w:rsidRDefault="002F7C89" w:rsidP="00863C45">
      <w:pPr>
        <w:ind w:left="720"/>
        <w:rPr>
          <w:sz w:val="24"/>
          <w:szCs w:val="24"/>
        </w:rPr>
      </w:pPr>
    </w:p>
    <w:p w14:paraId="51DF07FF" w14:textId="0364A1E6" w:rsidR="002F7C89" w:rsidRPr="001A6720" w:rsidRDefault="002F7C89" w:rsidP="00863C45">
      <w:pPr>
        <w:ind w:left="720"/>
        <w:rPr>
          <w:sz w:val="24"/>
          <w:szCs w:val="24"/>
        </w:rPr>
      </w:pPr>
      <w:r w:rsidRPr="001A6720">
        <w:rPr>
          <w:sz w:val="24"/>
          <w:szCs w:val="24"/>
        </w:rPr>
        <w:t>Ethane</w:t>
      </w:r>
      <w:r w:rsidRPr="001A6720">
        <w:rPr>
          <w:sz w:val="24"/>
          <w:szCs w:val="24"/>
        </w:rPr>
        <w:tab/>
      </w:r>
      <w:r w:rsidRPr="001A6720">
        <w:rPr>
          <w:sz w:val="24"/>
          <w:szCs w:val="24"/>
        </w:rPr>
        <w:tab/>
      </w:r>
      <w:r w:rsidR="00E030DD" w:rsidRPr="001A6720">
        <w:rPr>
          <w:sz w:val="24"/>
          <w:szCs w:val="24"/>
        </w:rPr>
        <w:tab/>
      </w:r>
      <w:r w:rsidR="00A85340">
        <w:rPr>
          <w:sz w:val="24"/>
          <w:szCs w:val="24"/>
        </w:rPr>
        <w:t>1.26</w:t>
      </w:r>
      <w:r w:rsidR="00A85340">
        <w:rPr>
          <w:sz w:val="24"/>
          <w:szCs w:val="24"/>
        </w:rPr>
        <w:tab/>
      </w:r>
      <w:r w:rsidR="00A85340">
        <w:rPr>
          <w:sz w:val="24"/>
          <w:szCs w:val="24"/>
        </w:rPr>
        <w:tab/>
      </w:r>
      <w:r w:rsidR="00A85340">
        <w:rPr>
          <w:sz w:val="24"/>
          <w:szCs w:val="24"/>
        </w:rPr>
        <w:tab/>
      </w:r>
      <w:r w:rsidRPr="001A6720">
        <w:rPr>
          <w:sz w:val="24"/>
          <w:szCs w:val="24"/>
        </w:rPr>
        <w:t>3.0</w:t>
      </w:r>
      <w:r w:rsidRPr="001A6720">
        <w:rPr>
          <w:sz w:val="24"/>
          <w:szCs w:val="24"/>
        </w:rPr>
        <w:tab/>
        <w:t>-</w:t>
      </w:r>
      <w:r w:rsidRPr="001A6720">
        <w:rPr>
          <w:sz w:val="24"/>
          <w:szCs w:val="24"/>
        </w:rPr>
        <w:tab/>
        <w:t>12.5</w:t>
      </w:r>
    </w:p>
    <w:p w14:paraId="51DF0800" w14:textId="77777777" w:rsidR="002F7C89" w:rsidRPr="001A6720" w:rsidRDefault="002F7C89" w:rsidP="00863C45">
      <w:pPr>
        <w:ind w:left="720"/>
        <w:rPr>
          <w:sz w:val="24"/>
          <w:szCs w:val="24"/>
        </w:rPr>
      </w:pPr>
    </w:p>
    <w:p w14:paraId="51DF0801" w14:textId="110FF9F5" w:rsidR="002F7C89" w:rsidRPr="001A6720" w:rsidRDefault="002F7C89" w:rsidP="00863C45">
      <w:pPr>
        <w:ind w:left="720"/>
        <w:rPr>
          <w:sz w:val="24"/>
          <w:szCs w:val="24"/>
        </w:rPr>
      </w:pPr>
      <w:r w:rsidRPr="001A6720">
        <w:rPr>
          <w:sz w:val="24"/>
          <w:szCs w:val="24"/>
        </w:rPr>
        <w:t>Propane</w:t>
      </w:r>
      <w:r w:rsidRPr="001A6720">
        <w:rPr>
          <w:sz w:val="24"/>
          <w:szCs w:val="24"/>
        </w:rPr>
        <w:tab/>
      </w:r>
      <w:r w:rsidRPr="001A6720">
        <w:rPr>
          <w:sz w:val="24"/>
          <w:szCs w:val="24"/>
        </w:rPr>
        <w:tab/>
      </w:r>
      <w:r w:rsidR="00A85340">
        <w:rPr>
          <w:sz w:val="24"/>
          <w:szCs w:val="24"/>
        </w:rPr>
        <w:t>1.87</w:t>
      </w:r>
      <w:r w:rsidR="00A85340">
        <w:rPr>
          <w:sz w:val="24"/>
          <w:szCs w:val="24"/>
        </w:rPr>
        <w:tab/>
      </w:r>
      <w:r w:rsidR="00A85340">
        <w:rPr>
          <w:sz w:val="24"/>
          <w:szCs w:val="24"/>
        </w:rPr>
        <w:tab/>
      </w:r>
      <w:r w:rsidR="00A85340">
        <w:rPr>
          <w:sz w:val="24"/>
          <w:szCs w:val="24"/>
        </w:rPr>
        <w:tab/>
      </w:r>
      <w:r w:rsidRPr="001A6720">
        <w:rPr>
          <w:sz w:val="24"/>
          <w:szCs w:val="24"/>
        </w:rPr>
        <w:t>2.1</w:t>
      </w:r>
      <w:r w:rsidRPr="001A6720">
        <w:rPr>
          <w:sz w:val="24"/>
          <w:szCs w:val="24"/>
        </w:rPr>
        <w:tab/>
        <w:t xml:space="preserve">- </w:t>
      </w:r>
      <w:r w:rsidRPr="001A6720">
        <w:rPr>
          <w:sz w:val="24"/>
          <w:szCs w:val="24"/>
        </w:rPr>
        <w:tab/>
        <w:t>9.5</w:t>
      </w:r>
    </w:p>
    <w:p w14:paraId="51DF0802" w14:textId="77777777" w:rsidR="002F7C89" w:rsidRPr="001A6720" w:rsidRDefault="002F7C89" w:rsidP="00863C45">
      <w:pPr>
        <w:ind w:left="720"/>
        <w:rPr>
          <w:sz w:val="24"/>
          <w:szCs w:val="24"/>
        </w:rPr>
      </w:pPr>
    </w:p>
    <w:p w14:paraId="51DF0803" w14:textId="4C2AE0F4" w:rsidR="002F7C89" w:rsidRPr="001A6720" w:rsidRDefault="00A85340" w:rsidP="00863C45">
      <w:pPr>
        <w:ind w:left="720"/>
        <w:rPr>
          <w:sz w:val="24"/>
          <w:szCs w:val="24"/>
        </w:rPr>
      </w:pPr>
      <w:r>
        <w:rPr>
          <w:sz w:val="24"/>
          <w:szCs w:val="24"/>
        </w:rPr>
        <w:t>Isobutane</w:t>
      </w:r>
      <w:r>
        <w:rPr>
          <w:sz w:val="24"/>
          <w:szCs w:val="24"/>
        </w:rPr>
        <w:tab/>
      </w:r>
      <w:r>
        <w:rPr>
          <w:sz w:val="24"/>
          <w:szCs w:val="24"/>
        </w:rPr>
        <w:tab/>
        <w:t>2.49</w:t>
      </w:r>
      <w:r>
        <w:rPr>
          <w:sz w:val="24"/>
          <w:szCs w:val="24"/>
        </w:rPr>
        <w:tab/>
      </w:r>
      <w:r>
        <w:rPr>
          <w:sz w:val="24"/>
          <w:szCs w:val="24"/>
        </w:rPr>
        <w:tab/>
      </w:r>
      <w:r>
        <w:rPr>
          <w:sz w:val="24"/>
          <w:szCs w:val="24"/>
        </w:rPr>
        <w:tab/>
      </w:r>
      <w:r w:rsidR="002F7C89" w:rsidRPr="001A6720">
        <w:rPr>
          <w:sz w:val="24"/>
          <w:szCs w:val="24"/>
        </w:rPr>
        <w:t>1.8</w:t>
      </w:r>
      <w:r w:rsidR="002F7C89" w:rsidRPr="001A6720">
        <w:rPr>
          <w:sz w:val="24"/>
          <w:szCs w:val="24"/>
        </w:rPr>
        <w:tab/>
        <w:t>-</w:t>
      </w:r>
      <w:r w:rsidR="002F7C89" w:rsidRPr="001A6720">
        <w:rPr>
          <w:sz w:val="24"/>
          <w:szCs w:val="24"/>
        </w:rPr>
        <w:tab/>
        <w:t>8.4</w:t>
      </w:r>
    </w:p>
    <w:p w14:paraId="51DF0804" w14:textId="77777777" w:rsidR="002F7C89" w:rsidRPr="001A6720" w:rsidRDefault="002F7C89" w:rsidP="00863C45">
      <w:pPr>
        <w:ind w:left="720"/>
        <w:rPr>
          <w:sz w:val="24"/>
          <w:szCs w:val="24"/>
        </w:rPr>
      </w:pPr>
    </w:p>
    <w:p w14:paraId="51DF0805" w14:textId="693A06F0" w:rsidR="002F7C89" w:rsidRPr="001A6720" w:rsidRDefault="002F7C89" w:rsidP="00863C45">
      <w:pPr>
        <w:ind w:left="720"/>
        <w:rPr>
          <w:i/>
          <w:sz w:val="24"/>
          <w:szCs w:val="24"/>
        </w:rPr>
      </w:pPr>
      <w:r w:rsidRPr="001A6720">
        <w:rPr>
          <w:sz w:val="24"/>
          <w:szCs w:val="24"/>
        </w:rPr>
        <w:t>Dimethyl Ether</w:t>
      </w:r>
      <w:r w:rsidRPr="001A6720">
        <w:rPr>
          <w:sz w:val="24"/>
          <w:szCs w:val="24"/>
        </w:rPr>
        <w:tab/>
      </w:r>
      <w:r w:rsidR="00A85340">
        <w:rPr>
          <w:sz w:val="24"/>
          <w:szCs w:val="24"/>
        </w:rPr>
        <w:t>1.95</w:t>
      </w:r>
      <w:r w:rsidR="00A85340">
        <w:rPr>
          <w:sz w:val="24"/>
          <w:szCs w:val="24"/>
        </w:rPr>
        <w:tab/>
      </w:r>
      <w:r w:rsidR="00A85340">
        <w:rPr>
          <w:sz w:val="24"/>
          <w:szCs w:val="24"/>
        </w:rPr>
        <w:tab/>
      </w:r>
      <w:r w:rsidR="00A85340">
        <w:rPr>
          <w:sz w:val="24"/>
          <w:szCs w:val="24"/>
        </w:rPr>
        <w:tab/>
      </w:r>
      <w:r w:rsidRPr="001A6720">
        <w:rPr>
          <w:sz w:val="24"/>
          <w:szCs w:val="24"/>
        </w:rPr>
        <w:t>3.4</w:t>
      </w:r>
      <w:r w:rsidRPr="001A6720">
        <w:rPr>
          <w:sz w:val="24"/>
          <w:szCs w:val="24"/>
        </w:rPr>
        <w:tab/>
        <w:t>-</w:t>
      </w:r>
      <w:r w:rsidRPr="001A6720">
        <w:rPr>
          <w:sz w:val="24"/>
          <w:szCs w:val="24"/>
        </w:rPr>
        <w:tab/>
        <w:t>27.0</w:t>
      </w:r>
    </w:p>
    <w:p w14:paraId="51DF0806" w14:textId="77777777" w:rsidR="002F7C89" w:rsidRPr="00AA76C8" w:rsidRDefault="002F7C89" w:rsidP="00863C45">
      <w:pPr>
        <w:ind w:left="720"/>
      </w:pPr>
    </w:p>
    <w:p w14:paraId="51DF0807" w14:textId="77777777" w:rsidR="002F7C89" w:rsidRPr="00AA76C8" w:rsidRDefault="002F7C89" w:rsidP="002F7C89">
      <w:r w:rsidRPr="00AA76C8">
        <w:rPr>
          <w:position w:val="6"/>
        </w:rPr>
        <w:t>*</w:t>
      </w:r>
      <w:r w:rsidRPr="00AA76C8">
        <w:t>Not expected to be routinely used in detectors because of its large flammability range, included for reference only.</w:t>
      </w:r>
    </w:p>
    <w:p w14:paraId="51DF0808" w14:textId="77777777" w:rsidR="002F7C89" w:rsidRPr="00AA76C8" w:rsidRDefault="002F7C89" w:rsidP="002F7C89"/>
    <w:p w14:paraId="51DF0809" w14:textId="77777777" w:rsidR="002F7C89" w:rsidRPr="001A6720" w:rsidRDefault="002F7C89" w:rsidP="002F7C89">
      <w:pPr>
        <w:rPr>
          <w:sz w:val="24"/>
          <w:szCs w:val="24"/>
        </w:rPr>
      </w:pPr>
      <w:r w:rsidRPr="001A6720">
        <w:rPr>
          <w:sz w:val="24"/>
          <w:szCs w:val="24"/>
        </w:rPr>
        <w:t>Cylinders are generally specified as containing a given number of standard cubic feet (SCF).  The inventory may be estimated by using the above densities of the gas phase with the conversion 0.028 m</w:t>
      </w:r>
      <w:r w:rsidRPr="001A6720">
        <w:rPr>
          <w:position w:val="6"/>
          <w:sz w:val="24"/>
          <w:szCs w:val="24"/>
        </w:rPr>
        <w:t>3</w:t>
      </w:r>
      <w:r w:rsidRPr="001A6720">
        <w:rPr>
          <w:sz w:val="24"/>
          <w:szCs w:val="24"/>
        </w:rPr>
        <w:t>/ft</w:t>
      </w:r>
      <w:r w:rsidRPr="001A6720">
        <w:rPr>
          <w:position w:val="6"/>
          <w:sz w:val="24"/>
          <w:szCs w:val="24"/>
        </w:rPr>
        <w:t>3</w:t>
      </w:r>
      <w:r w:rsidRPr="001A6720">
        <w:rPr>
          <w:sz w:val="24"/>
          <w:szCs w:val="24"/>
        </w:rPr>
        <w:t>.</w:t>
      </w:r>
    </w:p>
    <w:p w14:paraId="51DF080A" w14:textId="77777777" w:rsidR="002F7C89" w:rsidRPr="00AA76C8" w:rsidRDefault="002F7C89" w:rsidP="002F7C89"/>
    <w:p w14:paraId="51DF080B" w14:textId="77777777" w:rsidR="002F7C89" w:rsidRPr="00AA76C8" w:rsidRDefault="002F7C89" w:rsidP="005C22AE">
      <w:pPr>
        <w:pStyle w:val="Heading1"/>
        <w:numPr>
          <w:ilvl w:val="0"/>
          <w:numId w:val="0"/>
        </w:numPr>
        <w:rPr>
          <w:u w:val="single"/>
        </w:rPr>
      </w:pPr>
      <w:r w:rsidRPr="00AA76C8">
        <w:br w:type="page"/>
      </w:r>
      <w:bookmarkStart w:id="59" w:name="_Toc335730861"/>
      <w:bookmarkStart w:id="60" w:name="_Toc340151120"/>
      <w:bookmarkStart w:id="61" w:name="_Toc513031224"/>
      <w:r w:rsidRPr="00AA76C8">
        <w:rPr>
          <w:u w:val="single"/>
        </w:rPr>
        <w:lastRenderedPageBreak/>
        <w:t>APPENDIX 4:  HEATS OF COMBUSTION</w:t>
      </w:r>
      <w:bookmarkEnd w:id="59"/>
      <w:bookmarkEnd w:id="60"/>
      <w:bookmarkEnd w:id="61"/>
    </w:p>
    <w:p w14:paraId="51DF080C" w14:textId="77777777" w:rsidR="002F7C89" w:rsidRPr="00A85340" w:rsidRDefault="002F7C89" w:rsidP="002F7C89">
      <w:pPr>
        <w:outlineLvl w:val="0"/>
        <w:rPr>
          <w:sz w:val="24"/>
          <w:szCs w:val="24"/>
        </w:rPr>
      </w:pPr>
    </w:p>
    <w:p w14:paraId="51DF080D" w14:textId="77777777" w:rsidR="002F7C89" w:rsidRPr="00A85340" w:rsidRDefault="002F7C89" w:rsidP="00EA5A5B">
      <w:pPr>
        <w:pStyle w:val="Heading3"/>
        <w:numPr>
          <w:ilvl w:val="0"/>
          <w:numId w:val="0"/>
        </w:numPr>
        <w:rPr>
          <w:sz w:val="24"/>
          <w:szCs w:val="24"/>
        </w:rPr>
      </w:pPr>
      <w:bookmarkStart w:id="62" w:name="_Toc335730862"/>
      <w:bookmarkStart w:id="63" w:name="_Toc337472236"/>
      <w:bookmarkStart w:id="64" w:name="_Toc340151121"/>
      <w:r w:rsidRPr="00A85340">
        <w:rPr>
          <w:sz w:val="24"/>
          <w:szCs w:val="24"/>
        </w:rPr>
        <w:t>Hydrogen equivalent, Q</w:t>
      </w:r>
      <w:bookmarkEnd w:id="62"/>
      <w:bookmarkEnd w:id="63"/>
      <w:bookmarkEnd w:id="64"/>
    </w:p>
    <w:p w14:paraId="51DF080E" w14:textId="77777777" w:rsidR="002F7C89" w:rsidRPr="00A85340" w:rsidRDefault="002F7C89" w:rsidP="002F7C89">
      <w:pPr>
        <w:rPr>
          <w:sz w:val="24"/>
          <w:szCs w:val="24"/>
        </w:rPr>
      </w:pPr>
    </w:p>
    <w:p w14:paraId="51DF080F" w14:textId="77777777" w:rsidR="002F7C89" w:rsidRPr="00A85340" w:rsidRDefault="002F7C89" w:rsidP="002F7C89">
      <w:pPr>
        <w:rPr>
          <w:sz w:val="24"/>
          <w:szCs w:val="24"/>
        </w:rPr>
      </w:pPr>
      <w:r w:rsidRPr="00A85340">
        <w:rPr>
          <w:sz w:val="24"/>
          <w:szCs w:val="24"/>
        </w:rPr>
        <w:t>The heat of combustion for other gases is used to determine the hydrogen equivalent mass, Q, for use in Figure 1 in the main text.  For example the table indicates that ethane has 0.36 times the heat of combustion of hydrogen per unit mass.  Therefore 1.7 kg of ethane is equivalent to 0.6 kg of hydrogen in determining Risk Class.</w:t>
      </w:r>
    </w:p>
    <w:p w14:paraId="51DF0810" w14:textId="77777777" w:rsidR="002F7C89" w:rsidRPr="00A85340" w:rsidRDefault="002F7C89" w:rsidP="002F7C89">
      <w:pPr>
        <w:rPr>
          <w:sz w:val="24"/>
          <w:szCs w:val="24"/>
        </w:rPr>
      </w:pPr>
    </w:p>
    <w:p w14:paraId="51DF0811" w14:textId="77777777" w:rsidR="002F7C89" w:rsidRPr="00A85340" w:rsidRDefault="002F7C89" w:rsidP="00EA5A5B">
      <w:pPr>
        <w:pStyle w:val="Heading3"/>
        <w:numPr>
          <w:ilvl w:val="0"/>
          <w:numId w:val="0"/>
        </w:numPr>
        <w:rPr>
          <w:sz w:val="24"/>
          <w:szCs w:val="24"/>
        </w:rPr>
      </w:pPr>
      <w:bookmarkStart w:id="65" w:name="_Toc335730863"/>
      <w:bookmarkStart w:id="66" w:name="_Toc337472237"/>
      <w:bookmarkStart w:id="67" w:name="_Toc340151122"/>
      <w:r w:rsidRPr="00A85340">
        <w:rPr>
          <w:sz w:val="24"/>
          <w:szCs w:val="24"/>
        </w:rPr>
        <w:t>Heats of Combustion</w:t>
      </w:r>
      <w:bookmarkEnd w:id="65"/>
      <w:bookmarkEnd w:id="66"/>
      <w:bookmarkEnd w:id="67"/>
    </w:p>
    <w:p w14:paraId="51DF0812" w14:textId="77777777" w:rsidR="002F7C89" w:rsidRPr="00A85340" w:rsidRDefault="002F7C89" w:rsidP="002F7C89">
      <w:pPr>
        <w:rPr>
          <w:sz w:val="24"/>
          <w:szCs w:val="24"/>
        </w:rPr>
      </w:pPr>
    </w:p>
    <w:p w14:paraId="51DF0813" w14:textId="77777777" w:rsidR="002F7C89" w:rsidRPr="00A85340" w:rsidRDefault="002F7C89" w:rsidP="002F7C89">
      <w:pPr>
        <w:rPr>
          <w:i/>
          <w:sz w:val="24"/>
          <w:szCs w:val="24"/>
        </w:rPr>
      </w:pPr>
      <w:r w:rsidRPr="00A85340">
        <w:rPr>
          <w:sz w:val="24"/>
          <w:szCs w:val="24"/>
        </w:rPr>
        <w:t xml:space="preserve">The following table of heats of combustion may be useful for calculating hydrogen equivalents.  The heats of combustion can be found in, for example, </w:t>
      </w:r>
      <w:r w:rsidRPr="00A85340">
        <w:rPr>
          <w:i/>
          <w:sz w:val="24"/>
          <w:szCs w:val="24"/>
        </w:rPr>
        <w:t>The Handbook of Chemistry and Physics.</w:t>
      </w:r>
    </w:p>
    <w:p w14:paraId="51DF0814" w14:textId="77777777" w:rsidR="002F7C89" w:rsidRPr="00A85340" w:rsidRDefault="002F7C89" w:rsidP="002F7C89">
      <w:pPr>
        <w:rPr>
          <w:sz w:val="24"/>
          <w:szCs w:val="24"/>
        </w:rPr>
      </w:pPr>
    </w:p>
    <w:p w14:paraId="51DF0815" w14:textId="77777777" w:rsidR="002F7C89" w:rsidRPr="00A85340" w:rsidRDefault="002F7C89" w:rsidP="002F7C89">
      <w:pPr>
        <w:rPr>
          <w:sz w:val="24"/>
          <w:szCs w:val="24"/>
        </w:rPr>
      </w:pPr>
    </w:p>
    <w:p w14:paraId="51DF0816" w14:textId="64D774DA" w:rsidR="002F7C89" w:rsidRPr="00A85340" w:rsidRDefault="002F7C89" w:rsidP="00F64E54">
      <w:pPr>
        <w:ind w:left="900"/>
        <w:rPr>
          <w:b/>
          <w:sz w:val="24"/>
          <w:szCs w:val="24"/>
        </w:rPr>
      </w:pPr>
      <w:r w:rsidRPr="00A85340">
        <w:rPr>
          <w:sz w:val="24"/>
          <w:szCs w:val="24"/>
        </w:rPr>
        <w:tab/>
      </w:r>
      <w:r w:rsidRPr="00A85340">
        <w:rPr>
          <w:sz w:val="24"/>
          <w:szCs w:val="24"/>
        </w:rPr>
        <w:tab/>
      </w:r>
      <w:r w:rsidRPr="00A85340">
        <w:rPr>
          <w:sz w:val="24"/>
          <w:szCs w:val="24"/>
        </w:rPr>
        <w:tab/>
      </w:r>
      <w:r w:rsidR="00121EFE" w:rsidRPr="00A85340">
        <w:rPr>
          <w:sz w:val="24"/>
          <w:szCs w:val="24"/>
        </w:rPr>
        <w:tab/>
      </w:r>
      <w:r w:rsidR="00F64E54" w:rsidRPr="00A85340">
        <w:rPr>
          <w:b/>
          <w:sz w:val="24"/>
          <w:szCs w:val="24"/>
        </w:rPr>
        <w:t>M</w:t>
      </w:r>
      <w:r w:rsidRPr="00A85340">
        <w:rPr>
          <w:b/>
          <w:sz w:val="24"/>
          <w:szCs w:val="24"/>
        </w:rPr>
        <w:t>olecular</w:t>
      </w:r>
      <w:r w:rsidRPr="00A85340">
        <w:rPr>
          <w:b/>
          <w:sz w:val="24"/>
          <w:szCs w:val="24"/>
        </w:rPr>
        <w:tab/>
        <w:t>Gross Heat of</w:t>
      </w:r>
      <w:r w:rsidR="00121EFE" w:rsidRPr="00A85340">
        <w:rPr>
          <w:b/>
          <w:sz w:val="24"/>
          <w:szCs w:val="24"/>
        </w:rPr>
        <w:tab/>
      </w:r>
      <w:r w:rsidRPr="00A85340">
        <w:rPr>
          <w:b/>
          <w:sz w:val="24"/>
          <w:szCs w:val="24"/>
        </w:rPr>
        <w:t xml:space="preserve"> </w:t>
      </w:r>
      <w:r w:rsidRPr="00A85340">
        <w:rPr>
          <w:b/>
          <w:sz w:val="24"/>
          <w:szCs w:val="24"/>
        </w:rPr>
        <w:tab/>
        <w:t xml:space="preserve">Relative to </w:t>
      </w:r>
    </w:p>
    <w:p w14:paraId="51DF0817" w14:textId="3165EEF0" w:rsidR="002F7C89" w:rsidRPr="00A85340" w:rsidRDefault="002F7C89" w:rsidP="00F64E54">
      <w:pPr>
        <w:ind w:left="900"/>
        <w:rPr>
          <w:sz w:val="24"/>
          <w:szCs w:val="24"/>
          <w:u w:val="single"/>
        </w:rPr>
      </w:pPr>
      <w:r w:rsidRPr="00A85340">
        <w:rPr>
          <w:b/>
          <w:sz w:val="24"/>
          <w:szCs w:val="24"/>
          <w:u w:val="single"/>
        </w:rPr>
        <w:t>Gas</w:t>
      </w:r>
      <w:r w:rsidRPr="00A85340">
        <w:rPr>
          <w:b/>
          <w:sz w:val="24"/>
          <w:szCs w:val="24"/>
          <w:u w:val="single"/>
        </w:rPr>
        <w:tab/>
      </w:r>
      <w:r w:rsidRPr="00A85340">
        <w:rPr>
          <w:b/>
          <w:sz w:val="24"/>
          <w:szCs w:val="24"/>
          <w:u w:val="single"/>
        </w:rPr>
        <w:tab/>
      </w:r>
      <w:r w:rsidR="00F64E54" w:rsidRPr="00A85340">
        <w:rPr>
          <w:b/>
          <w:sz w:val="24"/>
          <w:szCs w:val="24"/>
          <w:u w:val="single"/>
        </w:rPr>
        <w:tab/>
      </w:r>
      <w:r w:rsidR="00121EFE" w:rsidRPr="00A85340">
        <w:rPr>
          <w:b/>
          <w:sz w:val="24"/>
          <w:szCs w:val="24"/>
          <w:u w:val="single"/>
        </w:rPr>
        <w:tab/>
      </w:r>
      <w:r w:rsidRPr="00A85340">
        <w:rPr>
          <w:b/>
          <w:sz w:val="24"/>
          <w:szCs w:val="24"/>
          <w:u w:val="single"/>
        </w:rPr>
        <w:t>Weight</w:t>
      </w:r>
      <w:r w:rsidR="00121EFE" w:rsidRPr="00A85340">
        <w:rPr>
          <w:b/>
          <w:sz w:val="24"/>
          <w:szCs w:val="24"/>
          <w:u w:val="single"/>
        </w:rPr>
        <w:tab/>
      </w:r>
      <w:r w:rsidRPr="00A85340">
        <w:rPr>
          <w:b/>
          <w:sz w:val="24"/>
          <w:szCs w:val="24"/>
          <w:u w:val="single"/>
        </w:rPr>
        <w:t>Combustion (kj/g)</w:t>
      </w:r>
      <w:r w:rsidRPr="00A85340">
        <w:rPr>
          <w:b/>
          <w:sz w:val="24"/>
          <w:szCs w:val="24"/>
          <w:u w:val="single"/>
        </w:rPr>
        <w:tab/>
        <w:t>That of Hydrogen</w:t>
      </w:r>
      <w:r w:rsidRPr="00A85340">
        <w:rPr>
          <w:sz w:val="24"/>
          <w:szCs w:val="24"/>
          <w:u w:val="single"/>
        </w:rPr>
        <w:t xml:space="preserve">  </w:t>
      </w:r>
    </w:p>
    <w:p w14:paraId="51DF0818" w14:textId="77777777" w:rsidR="002F7C89" w:rsidRPr="00A85340" w:rsidRDefault="002F7C89" w:rsidP="00F64E54">
      <w:pPr>
        <w:ind w:left="900"/>
        <w:rPr>
          <w:sz w:val="24"/>
          <w:szCs w:val="24"/>
          <w:u w:val="single"/>
        </w:rPr>
      </w:pPr>
    </w:p>
    <w:p w14:paraId="51DF0819" w14:textId="3B3DF9CB" w:rsidR="002F7C89" w:rsidRPr="00A85340" w:rsidRDefault="002F7C89" w:rsidP="00F64E54">
      <w:pPr>
        <w:ind w:left="900"/>
        <w:rPr>
          <w:sz w:val="24"/>
          <w:szCs w:val="24"/>
        </w:rPr>
      </w:pPr>
      <w:r w:rsidRPr="00A85340">
        <w:rPr>
          <w:sz w:val="24"/>
          <w:szCs w:val="24"/>
        </w:rPr>
        <w:t>Hydrogen-H</w:t>
      </w:r>
      <w:r w:rsidRPr="00A85340">
        <w:rPr>
          <w:position w:val="-6"/>
          <w:sz w:val="24"/>
          <w:szCs w:val="24"/>
        </w:rPr>
        <w:t>2</w:t>
      </w:r>
      <w:r w:rsidRPr="00A85340">
        <w:rPr>
          <w:sz w:val="24"/>
          <w:szCs w:val="24"/>
        </w:rPr>
        <w:t xml:space="preserve"> </w:t>
      </w:r>
      <w:r w:rsidRPr="00A85340">
        <w:rPr>
          <w:sz w:val="24"/>
          <w:szCs w:val="24"/>
        </w:rPr>
        <w:tab/>
      </w:r>
      <w:r w:rsidRPr="00A85340">
        <w:rPr>
          <w:sz w:val="24"/>
          <w:szCs w:val="24"/>
        </w:rPr>
        <w:tab/>
        <w:t xml:space="preserve"> 2</w:t>
      </w:r>
      <w:r w:rsidRPr="00A85340">
        <w:rPr>
          <w:sz w:val="24"/>
          <w:szCs w:val="24"/>
        </w:rPr>
        <w:tab/>
      </w:r>
      <w:r w:rsidRPr="00A85340">
        <w:rPr>
          <w:sz w:val="24"/>
          <w:szCs w:val="24"/>
        </w:rPr>
        <w:tab/>
        <w:t>143</w:t>
      </w:r>
      <w:r w:rsidRPr="00A85340">
        <w:rPr>
          <w:sz w:val="24"/>
          <w:szCs w:val="24"/>
        </w:rPr>
        <w:tab/>
      </w:r>
      <w:r w:rsidRPr="00A85340">
        <w:rPr>
          <w:sz w:val="24"/>
          <w:szCs w:val="24"/>
        </w:rPr>
        <w:tab/>
      </w:r>
      <w:r w:rsidRPr="00A85340">
        <w:rPr>
          <w:sz w:val="24"/>
          <w:szCs w:val="24"/>
        </w:rPr>
        <w:tab/>
        <w:t>1.00</w:t>
      </w:r>
    </w:p>
    <w:p w14:paraId="51DF081A" w14:textId="77777777" w:rsidR="002F7C89" w:rsidRPr="00A85340" w:rsidRDefault="002F7C89" w:rsidP="00F64E54">
      <w:pPr>
        <w:ind w:left="900"/>
        <w:rPr>
          <w:sz w:val="24"/>
          <w:szCs w:val="24"/>
        </w:rPr>
      </w:pPr>
    </w:p>
    <w:p w14:paraId="51DF081B" w14:textId="53A4A18F" w:rsidR="002F7C89" w:rsidRPr="00A85340" w:rsidRDefault="002F7C89" w:rsidP="00F64E54">
      <w:pPr>
        <w:ind w:left="900"/>
        <w:rPr>
          <w:sz w:val="24"/>
          <w:szCs w:val="24"/>
        </w:rPr>
      </w:pPr>
      <w:r w:rsidRPr="00A85340">
        <w:rPr>
          <w:sz w:val="24"/>
          <w:szCs w:val="24"/>
        </w:rPr>
        <w:t>Deuterium-D</w:t>
      </w:r>
      <w:r w:rsidRPr="00A85340">
        <w:rPr>
          <w:position w:val="-6"/>
          <w:sz w:val="24"/>
          <w:szCs w:val="24"/>
        </w:rPr>
        <w:t>2</w:t>
      </w:r>
      <w:r w:rsidRPr="00A85340">
        <w:rPr>
          <w:sz w:val="24"/>
          <w:szCs w:val="24"/>
        </w:rPr>
        <w:tab/>
      </w:r>
      <w:r w:rsidRPr="00A85340">
        <w:rPr>
          <w:sz w:val="24"/>
          <w:szCs w:val="24"/>
        </w:rPr>
        <w:tab/>
        <w:t xml:space="preserve"> 4</w:t>
      </w:r>
      <w:r w:rsidRPr="00A85340">
        <w:rPr>
          <w:sz w:val="24"/>
          <w:szCs w:val="24"/>
        </w:rPr>
        <w:tab/>
      </w:r>
      <w:r w:rsidRPr="00A85340">
        <w:rPr>
          <w:sz w:val="24"/>
          <w:szCs w:val="24"/>
        </w:rPr>
        <w:tab/>
        <w:t xml:space="preserve">  72</w:t>
      </w:r>
      <w:r w:rsidRPr="00A85340">
        <w:rPr>
          <w:sz w:val="24"/>
          <w:szCs w:val="24"/>
        </w:rPr>
        <w:tab/>
      </w:r>
      <w:r w:rsidRPr="00A85340">
        <w:rPr>
          <w:sz w:val="24"/>
          <w:szCs w:val="24"/>
        </w:rPr>
        <w:tab/>
      </w:r>
      <w:r w:rsidRPr="00A85340">
        <w:rPr>
          <w:sz w:val="24"/>
          <w:szCs w:val="24"/>
        </w:rPr>
        <w:tab/>
        <w:t>0.50</w:t>
      </w:r>
    </w:p>
    <w:p w14:paraId="51DF081C" w14:textId="77777777" w:rsidR="002F7C89" w:rsidRPr="00A85340" w:rsidRDefault="002F7C89" w:rsidP="00F64E54">
      <w:pPr>
        <w:ind w:left="900"/>
        <w:rPr>
          <w:sz w:val="24"/>
          <w:szCs w:val="24"/>
        </w:rPr>
      </w:pPr>
    </w:p>
    <w:p w14:paraId="51DF081D" w14:textId="6DD6D4D2" w:rsidR="002F7C89" w:rsidRPr="00A85340" w:rsidRDefault="002F7C89" w:rsidP="00F64E54">
      <w:pPr>
        <w:ind w:left="900"/>
        <w:rPr>
          <w:sz w:val="24"/>
          <w:szCs w:val="24"/>
        </w:rPr>
      </w:pPr>
      <w:r w:rsidRPr="00A85340">
        <w:rPr>
          <w:sz w:val="24"/>
          <w:szCs w:val="24"/>
        </w:rPr>
        <w:t>Methane-CH</w:t>
      </w:r>
      <w:r w:rsidRPr="00A85340">
        <w:rPr>
          <w:position w:val="-6"/>
          <w:sz w:val="24"/>
          <w:szCs w:val="24"/>
        </w:rPr>
        <w:t>4</w:t>
      </w:r>
      <w:r w:rsidRPr="00A85340">
        <w:rPr>
          <w:sz w:val="24"/>
          <w:szCs w:val="24"/>
        </w:rPr>
        <w:tab/>
      </w:r>
      <w:r w:rsidR="00121EFE" w:rsidRPr="00A85340">
        <w:rPr>
          <w:sz w:val="24"/>
          <w:szCs w:val="24"/>
        </w:rPr>
        <w:tab/>
      </w:r>
      <w:r w:rsidRPr="00A85340">
        <w:rPr>
          <w:sz w:val="24"/>
          <w:szCs w:val="24"/>
        </w:rPr>
        <w:t>16</w:t>
      </w:r>
      <w:r w:rsidRPr="00A85340">
        <w:rPr>
          <w:sz w:val="24"/>
          <w:szCs w:val="24"/>
        </w:rPr>
        <w:tab/>
      </w:r>
      <w:r w:rsidRPr="00A85340">
        <w:rPr>
          <w:sz w:val="24"/>
          <w:szCs w:val="24"/>
        </w:rPr>
        <w:tab/>
        <w:t xml:space="preserve">  55</w:t>
      </w:r>
      <w:r w:rsidRPr="00A85340">
        <w:rPr>
          <w:sz w:val="24"/>
          <w:szCs w:val="24"/>
        </w:rPr>
        <w:tab/>
      </w:r>
      <w:r w:rsidRPr="00A85340">
        <w:rPr>
          <w:sz w:val="24"/>
          <w:szCs w:val="24"/>
        </w:rPr>
        <w:tab/>
      </w:r>
      <w:r w:rsidRPr="00A85340">
        <w:rPr>
          <w:sz w:val="24"/>
          <w:szCs w:val="24"/>
        </w:rPr>
        <w:tab/>
        <w:t>0.39</w:t>
      </w:r>
    </w:p>
    <w:p w14:paraId="51DF081E" w14:textId="77777777" w:rsidR="002F7C89" w:rsidRPr="00A85340" w:rsidRDefault="002F7C89" w:rsidP="00F64E54">
      <w:pPr>
        <w:ind w:left="900"/>
        <w:rPr>
          <w:sz w:val="24"/>
          <w:szCs w:val="24"/>
        </w:rPr>
      </w:pPr>
    </w:p>
    <w:p w14:paraId="51DF081F" w14:textId="2C95E142" w:rsidR="002F7C89" w:rsidRPr="00A85340" w:rsidRDefault="002F7C89" w:rsidP="00F64E54">
      <w:pPr>
        <w:ind w:left="900"/>
        <w:rPr>
          <w:sz w:val="24"/>
          <w:szCs w:val="24"/>
        </w:rPr>
      </w:pPr>
      <w:r w:rsidRPr="00A85340">
        <w:rPr>
          <w:sz w:val="24"/>
          <w:szCs w:val="24"/>
        </w:rPr>
        <w:t>Acetylene-C</w:t>
      </w:r>
      <w:r w:rsidRPr="00A85340">
        <w:rPr>
          <w:position w:val="-6"/>
          <w:sz w:val="24"/>
          <w:szCs w:val="24"/>
        </w:rPr>
        <w:t>2</w:t>
      </w:r>
      <w:r w:rsidRPr="00A85340">
        <w:rPr>
          <w:sz w:val="24"/>
          <w:szCs w:val="24"/>
        </w:rPr>
        <w:t>H</w:t>
      </w:r>
      <w:r w:rsidRPr="00A85340">
        <w:rPr>
          <w:position w:val="-6"/>
          <w:sz w:val="24"/>
          <w:szCs w:val="24"/>
        </w:rPr>
        <w:t>2</w:t>
      </w:r>
      <w:r w:rsidRPr="00A85340">
        <w:rPr>
          <w:sz w:val="24"/>
          <w:szCs w:val="24"/>
        </w:rPr>
        <w:tab/>
      </w:r>
      <w:r w:rsidR="00121EFE" w:rsidRPr="00A85340">
        <w:rPr>
          <w:sz w:val="24"/>
          <w:szCs w:val="24"/>
        </w:rPr>
        <w:tab/>
      </w:r>
      <w:r w:rsidRPr="00A85340">
        <w:rPr>
          <w:sz w:val="24"/>
          <w:szCs w:val="24"/>
        </w:rPr>
        <w:t>26</w:t>
      </w:r>
      <w:r w:rsidRPr="00A85340">
        <w:rPr>
          <w:sz w:val="24"/>
          <w:szCs w:val="24"/>
        </w:rPr>
        <w:tab/>
      </w:r>
      <w:r w:rsidRPr="00A85340">
        <w:rPr>
          <w:sz w:val="24"/>
          <w:szCs w:val="24"/>
        </w:rPr>
        <w:tab/>
        <w:t xml:space="preserve">  50</w:t>
      </w:r>
      <w:r w:rsidRPr="00A85340">
        <w:rPr>
          <w:sz w:val="24"/>
          <w:szCs w:val="24"/>
        </w:rPr>
        <w:tab/>
      </w:r>
      <w:r w:rsidRPr="00A85340">
        <w:rPr>
          <w:sz w:val="24"/>
          <w:szCs w:val="24"/>
        </w:rPr>
        <w:tab/>
      </w:r>
      <w:r w:rsidRPr="00A85340">
        <w:rPr>
          <w:sz w:val="24"/>
          <w:szCs w:val="24"/>
        </w:rPr>
        <w:tab/>
        <w:t>0.35</w:t>
      </w:r>
    </w:p>
    <w:p w14:paraId="51DF0820" w14:textId="77777777" w:rsidR="002F7C89" w:rsidRPr="00A85340" w:rsidRDefault="002F7C89" w:rsidP="00F64E54">
      <w:pPr>
        <w:ind w:left="900"/>
        <w:rPr>
          <w:sz w:val="24"/>
          <w:szCs w:val="24"/>
        </w:rPr>
      </w:pPr>
    </w:p>
    <w:p w14:paraId="51DF0821" w14:textId="65AF6F60" w:rsidR="002F7C89" w:rsidRPr="00A85340" w:rsidRDefault="002F7C89" w:rsidP="00F64E54">
      <w:pPr>
        <w:ind w:left="900"/>
        <w:rPr>
          <w:sz w:val="24"/>
          <w:szCs w:val="24"/>
        </w:rPr>
      </w:pPr>
      <w:r w:rsidRPr="00A85340">
        <w:rPr>
          <w:sz w:val="24"/>
          <w:szCs w:val="24"/>
        </w:rPr>
        <w:t>Ethane-C</w:t>
      </w:r>
      <w:r w:rsidRPr="00A85340">
        <w:rPr>
          <w:position w:val="-6"/>
          <w:sz w:val="24"/>
          <w:szCs w:val="24"/>
        </w:rPr>
        <w:t>2</w:t>
      </w:r>
      <w:r w:rsidRPr="00A85340">
        <w:rPr>
          <w:sz w:val="24"/>
          <w:szCs w:val="24"/>
        </w:rPr>
        <w:t>H</w:t>
      </w:r>
      <w:r w:rsidRPr="00A85340">
        <w:rPr>
          <w:position w:val="-6"/>
          <w:sz w:val="24"/>
          <w:szCs w:val="24"/>
        </w:rPr>
        <w:t>6</w:t>
      </w:r>
      <w:r w:rsidRPr="00A85340">
        <w:rPr>
          <w:sz w:val="24"/>
          <w:szCs w:val="24"/>
        </w:rPr>
        <w:tab/>
      </w:r>
      <w:r w:rsidR="00121EFE" w:rsidRPr="00A85340">
        <w:rPr>
          <w:sz w:val="24"/>
          <w:szCs w:val="24"/>
        </w:rPr>
        <w:tab/>
      </w:r>
      <w:r w:rsidRPr="00A85340">
        <w:rPr>
          <w:sz w:val="24"/>
          <w:szCs w:val="24"/>
        </w:rPr>
        <w:t>30</w:t>
      </w:r>
      <w:r w:rsidRPr="00A85340">
        <w:rPr>
          <w:sz w:val="24"/>
          <w:szCs w:val="24"/>
        </w:rPr>
        <w:tab/>
      </w:r>
      <w:r w:rsidRPr="00A85340">
        <w:rPr>
          <w:sz w:val="24"/>
          <w:szCs w:val="24"/>
        </w:rPr>
        <w:tab/>
        <w:t xml:space="preserve">  51</w:t>
      </w:r>
      <w:r w:rsidRPr="00A85340">
        <w:rPr>
          <w:sz w:val="24"/>
          <w:szCs w:val="24"/>
        </w:rPr>
        <w:tab/>
      </w:r>
      <w:r w:rsidRPr="00A85340">
        <w:rPr>
          <w:sz w:val="24"/>
          <w:szCs w:val="24"/>
        </w:rPr>
        <w:tab/>
      </w:r>
      <w:r w:rsidRPr="00A85340">
        <w:rPr>
          <w:sz w:val="24"/>
          <w:szCs w:val="24"/>
        </w:rPr>
        <w:tab/>
        <w:t>0.36</w:t>
      </w:r>
    </w:p>
    <w:p w14:paraId="51DF0822" w14:textId="77777777" w:rsidR="002F7C89" w:rsidRPr="00A85340" w:rsidRDefault="002F7C89" w:rsidP="00F64E54">
      <w:pPr>
        <w:ind w:left="900"/>
        <w:rPr>
          <w:sz w:val="24"/>
          <w:szCs w:val="24"/>
        </w:rPr>
      </w:pPr>
    </w:p>
    <w:p w14:paraId="51DF0823" w14:textId="1650B615" w:rsidR="002F7C89" w:rsidRPr="00A85340" w:rsidRDefault="002F7C89" w:rsidP="00F64E54">
      <w:pPr>
        <w:ind w:left="900"/>
        <w:rPr>
          <w:sz w:val="24"/>
          <w:szCs w:val="24"/>
        </w:rPr>
      </w:pPr>
      <w:r w:rsidRPr="00A85340">
        <w:rPr>
          <w:sz w:val="24"/>
          <w:szCs w:val="24"/>
        </w:rPr>
        <w:t>Propane-C</w:t>
      </w:r>
      <w:r w:rsidRPr="00A85340">
        <w:rPr>
          <w:position w:val="-6"/>
          <w:sz w:val="24"/>
          <w:szCs w:val="24"/>
        </w:rPr>
        <w:t>3</w:t>
      </w:r>
      <w:r w:rsidRPr="00A85340">
        <w:rPr>
          <w:sz w:val="24"/>
          <w:szCs w:val="24"/>
        </w:rPr>
        <w:t>H</w:t>
      </w:r>
      <w:r w:rsidRPr="00A85340">
        <w:rPr>
          <w:position w:val="-6"/>
          <w:sz w:val="24"/>
          <w:szCs w:val="24"/>
        </w:rPr>
        <w:t>8</w:t>
      </w:r>
      <w:r w:rsidRPr="00A85340">
        <w:rPr>
          <w:sz w:val="24"/>
          <w:szCs w:val="24"/>
        </w:rPr>
        <w:tab/>
      </w:r>
      <w:r w:rsidRPr="00A85340">
        <w:rPr>
          <w:sz w:val="24"/>
          <w:szCs w:val="24"/>
        </w:rPr>
        <w:tab/>
        <w:t>44</w:t>
      </w:r>
      <w:r w:rsidRPr="00A85340">
        <w:rPr>
          <w:sz w:val="24"/>
          <w:szCs w:val="24"/>
        </w:rPr>
        <w:tab/>
      </w:r>
      <w:r w:rsidRPr="00A85340">
        <w:rPr>
          <w:sz w:val="24"/>
          <w:szCs w:val="24"/>
        </w:rPr>
        <w:tab/>
        <w:t xml:space="preserve">  50</w:t>
      </w:r>
      <w:r w:rsidRPr="00A85340">
        <w:rPr>
          <w:sz w:val="24"/>
          <w:szCs w:val="24"/>
        </w:rPr>
        <w:tab/>
      </w:r>
      <w:r w:rsidRPr="00A85340">
        <w:rPr>
          <w:sz w:val="24"/>
          <w:szCs w:val="24"/>
        </w:rPr>
        <w:tab/>
      </w:r>
      <w:r w:rsidRPr="00A85340">
        <w:rPr>
          <w:sz w:val="24"/>
          <w:szCs w:val="24"/>
        </w:rPr>
        <w:tab/>
        <w:t>0.35</w:t>
      </w:r>
    </w:p>
    <w:p w14:paraId="51DF0824" w14:textId="77777777" w:rsidR="002F7C89" w:rsidRPr="00A85340" w:rsidRDefault="002F7C89" w:rsidP="00F64E54">
      <w:pPr>
        <w:ind w:left="900"/>
        <w:rPr>
          <w:sz w:val="24"/>
          <w:szCs w:val="24"/>
        </w:rPr>
      </w:pPr>
    </w:p>
    <w:p w14:paraId="51DF0825" w14:textId="7D1FF319" w:rsidR="002F7C89" w:rsidRPr="00A85340" w:rsidRDefault="002F7C89" w:rsidP="00F64E54">
      <w:pPr>
        <w:ind w:left="900"/>
        <w:rPr>
          <w:sz w:val="24"/>
          <w:szCs w:val="24"/>
        </w:rPr>
      </w:pPr>
      <w:r w:rsidRPr="00A85340">
        <w:rPr>
          <w:sz w:val="24"/>
          <w:szCs w:val="24"/>
        </w:rPr>
        <w:t>Isobutane-C</w:t>
      </w:r>
      <w:r w:rsidRPr="00A85340">
        <w:rPr>
          <w:position w:val="-6"/>
          <w:sz w:val="24"/>
          <w:szCs w:val="24"/>
        </w:rPr>
        <w:t>4</w:t>
      </w:r>
      <w:r w:rsidRPr="00A85340">
        <w:rPr>
          <w:sz w:val="24"/>
          <w:szCs w:val="24"/>
        </w:rPr>
        <w:t>H</w:t>
      </w:r>
      <w:r w:rsidRPr="00A85340">
        <w:rPr>
          <w:position w:val="-6"/>
          <w:sz w:val="24"/>
          <w:szCs w:val="24"/>
        </w:rPr>
        <w:t>10</w:t>
      </w:r>
      <w:r w:rsidRPr="00A85340">
        <w:rPr>
          <w:position w:val="-6"/>
          <w:sz w:val="24"/>
          <w:szCs w:val="24"/>
        </w:rPr>
        <w:tab/>
      </w:r>
      <w:r w:rsidR="00121EFE" w:rsidRPr="00A85340">
        <w:rPr>
          <w:position w:val="-6"/>
          <w:sz w:val="24"/>
          <w:szCs w:val="24"/>
        </w:rPr>
        <w:tab/>
      </w:r>
      <w:r w:rsidRPr="00A85340">
        <w:rPr>
          <w:sz w:val="24"/>
          <w:szCs w:val="24"/>
        </w:rPr>
        <w:t>58</w:t>
      </w:r>
      <w:r w:rsidRPr="00A85340">
        <w:rPr>
          <w:sz w:val="24"/>
          <w:szCs w:val="24"/>
        </w:rPr>
        <w:tab/>
      </w:r>
      <w:r w:rsidRPr="00A85340">
        <w:rPr>
          <w:sz w:val="24"/>
          <w:szCs w:val="24"/>
        </w:rPr>
        <w:tab/>
        <w:t xml:space="preserve">  49</w:t>
      </w:r>
      <w:r w:rsidRPr="00A85340">
        <w:rPr>
          <w:sz w:val="24"/>
          <w:szCs w:val="24"/>
        </w:rPr>
        <w:tab/>
      </w:r>
      <w:r w:rsidRPr="00A85340">
        <w:rPr>
          <w:sz w:val="24"/>
          <w:szCs w:val="24"/>
        </w:rPr>
        <w:tab/>
      </w:r>
      <w:r w:rsidRPr="00A85340">
        <w:rPr>
          <w:sz w:val="24"/>
          <w:szCs w:val="24"/>
        </w:rPr>
        <w:tab/>
        <w:t>0.34</w:t>
      </w:r>
    </w:p>
    <w:p w14:paraId="51DF0826" w14:textId="77777777" w:rsidR="002F7C89" w:rsidRPr="00A85340" w:rsidRDefault="002F7C89" w:rsidP="00F64E54">
      <w:pPr>
        <w:ind w:left="900"/>
        <w:rPr>
          <w:sz w:val="24"/>
          <w:szCs w:val="24"/>
        </w:rPr>
      </w:pPr>
    </w:p>
    <w:p w14:paraId="51DF0827" w14:textId="4DBDFC3E" w:rsidR="002F7C89" w:rsidRPr="00A85340" w:rsidRDefault="002F7C89" w:rsidP="00F64E54">
      <w:pPr>
        <w:ind w:left="900"/>
        <w:rPr>
          <w:sz w:val="24"/>
          <w:szCs w:val="24"/>
          <w:u w:val="single"/>
        </w:rPr>
      </w:pPr>
      <w:r w:rsidRPr="00A85340">
        <w:rPr>
          <w:sz w:val="24"/>
          <w:szCs w:val="24"/>
        </w:rPr>
        <w:t>Dimethyl ether-(CH</w:t>
      </w:r>
      <w:r w:rsidRPr="00A85340">
        <w:rPr>
          <w:position w:val="-6"/>
          <w:sz w:val="24"/>
          <w:szCs w:val="24"/>
        </w:rPr>
        <w:t>3</w:t>
      </w:r>
      <w:r w:rsidRPr="00A85340">
        <w:rPr>
          <w:sz w:val="24"/>
          <w:szCs w:val="24"/>
        </w:rPr>
        <w:t>)</w:t>
      </w:r>
      <w:r w:rsidRPr="00A85340">
        <w:rPr>
          <w:position w:val="-6"/>
          <w:sz w:val="24"/>
          <w:szCs w:val="24"/>
        </w:rPr>
        <w:t>2</w:t>
      </w:r>
      <w:r w:rsidRPr="00A85340">
        <w:rPr>
          <w:sz w:val="24"/>
          <w:szCs w:val="24"/>
        </w:rPr>
        <w:t>O</w:t>
      </w:r>
      <w:r w:rsidR="00121EFE" w:rsidRPr="00A85340">
        <w:rPr>
          <w:sz w:val="24"/>
          <w:szCs w:val="24"/>
        </w:rPr>
        <w:t xml:space="preserve"> </w:t>
      </w:r>
      <w:r w:rsidR="00121EFE" w:rsidRPr="00A85340">
        <w:rPr>
          <w:sz w:val="24"/>
          <w:szCs w:val="24"/>
        </w:rPr>
        <w:tab/>
      </w:r>
      <w:r w:rsidRPr="00A85340">
        <w:rPr>
          <w:sz w:val="24"/>
          <w:szCs w:val="24"/>
        </w:rPr>
        <w:t>46</w:t>
      </w:r>
      <w:r w:rsidRPr="00A85340">
        <w:rPr>
          <w:sz w:val="24"/>
          <w:szCs w:val="24"/>
        </w:rPr>
        <w:tab/>
      </w:r>
      <w:r w:rsidRPr="00A85340">
        <w:rPr>
          <w:sz w:val="24"/>
          <w:szCs w:val="24"/>
        </w:rPr>
        <w:tab/>
        <w:t xml:space="preserve">  32</w:t>
      </w:r>
      <w:r w:rsidRPr="00A85340">
        <w:rPr>
          <w:sz w:val="24"/>
          <w:szCs w:val="24"/>
        </w:rPr>
        <w:tab/>
      </w:r>
      <w:r w:rsidRPr="00A85340">
        <w:rPr>
          <w:sz w:val="24"/>
          <w:szCs w:val="24"/>
        </w:rPr>
        <w:tab/>
      </w:r>
      <w:r w:rsidRPr="00A85340">
        <w:rPr>
          <w:sz w:val="24"/>
          <w:szCs w:val="24"/>
        </w:rPr>
        <w:tab/>
        <w:t>0.22</w:t>
      </w:r>
    </w:p>
    <w:p w14:paraId="51DF0828" w14:textId="77777777" w:rsidR="002F7C89" w:rsidRPr="00AA76C8" w:rsidRDefault="002F7C89" w:rsidP="002F7C89">
      <w:pPr>
        <w:rPr>
          <w:u w:val="single"/>
        </w:rPr>
      </w:pPr>
      <w:r w:rsidRPr="00AA76C8">
        <w:rPr>
          <w:u w:val="single"/>
        </w:rPr>
        <w:t xml:space="preserve"> </w:t>
      </w:r>
    </w:p>
    <w:p w14:paraId="51DF0829" w14:textId="77777777" w:rsidR="002F7C89" w:rsidRPr="00E030DD" w:rsidRDefault="002F7C89" w:rsidP="005C22AE">
      <w:pPr>
        <w:pStyle w:val="Heading1"/>
        <w:numPr>
          <w:ilvl w:val="0"/>
          <w:numId w:val="0"/>
        </w:numPr>
        <w:rPr>
          <w:u w:val="single"/>
        </w:rPr>
      </w:pPr>
      <w:r w:rsidRPr="00AA76C8">
        <w:br w:type="page"/>
      </w:r>
      <w:bookmarkStart w:id="68" w:name="_Toc335730864"/>
      <w:bookmarkStart w:id="69" w:name="_Toc340151123"/>
      <w:bookmarkStart w:id="70" w:name="_Toc513031225"/>
      <w:r w:rsidRPr="00E030DD">
        <w:rPr>
          <w:u w:val="single"/>
        </w:rPr>
        <w:lastRenderedPageBreak/>
        <w:t>Appendix 5:  ELECTRICAL CLASSIFICATION GUIDELINES</w:t>
      </w:r>
      <w:bookmarkEnd w:id="68"/>
      <w:bookmarkEnd w:id="69"/>
      <w:bookmarkEnd w:id="70"/>
    </w:p>
    <w:p w14:paraId="51DF082A" w14:textId="77777777" w:rsidR="002F7C89" w:rsidRPr="00E030DD" w:rsidRDefault="002F7C89" w:rsidP="002F7C89"/>
    <w:p w14:paraId="45FBB5F2" w14:textId="0F374C01" w:rsidR="00E030DD" w:rsidRPr="00DE1733" w:rsidRDefault="00E030DD" w:rsidP="005B53CB">
      <w:pPr>
        <w:pStyle w:val="Heading2"/>
        <w:numPr>
          <w:ilvl w:val="0"/>
          <w:numId w:val="0"/>
        </w:numPr>
        <w:ind w:left="576"/>
      </w:pPr>
      <w:bookmarkStart w:id="71" w:name="_Toc337217288"/>
      <w:bookmarkStart w:id="72" w:name="_Toc340151124"/>
      <w:bookmarkStart w:id="73" w:name="_Toc513031226"/>
      <w:r w:rsidRPr="00DE1733">
        <w:t>National Electrical Code Hazardous (classified) locations</w:t>
      </w:r>
      <w:bookmarkEnd w:id="71"/>
      <w:bookmarkEnd w:id="72"/>
      <w:bookmarkEnd w:id="73"/>
    </w:p>
    <w:p w14:paraId="647FE2A6" w14:textId="77777777" w:rsidR="00E030DD" w:rsidRPr="00DE1733" w:rsidRDefault="00E030DD" w:rsidP="00E030DD">
      <w:pPr>
        <w:rPr>
          <w:sz w:val="24"/>
          <w:szCs w:val="24"/>
        </w:rPr>
      </w:pPr>
    </w:p>
    <w:p w14:paraId="1926DD10" w14:textId="77777777" w:rsidR="00E030DD" w:rsidRPr="00DE1733" w:rsidRDefault="00E030DD" w:rsidP="00E030DD">
      <w:pPr>
        <w:pStyle w:val="Heading3"/>
        <w:numPr>
          <w:ilvl w:val="0"/>
          <w:numId w:val="0"/>
        </w:numPr>
        <w:rPr>
          <w:sz w:val="24"/>
          <w:szCs w:val="24"/>
        </w:rPr>
      </w:pPr>
      <w:bookmarkStart w:id="74" w:name="_Toc337217289"/>
      <w:bookmarkStart w:id="75" w:name="_Toc340151125"/>
      <w:r w:rsidRPr="00DE1733">
        <w:rPr>
          <w:sz w:val="24"/>
          <w:szCs w:val="24"/>
        </w:rPr>
        <w:t>General</w:t>
      </w:r>
      <w:bookmarkEnd w:id="74"/>
      <w:bookmarkEnd w:id="75"/>
    </w:p>
    <w:p w14:paraId="0346A7EB" w14:textId="77777777" w:rsidR="00E030DD" w:rsidRPr="00DE1733" w:rsidRDefault="00E030DD" w:rsidP="00E030DD">
      <w:pPr>
        <w:rPr>
          <w:sz w:val="24"/>
          <w:szCs w:val="24"/>
        </w:rPr>
      </w:pPr>
      <w:r w:rsidRPr="00DE1733">
        <w:rPr>
          <w:sz w:val="24"/>
          <w:szCs w:val="24"/>
        </w:rPr>
        <w:t xml:space="preserve">The NEC Article 500 (NFPA 70) defines installation requirements for electrical equipment in hazardous areas.  An NEC hazardous area is defined by Class, Group and Division.  </w:t>
      </w:r>
    </w:p>
    <w:p w14:paraId="48A49074" w14:textId="77777777" w:rsidR="00E030DD" w:rsidRPr="00DE1733" w:rsidRDefault="00E030DD" w:rsidP="00E030DD">
      <w:pPr>
        <w:rPr>
          <w:sz w:val="24"/>
          <w:szCs w:val="24"/>
        </w:rPr>
      </w:pPr>
    </w:p>
    <w:p w14:paraId="6C4697D0" w14:textId="77777777" w:rsidR="00E030DD" w:rsidRPr="00DE1733" w:rsidRDefault="00E030DD" w:rsidP="00E030DD">
      <w:pPr>
        <w:pStyle w:val="Heading3"/>
        <w:numPr>
          <w:ilvl w:val="0"/>
          <w:numId w:val="0"/>
        </w:numPr>
        <w:rPr>
          <w:sz w:val="24"/>
          <w:szCs w:val="24"/>
        </w:rPr>
      </w:pPr>
      <w:bookmarkStart w:id="76" w:name="_Toc337217290"/>
      <w:bookmarkStart w:id="77" w:name="_Toc340151126"/>
      <w:r w:rsidRPr="00DE1733">
        <w:rPr>
          <w:sz w:val="24"/>
          <w:szCs w:val="24"/>
        </w:rPr>
        <w:t>Class</w:t>
      </w:r>
      <w:bookmarkEnd w:id="76"/>
      <w:bookmarkEnd w:id="77"/>
    </w:p>
    <w:p w14:paraId="4E662E14" w14:textId="77777777" w:rsidR="00E030DD" w:rsidRPr="00DE1733" w:rsidRDefault="00E030DD" w:rsidP="00E030DD">
      <w:pPr>
        <w:rPr>
          <w:sz w:val="24"/>
          <w:szCs w:val="24"/>
        </w:rPr>
      </w:pPr>
      <w:r w:rsidRPr="00DE1733">
        <w:rPr>
          <w:sz w:val="24"/>
          <w:szCs w:val="24"/>
        </w:rPr>
        <w:t xml:space="preserve">The Class designation defines the type of hazard, whether gas, dust or others.  Locations where flammable gas is used are defined as Class 1.  </w:t>
      </w:r>
    </w:p>
    <w:p w14:paraId="410296BF" w14:textId="77777777" w:rsidR="00E030DD" w:rsidRPr="00DE1733" w:rsidRDefault="00E030DD" w:rsidP="00E030DD">
      <w:pPr>
        <w:rPr>
          <w:sz w:val="24"/>
          <w:szCs w:val="24"/>
        </w:rPr>
      </w:pPr>
    </w:p>
    <w:p w14:paraId="1B5E034B" w14:textId="77777777" w:rsidR="00E030DD" w:rsidRPr="00DE1733" w:rsidRDefault="00E030DD" w:rsidP="00E030DD">
      <w:pPr>
        <w:pStyle w:val="Heading3"/>
        <w:numPr>
          <w:ilvl w:val="0"/>
          <w:numId w:val="0"/>
        </w:numPr>
        <w:rPr>
          <w:sz w:val="24"/>
          <w:szCs w:val="24"/>
        </w:rPr>
      </w:pPr>
      <w:bookmarkStart w:id="78" w:name="_Toc337217291"/>
      <w:bookmarkStart w:id="79" w:name="_Toc340151127"/>
      <w:r w:rsidRPr="00DE1733">
        <w:rPr>
          <w:sz w:val="24"/>
          <w:szCs w:val="24"/>
        </w:rPr>
        <w:t>Group</w:t>
      </w:r>
      <w:bookmarkEnd w:id="78"/>
      <w:bookmarkEnd w:id="79"/>
    </w:p>
    <w:p w14:paraId="22B013D0" w14:textId="77777777" w:rsidR="00E030DD" w:rsidRPr="00DE1733" w:rsidRDefault="00E030DD" w:rsidP="00E030DD">
      <w:pPr>
        <w:rPr>
          <w:sz w:val="24"/>
          <w:szCs w:val="24"/>
        </w:rPr>
      </w:pPr>
      <w:r w:rsidRPr="00DE1733">
        <w:rPr>
          <w:sz w:val="24"/>
          <w:szCs w:val="24"/>
        </w:rPr>
        <w:t xml:space="preserve">Group designation is determined by the type of gas.  Hydrogen is in Group B and all remaining flammable gases normally used at Fermilab are Group D.  </w:t>
      </w:r>
    </w:p>
    <w:p w14:paraId="57F4D061" w14:textId="77777777" w:rsidR="00E030DD" w:rsidRPr="00DE1733" w:rsidRDefault="00E030DD" w:rsidP="00E030DD">
      <w:pPr>
        <w:rPr>
          <w:sz w:val="24"/>
          <w:szCs w:val="24"/>
        </w:rPr>
      </w:pPr>
    </w:p>
    <w:p w14:paraId="65EAF8F5" w14:textId="77777777" w:rsidR="00E030DD" w:rsidRPr="00DE1733" w:rsidRDefault="00E030DD" w:rsidP="00E030DD">
      <w:pPr>
        <w:pStyle w:val="Heading3"/>
        <w:numPr>
          <w:ilvl w:val="0"/>
          <w:numId w:val="0"/>
        </w:numPr>
        <w:rPr>
          <w:sz w:val="24"/>
          <w:szCs w:val="24"/>
        </w:rPr>
      </w:pPr>
      <w:bookmarkStart w:id="80" w:name="_Toc337217292"/>
      <w:bookmarkStart w:id="81" w:name="_Toc340151128"/>
      <w:r w:rsidRPr="00DE1733">
        <w:rPr>
          <w:sz w:val="24"/>
          <w:szCs w:val="24"/>
        </w:rPr>
        <w:t>Division</w:t>
      </w:r>
      <w:bookmarkEnd w:id="80"/>
      <w:bookmarkEnd w:id="81"/>
    </w:p>
    <w:p w14:paraId="614813ED" w14:textId="77777777" w:rsidR="00E030DD" w:rsidRPr="00DE1733" w:rsidRDefault="00E030DD" w:rsidP="00E030DD">
      <w:pPr>
        <w:rPr>
          <w:sz w:val="24"/>
          <w:szCs w:val="24"/>
        </w:rPr>
      </w:pPr>
      <w:r w:rsidRPr="00DE1733">
        <w:rPr>
          <w:sz w:val="24"/>
          <w:szCs w:val="24"/>
        </w:rPr>
        <w:t xml:space="preserve">The Division designation depends on the probability of flammable gas being present in the atmosphere.  The requirements of Division 1 are more stringent than those in Division 2.  Installation requirements for Division 1 areas are defined in the NEC, Article 501.  Installation requirements for Division 2 areas are defined in the NEC, Article 502.  </w:t>
      </w:r>
    </w:p>
    <w:p w14:paraId="253167DC" w14:textId="77777777" w:rsidR="00E030DD" w:rsidRPr="00DE1733" w:rsidRDefault="00E030DD" w:rsidP="00E030DD">
      <w:pPr>
        <w:rPr>
          <w:sz w:val="24"/>
          <w:szCs w:val="24"/>
        </w:rPr>
      </w:pPr>
    </w:p>
    <w:p w14:paraId="5F2A0F35" w14:textId="1A72633B" w:rsidR="00E030DD" w:rsidRPr="00DE1733" w:rsidRDefault="00E030DD" w:rsidP="005B53CB">
      <w:pPr>
        <w:pStyle w:val="Heading2"/>
        <w:numPr>
          <w:ilvl w:val="0"/>
          <w:numId w:val="0"/>
        </w:numPr>
        <w:ind w:left="576"/>
      </w:pPr>
      <w:bookmarkStart w:id="82" w:name="_Toc337217293"/>
      <w:bookmarkStart w:id="83" w:name="_Toc340151129"/>
      <w:bookmarkStart w:id="84" w:name="_Toc513031227"/>
      <w:r w:rsidRPr="00DE1733">
        <w:t>Area Classification</w:t>
      </w:r>
      <w:bookmarkEnd w:id="82"/>
      <w:bookmarkEnd w:id="83"/>
      <w:r w:rsidR="00DE1733" w:rsidRPr="00DE1733">
        <w:t xml:space="preserve"> / </w:t>
      </w:r>
      <w:bookmarkStart w:id="85" w:name="_Toc337217294"/>
      <w:bookmarkStart w:id="86" w:name="_Toc340151130"/>
      <w:r w:rsidRPr="00DE1733">
        <w:t>General Guidelines</w:t>
      </w:r>
      <w:bookmarkEnd w:id="84"/>
      <w:bookmarkEnd w:id="85"/>
      <w:bookmarkEnd w:id="86"/>
    </w:p>
    <w:p w14:paraId="6B965ED6" w14:textId="77777777" w:rsidR="00E030DD" w:rsidRPr="00DE1733" w:rsidRDefault="00E030DD" w:rsidP="00E030DD">
      <w:pPr>
        <w:rPr>
          <w:sz w:val="24"/>
          <w:szCs w:val="24"/>
        </w:rPr>
      </w:pPr>
      <w:r w:rsidRPr="00DE1733">
        <w:rPr>
          <w:sz w:val="24"/>
          <w:szCs w:val="24"/>
        </w:rPr>
        <w:t>These guidelines are based on common gas system installations at Fermilab.  The classification shall be determined for each specific installation.  The general plan for gas systems is that electrical devices will be kept out of Division 1 areas when possible.  Division 2 is applicable when a flammable mixture is likely to be present less than ten hours per year.</w:t>
      </w:r>
    </w:p>
    <w:p w14:paraId="02C117E1" w14:textId="77777777" w:rsidR="00E030DD" w:rsidRPr="00DE1733" w:rsidRDefault="00E030DD" w:rsidP="00E030DD">
      <w:pPr>
        <w:rPr>
          <w:sz w:val="24"/>
          <w:szCs w:val="24"/>
        </w:rPr>
      </w:pPr>
    </w:p>
    <w:p w14:paraId="44BDC803" w14:textId="77777777" w:rsidR="00E030DD" w:rsidRPr="00DE1733" w:rsidRDefault="00E030DD" w:rsidP="00E030DD">
      <w:pPr>
        <w:pStyle w:val="Heading3"/>
        <w:numPr>
          <w:ilvl w:val="0"/>
          <w:numId w:val="0"/>
        </w:numPr>
        <w:rPr>
          <w:sz w:val="24"/>
          <w:szCs w:val="24"/>
        </w:rPr>
      </w:pPr>
      <w:bookmarkStart w:id="87" w:name="_Toc337217295"/>
      <w:bookmarkStart w:id="88" w:name="_Toc340151131"/>
      <w:r w:rsidRPr="00DE1733">
        <w:rPr>
          <w:sz w:val="24"/>
          <w:szCs w:val="24"/>
        </w:rPr>
        <w:t>Specific Location Classifications pertaining to Fermilab gas systems</w:t>
      </w:r>
      <w:bookmarkEnd w:id="87"/>
      <w:bookmarkEnd w:id="88"/>
      <w:r w:rsidRPr="00DE1733">
        <w:rPr>
          <w:sz w:val="24"/>
          <w:szCs w:val="24"/>
        </w:rPr>
        <w:t xml:space="preserve"> </w:t>
      </w:r>
    </w:p>
    <w:p w14:paraId="1B6448E4" w14:textId="77777777" w:rsidR="004B7489" w:rsidRPr="00DE1733" w:rsidRDefault="004B7489" w:rsidP="004B7489">
      <w:pPr>
        <w:rPr>
          <w:sz w:val="24"/>
          <w:szCs w:val="24"/>
        </w:rPr>
      </w:pPr>
    </w:p>
    <w:p w14:paraId="3FAEFA8D" w14:textId="77777777" w:rsidR="00E030DD" w:rsidRPr="00DE1733" w:rsidRDefault="00E030DD" w:rsidP="00E030DD">
      <w:pPr>
        <w:pStyle w:val="ListParagraph"/>
        <w:numPr>
          <w:ilvl w:val="0"/>
          <w:numId w:val="24"/>
        </w:numPr>
        <w:ind w:left="810" w:hanging="360"/>
        <w:jc w:val="left"/>
        <w:rPr>
          <w:sz w:val="24"/>
          <w:szCs w:val="24"/>
        </w:rPr>
      </w:pPr>
      <w:r w:rsidRPr="00DE1733">
        <w:rPr>
          <w:sz w:val="24"/>
          <w:szCs w:val="24"/>
        </w:rPr>
        <w:t>Enclosed gas storage and mixing sheds are Division 2.  This is based on adequate ventilation, this standard, and that a flammable mixture is likely to be present in the atmosphere less than ten hours per year.</w:t>
      </w:r>
    </w:p>
    <w:p w14:paraId="36CECD70" w14:textId="77777777" w:rsidR="00E030DD" w:rsidRPr="00DE1733" w:rsidRDefault="00E030DD" w:rsidP="00E030DD">
      <w:pPr>
        <w:ind w:left="810" w:hanging="360"/>
        <w:rPr>
          <w:sz w:val="24"/>
          <w:szCs w:val="24"/>
        </w:rPr>
      </w:pPr>
    </w:p>
    <w:p w14:paraId="36AC0FD7" w14:textId="77777777" w:rsidR="00E030DD" w:rsidRPr="00DE1733" w:rsidRDefault="00E030DD" w:rsidP="00E030DD">
      <w:pPr>
        <w:pStyle w:val="ListParagraph"/>
        <w:numPr>
          <w:ilvl w:val="0"/>
          <w:numId w:val="24"/>
        </w:numPr>
        <w:ind w:left="810" w:hanging="360"/>
        <w:jc w:val="left"/>
        <w:rPr>
          <w:sz w:val="24"/>
          <w:szCs w:val="24"/>
        </w:rPr>
      </w:pPr>
      <w:r w:rsidRPr="00DE1733">
        <w:rPr>
          <w:sz w:val="24"/>
          <w:szCs w:val="24"/>
        </w:rPr>
        <w:t>A sphere with a diameter of 1.5 meters around outdoor vents is Division 1.  A sphere with a diameter of 3 meters is Division 2.</w:t>
      </w:r>
    </w:p>
    <w:p w14:paraId="01E86FE5" w14:textId="77777777" w:rsidR="00E030DD" w:rsidRPr="00DE1733" w:rsidRDefault="00E030DD" w:rsidP="00E030DD">
      <w:pPr>
        <w:ind w:left="810" w:hanging="360"/>
        <w:rPr>
          <w:sz w:val="24"/>
          <w:szCs w:val="24"/>
        </w:rPr>
      </w:pPr>
    </w:p>
    <w:p w14:paraId="4D194DED" w14:textId="77777777" w:rsidR="00E030DD" w:rsidRPr="00DE1733" w:rsidRDefault="00E030DD" w:rsidP="00E030DD">
      <w:pPr>
        <w:pStyle w:val="ListParagraph"/>
        <w:numPr>
          <w:ilvl w:val="0"/>
          <w:numId w:val="24"/>
        </w:numPr>
        <w:ind w:left="810" w:hanging="360"/>
        <w:jc w:val="left"/>
        <w:rPr>
          <w:sz w:val="24"/>
          <w:szCs w:val="24"/>
        </w:rPr>
      </w:pPr>
      <w:r w:rsidRPr="00DE1733">
        <w:rPr>
          <w:sz w:val="24"/>
          <w:szCs w:val="24"/>
        </w:rPr>
        <w:t>A sphere with a diameter of one meter is Division 1 around indoor vents.  A sphere with a diameter of two meters is Division 2.</w:t>
      </w:r>
    </w:p>
    <w:p w14:paraId="5ECF5D9B" w14:textId="77777777" w:rsidR="00E030DD" w:rsidRPr="00DE1733" w:rsidRDefault="00E030DD" w:rsidP="00E030DD">
      <w:pPr>
        <w:rPr>
          <w:sz w:val="24"/>
          <w:szCs w:val="24"/>
        </w:rPr>
      </w:pPr>
    </w:p>
    <w:p w14:paraId="40CC47E1" w14:textId="5AFBE353" w:rsidR="00E030DD" w:rsidRPr="00DE1733" w:rsidRDefault="00E030DD" w:rsidP="005B53CB">
      <w:pPr>
        <w:pStyle w:val="Heading2"/>
        <w:numPr>
          <w:ilvl w:val="0"/>
          <w:numId w:val="0"/>
        </w:numPr>
        <w:ind w:left="576"/>
      </w:pPr>
      <w:bookmarkStart w:id="89" w:name="_Toc337217296"/>
      <w:bookmarkStart w:id="90" w:name="_Toc340151132"/>
      <w:bookmarkStart w:id="91" w:name="_Toc513031228"/>
      <w:r w:rsidRPr="00DE1733">
        <w:t>Ignition Temperatures per NFPA 325M-199</w:t>
      </w:r>
      <w:bookmarkEnd w:id="89"/>
      <w:r w:rsidRPr="00DE1733">
        <w:t>4</w:t>
      </w:r>
      <w:bookmarkEnd w:id="90"/>
      <w:bookmarkEnd w:id="91"/>
    </w:p>
    <w:p w14:paraId="0C03E6BB" w14:textId="77777777" w:rsidR="00E030DD" w:rsidRPr="00DE1733" w:rsidRDefault="00E030DD" w:rsidP="00E030DD">
      <w:pPr>
        <w:ind w:left="720"/>
        <w:rPr>
          <w:sz w:val="24"/>
          <w:szCs w:val="24"/>
        </w:rPr>
      </w:pPr>
      <w:r w:rsidRPr="00DE1733">
        <w:rPr>
          <w:sz w:val="24"/>
          <w:szCs w:val="24"/>
        </w:rPr>
        <w:t>Ethane</w:t>
      </w:r>
      <w:r w:rsidRPr="00DE1733">
        <w:rPr>
          <w:sz w:val="24"/>
          <w:szCs w:val="24"/>
        </w:rPr>
        <w:tab/>
      </w:r>
      <w:r w:rsidRPr="00DE1733">
        <w:rPr>
          <w:sz w:val="24"/>
          <w:szCs w:val="24"/>
        </w:rPr>
        <w:tab/>
      </w:r>
      <w:r w:rsidRPr="00DE1733">
        <w:rPr>
          <w:sz w:val="24"/>
          <w:szCs w:val="24"/>
        </w:rPr>
        <w:tab/>
        <w:t>472 C</w:t>
      </w:r>
    </w:p>
    <w:p w14:paraId="0CB73A3A" w14:textId="23376891" w:rsidR="00E030DD" w:rsidRPr="00DE1733" w:rsidRDefault="00E030DD" w:rsidP="00E030DD">
      <w:pPr>
        <w:ind w:left="720"/>
        <w:rPr>
          <w:sz w:val="24"/>
          <w:szCs w:val="24"/>
        </w:rPr>
      </w:pPr>
      <w:r w:rsidRPr="00DE1733">
        <w:rPr>
          <w:sz w:val="24"/>
          <w:szCs w:val="24"/>
        </w:rPr>
        <w:t>Methane</w:t>
      </w:r>
      <w:r w:rsidRPr="00DE1733">
        <w:rPr>
          <w:sz w:val="24"/>
          <w:szCs w:val="24"/>
        </w:rPr>
        <w:tab/>
      </w:r>
      <w:r w:rsidRPr="00DE1733">
        <w:rPr>
          <w:sz w:val="24"/>
          <w:szCs w:val="24"/>
        </w:rPr>
        <w:tab/>
        <w:t>537 C</w:t>
      </w:r>
    </w:p>
    <w:p w14:paraId="6C416F93" w14:textId="1FB341B1" w:rsidR="00E030DD" w:rsidRPr="00DE1733" w:rsidRDefault="00E030DD" w:rsidP="00E030DD">
      <w:pPr>
        <w:ind w:left="720"/>
        <w:rPr>
          <w:sz w:val="24"/>
          <w:szCs w:val="24"/>
        </w:rPr>
      </w:pPr>
      <w:r w:rsidRPr="00DE1733">
        <w:rPr>
          <w:sz w:val="24"/>
          <w:szCs w:val="24"/>
        </w:rPr>
        <w:t>Isobutane</w:t>
      </w:r>
      <w:r w:rsidRPr="00DE1733">
        <w:rPr>
          <w:sz w:val="24"/>
          <w:szCs w:val="24"/>
        </w:rPr>
        <w:tab/>
      </w:r>
      <w:r w:rsidRPr="00DE1733">
        <w:rPr>
          <w:sz w:val="24"/>
          <w:szCs w:val="24"/>
        </w:rPr>
        <w:tab/>
        <w:t>460 C</w:t>
      </w:r>
    </w:p>
    <w:p w14:paraId="2562568F" w14:textId="3AEBF3ED" w:rsidR="00E030DD" w:rsidRPr="00DE1733" w:rsidRDefault="00E030DD" w:rsidP="00E030DD">
      <w:pPr>
        <w:ind w:left="720"/>
        <w:rPr>
          <w:sz w:val="24"/>
          <w:szCs w:val="24"/>
        </w:rPr>
      </w:pPr>
      <w:r w:rsidRPr="00DE1733">
        <w:rPr>
          <w:sz w:val="24"/>
          <w:szCs w:val="24"/>
        </w:rPr>
        <w:t>Isopropyl Alcohol</w:t>
      </w:r>
      <w:r w:rsidRPr="00DE1733">
        <w:rPr>
          <w:sz w:val="24"/>
          <w:szCs w:val="24"/>
        </w:rPr>
        <w:tab/>
        <w:t>399 C</w:t>
      </w:r>
    </w:p>
    <w:p w14:paraId="51DF08A1" w14:textId="67CD4293" w:rsidR="00541CF7" w:rsidRPr="003B21A8" w:rsidRDefault="00E030DD" w:rsidP="00DE1733">
      <w:pPr>
        <w:ind w:left="720"/>
        <w:rPr>
          <w:bCs/>
        </w:rPr>
      </w:pPr>
      <w:r w:rsidRPr="00DE1733">
        <w:rPr>
          <w:sz w:val="24"/>
          <w:szCs w:val="24"/>
        </w:rPr>
        <w:t>Ethyl Alcohol</w:t>
      </w:r>
      <w:r w:rsidRPr="00DE1733">
        <w:rPr>
          <w:sz w:val="24"/>
          <w:szCs w:val="24"/>
        </w:rPr>
        <w:tab/>
      </w:r>
      <w:r w:rsidRPr="00DE1733">
        <w:rPr>
          <w:sz w:val="24"/>
          <w:szCs w:val="24"/>
        </w:rPr>
        <w:tab/>
        <w:t>363 C</w:t>
      </w:r>
    </w:p>
    <w:sectPr w:rsidR="00541CF7" w:rsidRPr="003B21A8" w:rsidSect="00CE3E87">
      <w:headerReference w:type="default" r:id="rId32"/>
      <w:footerReference w:type="default" r:id="rId33"/>
      <w:pgSz w:w="12240" w:h="15840" w:code="1"/>
      <w:pgMar w:top="720" w:right="1080" w:bottom="720" w:left="1440" w:header="720" w:footer="389"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72455" w14:textId="77777777" w:rsidR="00836F07" w:rsidRDefault="00836F07" w:rsidP="00CB66DF">
      <w:r>
        <w:separator/>
      </w:r>
    </w:p>
  </w:endnote>
  <w:endnote w:type="continuationSeparator" w:id="0">
    <w:p w14:paraId="60472CAA" w14:textId="77777777" w:rsidR="00836F07" w:rsidRDefault="00836F07" w:rsidP="00CB66DF">
      <w:r>
        <w:continuationSeparator/>
      </w:r>
    </w:p>
  </w:endnote>
  <w:endnote w:type="continuationNotice" w:id="1">
    <w:p w14:paraId="23A7C540" w14:textId="77777777" w:rsidR="00836F07" w:rsidRDefault="00836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08B9" w14:textId="23A0EB99" w:rsidR="00B9419E" w:rsidRDefault="00B9419E"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6020.3-</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935EB8">
      <w:rPr>
        <w:rFonts w:ascii="Palatino" w:hAnsi="Palatino"/>
        <w:noProof/>
        <w:sz w:val="18"/>
      </w:rPr>
      <w:t>1</w:t>
    </w:r>
    <w:r>
      <w:rPr>
        <w:rFonts w:ascii="Palatino" w:hAnsi="Palatino"/>
        <w:sz w:val="18"/>
      </w:rPr>
      <w:fldChar w:fldCharType="end"/>
    </w:r>
  </w:p>
  <w:p w14:paraId="51DF08BB" w14:textId="6B9D3BC8" w:rsidR="00B9419E" w:rsidRDefault="00B9419E" w:rsidP="009108E7">
    <w:pPr>
      <w:pStyle w:val="Footer"/>
      <w:pBdr>
        <w:top w:val="single" w:sz="6" w:space="0" w:color="auto"/>
      </w:pBdr>
      <w:rPr>
        <w:rFonts w:ascii="Palatino" w:hAnsi="Palatino"/>
        <w:sz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05/2018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8D72B" w14:textId="617383B2" w:rsidR="00B9419E" w:rsidRDefault="00B9419E"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6020.3-</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935EB8">
      <w:rPr>
        <w:rFonts w:ascii="Palatino" w:hAnsi="Palatino"/>
        <w:noProof/>
        <w:sz w:val="18"/>
      </w:rPr>
      <w:t>2</w:t>
    </w:r>
    <w:r>
      <w:rPr>
        <w:rFonts w:ascii="Palatino" w:hAnsi="Palatino"/>
        <w:sz w:val="18"/>
      </w:rPr>
      <w:fldChar w:fldCharType="end"/>
    </w:r>
  </w:p>
  <w:p w14:paraId="1699A02B" w14:textId="41592328" w:rsidR="00B9419E" w:rsidRPr="00070386" w:rsidRDefault="00B9419E" w:rsidP="00070386">
    <w:pPr>
      <w:pStyle w:val="Footer"/>
      <w:pBdr>
        <w:top w:val="single" w:sz="6" w:space="0" w:color="auto"/>
      </w:pBdr>
      <w:rPr>
        <w:rFonts w:ascii="Palatino" w:hAnsi="Palatino"/>
        <w:sz w:val="18"/>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smartTag w:uri="urn:schemas-microsoft-com:office:smarttags" w:element="stockticker">
      <w:r w:rsidRPr="00320751">
        <w:rPr>
          <w:rFonts w:ascii="Palatino" w:hAnsi="Palatino"/>
          <w:i/>
          <w:sz w:val="18"/>
        </w:rPr>
        <w:t>ESH</w:t>
      </w:r>
      <w:r>
        <w:rPr>
          <w:rFonts w:ascii="Palatino" w:hAnsi="Palatino"/>
          <w:i/>
          <w:sz w:val="18"/>
        </w:rPr>
        <w:t>Q</w:t>
      </w:r>
    </w:smartTag>
    <w:r w:rsidRPr="00320751">
      <w:rPr>
        <w:rFonts w:ascii="Palatino" w:hAnsi="Palatino"/>
        <w:i/>
        <w:sz w:val="18"/>
      </w:rPr>
      <w:t xml:space="preserve"> Section website.</w:t>
    </w:r>
    <w:r>
      <w:rPr>
        <w:rFonts w:ascii="Palatino" w:hAnsi="Palatino"/>
        <w:sz w:val="18"/>
      </w:rPr>
      <w:tab/>
    </w:r>
    <w:r>
      <w:rPr>
        <w:sz w:val="18"/>
        <w:szCs w:val="18"/>
      </w:rPr>
      <w:t>Rev. 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08C6" w14:textId="48A88E90" w:rsidR="00B9419E" w:rsidRDefault="00B9419E"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6020.3-</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5567E">
      <w:rPr>
        <w:rFonts w:ascii="Palatino" w:hAnsi="Palatino"/>
        <w:noProof/>
        <w:sz w:val="18"/>
      </w:rPr>
      <w:t>11</w:t>
    </w:r>
    <w:r>
      <w:rPr>
        <w:rFonts w:ascii="Palatino" w:hAnsi="Palatino"/>
        <w:sz w:val="18"/>
      </w:rPr>
      <w:fldChar w:fldCharType="end"/>
    </w:r>
  </w:p>
  <w:p w14:paraId="51DF08CA" w14:textId="536C355A" w:rsidR="00B9419E" w:rsidRPr="00070386" w:rsidRDefault="00B9419E" w:rsidP="00070386">
    <w:pPr>
      <w:pStyle w:val="Footer"/>
      <w:pBdr>
        <w:top w:val="single" w:sz="6" w:space="0" w:color="auto"/>
      </w:pBdr>
      <w:rPr>
        <w:rStyle w:val="PageNumber"/>
        <w:rFonts w:ascii="Palatino" w:hAnsi="Palatino"/>
        <w:sz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05/2018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26D2" w14:textId="716BAA3B" w:rsidR="00B9419E" w:rsidRDefault="00B9419E"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6020.3TA-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5567E">
      <w:rPr>
        <w:rFonts w:ascii="Palatino" w:hAnsi="Palatino"/>
        <w:noProof/>
        <w:sz w:val="18"/>
      </w:rPr>
      <w:t>19</w:t>
    </w:r>
    <w:r>
      <w:rPr>
        <w:rFonts w:ascii="Palatino" w:hAnsi="Palatino"/>
        <w:sz w:val="18"/>
      </w:rPr>
      <w:fldChar w:fldCharType="end"/>
    </w:r>
  </w:p>
  <w:p w14:paraId="6242F146" w14:textId="78A6E1F2" w:rsidR="00B9419E" w:rsidRPr="00070386" w:rsidRDefault="00B9419E" w:rsidP="009108E7">
    <w:pPr>
      <w:pStyle w:val="Footer"/>
      <w:pBdr>
        <w:top w:val="single" w:sz="6" w:space="0" w:color="auto"/>
      </w:pBdr>
      <w:rPr>
        <w:rStyle w:val="PageNumber"/>
        <w:sz w:val="18"/>
        <w:szCs w:val="18"/>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smartTag w:uri="urn:schemas-microsoft-com:office:smarttags" w:element="stockticker">
      <w:r w:rsidRPr="00320751">
        <w:rPr>
          <w:rFonts w:ascii="Palatino" w:hAnsi="Palatino"/>
          <w:i/>
          <w:sz w:val="18"/>
        </w:rPr>
        <w:t>ESH</w:t>
      </w:r>
      <w:r>
        <w:rPr>
          <w:rFonts w:ascii="Palatino" w:hAnsi="Palatino"/>
          <w:i/>
          <w:sz w:val="18"/>
        </w:rPr>
        <w:t>Q</w:t>
      </w:r>
    </w:smartTag>
    <w:r w:rsidRPr="00320751">
      <w:rPr>
        <w:rFonts w:ascii="Palatino" w:hAnsi="Palatino"/>
        <w:i/>
        <w:sz w:val="18"/>
      </w:rPr>
      <w:t xml:space="preserve"> Section website.</w:t>
    </w:r>
    <w:r>
      <w:rPr>
        <w:rFonts w:ascii="Palatino" w:hAnsi="Palatino"/>
        <w:sz w:val="18"/>
      </w:rPr>
      <w:tab/>
    </w:r>
    <w:r>
      <w:rPr>
        <w:sz w:val="18"/>
        <w:szCs w:val="18"/>
      </w:rPr>
      <w:t>Rev. 05/2018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26952" w14:textId="77777777" w:rsidR="00836F07" w:rsidRDefault="00836F07" w:rsidP="00CB66DF">
      <w:r>
        <w:separator/>
      </w:r>
    </w:p>
  </w:footnote>
  <w:footnote w:type="continuationSeparator" w:id="0">
    <w:p w14:paraId="7F877EA0" w14:textId="77777777" w:rsidR="00836F07" w:rsidRDefault="00836F07" w:rsidP="00CB66DF">
      <w:r>
        <w:continuationSeparator/>
      </w:r>
    </w:p>
  </w:footnote>
  <w:footnote w:type="continuationNotice" w:id="1">
    <w:p w14:paraId="21AA15A4" w14:textId="77777777" w:rsidR="00836F07" w:rsidRDefault="00836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9"/>
      <w:gridCol w:w="2727"/>
    </w:tblGrid>
    <w:tr w:rsidR="00B9419E" w:rsidRPr="00423E3B" w14:paraId="2499AAE7" w14:textId="77777777" w:rsidTr="00E96C44">
      <w:trPr>
        <w:trHeight w:val="800"/>
      </w:trPr>
      <w:tc>
        <w:tcPr>
          <w:tcW w:w="1490" w:type="dxa"/>
        </w:tcPr>
        <w:p w14:paraId="17FAD79D" w14:textId="77777777" w:rsidR="00B9419E" w:rsidRDefault="00B9419E" w:rsidP="00070386">
          <w:r w:rsidRPr="00684839">
            <w:rPr>
              <w:noProof/>
            </w:rPr>
            <w:drawing>
              <wp:anchor distT="0" distB="0" distL="114300" distR="114300" simplePos="0" relativeHeight="251658240" behindDoc="0" locked="0" layoutInCell="1" allowOverlap="0" wp14:anchorId="363E28E6" wp14:editId="18C9069E">
                <wp:simplePos x="0" y="0"/>
                <wp:positionH relativeFrom="page">
                  <wp:posOffset>45720</wp:posOffset>
                </wp:positionH>
                <wp:positionV relativeFrom="page">
                  <wp:posOffset>142240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D2E53F1" w14:textId="77777777" w:rsidR="00B9419E" w:rsidRDefault="00B9419E" w:rsidP="00070386">
          <w:pPr>
            <w:jc w:val="center"/>
          </w:pPr>
          <w:r>
            <w:t>ES&amp;H Manual</w:t>
          </w:r>
        </w:p>
      </w:tc>
      <w:tc>
        <w:tcPr>
          <w:tcW w:w="3188" w:type="dxa"/>
          <w:vAlign w:val="center"/>
        </w:tcPr>
        <w:p w14:paraId="4556F6FA" w14:textId="7B16CC9E" w:rsidR="00B9419E" w:rsidRPr="00423E3B" w:rsidRDefault="00B9419E" w:rsidP="00070386">
          <w:pPr>
            <w:jc w:val="center"/>
          </w:pPr>
          <w:r>
            <w:t>FESHM 6020.3</w:t>
          </w:r>
        </w:p>
        <w:p w14:paraId="344DB807" w14:textId="4F51DFEC" w:rsidR="00B9419E" w:rsidRPr="00423E3B" w:rsidRDefault="00B9419E" w:rsidP="00070386">
          <w:pPr>
            <w:jc w:val="center"/>
          </w:pPr>
          <w:r>
            <w:t>May 2018</w:t>
          </w:r>
        </w:p>
      </w:tc>
    </w:tr>
  </w:tbl>
  <w:p w14:paraId="51DF08B7" w14:textId="77777777" w:rsidR="00B9419E" w:rsidRDefault="00B9419E"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08BF" w14:textId="77777777" w:rsidR="00B9419E" w:rsidRDefault="00B94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08CB" w14:textId="77777777" w:rsidR="00B9419E" w:rsidRDefault="00B941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79"/>
      <w:gridCol w:w="2747"/>
    </w:tblGrid>
    <w:tr w:rsidR="00B9419E" w:rsidRPr="00423E3B" w14:paraId="23BE273C" w14:textId="77777777" w:rsidTr="00E96C44">
      <w:trPr>
        <w:trHeight w:val="890"/>
      </w:trPr>
      <w:tc>
        <w:tcPr>
          <w:tcW w:w="1490" w:type="dxa"/>
        </w:tcPr>
        <w:p w14:paraId="4771004C" w14:textId="77777777" w:rsidR="00B9419E" w:rsidRDefault="00B9419E" w:rsidP="00070386">
          <w:r w:rsidRPr="00684839">
            <w:rPr>
              <w:noProof/>
            </w:rPr>
            <w:drawing>
              <wp:anchor distT="0" distB="0" distL="114300" distR="114300" simplePos="0" relativeHeight="251660288" behindDoc="0" locked="0" layoutInCell="1" allowOverlap="0" wp14:anchorId="50F3F72C" wp14:editId="3A5E2CAD">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52537AE" w14:textId="77777777" w:rsidR="00B9419E" w:rsidRDefault="00B9419E" w:rsidP="00070386">
          <w:pPr>
            <w:jc w:val="center"/>
          </w:pPr>
          <w:r>
            <w:t>ES&amp;H Manual</w:t>
          </w:r>
        </w:p>
      </w:tc>
      <w:tc>
        <w:tcPr>
          <w:tcW w:w="3188" w:type="dxa"/>
          <w:vAlign w:val="center"/>
        </w:tcPr>
        <w:p w14:paraId="0FD5E069" w14:textId="49E4AC95" w:rsidR="00B9419E" w:rsidRPr="00423E3B" w:rsidRDefault="00B9419E" w:rsidP="00070386">
          <w:pPr>
            <w:jc w:val="center"/>
          </w:pPr>
          <w:r>
            <w:t>FESHM 6020.3TA</w:t>
          </w:r>
        </w:p>
        <w:p w14:paraId="1B0ED997" w14:textId="4A288FE6" w:rsidR="00B9419E" w:rsidRPr="00423E3B" w:rsidRDefault="00B9419E" w:rsidP="00070386">
          <w:pPr>
            <w:jc w:val="center"/>
          </w:pPr>
          <w:r>
            <w:t>May 2018</w:t>
          </w:r>
        </w:p>
      </w:tc>
    </w:tr>
  </w:tbl>
  <w:p w14:paraId="2613D44D" w14:textId="77777777" w:rsidR="00B9419E" w:rsidRDefault="00B94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03C2F"/>
    <w:multiLevelType w:val="hybridMultilevel"/>
    <w:tmpl w:val="26AC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1373F"/>
    <w:multiLevelType w:val="hybridMultilevel"/>
    <w:tmpl w:val="4F8C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E0EC2"/>
    <w:multiLevelType w:val="hybridMultilevel"/>
    <w:tmpl w:val="B70E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2225E1"/>
    <w:multiLevelType w:val="hybridMultilevel"/>
    <w:tmpl w:val="E67A7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2E7B3C"/>
    <w:multiLevelType w:val="hybridMultilevel"/>
    <w:tmpl w:val="3FB4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42918"/>
    <w:multiLevelType w:val="multilevel"/>
    <w:tmpl w:val="5EC6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62E96"/>
    <w:multiLevelType w:val="multilevel"/>
    <w:tmpl w:val="B87E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03056"/>
    <w:multiLevelType w:val="hybridMultilevel"/>
    <w:tmpl w:val="02B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22F9C"/>
    <w:multiLevelType w:val="hybridMultilevel"/>
    <w:tmpl w:val="6268CF44"/>
    <w:lvl w:ilvl="0" w:tplc="550C135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0269E"/>
    <w:multiLevelType w:val="hybridMultilevel"/>
    <w:tmpl w:val="5EDA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A431A"/>
    <w:multiLevelType w:val="multilevel"/>
    <w:tmpl w:val="DC9E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C6C8E"/>
    <w:multiLevelType w:val="multilevel"/>
    <w:tmpl w:val="03068070"/>
    <w:styleLink w:val="Style2"/>
    <w:lvl w:ilvl="0">
      <w:start w:val="1"/>
      <w:numFmt w:val="none"/>
      <w:lvlText w:val="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CE4ECA"/>
    <w:multiLevelType w:val="multilevel"/>
    <w:tmpl w:val="588C717A"/>
    <w:lvl w:ilvl="0">
      <w:start w:val="1"/>
      <w:numFmt w:val="decimal"/>
      <w:pStyle w:val="Heading1"/>
      <w:lvlText w:val="%1.0"/>
      <w:lvlJc w:val="left"/>
      <w:pPr>
        <w:ind w:left="522" w:hanging="432"/>
      </w:pPr>
      <w:rPr>
        <w:rFonts w:hint="default"/>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6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89717B8"/>
    <w:multiLevelType w:val="hybridMultilevel"/>
    <w:tmpl w:val="21900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0942B4"/>
    <w:multiLevelType w:val="hybridMultilevel"/>
    <w:tmpl w:val="EC8C5756"/>
    <w:lvl w:ilvl="0" w:tplc="E65AC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0633F"/>
    <w:multiLevelType w:val="hybridMultilevel"/>
    <w:tmpl w:val="81CCD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4C300D"/>
    <w:multiLevelType w:val="hybridMultilevel"/>
    <w:tmpl w:val="738EA5D8"/>
    <w:lvl w:ilvl="0" w:tplc="379831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A74AA"/>
    <w:multiLevelType w:val="hybridMultilevel"/>
    <w:tmpl w:val="B2C26F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70808"/>
    <w:multiLevelType w:val="hybridMultilevel"/>
    <w:tmpl w:val="276EF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6" w15:restartNumberingAfterBreak="0">
    <w:nsid w:val="75005A23"/>
    <w:multiLevelType w:val="hybridMultilevel"/>
    <w:tmpl w:val="6904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71ED0"/>
    <w:multiLevelType w:val="hybridMultilevel"/>
    <w:tmpl w:val="ED440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2E662C"/>
    <w:multiLevelType w:val="hybridMultilevel"/>
    <w:tmpl w:val="2230E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014728"/>
    <w:multiLevelType w:val="multilevel"/>
    <w:tmpl w:val="2A6C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7"/>
  </w:num>
  <w:num w:numId="3">
    <w:abstractNumId w:val="16"/>
  </w:num>
  <w:num w:numId="4">
    <w:abstractNumId w:val="6"/>
  </w:num>
  <w:num w:numId="5">
    <w:abstractNumId w:val="19"/>
  </w:num>
  <w:num w:numId="6">
    <w:abstractNumId w:val="1"/>
  </w:num>
  <w:num w:numId="7">
    <w:abstractNumId w:val="0"/>
  </w:num>
  <w:num w:numId="8">
    <w:abstractNumId w:val="28"/>
  </w:num>
  <w:num w:numId="9">
    <w:abstractNumId w:val="5"/>
  </w:num>
  <w:num w:numId="10">
    <w:abstractNumId w:val="21"/>
  </w:num>
  <w:num w:numId="11">
    <w:abstractNumId w:val="27"/>
  </w:num>
  <w:num w:numId="12">
    <w:abstractNumId w:val="15"/>
  </w:num>
  <w:num w:numId="13">
    <w:abstractNumId w:val="14"/>
  </w:num>
  <w:num w:numId="14">
    <w:abstractNumId w:val="3"/>
  </w:num>
  <w:num w:numId="15">
    <w:abstractNumId w:val="18"/>
  </w:num>
  <w:num w:numId="16">
    <w:abstractNumId w:val="20"/>
  </w:num>
  <w:num w:numId="17">
    <w:abstractNumId w:val="12"/>
  </w:num>
  <w:num w:numId="18">
    <w:abstractNumId w:val="26"/>
  </w:num>
  <w:num w:numId="19">
    <w:abstractNumId w:val="7"/>
  </w:num>
  <w:num w:numId="20">
    <w:abstractNumId w:val="24"/>
  </w:num>
  <w:num w:numId="21">
    <w:abstractNumId w:val="11"/>
  </w:num>
  <w:num w:numId="22">
    <w:abstractNumId w:val="23"/>
  </w:num>
  <w:num w:numId="23">
    <w:abstractNumId w:val="2"/>
  </w:num>
  <w:num w:numId="24">
    <w:abstractNumId w:val="22"/>
  </w:num>
  <w:num w:numId="25">
    <w:abstractNumId w:val="4"/>
  </w:num>
  <w:num w:numId="26">
    <w:abstractNumId w:val="29"/>
  </w:num>
  <w:num w:numId="27">
    <w:abstractNumId w:val="8"/>
  </w:num>
  <w:num w:numId="28">
    <w:abstractNumId w:val="13"/>
  </w:num>
  <w:num w:numId="29">
    <w:abstractNumId w:val="9"/>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5B5C"/>
    <w:rsid w:val="0000707A"/>
    <w:rsid w:val="0000745E"/>
    <w:rsid w:val="000116E7"/>
    <w:rsid w:val="000118C4"/>
    <w:rsid w:val="00011BF7"/>
    <w:rsid w:val="00011CA0"/>
    <w:rsid w:val="000143E9"/>
    <w:rsid w:val="000151E7"/>
    <w:rsid w:val="0001715A"/>
    <w:rsid w:val="00017490"/>
    <w:rsid w:val="00021BF3"/>
    <w:rsid w:val="00023346"/>
    <w:rsid w:val="00023D05"/>
    <w:rsid w:val="00025437"/>
    <w:rsid w:val="00025547"/>
    <w:rsid w:val="0002606F"/>
    <w:rsid w:val="00026D89"/>
    <w:rsid w:val="00026EB9"/>
    <w:rsid w:val="000272AF"/>
    <w:rsid w:val="0002777A"/>
    <w:rsid w:val="00030BD7"/>
    <w:rsid w:val="000315E2"/>
    <w:rsid w:val="000324A4"/>
    <w:rsid w:val="00033747"/>
    <w:rsid w:val="00033CA1"/>
    <w:rsid w:val="0004185F"/>
    <w:rsid w:val="00043D21"/>
    <w:rsid w:val="000456A0"/>
    <w:rsid w:val="00045CCE"/>
    <w:rsid w:val="0004683B"/>
    <w:rsid w:val="00047208"/>
    <w:rsid w:val="000503E9"/>
    <w:rsid w:val="00052197"/>
    <w:rsid w:val="000544A6"/>
    <w:rsid w:val="00056344"/>
    <w:rsid w:val="00056DB6"/>
    <w:rsid w:val="000578BB"/>
    <w:rsid w:val="000600C4"/>
    <w:rsid w:val="00060903"/>
    <w:rsid w:val="00061473"/>
    <w:rsid w:val="000629F3"/>
    <w:rsid w:val="00063F1F"/>
    <w:rsid w:val="00065AC6"/>
    <w:rsid w:val="00070386"/>
    <w:rsid w:val="00071B76"/>
    <w:rsid w:val="00071D86"/>
    <w:rsid w:val="00072E58"/>
    <w:rsid w:val="000753FB"/>
    <w:rsid w:val="0007773E"/>
    <w:rsid w:val="00077A12"/>
    <w:rsid w:val="00077CC7"/>
    <w:rsid w:val="0008004A"/>
    <w:rsid w:val="0008360F"/>
    <w:rsid w:val="000843FD"/>
    <w:rsid w:val="00084E8E"/>
    <w:rsid w:val="00087098"/>
    <w:rsid w:val="00087650"/>
    <w:rsid w:val="000903AC"/>
    <w:rsid w:val="0009048F"/>
    <w:rsid w:val="00092162"/>
    <w:rsid w:val="00092598"/>
    <w:rsid w:val="000954D1"/>
    <w:rsid w:val="0009599A"/>
    <w:rsid w:val="00095A16"/>
    <w:rsid w:val="00096281"/>
    <w:rsid w:val="000967BA"/>
    <w:rsid w:val="000A3E0D"/>
    <w:rsid w:val="000A425D"/>
    <w:rsid w:val="000A5E66"/>
    <w:rsid w:val="000A6525"/>
    <w:rsid w:val="000A65AD"/>
    <w:rsid w:val="000B0E2E"/>
    <w:rsid w:val="000B151E"/>
    <w:rsid w:val="000B1B47"/>
    <w:rsid w:val="000B3D87"/>
    <w:rsid w:val="000B6364"/>
    <w:rsid w:val="000B6567"/>
    <w:rsid w:val="000B6B6E"/>
    <w:rsid w:val="000C0F6D"/>
    <w:rsid w:val="000C3E35"/>
    <w:rsid w:val="000C4FB0"/>
    <w:rsid w:val="000C5508"/>
    <w:rsid w:val="000C5636"/>
    <w:rsid w:val="000C6331"/>
    <w:rsid w:val="000C71AD"/>
    <w:rsid w:val="000C7994"/>
    <w:rsid w:val="000D046F"/>
    <w:rsid w:val="000D19A3"/>
    <w:rsid w:val="000D30D7"/>
    <w:rsid w:val="000D4910"/>
    <w:rsid w:val="000D4F31"/>
    <w:rsid w:val="000D6280"/>
    <w:rsid w:val="000D7FF2"/>
    <w:rsid w:val="000E2AF0"/>
    <w:rsid w:val="000F07C1"/>
    <w:rsid w:val="000F268F"/>
    <w:rsid w:val="000F2912"/>
    <w:rsid w:val="000F73F8"/>
    <w:rsid w:val="00100751"/>
    <w:rsid w:val="00101376"/>
    <w:rsid w:val="001018F5"/>
    <w:rsid w:val="00101B33"/>
    <w:rsid w:val="00102003"/>
    <w:rsid w:val="0010257B"/>
    <w:rsid w:val="001033FA"/>
    <w:rsid w:val="001034A8"/>
    <w:rsid w:val="0010791D"/>
    <w:rsid w:val="00111D51"/>
    <w:rsid w:val="00112583"/>
    <w:rsid w:val="00112AE3"/>
    <w:rsid w:val="00113419"/>
    <w:rsid w:val="001160E1"/>
    <w:rsid w:val="001172CB"/>
    <w:rsid w:val="001208EC"/>
    <w:rsid w:val="00120D90"/>
    <w:rsid w:val="00121965"/>
    <w:rsid w:val="00121EFE"/>
    <w:rsid w:val="00123557"/>
    <w:rsid w:val="00124151"/>
    <w:rsid w:val="00124813"/>
    <w:rsid w:val="00124BC6"/>
    <w:rsid w:val="00130521"/>
    <w:rsid w:val="00131A6B"/>
    <w:rsid w:val="00134F2E"/>
    <w:rsid w:val="001358C6"/>
    <w:rsid w:val="00135D98"/>
    <w:rsid w:val="00136D77"/>
    <w:rsid w:val="001377F4"/>
    <w:rsid w:val="00137FCF"/>
    <w:rsid w:val="001413CF"/>
    <w:rsid w:val="00141A7B"/>
    <w:rsid w:val="00141E0D"/>
    <w:rsid w:val="00142414"/>
    <w:rsid w:val="00142C80"/>
    <w:rsid w:val="001435A9"/>
    <w:rsid w:val="00144EA4"/>
    <w:rsid w:val="00145789"/>
    <w:rsid w:val="0014589B"/>
    <w:rsid w:val="001460E1"/>
    <w:rsid w:val="00147228"/>
    <w:rsid w:val="00152926"/>
    <w:rsid w:val="00153337"/>
    <w:rsid w:val="001538E8"/>
    <w:rsid w:val="001545C6"/>
    <w:rsid w:val="001553D8"/>
    <w:rsid w:val="00155AFD"/>
    <w:rsid w:val="00156784"/>
    <w:rsid w:val="001613D4"/>
    <w:rsid w:val="0016313A"/>
    <w:rsid w:val="001638A8"/>
    <w:rsid w:val="00164F9E"/>
    <w:rsid w:val="0016525C"/>
    <w:rsid w:val="001671F2"/>
    <w:rsid w:val="001675C4"/>
    <w:rsid w:val="00167D12"/>
    <w:rsid w:val="00167EFC"/>
    <w:rsid w:val="001727E1"/>
    <w:rsid w:val="00173293"/>
    <w:rsid w:val="00175BCA"/>
    <w:rsid w:val="00177097"/>
    <w:rsid w:val="00177CD0"/>
    <w:rsid w:val="0018094A"/>
    <w:rsid w:val="00180D9E"/>
    <w:rsid w:val="00181636"/>
    <w:rsid w:val="00181736"/>
    <w:rsid w:val="00181C2B"/>
    <w:rsid w:val="00182587"/>
    <w:rsid w:val="00182E32"/>
    <w:rsid w:val="0018413D"/>
    <w:rsid w:val="0018415E"/>
    <w:rsid w:val="00187F2A"/>
    <w:rsid w:val="0019094B"/>
    <w:rsid w:val="0019249C"/>
    <w:rsid w:val="00192D5D"/>
    <w:rsid w:val="00194594"/>
    <w:rsid w:val="001951AE"/>
    <w:rsid w:val="00195AF3"/>
    <w:rsid w:val="00196CE0"/>
    <w:rsid w:val="00196D2E"/>
    <w:rsid w:val="001A0576"/>
    <w:rsid w:val="001A2707"/>
    <w:rsid w:val="001A2CF3"/>
    <w:rsid w:val="001A2D45"/>
    <w:rsid w:val="001A3403"/>
    <w:rsid w:val="001A6720"/>
    <w:rsid w:val="001A6D1C"/>
    <w:rsid w:val="001A74A8"/>
    <w:rsid w:val="001B047A"/>
    <w:rsid w:val="001B33CF"/>
    <w:rsid w:val="001B5668"/>
    <w:rsid w:val="001B623B"/>
    <w:rsid w:val="001B6A20"/>
    <w:rsid w:val="001C167C"/>
    <w:rsid w:val="001C1880"/>
    <w:rsid w:val="001C4398"/>
    <w:rsid w:val="001D3A9C"/>
    <w:rsid w:val="001D4317"/>
    <w:rsid w:val="001D435E"/>
    <w:rsid w:val="001D6CB5"/>
    <w:rsid w:val="001D7801"/>
    <w:rsid w:val="001E0367"/>
    <w:rsid w:val="001E20EF"/>
    <w:rsid w:val="001E28F7"/>
    <w:rsid w:val="001E3FC1"/>
    <w:rsid w:val="001E4574"/>
    <w:rsid w:val="001E4839"/>
    <w:rsid w:val="001E4A8A"/>
    <w:rsid w:val="001E4F5E"/>
    <w:rsid w:val="001E5E07"/>
    <w:rsid w:val="001E7609"/>
    <w:rsid w:val="001F0772"/>
    <w:rsid w:val="001F0B5D"/>
    <w:rsid w:val="001F1994"/>
    <w:rsid w:val="001F1D71"/>
    <w:rsid w:val="001F1FA5"/>
    <w:rsid w:val="001F36C2"/>
    <w:rsid w:val="001F38CB"/>
    <w:rsid w:val="001F3A41"/>
    <w:rsid w:val="001F3CEC"/>
    <w:rsid w:val="001F41E9"/>
    <w:rsid w:val="001F45A9"/>
    <w:rsid w:val="001F6F81"/>
    <w:rsid w:val="002024AE"/>
    <w:rsid w:val="002028EB"/>
    <w:rsid w:val="00203E01"/>
    <w:rsid w:val="0020453E"/>
    <w:rsid w:val="002070AE"/>
    <w:rsid w:val="002078BB"/>
    <w:rsid w:val="00207EAC"/>
    <w:rsid w:val="00210CB6"/>
    <w:rsid w:val="00210F2A"/>
    <w:rsid w:val="00211B54"/>
    <w:rsid w:val="00212EE7"/>
    <w:rsid w:val="0021334E"/>
    <w:rsid w:val="0021350C"/>
    <w:rsid w:val="00213862"/>
    <w:rsid w:val="002149DE"/>
    <w:rsid w:val="0022039C"/>
    <w:rsid w:val="00221181"/>
    <w:rsid w:val="00223657"/>
    <w:rsid w:val="00224423"/>
    <w:rsid w:val="00224FC0"/>
    <w:rsid w:val="00230C9C"/>
    <w:rsid w:val="00231245"/>
    <w:rsid w:val="00233A10"/>
    <w:rsid w:val="00237834"/>
    <w:rsid w:val="00240A0C"/>
    <w:rsid w:val="00241C70"/>
    <w:rsid w:val="002423A5"/>
    <w:rsid w:val="002441F5"/>
    <w:rsid w:val="0024447E"/>
    <w:rsid w:val="00244E31"/>
    <w:rsid w:val="002452C2"/>
    <w:rsid w:val="0024645B"/>
    <w:rsid w:val="00246460"/>
    <w:rsid w:val="0024799A"/>
    <w:rsid w:val="002537CB"/>
    <w:rsid w:val="00256813"/>
    <w:rsid w:val="00257F0B"/>
    <w:rsid w:val="00263F3B"/>
    <w:rsid w:val="00265071"/>
    <w:rsid w:val="00265ED9"/>
    <w:rsid w:val="00266C7B"/>
    <w:rsid w:val="00267A46"/>
    <w:rsid w:val="00270105"/>
    <w:rsid w:val="00272551"/>
    <w:rsid w:val="0027397C"/>
    <w:rsid w:val="0027613C"/>
    <w:rsid w:val="00276AB1"/>
    <w:rsid w:val="00282D56"/>
    <w:rsid w:val="002841B4"/>
    <w:rsid w:val="0028562B"/>
    <w:rsid w:val="00285A6D"/>
    <w:rsid w:val="00285CFC"/>
    <w:rsid w:val="002900AF"/>
    <w:rsid w:val="00290385"/>
    <w:rsid w:val="0029153E"/>
    <w:rsid w:val="002920A4"/>
    <w:rsid w:val="00293535"/>
    <w:rsid w:val="002936D8"/>
    <w:rsid w:val="00295187"/>
    <w:rsid w:val="00295D6F"/>
    <w:rsid w:val="0029668C"/>
    <w:rsid w:val="00296F85"/>
    <w:rsid w:val="002A61ED"/>
    <w:rsid w:val="002A6EDC"/>
    <w:rsid w:val="002A71D3"/>
    <w:rsid w:val="002B0B0A"/>
    <w:rsid w:val="002B107E"/>
    <w:rsid w:val="002B2D45"/>
    <w:rsid w:val="002B4274"/>
    <w:rsid w:val="002B5B37"/>
    <w:rsid w:val="002C1B4C"/>
    <w:rsid w:val="002C2CF5"/>
    <w:rsid w:val="002C48D2"/>
    <w:rsid w:val="002C5356"/>
    <w:rsid w:val="002C69C9"/>
    <w:rsid w:val="002D175B"/>
    <w:rsid w:val="002D19E5"/>
    <w:rsid w:val="002D1F8B"/>
    <w:rsid w:val="002D2A16"/>
    <w:rsid w:val="002D59DB"/>
    <w:rsid w:val="002D7124"/>
    <w:rsid w:val="002E2986"/>
    <w:rsid w:val="002E3E18"/>
    <w:rsid w:val="002E47B2"/>
    <w:rsid w:val="002E5369"/>
    <w:rsid w:val="002E59FA"/>
    <w:rsid w:val="002E7240"/>
    <w:rsid w:val="002E726E"/>
    <w:rsid w:val="002F0968"/>
    <w:rsid w:val="002F0C68"/>
    <w:rsid w:val="002F1773"/>
    <w:rsid w:val="002F2503"/>
    <w:rsid w:val="002F2AA2"/>
    <w:rsid w:val="002F37AB"/>
    <w:rsid w:val="002F56F7"/>
    <w:rsid w:val="002F6595"/>
    <w:rsid w:val="002F786F"/>
    <w:rsid w:val="002F7C89"/>
    <w:rsid w:val="003048EB"/>
    <w:rsid w:val="003064C6"/>
    <w:rsid w:val="00307DDB"/>
    <w:rsid w:val="003108FF"/>
    <w:rsid w:val="00311072"/>
    <w:rsid w:val="003129BC"/>
    <w:rsid w:val="0031381B"/>
    <w:rsid w:val="00315ED5"/>
    <w:rsid w:val="00317B71"/>
    <w:rsid w:val="00320751"/>
    <w:rsid w:val="00320952"/>
    <w:rsid w:val="00320BE0"/>
    <w:rsid w:val="00321CC4"/>
    <w:rsid w:val="00322EDF"/>
    <w:rsid w:val="00324707"/>
    <w:rsid w:val="003253F8"/>
    <w:rsid w:val="00331079"/>
    <w:rsid w:val="003314AE"/>
    <w:rsid w:val="003319B6"/>
    <w:rsid w:val="00331B7E"/>
    <w:rsid w:val="00332CE2"/>
    <w:rsid w:val="00333547"/>
    <w:rsid w:val="0033452E"/>
    <w:rsid w:val="00334D1F"/>
    <w:rsid w:val="00336470"/>
    <w:rsid w:val="00337B75"/>
    <w:rsid w:val="003413F8"/>
    <w:rsid w:val="00341753"/>
    <w:rsid w:val="00342FDF"/>
    <w:rsid w:val="003447F8"/>
    <w:rsid w:val="0034499D"/>
    <w:rsid w:val="0034768D"/>
    <w:rsid w:val="003477BB"/>
    <w:rsid w:val="00352848"/>
    <w:rsid w:val="003537CD"/>
    <w:rsid w:val="00355272"/>
    <w:rsid w:val="003559A3"/>
    <w:rsid w:val="00355F6A"/>
    <w:rsid w:val="00361AC4"/>
    <w:rsid w:val="0036223C"/>
    <w:rsid w:val="00363B1F"/>
    <w:rsid w:val="00365CB6"/>
    <w:rsid w:val="00366ED2"/>
    <w:rsid w:val="0036718E"/>
    <w:rsid w:val="00370122"/>
    <w:rsid w:val="00371A11"/>
    <w:rsid w:val="00373B2D"/>
    <w:rsid w:val="00375FF1"/>
    <w:rsid w:val="00380ED8"/>
    <w:rsid w:val="00384B57"/>
    <w:rsid w:val="00385246"/>
    <w:rsid w:val="00385787"/>
    <w:rsid w:val="003860FB"/>
    <w:rsid w:val="0039062C"/>
    <w:rsid w:val="00391326"/>
    <w:rsid w:val="003913FD"/>
    <w:rsid w:val="00391B4E"/>
    <w:rsid w:val="00394948"/>
    <w:rsid w:val="00394C03"/>
    <w:rsid w:val="00394D13"/>
    <w:rsid w:val="003955BD"/>
    <w:rsid w:val="0039587D"/>
    <w:rsid w:val="00397564"/>
    <w:rsid w:val="003A2543"/>
    <w:rsid w:val="003A2C85"/>
    <w:rsid w:val="003A531C"/>
    <w:rsid w:val="003A5AC0"/>
    <w:rsid w:val="003A6810"/>
    <w:rsid w:val="003A6A23"/>
    <w:rsid w:val="003A7A38"/>
    <w:rsid w:val="003B04C6"/>
    <w:rsid w:val="003B0790"/>
    <w:rsid w:val="003B0D0E"/>
    <w:rsid w:val="003B21A8"/>
    <w:rsid w:val="003B4D3D"/>
    <w:rsid w:val="003B55B0"/>
    <w:rsid w:val="003B5E43"/>
    <w:rsid w:val="003B62C9"/>
    <w:rsid w:val="003B6782"/>
    <w:rsid w:val="003B6862"/>
    <w:rsid w:val="003C08A3"/>
    <w:rsid w:val="003C0CD1"/>
    <w:rsid w:val="003C1BB1"/>
    <w:rsid w:val="003C1FDE"/>
    <w:rsid w:val="003C2AE4"/>
    <w:rsid w:val="003C382F"/>
    <w:rsid w:val="003C4CE1"/>
    <w:rsid w:val="003C4FA1"/>
    <w:rsid w:val="003C53DE"/>
    <w:rsid w:val="003C5ADD"/>
    <w:rsid w:val="003D0967"/>
    <w:rsid w:val="003D219A"/>
    <w:rsid w:val="003D4608"/>
    <w:rsid w:val="003D466A"/>
    <w:rsid w:val="003D5891"/>
    <w:rsid w:val="003D79FA"/>
    <w:rsid w:val="003D7AF4"/>
    <w:rsid w:val="003E0245"/>
    <w:rsid w:val="003E2680"/>
    <w:rsid w:val="003E2A77"/>
    <w:rsid w:val="003E2CCD"/>
    <w:rsid w:val="003E4333"/>
    <w:rsid w:val="003E62C5"/>
    <w:rsid w:val="003F09C1"/>
    <w:rsid w:val="003F1DA6"/>
    <w:rsid w:val="003F2636"/>
    <w:rsid w:val="003F4F93"/>
    <w:rsid w:val="003F5679"/>
    <w:rsid w:val="003F5D6E"/>
    <w:rsid w:val="003F71F9"/>
    <w:rsid w:val="003F760F"/>
    <w:rsid w:val="00401546"/>
    <w:rsid w:val="004015B7"/>
    <w:rsid w:val="00401C2A"/>
    <w:rsid w:val="00402787"/>
    <w:rsid w:val="0040419E"/>
    <w:rsid w:val="00404230"/>
    <w:rsid w:val="004049E6"/>
    <w:rsid w:val="00406BE2"/>
    <w:rsid w:val="00407C73"/>
    <w:rsid w:val="00407DDC"/>
    <w:rsid w:val="00410162"/>
    <w:rsid w:val="00411AB0"/>
    <w:rsid w:val="00412AEF"/>
    <w:rsid w:val="004140B2"/>
    <w:rsid w:val="0041747C"/>
    <w:rsid w:val="00421E7E"/>
    <w:rsid w:val="00424408"/>
    <w:rsid w:val="004253EE"/>
    <w:rsid w:val="0042555C"/>
    <w:rsid w:val="0042586B"/>
    <w:rsid w:val="00430A76"/>
    <w:rsid w:val="00430F28"/>
    <w:rsid w:val="00432B88"/>
    <w:rsid w:val="0043512A"/>
    <w:rsid w:val="00436D22"/>
    <w:rsid w:val="00437B3E"/>
    <w:rsid w:val="00440803"/>
    <w:rsid w:val="00443162"/>
    <w:rsid w:val="00444591"/>
    <w:rsid w:val="00444DB0"/>
    <w:rsid w:val="004468F8"/>
    <w:rsid w:val="004509BD"/>
    <w:rsid w:val="00450E63"/>
    <w:rsid w:val="00451757"/>
    <w:rsid w:val="00451BA9"/>
    <w:rsid w:val="004534A4"/>
    <w:rsid w:val="00454ED4"/>
    <w:rsid w:val="004555C5"/>
    <w:rsid w:val="00456364"/>
    <w:rsid w:val="00456B16"/>
    <w:rsid w:val="00460BB2"/>
    <w:rsid w:val="00461575"/>
    <w:rsid w:val="00463335"/>
    <w:rsid w:val="00464D1B"/>
    <w:rsid w:val="004678A4"/>
    <w:rsid w:val="00471E8E"/>
    <w:rsid w:val="00471FD4"/>
    <w:rsid w:val="004721F8"/>
    <w:rsid w:val="00472F07"/>
    <w:rsid w:val="00474339"/>
    <w:rsid w:val="00477270"/>
    <w:rsid w:val="00477ADE"/>
    <w:rsid w:val="00480438"/>
    <w:rsid w:val="00481272"/>
    <w:rsid w:val="00481569"/>
    <w:rsid w:val="00481741"/>
    <w:rsid w:val="00482C2A"/>
    <w:rsid w:val="00483485"/>
    <w:rsid w:val="00483B5D"/>
    <w:rsid w:val="00483D63"/>
    <w:rsid w:val="004843C8"/>
    <w:rsid w:val="00485293"/>
    <w:rsid w:val="00487A7F"/>
    <w:rsid w:val="00491413"/>
    <w:rsid w:val="00492B01"/>
    <w:rsid w:val="00492BF5"/>
    <w:rsid w:val="00494DE2"/>
    <w:rsid w:val="00494EF9"/>
    <w:rsid w:val="00496229"/>
    <w:rsid w:val="00496595"/>
    <w:rsid w:val="004979D8"/>
    <w:rsid w:val="004A31B8"/>
    <w:rsid w:val="004A3277"/>
    <w:rsid w:val="004A6C6B"/>
    <w:rsid w:val="004A6E56"/>
    <w:rsid w:val="004B077E"/>
    <w:rsid w:val="004B078A"/>
    <w:rsid w:val="004B1826"/>
    <w:rsid w:val="004B2E71"/>
    <w:rsid w:val="004B4172"/>
    <w:rsid w:val="004B525B"/>
    <w:rsid w:val="004B7489"/>
    <w:rsid w:val="004C3431"/>
    <w:rsid w:val="004C3C32"/>
    <w:rsid w:val="004C40F8"/>
    <w:rsid w:val="004D0ADB"/>
    <w:rsid w:val="004D0E39"/>
    <w:rsid w:val="004D1921"/>
    <w:rsid w:val="004D4779"/>
    <w:rsid w:val="004D6A25"/>
    <w:rsid w:val="004E061F"/>
    <w:rsid w:val="004E0DEC"/>
    <w:rsid w:val="004E39E4"/>
    <w:rsid w:val="004E3FFF"/>
    <w:rsid w:val="004E4E33"/>
    <w:rsid w:val="004E561F"/>
    <w:rsid w:val="004E67EE"/>
    <w:rsid w:val="004E767D"/>
    <w:rsid w:val="004F0A28"/>
    <w:rsid w:val="004F254C"/>
    <w:rsid w:val="004F26A5"/>
    <w:rsid w:val="004F2D92"/>
    <w:rsid w:val="004F32BB"/>
    <w:rsid w:val="004F4540"/>
    <w:rsid w:val="004F69E5"/>
    <w:rsid w:val="005006F2"/>
    <w:rsid w:val="00500D7F"/>
    <w:rsid w:val="0050301A"/>
    <w:rsid w:val="0050529C"/>
    <w:rsid w:val="00507CCC"/>
    <w:rsid w:val="00510511"/>
    <w:rsid w:val="005112E2"/>
    <w:rsid w:val="00513E37"/>
    <w:rsid w:val="005141DF"/>
    <w:rsid w:val="00514461"/>
    <w:rsid w:val="00520642"/>
    <w:rsid w:val="0052430C"/>
    <w:rsid w:val="005248D9"/>
    <w:rsid w:val="00525ABA"/>
    <w:rsid w:val="00531918"/>
    <w:rsid w:val="00531DB0"/>
    <w:rsid w:val="00533AE2"/>
    <w:rsid w:val="00535396"/>
    <w:rsid w:val="00535BA0"/>
    <w:rsid w:val="00537EF1"/>
    <w:rsid w:val="005400AA"/>
    <w:rsid w:val="0054060D"/>
    <w:rsid w:val="00541229"/>
    <w:rsid w:val="005414FC"/>
    <w:rsid w:val="00541AB8"/>
    <w:rsid w:val="00541B15"/>
    <w:rsid w:val="00541CF7"/>
    <w:rsid w:val="0054296B"/>
    <w:rsid w:val="005444B9"/>
    <w:rsid w:val="00544901"/>
    <w:rsid w:val="005457A9"/>
    <w:rsid w:val="00545A8B"/>
    <w:rsid w:val="00547CE4"/>
    <w:rsid w:val="00550959"/>
    <w:rsid w:val="005515A8"/>
    <w:rsid w:val="005516FE"/>
    <w:rsid w:val="00551F17"/>
    <w:rsid w:val="00552DD5"/>
    <w:rsid w:val="00554664"/>
    <w:rsid w:val="00554D2A"/>
    <w:rsid w:val="005561CE"/>
    <w:rsid w:val="00556C8F"/>
    <w:rsid w:val="00557D8C"/>
    <w:rsid w:val="0056397B"/>
    <w:rsid w:val="0056700E"/>
    <w:rsid w:val="00567C3E"/>
    <w:rsid w:val="00570472"/>
    <w:rsid w:val="0057080E"/>
    <w:rsid w:val="00570923"/>
    <w:rsid w:val="00571BA2"/>
    <w:rsid w:val="00572A0D"/>
    <w:rsid w:val="00573A9A"/>
    <w:rsid w:val="005753AB"/>
    <w:rsid w:val="00575A1F"/>
    <w:rsid w:val="00576174"/>
    <w:rsid w:val="005766C2"/>
    <w:rsid w:val="00580564"/>
    <w:rsid w:val="0058188E"/>
    <w:rsid w:val="00584BF7"/>
    <w:rsid w:val="0058507D"/>
    <w:rsid w:val="00586FC3"/>
    <w:rsid w:val="00587C3E"/>
    <w:rsid w:val="005955E8"/>
    <w:rsid w:val="00595CE5"/>
    <w:rsid w:val="00596EF2"/>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53CB"/>
    <w:rsid w:val="005B70BA"/>
    <w:rsid w:val="005C0400"/>
    <w:rsid w:val="005C1138"/>
    <w:rsid w:val="005C1721"/>
    <w:rsid w:val="005C22AE"/>
    <w:rsid w:val="005C3DE2"/>
    <w:rsid w:val="005C422D"/>
    <w:rsid w:val="005C4B06"/>
    <w:rsid w:val="005C68FC"/>
    <w:rsid w:val="005C6D1B"/>
    <w:rsid w:val="005D302D"/>
    <w:rsid w:val="005D3690"/>
    <w:rsid w:val="005D3861"/>
    <w:rsid w:val="005D395D"/>
    <w:rsid w:val="005D3EA6"/>
    <w:rsid w:val="005D488C"/>
    <w:rsid w:val="005D4CF2"/>
    <w:rsid w:val="005D5059"/>
    <w:rsid w:val="005D5670"/>
    <w:rsid w:val="005D6697"/>
    <w:rsid w:val="005D7422"/>
    <w:rsid w:val="005D7FB0"/>
    <w:rsid w:val="005E111D"/>
    <w:rsid w:val="005E17F9"/>
    <w:rsid w:val="005E2756"/>
    <w:rsid w:val="005E35C3"/>
    <w:rsid w:val="005E36E1"/>
    <w:rsid w:val="005E3986"/>
    <w:rsid w:val="005E54C9"/>
    <w:rsid w:val="005E55D1"/>
    <w:rsid w:val="005E6896"/>
    <w:rsid w:val="005F0345"/>
    <w:rsid w:val="005F1720"/>
    <w:rsid w:val="005F3DAF"/>
    <w:rsid w:val="005F421A"/>
    <w:rsid w:val="005F681D"/>
    <w:rsid w:val="00600D41"/>
    <w:rsid w:val="00600D9C"/>
    <w:rsid w:val="00601AF7"/>
    <w:rsid w:val="00605AB9"/>
    <w:rsid w:val="00605DA8"/>
    <w:rsid w:val="006078FB"/>
    <w:rsid w:val="00610220"/>
    <w:rsid w:val="006104CF"/>
    <w:rsid w:val="0061280B"/>
    <w:rsid w:val="00612F85"/>
    <w:rsid w:val="006162B3"/>
    <w:rsid w:val="00616CEB"/>
    <w:rsid w:val="00624D07"/>
    <w:rsid w:val="00624DFA"/>
    <w:rsid w:val="0062521B"/>
    <w:rsid w:val="0062566D"/>
    <w:rsid w:val="00626A77"/>
    <w:rsid w:val="00627DBD"/>
    <w:rsid w:val="00630AF3"/>
    <w:rsid w:val="00631C53"/>
    <w:rsid w:val="00634122"/>
    <w:rsid w:val="00635174"/>
    <w:rsid w:val="00635911"/>
    <w:rsid w:val="00635BAF"/>
    <w:rsid w:val="00636BFB"/>
    <w:rsid w:val="00640557"/>
    <w:rsid w:val="0064112C"/>
    <w:rsid w:val="006430E2"/>
    <w:rsid w:val="006440E6"/>
    <w:rsid w:val="00644AD5"/>
    <w:rsid w:val="00644C33"/>
    <w:rsid w:val="006454AD"/>
    <w:rsid w:val="0064572B"/>
    <w:rsid w:val="006461BB"/>
    <w:rsid w:val="00646948"/>
    <w:rsid w:val="00647011"/>
    <w:rsid w:val="0065016A"/>
    <w:rsid w:val="00653192"/>
    <w:rsid w:val="00653442"/>
    <w:rsid w:val="00653702"/>
    <w:rsid w:val="00654BE4"/>
    <w:rsid w:val="00655F0B"/>
    <w:rsid w:val="00656302"/>
    <w:rsid w:val="00657386"/>
    <w:rsid w:val="00660EE5"/>
    <w:rsid w:val="00661088"/>
    <w:rsid w:val="0066173C"/>
    <w:rsid w:val="00661C2A"/>
    <w:rsid w:val="006630E0"/>
    <w:rsid w:val="00663665"/>
    <w:rsid w:val="006643FE"/>
    <w:rsid w:val="00664E5B"/>
    <w:rsid w:val="006653A3"/>
    <w:rsid w:val="00666919"/>
    <w:rsid w:val="0067150B"/>
    <w:rsid w:val="0067259C"/>
    <w:rsid w:val="00672E7C"/>
    <w:rsid w:val="00675D60"/>
    <w:rsid w:val="00675E63"/>
    <w:rsid w:val="00677CDB"/>
    <w:rsid w:val="00681553"/>
    <w:rsid w:val="00683226"/>
    <w:rsid w:val="00687421"/>
    <w:rsid w:val="00687887"/>
    <w:rsid w:val="00687C60"/>
    <w:rsid w:val="00690820"/>
    <w:rsid w:val="006924EF"/>
    <w:rsid w:val="00692AB4"/>
    <w:rsid w:val="00693B57"/>
    <w:rsid w:val="0069414A"/>
    <w:rsid w:val="0069755A"/>
    <w:rsid w:val="006A28B9"/>
    <w:rsid w:val="006A4814"/>
    <w:rsid w:val="006A614B"/>
    <w:rsid w:val="006A7502"/>
    <w:rsid w:val="006A7918"/>
    <w:rsid w:val="006B037A"/>
    <w:rsid w:val="006B06BF"/>
    <w:rsid w:val="006B0A81"/>
    <w:rsid w:val="006B1391"/>
    <w:rsid w:val="006B3C23"/>
    <w:rsid w:val="006B6510"/>
    <w:rsid w:val="006B734F"/>
    <w:rsid w:val="006C1FFA"/>
    <w:rsid w:val="006C29EA"/>
    <w:rsid w:val="006C4812"/>
    <w:rsid w:val="006C607F"/>
    <w:rsid w:val="006C7293"/>
    <w:rsid w:val="006C7429"/>
    <w:rsid w:val="006D054D"/>
    <w:rsid w:val="006D0A0A"/>
    <w:rsid w:val="006D149D"/>
    <w:rsid w:val="006D21C5"/>
    <w:rsid w:val="006D45FB"/>
    <w:rsid w:val="006D49B3"/>
    <w:rsid w:val="006D68A2"/>
    <w:rsid w:val="006D69EA"/>
    <w:rsid w:val="006E1CA8"/>
    <w:rsid w:val="006E3186"/>
    <w:rsid w:val="006E5C43"/>
    <w:rsid w:val="006E6054"/>
    <w:rsid w:val="006E6B33"/>
    <w:rsid w:val="006E7F4F"/>
    <w:rsid w:val="006F07B3"/>
    <w:rsid w:val="006F1047"/>
    <w:rsid w:val="006F1673"/>
    <w:rsid w:val="006F3237"/>
    <w:rsid w:val="006F37E6"/>
    <w:rsid w:val="006F6310"/>
    <w:rsid w:val="006F7496"/>
    <w:rsid w:val="00700ECB"/>
    <w:rsid w:val="00703BD6"/>
    <w:rsid w:val="00705A20"/>
    <w:rsid w:val="007109F4"/>
    <w:rsid w:val="007125FF"/>
    <w:rsid w:val="00713C77"/>
    <w:rsid w:val="00716B09"/>
    <w:rsid w:val="007177D1"/>
    <w:rsid w:val="00721E35"/>
    <w:rsid w:val="00722A85"/>
    <w:rsid w:val="007254D8"/>
    <w:rsid w:val="007271A3"/>
    <w:rsid w:val="0073375F"/>
    <w:rsid w:val="00733C47"/>
    <w:rsid w:val="00735190"/>
    <w:rsid w:val="00735B88"/>
    <w:rsid w:val="007366C0"/>
    <w:rsid w:val="007375CB"/>
    <w:rsid w:val="007379E1"/>
    <w:rsid w:val="00737B37"/>
    <w:rsid w:val="007425E2"/>
    <w:rsid w:val="0074281C"/>
    <w:rsid w:val="00742C58"/>
    <w:rsid w:val="00743FAE"/>
    <w:rsid w:val="00746517"/>
    <w:rsid w:val="00746A06"/>
    <w:rsid w:val="00746EC0"/>
    <w:rsid w:val="00747685"/>
    <w:rsid w:val="00747CA7"/>
    <w:rsid w:val="007509AD"/>
    <w:rsid w:val="007517A1"/>
    <w:rsid w:val="00754D91"/>
    <w:rsid w:val="007623E0"/>
    <w:rsid w:val="007637C5"/>
    <w:rsid w:val="00764DC9"/>
    <w:rsid w:val="00765438"/>
    <w:rsid w:val="00765DBA"/>
    <w:rsid w:val="00774629"/>
    <w:rsid w:val="007749F5"/>
    <w:rsid w:val="00776B22"/>
    <w:rsid w:val="007774FE"/>
    <w:rsid w:val="0078282A"/>
    <w:rsid w:val="00782F27"/>
    <w:rsid w:val="007839A0"/>
    <w:rsid w:val="00783A1A"/>
    <w:rsid w:val="007851B0"/>
    <w:rsid w:val="007852F2"/>
    <w:rsid w:val="00790515"/>
    <w:rsid w:val="00790946"/>
    <w:rsid w:val="00790CBC"/>
    <w:rsid w:val="00790EC3"/>
    <w:rsid w:val="00791740"/>
    <w:rsid w:val="0079178C"/>
    <w:rsid w:val="00792643"/>
    <w:rsid w:val="00794290"/>
    <w:rsid w:val="007942F5"/>
    <w:rsid w:val="00794AED"/>
    <w:rsid w:val="00797DD5"/>
    <w:rsid w:val="007A03C8"/>
    <w:rsid w:val="007A33A6"/>
    <w:rsid w:val="007A6E0B"/>
    <w:rsid w:val="007B01C7"/>
    <w:rsid w:val="007B01CA"/>
    <w:rsid w:val="007B24E2"/>
    <w:rsid w:val="007B2905"/>
    <w:rsid w:val="007B2A87"/>
    <w:rsid w:val="007B30AD"/>
    <w:rsid w:val="007B5C03"/>
    <w:rsid w:val="007C1F6E"/>
    <w:rsid w:val="007C6A2B"/>
    <w:rsid w:val="007D5A75"/>
    <w:rsid w:val="007D5B06"/>
    <w:rsid w:val="007E0D20"/>
    <w:rsid w:val="007E1C72"/>
    <w:rsid w:val="007E260E"/>
    <w:rsid w:val="007E26F1"/>
    <w:rsid w:val="007E42D6"/>
    <w:rsid w:val="007E5BBC"/>
    <w:rsid w:val="007E762A"/>
    <w:rsid w:val="007F17C4"/>
    <w:rsid w:val="007F27C6"/>
    <w:rsid w:val="007F4C3F"/>
    <w:rsid w:val="007F5B5D"/>
    <w:rsid w:val="007F5BBF"/>
    <w:rsid w:val="0080016F"/>
    <w:rsid w:val="00803189"/>
    <w:rsid w:val="0080349C"/>
    <w:rsid w:val="00806FA9"/>
    <w:rsid w:val="00813D39"/>
    <w:rsid w:val="0081475A"/>
    <w:rsid w:val="00815626"/>
    <w:rsid w:val="00815C67"/>
    <w:rsid w:val="00821410"/>
    <w:rsid w:val="00821BF0"/>
    <w:rsid w:val="00823D53"/>
    <w:rsid w:val="00824131"/>
    <w:rsid w:val="00824455"/>
    <w:rsid w:val="0082513A"/>
    <w:rsid w:val="008259CE"/>
    <w:rsid w:val="0082691A"/>
    <w:rsid w:val="00827867"/>
    <w:rsid w:val="00832CEC"/>
    <w:rsid w:val="0083350A"/>
    <w:rsid w:val="008349D8"/>
    <w:rsid w:val="0083629B"/>
    <w:rsid w:val="00836F07"/>
    <w:rsid w:val="008370AE"/>
    <w:rsid w:val="008377E8"/>
    <w:rsid w:val="00841C86"/>
    <w:rsid w:val="00843487"/>
    <w:rsid w:val="00844457"/>
    <w:rsid w:val="008445CC"/>
    <w:rsid w:val="008456C3"/>
    <w:rsid w:val="008462A2"/>
    <w:rsid w:val="008469D0"/>
    <w:rsid w:val="00851059"/>
    <w:rsid w:val="00851803"/>
    <w:rsid w:val="00852676"/>
    <w:rsid w:val="00852E46"/>
    <w:rsid w:val="008532CC"/>
    <w:rsid w:val="00853FEE"/>
    <w:rsid w:val="008564AB"/>
    <w:rsid w:val="008614E7"/>
    <w:rsid w:val="008620B7"/>
    <w:rsid w:val="00862B4F"/>
    <w:rsid w:val="008636A4"/>
    <w:rsid w:val="00863AA2"/>
    <w:rsid w:val="00863C45"/>
    <w:rsid w:val="00863CF0"/>
    <w:rsid w:val="008648A9"/>
    <w:rsid w:val="00866DC4"/>
    <w:rsid w:val="00871823"/>
    <w:rsid w:val="008728F9"/>
    <w:rsid w:val="008729A4"/>
    <w:rsid w:val="0087342B"/>
    <w:rsid w:val="00873FC9"/>
    <w:rsid w:val="008768A4"/>
    <w:rsid w:val="008844F1"/>
    <w:rsid w:val="00884552"/>
    <w:rsid w:val="008858C7"/>
    <w:rsid w:val="00885B94"/>
    <w:rsid w:val="008926FA"/>
    <w:rsid w:val="00892A5D"/>
    <w:rsid w:val="00893ACF"/>
    <w:rsid w:val="00896B84"/>
    <w:rsid w:val="008A0576"/>
    <w:rsid w:val="008A2DD0"/>
    <w:rsid w:val="008A3AA6"/>
    <w:rsid w:val="008A52FB"/>
    <w:rsid w:val="008A58CD"/>
    <w:rsid w:val="008A5DAB"/>
    <w:rsid w:val="008A7D0C"/>
    <w:rsid w:val="008B07A5"/>
    <w:rsid w:val="008B0B94"/>
    <w:rsid w:val="008B123C"/>
    <w:rsid w:val="008B13E7"/>
    <w:rsid w:val="008B2331"/>
    <w:rsid w:val="008B4030"/>
    <w:rsid w:val="008B5A3F"/>
    <w:rsid w:val="008B5C45"/>
    <w:rsid w:val="008B6836"/>
    <w:rsid w:val="008C028B"/>
    <w:rsid w:val="008C0B64"/>
    <w:rsid w:val="008C214E"/>
    <w:rsid w:val="008C2C8E"/>
    <w:rsid w:val="008C3D69"/>
    <w:rsid w:val="008C524B"/>
    <w:rsid w:val="008C53FC"/>
    <w:rsid w:val="008C6EE1"/>
    <w:rsid w:val="008D020B"/>
    <w:rsid w:val="008D0878"/>
    <w:rsid w:val="008D0C60"/>
    <w:rsid w:val="008D1AEA"/>
    <w:rsid w:val="008D2324"/>
    <w:rsid w:val="008D28D7"/>
    <w:rsid w:val="008D3482"/>
    <w:rsid w:val="008D6799"/>
    <w:rsid w:val="008D721D"/>
    <w:rsid w:val="008E1302"/>
    <w:rsid w:val="008E15BE"/>
    <w:rsid w:val="008E1E86"/>
    <w:rsid w:val="008E3141"/>
    <w:rsid w:val="008E5FE5"/>
    <w:rsid w:val="008F0F78"/>
    <w:rsid w:val="008F1BF5"/>
    <w:rsid w:val="008F1CA1"/>
    <w:rsid w:val="008F70C0"/>
    <w:rsid w:val="00901185"/>
    <w:rsid w:val="009019DC"/>
    <w:rsid w:val="00905E67"/>
    <w:rsid w:val="009062A9"/>
    <w:rsid w:val="00906E7C"/>
    <w:rsid w:val="009108E7"/>
    <w:rsid w:val="00911216"/>
    <w:rsid w:val="00912006"/>
    <w:rsid w:val="009121E5"/>
    <w:rsid w:val="00912F61"/>
    <w:rsid w:val="009163E0"/>
    <w:rsid w:val="00920AAC"/>
    <w:rsid w:val="0092515C"/>
    <w:rsid w:val="009272B7"/>
    <w:rsid w:val="00930E9D"/>
    <w:rsid w:val="00931484"/>
    <w:rsid w:val="009349E5"/>
    <w:rsid w:val="00935063"/>
    <w:rsid w:val="00935EB8"/>
    <w:rsid w:val="00936BFE"/>
    <w:rsid w:val="00937B0C"/>
    <w:rsid w:val="0094044D"/>
    <w:rsid w:val="00941B62"/>
    <w:rsid w:val="0094234E"/>
    <w:rsid w:val="00943CD3"/>
    <w:rsid w:val="009462A5"/>
    <w:rsid w:val="00946E7F"/>
    <w:rsid w:val="00951762"/>
    <w:rsid w:val="00952EB5"/>
    <w:rsid w:val="009533AB"/>
    <w:rsid w:val="009571BC"/>
    <w:rsid w:val="0096026A"/>
    <w:rsid w:val="00960A26"/>
    <w:rsid w:val="00960ED7"/>
    <w:rsid w:val="00962080"/>
    <w:rsid w:val="00963616"/>
    <w:rsid w:val="00965807"/>
    <w:rsid w:val="009667C3"/>
    <w:rsid w:val="009676A5"/>
    <w:rsid w:val="009702F3"/>
    <w:rsid w:val="00971C49"/>
    <w:rsid w:val="00971C87"/>
    <w:rsid w:val="00973C62"/>
    <w:rsid w:val="00974519"/>
    <w:rsid w:val="00975A9E"/>
    <w:rsid w:val="009803D2"/>
    <w:rsid w:val="00981885"/>
    <w:rsid w:val="00983586"/>
    <w:rsid w:val="009854F1"/>
    <w:rsid w:val="00985D47"/>
    <w:rsid w:val="00986ED4"/>
    <w:rsid w:val="00991E34"/>
    <w:rsid w:val="009960EB"/>
    <w:rsid w:val="00996411"/>
    <w:rsid w:val="009A16C3"/>
    <w:rsid w:val="009A1798"/>
    <w:rsid w:val="009A19F9"/>
    <w:rsid w:val="009A21A9"/>
    <w:rsid w:val="009A2BC3"/>
    <w:rsid w:val="009A2DDA"/>
    <w:rsid w:val="009A50E6"/>
    <w:rsid w:val="009A533C"/>
    <w:rsid w:val="009A59F3"/>
    <w:rsid w:val="009A7DC7"/>
    <w:rsid w:val="009B1D60"/>
    <w:rsid w:val="009B3483"/>
    <w:rsid w:val="009B6E93"/>
    <w:rsid w:val="009B7D83"/>
    <w:rsid w:val="009C0657"/>
    <w:rsid w:val="009C1E06"/>
    <w:rsid w:val="009C2859"/>
    <w:rsid w:val="009C3D50"/>
    <w:rsid w:val="009C402A"/>
    <w:rsid w:val="009D6173"/>
    <w:rsid w:val="009E29FD"/>
    <w:rsid w:val="009E35FE"/>
    <w:rsid w:val="009E3E4D"/>
    <w:rsid w:val="009E4086"/>
    <w:rsid w:val="009E4D6D"/>
    <w:rsid w:val="009E5CCE"/>
    <w:rsid w:val="009E66AC"/>
    <w:rsid w:val="009F01C3"/>
    <w:rsid w:val="009F0ADB"/>
    <w:rsid w:val="009F1C25"/>
    <w:rsid w:val="009F6609"/>
    <w:rsid w:val="009F6853"/>
    <w:rsid w:val="00A00040"/>
    <w:rsid w:val="00A01B3F"/>
    <w:rsid w:val="00A031B0"/>
    <w:rsid w:val="00A03519"/>
    <w:rsid w:val="00A07DD6"/>
    <w:rsid w:val="00A10A70"/>
    <w:rsid w:val="00A10AAD"/>
    <w:rsid w:val="00A110F1"/>
    <w:rsid w:val="00A12704"/>
    <w:rsid w:val="00A14FE3"/>
    <w:rsid w:val="00A17AD0"/>
    <w:rsid w:val="00A2120D"/>
    <w:rsid w:val="00A216A7"/>
    <w:rsid w:val="00A2214A"/>
    <w:rsid w:val="00A2250D"/>
    <w:rsid w:val="00A22817"/>
    <w:rsid w:val="00A22967"/>
    <w:rsid w:val="00A2408C"/>
    <w:rsid w:val="00A24907"/>
    <w:rsid w:val="00A24F3F"/>
    <w:rsid w:val="00A27252"/>
    <w:rsid w:val="00A27827"/>
    <w:rsid w:val="00A27ED9"/>
    <w:rsid w:val="00A3104E"/>
    <w:rsid w:val="00A341B7"/>
    <w:rsid w:val="00A34C2A"/>
    <w:rsid w:val="00A4075B"/>
    <w:rsid w:val="00A428EF"/>
    <w:rsid w:val="00A4316F"/>
    <w:rsid w:val="00A442BC"/>
    <w:rsid w:val="00A4491A"/>
    <w:rsid w:val="00A4679F"/>
    <w:rsid w:val="00A50F2A"/>
    <w:rsid w:val="00A50F36"/>
    <w:rsid w:val="00A524DE"/>
    <w:rsid w:val="00A5262D"/>
    <w:rsid w:val="00A54ACF"/>
    <w:rsid w:val="00A56003"/>
    <w:rsid w:val="00A57026"/>
    <w:rsid w:val="00A57515"/>
    <w:rsid w:val="00A60564"/>
    <w:rsid w:val="00A61948"/>
    <w:rsid w:val="00A619B5"/>
    <w:rsid w:val="00A61F59"/>
    <w:rsid w:val="00A667BE"/>
    <w:rsid w:val="00A7073C"/>
    <w:rsid w:val="00A70984"/>
    <w:rsid w:val="00A71082"/>
    <w:rsid w:val="00A75FB2"/>
    <w:rsid w:val="00A77CCE"/>
    <w:rsid w:val="00A77EE7"/>
    <w:rsid w:val="00A805B8"/>
    <w:rsid w:val="00A84E18"/>
    <w:rsid w:val="00A85340"/>
    <w:rsid w:val="00A85501"/>
    <w:rsid w:val="00A869F2"/>
    <w:rsid w:val="00A9001C"/>
    <w:rsid w:val="00A96FFC"/>
    <w:rsid w:val="00A97419"/>
    <w:rsid w:val="00A9781C"/>
    <w:rsid w:val="00A97D31"/>
    <w:rsid w:val="00AA2923"/>
    <w:rsid w:val="00AA4991"/>
    <w:rsid w:val="00AA52D7"/>
    <w:rsid w:val="00AA5993"/>
    <w:rsid w:val="00AA5E69"/>
    <w:rsid w:val="00AA7135"/>
    <w:rsid w:val="00AA76C8"/>
    <w:rsid w:val="00AB18EE"/>
    <w:rsid w:val="00AB18F9"/>
    <w:rsid w:val="00AB23E5"/>
    <w:rsid w:val="00AB2B8C"/>
    <w:rsid w:val="00AB4281"/>
    <w:rsid w:val="00AB428B"/>
    <w:rsid w:val="00AB4D02"/>
    <w:rsid w:val="00AB4D65"/>
    <w:rsid w:val="00AB64E0"/>
    <w:rsid w:val="00AB6725"/>
    <w:rsid w:val="00AB71C1"/>
    <w:rsid w:val="00AC028D"/>
    <w:rsid w:val="00AC187B"/>
    <w:rsid w:val="00AC3B7D"/>
    <w:rsid w:val="00AC50B4"/>
    <w:rsid w:val="00AD0240"/>
    <w:rsid w:val="00AD1225"/>
    <w:rsid w:val="00AD2534"/>
    <w:rsid w:val="00AD37F4"/>
    <w:rsid w:val="00AD7159"/>
    <w:rsid w:val="00AD748A"/>
    <w:rsid w:val="00AD7E2E"/>
    <w:rsid w:val="00AE3874"/>
    <w:rsid w:val="00AE48D8"/>
    <w:rsid w:val="00AE56E1"/>
    <w:rsid w:val="00AE6248"/>
    <w:rsid w:val="00AE7C8F"/>
    <w:rsid w:val="00AF19D1"/>
    <w:rsid w:val="00AF1BC4"/>
    <w:rsid w:val="00AF206E"/>
    <w:rsid w:val="00AF2AF2"/>
    <w:rsid w:val="00AF43AB"/>
    <w:rsid w:val="00AF4907"/>
    <w:rsid w:val="00AF49E8"/>
    <w:rsid w:val="00AF7012"/>
    <w:rsid w:val="00B00D10"/>
    <w:rsid w:val="00B01722"/>
    <w:rsid w:val="00B01B7F"/>
    <w:rsid w:val="00B01ECF"/>
    <w:rsid w:val="00B038B5"/>
    <w:rsid w:val="00B04F0D"/>
    <w:rsid w:val="00B05624"/>
    <w:rsid w:val="00B05E7F"/>
    <w:rsid w:val="00B061FD"/>
    <w:rsid w:val="00B072B8"/>
    <w:rsid w:val="00B10D81"/>
    <w:rsid w:val="00B13457"/>
    <w:rsid w:val="00B1380A"/>
    <w:rsid w:val="00B14500"/>
    <w:rsid w:val="00B14F1F"/>
    <w:rsid w:val="00B1689D"/>
    <w:rsid w:val="00B17AC0"/>
    <w:rsid w:val="00B20B28"/>
    <w:rsid w:val="00B21963"/>
    <w:rsid w:val="00B24F9E"/>
    <w:rsid w:val="00B26D1E"/>
    <w:rsid w:val="00B27426"/>
    <w:rsid w:val="00B3124A"/>
    <w:rsid w:val="00B32484"/>
    <w:rsid w:val="00B32ABB"/>
    <w:rsid w:val="00B32E1C"/>
    <w:rsid w:val="00B33422"/>
    <w:rsid w:val="00B35382"/>
    <w:rsid w:val="00B374ED"/>
    <w:rsid w:val="00B40A00"/>
    <w:rsid w:val="00B43813"/>
    <w:rsid w:val="00B43DB1"/>
    <w:rsid w:val="00B44E0F"/>
    <w:rsid w:val="00B44E2B"/>
    <w:rsid w:val="00B50F6C"/>
    <w:rsid w:val="00B53CB2"/>
    <w:rsid w:val="00B5567E"/>
    <w:rsid w:val="00B574D0"/>
    <w:rsid w:val="00B57588"/>
    <w:rsid w:val="00B60186"/>
    <w:rsid w:val="00B618FA"/>
    <w:rsid w:val="00B61C02"/>
    <w:rsid w:val="00B641B2"/>
    <w:rsid w:val="00B708B5"/>
    <w:rsid w:val="00B72DB2"/>
    <w:rsid w:val="00B74341"/>
    <w:rsid w:val="00B76427"/>
    <w:rsid w:val="00B778ED"/>
    <w:rsid w:val="00B80F62"/>
    <w:rsid w:val="00B81B00"/>
    <w:rsid w:val="00B835A8"/>
    <w:rsid w:val="00B84753"/>
    <w:rsid w:val="00B86076"/>
    <w:rsid w:val="00B90A24"/>
    <w:rsid w:val="00B92898"/>
    <w:rsid w:val="00B931D5"/>
    <w:rsid w:val="00B93B7E"/>
    <w:rsid w:val="00B9419E"/>
    <w:rsid w:val="00B94DC8"/>
    <w:rsid w:val="00B94F1D"/>
    <w:rsid w:val="00B94FBD"/>
    <w:rsid w:val="00B970DC"/>
    <w:rsid w:val="00BA173E"/>
    <w:rsid w:val="00BA4B5A"/>
    <w:rsid w:val="00BA4BB2"/>
    <w:rsid w:val="00BA70C1"/>
    <w:rsid w:val="00BB42FE"/>
    <w:rsid w:val="00BB4B88"/>
    <w:rsid w:val="00BB50D0"/>
    <w:rsid w:val="00BB6D37"/>
    <w:rsid w:val="00BB7B09"/>
    <w:rsid w:val="00BC28A6"/>
    <w:rsid w:val="00BC3922"/>
    <w:rsid w:val="00BC3D90"/>
    <w:rsid w:val="00BD056C"/>
    <w:rsid w:val="00BD0818"/>
    <w:rsid w:val="00BD17E2"/>
    <w:rsid w:val="00BD270B"/>
    <w:rsid w:val="00BD3A6B"/>
    <w:rsid w:val="00BD577E"/>
    <w:rsid w:val="00BE0B51"/>
    <w:rsid w:val="00BE0C08"/>
    <w:rsid w:val="00BE1AB7"/>
    <w:rsid w:val="00BE3058"/>
    <w:rsid w:val="00BE4645"/>
    <w:rsid w:val="00BE61F6"/>
    <w:rsid w:val="00BE698E"/>
    <w:rsid w:val="00BE6D2B"/>
    <w:rsid w:val="00BE7B1F"/>
    <w:rsid w:val="00BF19A0"/>
    <w:rsid w:val="00BF2687"/>
    <w:rsid w:val="00BF3072"/>
    <w:rsid w:val="00BF4030"/>
    <w:rsid w:val="00BF41F5"/>
    <w:rsid w:val="00BF54F4"/>
    <w:rsid w:val="00C002C3"/>
    <w:rsid w:val="00C02A84"/>
    <w:rsid w:val="00C02DBE"/>
    <w:rsid w:val="00C02EAF"/>
    <w:rsid w:val="00C035A5"/>
    <w:rsid w:val="00C05982"/>
    <w:rsid w:val="00C06ADB"/>
    <w:rsid w:val="00C11F0D"/>
    <w:rsid w:val="00C13EEC"/>
    <w:rsid w:val="00C148CE"/>
    <w:rsid w:val="00C16468"/>
    <w:rsid w:val="00C17904"/>
    <w:rsid w:val="00C21783"/>
    <w:rsid w:val="00C23BCB"/>
    <w:rsid w:val="00C23CE8"/>
    <w:rsid w:val="00C263FE"/>
    <w:rsid w:val="00C278EC"/>
    <w:rsid w:val="00C32206"/>
    <w:rsid w:val="00C335A1"/>
    <w:rsid w:val="00C33CAA"/>
    <w:rsid w:val="00C342B4"/>
    <w:rsid w:val="00C34507"/>
    <w:rsid w:val="00C34C1B"/>
    <w:rsid w:val="00C362BD"/>
    <w:rsid w:val="00C36F9E"/>
    <w:rsid w:val="00C372DB"/>
    <w:rsid w:val="00C42208"/>
    <w:rsid w:val="00C42A31"/>
    <w:rsid w:val="00C474C9"/>
    <w:rsid w:val="00C50C54"/>
    <w:rsid w:val="00C519FC"/>
    <w:rsid w:val="00C5272C"/>
    <w:rsid w:val="00C52B6D"/>
    <w:rsid w:val="00C52E94"/>
    <w:rsid w:val="00C53C28"/>
    <w:rsid w:val="00C54343"/>
    <w:rsid w:val="00C54A92"/>
    <w:rsid w:val="00C552C0"/>
    <w:rsid w:val="00C55913"/>
    <w:rsid w:val="00C56D61"/>
    <w:rsid w:val="00C6359A"/>
    <w:rsid w:val="00C66483"/>
    <w:rsid w:val="00C704B6"/>
    <w:rsid w:val="00C706A1"/>
    <w:rsid w:val="00C71B3D"/>
    <w:rsid w:val="00C72951"/>
    <w:rsid w:val="00C73676"/>
    <w:rsid w:val="00C73EA3"/>
    <w:rsid w:val="00C7636C"/>
    <w:rsid w:val="00C810D3"/>
    <w:rsid w:val="00C83E1C"/>
    <w:rsid w:val="00C84068"/>
    <w:rsid w:val="00C8490B"/>
    <w:rsid w:val="00C86C42"/>
    <w:rsid w:val="00C925E3"/>
    <w:rsid w:val="00C93B80"/>
    <w:rsid w:val="00C946AD"/>
    <w:rsid w:val="00C96B5F"/>
    <w:rsid w:val="00CA2691"/>
    <w:rsid w:val="00CA2F3B"/>
    <w:rsid w:val="00CA546A"/>
    <w:rsid w:val="00CA7874"/>
    <w:rsid w:val="00CB10BE"/>
    <w:rsid w:val="00CB28DE"/>
    <w:rsid w:val="00CB3C8F"/>
    <w:rsid w:val="00CB60BF"/>
    <w:rsid w:val="00CB66DF"/>
    <w:rsid w:val="00CB6DC3"/>
    <w:rsid w:val="00CB70E2"/>
    <w:rsid w:val="00CB7C7B"/>
    <w:rsid w:val="00CC03C2"/>
    <w:rsid w:val="00CC0494"/>
    <w:rsid w:val="00CC17A4"/>
    <w:rsid w:val="00CC5D2D"/>
    <w:rsid w:val="00CC5D76"/>
    <w:rsid w:val="00CC7886"/>
    <w:rsid w:val="00CD1215"/>
    <w:rsid w:val="00CD16F8"/>
    <w:rsid w:val="00CD285B"/>
    <w:rsid w:val="00CD290B"/>
    <w:rsid w:val="00CD2CA7"/>
    <w:rsid w:val="00CD4C54"/>
    <w:rsid w:val="00CD644B"/>
    <w:rsid w:val="00CE2059"/>
    <w:rsid w:val="00CE3E87"/>
    <w:rsid w:val="00CE5B8A"/>
    <w:rsid w:val="00CE662B"/>
    <w:rsid w:val="00CE7B12"/>
    <w:rsid w:val="00CE7B18"/>
    <w:rsid w:val="00CF001F"/>
    <w:rsid w:val="00D012B3"/>
    <w:rsid w:val="00D01B68"/>
    <w:rsid w:val="00D01EFC"/>
    <w:rsid w:val="00D02C3C"/>
    <w:rsid w:val="00D03B9F"/>
    <w:rsid w:val="00D04E2C"/>
    <w:rsid w:val="00D07088"/>
    <w:rsid w:val="00D0747D"/>
    <w:rsid w:val="00D07C9B"/>
    <w:rsid w:val="00D109E8"/>
    <w:rsid w:val="00D10A9D"/>
    <w:rsid w:val="00D115E0"/>
    <w:rsid w:val="00D116F4"/>
    <w:rsid w:val="00D12B8F"/>
    <w:rsid w:val="00D134D5"/>
    <w:rsid w:val="00D14D52"/>
    <w:rsid w:val="00D170C7"/>
    <w:rsid w:val="00D1799A"/>
    <w:rsid w:val="00D200B9"/>
    <w:rsid w:val="00D203C9"/>
    <w:rsid w:val="00D2151F"/>
    <w:rsid w:val="00D238C7"/>
    <w:rsid w:val="00D24040"/>
    <w:rsid w:val="00D26488"/>
    <w:rsid w:val="00D26582"/>
    <w:rsid w:val="00D26594"/>
    <w:rsid w:val="00D26645"/>
    <w:rsid w:val="00D27D73"/>
    <w:rsid w:val="00D301A1"/>
    <w:rsid w:val="00D30623"/>
    <w:rsid w:val="00D320F4"/>
    <w:rsid w:val="00D32743"/>
    <w:rsid w:val="00D35457"/>
    <w:rsid w:val="00D40E92"/>
    <w:rsid w:val="00D42337"/>
    <w:rsid w:val="00D435EC"/>
    <w:rsid w:val="00D43617"/>
    <w:rsid w:val="00D43D47"/>
    <w:rsid w:val="00D45211"/>
    <w:rsid w:val="00D46CD3"/>
    <w:rsid w:val="00D5107F"/>
    <w:rsid w:val="00D51EEA"/>
    <w:rsid w:val="00D5270D"/>
    <w:rsid w:val="00D52852"/>
    <w:rsid w:val="00D52AE5"/>
    <w:rsid w:val="00D53394"/>
    <w:rsid w:val="00D546D2"/>
    <w:rsid w:val="00D55528"/>
    <w:rsid w:val="00D5571F"/>
    <w:rsid w:val="00D55F6E"/>
    <w:rsid w:val="00D56935"/>
    <w:rsid w:val="00D57A2C"/>
    <w:rsid w:val="00D607C9"/>
    <w:rsid w:val="00D60892"/>
    <w:rsid w:val="00D631FE"/>
    <w:rsid w:val="00D6371B"/>
    <w:rsid w:val="00D640CB"/>
    <w:rsid w:val="00D64B0D"/>
    <w:rsid w:val="00D65289"/>
    <w:rsid w:val="00D6764D"/>
    <w:rsid w:val="00D7158D"/>
    <w:rsid w:val="00D75EC9"/>
    <w:rsid w:val="00D76641"/>
    <w:rsid w:val="00D805D3"/>
    <w:rsid w:val="00D80FF2"/>
    <w:rsid w:val="00D85385"/>
    <w:rsid w:val="00D92045"/>
    <w:rsid w:val="00D929BC"/>
    <w:rsid w:val="00D93737"/>
    <w:rsid w:val="00D9770E"/>
    <w:rsid w:val="00DA1C1E"/>
    <w:rsid w:val="00DA1E29"/>
    <w:rsid w:val="00DA2737"/>
    <w:rsid w:val="00DA4DF2"/>
    <w:rsid w:val="00DA580F"/>
    <w:rsid w:val="00DA592B"/>
    <w:rsid w:val="00DA5E98"/>
    <w:rsid w:val="00DA6860"/>
    <w:rsid w:val="00DB0C5D"/>
    <w:rsid w:val="00DB1F4E"/>
    <w:rsid w:val="00DB2261"/>
    <w:rsid w:val="00DB5D5A"/>
    <w:rsid w:val="00DB627C"/>
    <w:rsid w:val="00DB63E7"/>
    <w:rsid w:val="00DB6B03"/>
    <w:rsid w:val="00DB71AC"/>
    <w:rsid w:val="00DB7754"/>
    <w:rsid w:val="00DC289E"/>
    <w:rsid w:val="00DC2BF6"/>
    <w:rsid w:val="00DC3A1B"/>
    <w:rsid w:val="00DC3A88"/>
    <w:rsid w:val="00DC3B1A"/>
    <w:rsid w:val="00DC635A"/>
    <w:rsid w:val="00DC74B7"/>
    <w:rsid w:val="00DD2A14"/>
    <w:rsid w:val="00DD36A7"/>
    <w:rsid w:val="00DD5ECC"/>
    <w:rsid w:val="00DD6D2F"/>
    <w:rsid w:val="00DD71DC"/>
    <w:rsid w:val="00DD7980"/>
    <w:rsid w:val="00DE0AB8"/>
    <w:rsid w:val="00DE1733"/>
    <w:rsid w:val="00DE2BC0"/>
    <w:rsid w:val="00DE35C0"/>
    <w:rsid w:val="00DE409C"/>
    <w:rsid w:val="00DE4955"/>
    <w:rsid w:val="00DE4C06"/>
    <w:rsid w:val="00DE4CAB"/>
    <w:rsid w:val="00DE5369"/>
    <w:rsid w:val="00DF1234"/>
    <w:rsid w:val="00DF4E88"/>
    <w:rsid w:val="00DF66D9"/>
    <w:rsid w:val="00DF6F1D"/>
    <w:rsid w:val="00DF72BB"/>
    <w:rsid w:val="00DF782C"/>
    <w:rsid w:val="00E00D72"/>
    <w:rsid w:val="00E01ACC"/>
    <w:rsid w:val="00E01C24"/>
    <w:rsid w:val="00E030DD"/>
    <w:rsid w:val="00E046BE"/>
    <w:rsid w:val="00E0475D"/>
    <w:rsid w:val="00E05D95"/>
    <w:rsid w:val="00E07DBF"/>
    <w:rsid w:val="00E07E88"/>
    <w:rsid w:val="00E100AB"/>
    <w:rsid w:val="00E11073"/>
    <w:rsid w:val="00E11876"/>
    <w:rsid w:val="00E126F0"/>
    <w:rsid w:val="00E1321D"/>
    <w:rsid w:val="00E15290"/>
    <w:rsid w:val="00E153DE"/>
    <w:rsid w:val="00E15F1B"/>
    <w:rsid w:val="00E162AC"/>
    <w:rsid w:val="00E17C27"/>
    <w:rsid w:val="00E208DA"/>
    <w:rsid w:val="00E21A25"/>
    <w:rsid w:val="00E21B57"/>
    <w:rsid w:val="00E21F92"/>
    <w:rsid w:val="00E229B2"/>
    <w:rsid w:val="00E30F3E"/>
    <w:rsid w:val="00E3113A"/>
    <w:rsid w:val="00E34ECF"/>
    <w:rsid w:val="00E35D43"/>
    <w:rsid w:val="00E35D71"/>
    <w:rsid w:val="00E41780"/>
    <w:rsid w:val="00E45F38"/>
    <w:rsid w:val="00E46554"/>
    <w:rsid w:val="00E46C36"/>
    <w:rsid w:val="00E47427"/>
    <w:rsid w:val="00E47E94"/>
    <w:rsid w:val="00E5149F"/>
    <w:rsid w:val="00E52D7E"/>
    <w:rsid w:val="00E52ED3"/>
    <w:rsid w:val="00E533E1"/>
    <w:rsid w:val="00E53C15"/>
    <w:rsid w:val="00E5651F"/>
    <w:rsid w:val="00E57C3E"/>
    <w:rsid w:val="00E62414"/>
    <w:rsid w:val="00E66004"/>
    <w:rsid w:val="00E668BC"/>
    <w:rsid w:val="00E7004C"/>
    <w:rsid w:val="00E70F81"/>
    <w:rsid w:val="00E7155A"/>
    <w:rsid w:val="00E720D5"/>
    <w:rsid w:val="00E72DD6"/>
    <w:rsid w:val="00E7401A"/>
    <w:rsid w:val="00E76B87"/>
    <w:rsid w:val="00E7783D"/>
    <w:rsid w:val="00E814FF"/>
    <w:rsid w:val="00E844B5"/>
    <w:rsid w:val="00E86128"/>
    <w:rsid w:val="00E91A4C"/>
    <w:rsid w:val="00E91BA9"/>
    <w:rsid w:val="00E9454C"/>
    <w:rsid w:val="00E96B9F"/>
    <w:rsid w:val="00E96C44"/>
    <w:rsid w:val="00EA09FC"/>
    <w:rsid w:val="00EA1B87"/>
    <w:rsid w:val="00EA1DF8"/>
    <w:rsid w:val="00EA3E7A"/>
    <w:rsid w:val="00EA546E"/>
    <w:rsid w:val="00EA5A5B"/>
    <w:rsid w:val="00EA6DEF"/>
    <w:rsid w:val="00EA7011"/>
    <w:rsid w:val="00EA7EB9"/>
    <w:rsid w:val="00EB39F6"/>
    <w:rsid w:val="00EB3C8E"/>
    <w:rsid w:val="00EB6851"/>
    <w:rsid w:val="00EC1096"/>
    <w:rsid w:val="00EC1696"/>
    <w:rsid w:val="00EC23F0"/>
    <w:rsid w:val="00EC36D1"/>
    <w:rsid w:val="00EC5CA2"/>
    <w:rsid w:val="00EC6E82"/>
    <w:rsid w:val="00EC718D"/>
    <w:rsid w:val="00ED1BA3"/>
    <w:rsid w:val="00ED23C3"/>
    <w:rsid w:val="00ED2A02"/>
    <w:rsid w:val="00ED622B"/>
    <w:rsid w:val="00ED678E"/>
    <w:rsid w:val="00EE0049"/>
    <w:rsid w:val="00EE103C"/>
    <w:rsid w:val="00EE1374"/>
    <w:rsid w:val="00EE1663"/>
    <w:rsid w:val="00EE1FAA"/>
    <w:rsid w:val="00EE2298"/>
    <w:rsid w:val="00EE28AC"/>
    <w:rsid w:val="00EE30B3"/>
    <w:rsid w:val="00EE46E9"/>
    <w:rsid w:val="00EE4743"/>
    <w:rsid w:val="00EE6681"/>
    <w:rsid w:val="00EF06F6"/>
    <w:rsid w:val="00EF0818"/>
    <w:rsid w:val="00EF09A4"/>
    <w:rsid w:val="00EF24C9"/>
    <w:rsid w:val="00EF2898"/>
    <w:rsid w:val="00EF3D96"/>
    <w:rsid w:val="00EF5DF3"/>
    <w:rsid w:val="00F01357"/>
    <w:rsid w:val="00F03199"/>
    <w:rsid w:val="00F04891"/>
    <w:rsid w:val="00F06C2A"/>
    <w:rsid w:val="00F0718C"/>
    <w:rsid w:val="00F07E56"/>
    <w:rsid w:val="00F12448"/>
    <w:rsid w:val="00F12EB7"/>
    <w:rsid w:val="00F14B58"/>
    <w:rsid w:val="00F15359"/>
    <w:rsid w:val="00F163F7"/>
    <w:rsid w:val="00F16685"/>
    <w:rsid w:val="00F16D53"/>
    <w:rsid w:val="00F20102"/>
    <w:rsid w:val="00F21025"/>
    <w:rsid w:val="00F21C2E"/>
    <w:rsid w:val="00F21D42"/>
    <w:rsid w:val="00F22FB4"/>
    <w:rsid w:val="00F242D4"/>
    <w:rsid w:val="00F24974"/>
    <w:rsid w:val="00F24E50"/>
    <w:rsid w:val="00F24FF4"/>
    <w:rsid w:val="00F25E5B"/>
    <w:rsid w:val="00F25EB4"/>
    <w:rsid w:val="00F30C86"/>
    <w:rsid w:val="00F329E0"/>
    <w:rsid w:val="00F34215"/>
    <w:rsid w:val="00F35988"/>
    <w:rsid w:val="00F41B1B"/>
    <w:rsid w:val="00F41C4C"/>
    <w:rsid w:val="00F43368"/>
    <w:rsid w:val="00F43EC4"/>
    <w:rsid w:val="00F44039"/>
    <w:rsid w:val="00F46BB4"/>
    <w:rsid w:val="00F4760A"/>
    <w:rsid w:val="00F47943"/>
    <w:rsid w:val="00F52821"/>
    <w:rsid w:val="00F537E5"/>
    <w:rsid w:val="00F60496"/>
    <w:rsid w:val="00F604F7"/>
    <w:rsid w:val="00F619D6"/>
    <w:rsid w:val="00F622FC"/>
    <w:rsid w:val="00F629D2"/>
    <w:rsid w:val="00F64E54"/>
    <w:rsid w:val="00F6531C"/>
    <w:rsid w:val="00F655E2"/>
    <w:rsid w:val="00F66BC7"/>
    <w:rsid w:val="00F674B6"/>
    <w:rsid w:val="00F707CD"/>
    <w:rsid w:val="00F7117D"/>
    <w:rsid w:val="00F723A7"/>
    <w:rsid w:val="00F73FE6"/>
    <w:rsid w:val="00F75CE4"/>
    <w:rsid w:val="00F762ED"/>
    <w:rsid w:val="00F777A7"/>
    <w:rsid w:val="00F80043"/>
    <w:rsid w:val="00F80DBD"/>
    <w:rsid w:val="00F8284F"/>
    <w:rsid w:val="00F82A11"/>
    <w:rsid w:val="00F8337F"/>
    <w:rsid w:val="00F86384"/>
    <w:rsid w:val="00F863A0"/>
    <w:rsid w:val="00F87209"/>
    <w:rsid w:val="00F96059"/>
    <w:rsid w:val="00F97800"/>
    <w:rsid w:val="00F97E15"/>
    <w:rsid w:val="00FA1EB1"/>
    <w:rsid w:val="00FA2CC9"/>
    <w:rsid w:val="00FA370A"/>
    <w:rsid w:val="00FA4C3E"/>
    <w:rsid w:val="00FA51B0"/>
    <w:rsid w:val="00FB0ABC"/>
    <w:rsid w:val="00FB4FB5"/>
    <w:rsid w:val="00FB539D"/>
    <w:rsid w:val="00FB6BF7"/>
    <w:rsid w:val="00FB725D"/>
    <w:rsid w:val="00FC30D8"/>
    <w:rsid w:val="00FC540F"/>
    <w:rsid w:val="00FC5736"/>
    <w:rsid w:val="00FC75AE"/>
    <w:rsid w:val="00FC7A57"/>
    <w:rsid w:val="00FD0588"/>
    <w:rsid w:val="00FD250E"/>
    <w:rsid w:val="00FD2D88"/>
    <w:rsid w:val="00FD4F08"/>
    <w:rsid w:val="00FD5BF2"/>
    <w:rsid w:val="00FD7CE0"/>
    <w:rsid w:val="00FD7F21"/>
    <w:rsid w:val="00FE1C3E"/>
    <w:rsid w:val="00FE3ED3"/>
    <w:rsid w:val="00FE4415"/>
    <w:rsid w:val="00FE5FAB"/>
    <w:rsid w:val="00FE6869"/>
    <w:rsid w:val="00FF0834"/>
    <w:rsid w:val="00FF181A"/>
    <w:rsid w:val="00FF1AD0"/>
    <w:rsid w:val="00FF1B7A"/>
    <w:rsid w:val="00FF1DF7"/>
    <w:rsid w:val="00FF4B06"/>
    <w:rsid w:val="00FF5DFA"/>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51DF0652"/>
  <w15:docId w15:val="{9FF28587-E11A-4C57-B397-3E08411A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style>
  <w:style w:type="paragraph" w:styleId="Heading1">
    <w:name w:val="heading 1"/>
    <w:basedOn w:val="Normal"/>
    <w:next w:val="Normal"/>
    <w:link w:val="Heading1Char"/>
    <w:uiPriority w:val="9"/>
    <w:qFormat/>
    <w:rsid w:val="007D5A75"/>
    <w:pPr>
      <w:keepNext/>
      <w:numPr>
        <w:numId w:val="12"/>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5B53CB"/>
    <w:pPr>
      <w:keepNext/>
      <w:numPr>
        <w:ilvl w:val="1"/>
        <w:numId w:val="12"/>
      </w:numPr>
      <w:ind w:left="864"/>
      <w:jc w:val="left"/>
      <w:outlineLvl w:val="1"/>
    </w:pPr>
    <w:rPr>
      <w:b/>
      <w:bCs/>
      <w:iCs/>
      <w:sz w:val="24"/>
      <w:szCs w:val="24"/>
    </w:rPr>
  </w:style>
  <w:style w:type="paragraph" w:styleId="Heading3">
    <w:name w:val="heading 3"/>
    <w:basedOn w:val="Normal"/>
    <w:next w:val="Normal"/>
    <w:link w:val="Heading3Char"/>
    <w:uiPriority w:val="9"/>
    <w:unhideWhenUsed/>
    <w:qFormat/>
    <w:rsid w:val="00BE7B1F"/>
    <w:pPr>
      <w:keepNext/>
      <w:numPr>
        <w:ilvl w:val="2"/>
        <w:numId w:val="12"/>
      </w:numPr>
      <w:ind w:left="1440"/>
      <w:jc w:val="left"/>
      <w:outlineLvl w:val="2"/>
    </w:pPr>
    <w:rPr>
      <w:b/>
      <w:bCs/>
      <w:szCs w:val="26"/>
    </w:rPr>
  </w:style>
  <w:style w:type="paragraph" w:styleId="Heading4">
    <w:name w:val="heading 4"/>
    <w:basedOn w:val="Normal"/>
    <w:next w:val="Normal"/>
    <w:link w:val="Heading4Char"/>
    <w:uiPriority w:val="9"/>
    <w:unhideWhenUsed/>
    <w:qFormat/>
    <w:rsid w:val="0069414A"/>
    <w:pPr>
      <w:keepNext/>
      <w:numPr>
        <w:ilvl w:val="3"/>
        <w:numId w:val="1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971C49"/>
    <w:pPr>
      <w:numPr>
        <w:ilvl w:val="4"/>
        <w:numId w:val="12"/>
      </w:numPr>
      <w:spacing w:before="240" w:after="60"/>
      <w:jc w:val="left"/>
      <w:outlineLvl w:val="4"/>
    </w:pPr>
    <w:rPr>
      <w:rFonts w:ascii="New York" w:hAnsi="New York"/>
      <w:b/>
      <w:bCs/>
      <w:i/>
      <w:iCs/>
      <w:sz w:val="26"/>
      <w:szCs w:val="26"/>
    </w:rPr>
  </w:style>
  <w:style w:type="paragraph" w:styleId="Heading6">
    <w:name w:val="heading 6"/>
    <w:basedOn w:val="Normal"/>
    <w:next w:val="Normal"/>
    <w:link w:val="Heading6Char"/>
    <w:uiPriority w:val="9"/>
    <w:semiHidden/>
    <w:unhideWhenUsed/>
    <w:qFormat/>
    <w:rsid w:val="00624DFA"/>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4DFA"/>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4DFA"/>
    <w:pPr>
      <w:keepNext/>
      <w:keepLines/>
      <w:numPr>
        <w:ilvl w:val="7"/>
        <w:numId w:val="1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qFormat/>
    <w:rsid w:val="00971C49"/>
    <w:pPr>
      <w:numPr>
        <w:ilvl w:val="8"/>
        <w:numId w:val="12"/>
      </w:num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5B53CB"/>
    <w:rPr>
      <w:b/>
      <w:bCs/>
      <w:iCs/>
      <w:sz w:val="24"/>
      <w:szCs w:val="24"/>
    </w:rPr>
  </w:style>
  <w:style w:type="character" w:customStyle="1" w:styleId="Heading3Char">
    <w:name w:val="Heading 3 Char"/>
    <w:basedOn w:val="DefaultParagraphFont"/>
    <w:link w:val="Heading3"/>
    <w:uiPriority w:val="9"/>
    <w:rsid w:val="00BE7B1F"/>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qFormat/>
    <w:rsid w:val="00AA76C8"/>
    <w:pPr>
      <w:spacing w:before="120" w:after="120"/>
      <w:jc w:val="left"/>
    </w:pPr>
    <w:rPr>
      <w:rFonts w:asciiTheme="minorHAnsi" w:hAnsiTheme="minorHAnsi"/>
      <w:b/>
      <w:bCs/>
      <w:caps/>
    </w:rPr>
  </w:style>
  <w:style w:type="paragraph" w:styleId="TOC3">
    <w:name w:val="toc 3"/>
    <w:basedOn w:val="Normal"/>
    <w:next w:val="Normal"/>
    <w:autoRedefine/>
    <w:uiPriority w:val="39"/>
    <w:unhideWhenUsed/>
    <w:qFormat/>
    <w:rsid w:val="006D054D"/>
    <w:pPr>
      <w:ind w:left="480"/>
      <w:jc w:val="left"/>
    </w:pPr>
    <w:rPr>
      <w:rFonts w:asciiTheme="minorHAnsi" w:hAnsiTheme="minorHAnsi"/>
      <w:i/>
      <w:iCs/>
    </w:rPr>
  </w:style>
  <w:style w:type="paragraph" w:styleId="TOC2">
    <w:name w:val="toc 2"/>
    <w:basedOn w:val="Normal"/>
    <w:next w:val="Normal"/>
    <w:autoRedefine/>
    <w:uiPriority w:val="39"/>
    <w:unhideWhenUsed/>
    <w:qFormat/>
    <w:rsid w:val="002C1B4C"/>
    <w:pPr>
      <w:tabs>
        <w:tab w:val="left" w:pos="720"/>
        <w:tab w:val="right" w:leader="dot" w:pos="9710"/>
      </w:tabs>
      <w:ind w:left="240"/>
      <w:jc w:val="left"/>
    </w:pPr>
    <w:rPr>
      <w:rFonts w:asciiTheme="minorHAnsi" w:hAnsiTheme="minorHAnsi"/>
      <w:smallCaps/>
    </w:r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nhideWhenUsed/>
    <w:qFormat/>
    <w:rsid w:val="005B44F1"/>
    <w:pPr>
      <w:jc w:val="center"/>
    </w:pPr>
    <w:rPr>
      <w:b/>
      <w:bCs/>
    </w:rPr>
  </w:style>
  <w:style w:type="character" w:styleId="Emphasis">
    <w:name w:val="Emphasis"/>
    <w:basedOn w:val="DefaultParagraphFont"/>
    <w:uiPriority w:val="20"/>
    <w:qFormat/>
    <w:rsid w:val="00D51EEA"/>
    <w:rPr>
      <w:i/>
      <w:iCs/>
    </w:rPr>
  </w:style>
  <w:style w:type="table" w:styleId="TableGrid">
    <w:name w:val="Table Grid"/>
    <w:basedOn w:val="TableNormal"/>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hAnsi="Calibri"/>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2">
    <w:name w:val="Body Text Indent 2"/>
    <w:basedOn w:val="Normal"/>
    <w:link w:val="BodyTextIndent2Char"/>
    <w:rsid w:val="002F37AB"/>
    <w:pPr>
      <w:spacing w:after="120" w:line="480" w:lineRule="auto"/>
      <w:ind w:left="360"/>
      <w:jc w:val="left"/>
    </w:pPr>
    <w:rPr>
      <w:rFonts w:ascii="New York" w:hAnsi="New York"/>
    </w:rPr>
  </w:style>
  <w:style w:type="character" w:customStyle="1" w:styleId="BodyTextIndent2Char">
    <w:name w:val="Body Text Indent 2 Char"/>
    <w:basedOn w:val="DefaultParagraphFont"/>
    <w:link w:val="BodyTextIndent2"/>
    <w:rsid w:val="002F37AB"/>
    <w:rPr>
      <w:rFonts w:ascii="New York" w:hAnsi="New York"/>
    </w:rPr>
  </w:style>
  <w:style w:type="character" w:customStyle="1" w:styleId="Heading9Char">
    <w:name w:val="Heading 9 Char"/>
    <w:basedOn w:val="DefaultParagraphFont"/>
    <w:link w:val="Heading9"/>
    <w:rsid w:val="00971C49"/>
    <w:rPr>
      <w:rFonts w:ascii="Arial" w:hAnsi="Arial" w:cs="Arial"/>
      <w:sz w:val="22"/>
      <w:szCs w:val="22"/>
    </w:rPr>
  </w:style>
  <w:style w:type="paragraph" w:styleId="BodyText2">
    <w:name w:val="Body Text 2"/>
    <w:basedOn w:val="Normal"/>
    <w:link w:val="BodyText2Char"/>
    <w:rsid w:val="00971C49"/>
    <w:pPr>
      <w:spacing w:after="120" w:line="480" w:lineRule="auto"/>
      <w:jc w:val="left"/>
    </w:pPr>
    <w:rPr>
      <w:rFonts w:ascii="New York" w:hAnsi="New York"/>
    </w:rPr>
  </w:style>
  <w:style w:type="character" w:customStyle="1" w:styleId="BodyText2Char">
    <w:name w:val="Body Text 2 Char"/>
    <w:basedOn w:val="DefaultParagraphFont"/>
    <w:link w:val="BodyText2"/>
    <w:rsid w:val="00971C49"/>
    <w:rPr>
      <w:rFonts w:ascii="New York" w:hAnsi="New York"/>
    </w:rPr>
  </w:style>
  <w:style w:type="character" w:customStyle="1" w:styleId="Heading5Char">
    <w:name w:val="Heading 5 Char"/>
    <w:basedOn w:val="DefaultParagraphFont"/>
    <w:link w:val="Heading5"/>
    <w:rsid w:val="00971C49"/>
    <w:rPr>
      <w:rFonts w:ascii="New York" w:hAnsi="New York"/>
      <w:b/>
      <w:bCs/>
      <w:i/>
      <w:iCs/>
      <w:sz w:val="26"/>
      <w:szCs w:val="26"/>
    </w:rPr>
  </w:style>
  <w:style w:type="paragraph" w:customStyle="1" w:styleId="xl25">
    <w:name w:val="xl25"/>
    <w:basedOn w:val="Normal"/>
    <w:rsid w:val="00644C33"/>
    <w:pPr>
      <w:spacing w:before="100" w:beforeAutospacing="1" w:after="100" w:afterAutospacing="1"/>
      <w:jc w:val="center"/>
    </w:pPr>
    <w:rPr>
      <w:rFonts w:ascii="Arial Unicode MS" w:eastAsia="Arial Unicode MS" w:hAnsi="Arial Unicode MS" w:cs="Arial Unicode MS"/>
    </w:rPr>
  </w:style>
  <w:style w:type="paragraph" w:styleId="BodyTextIndent">
    <w:name w:val="Body Text Indent"/>
    <w:basedOn w:val="Normal"/>
    <w:link w:val="BodyTextIndentChar"/>
    <w:rsid w:val="00D10A9D"/>
    <w:pPr>
      <w:spacing w:after="120"/>
      <w:ind w:left="360"/>
      <w:jc w:val="left"/>
    </w:pPr>
    <w:rPr>
      <w:rFonts w:ascii="New York" w:hAnsi="New York"/>
    </w:rPr>
  </w:style>
  <w:style w:type="character" w:customStyle="1" w:styleId="BodyTextIndentChar">
    <w:name w:val="Body Text Indent Char"/>
    <w:basedOn w:val="DefaultParagraphFont"/>
    <w:link w:val="BodyTextIndent"/>
    <w:rsid w:val="00D10A9D"/>
    <w:rPr>
      <w:rFonts w:ascii="New York" w:hAnsi="New York"/>
    </w:rPr>
  </w:style>
  <w:style w:type="paragraph" w:styleId="BodyTextIndent3">
    <w:name w:val="Body Text Indent 3"/>
    <w:basedOn w:val="Normal"/>
    <w:link w:val="BodyTextIndent3Char"/>
    <w:rsid w:val="00D10A9D"/>
    <w:pPr>
      <w:spacing w:after="120"/>
      <w:ind w:left="360"/>
      <w:jc w:val="left"/>
    </w:pPr>
    <w:rPr>
      <w:rFonts w:ascii="New York" w:hAnsi="New York"/>
      <w:sz w:val="16"/>
      <w:szCs w:val="16"/>
    </w:rPr>
  </w:style>
  <w:style w:type="character" w:customStyle="1" w:styleId="BodyTextIndent3Char">
    <w:name w:val="Body Text Indent 3 Char"/>
    <w:basedOn w:val="DefaultParagraphFont"/>
    <w:link w:val="BodyTextIndent3"/>
    <w:rsid w:val="00D10A9D"/>
    <w:rPr>
      <w:rFonts w:ascii="New York" w:hAnsi="New York"/>
      <w:sz w:val="16"/>
      <w:szCs w:val="16"/>
    </w:rPr>
  </w:style>
  <w:style w:type="paragraph" w:styleId="BlockText">
    <w:name w:val="Block Text"/>
    <w:basedOn w:val="Normal"/>
    <w:rsid w:val="00D10A9D"/>
    <w:pPr>
      <w:ind w:left="1440" w:right="720"/>
      <w:jc w:val="left"/>
    </w:pPr>
  </w:style>
  <w:style w:type="character" w:customStyle="1" w:styleId="Heading6Char">
    <w:name w:val="Heading 6 Char"/>
    <w:basedOn w:val="DefaultParagraphFont"/>
    <w:link w:val="Heading6"/>
    <w:uiPriority w:val="9"/>
    <w:semiHidden/>
    <w:rsid w:val="00624DFA"/>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24DF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24DFA"/>
    <w:rPr>
      <w:rFonts w:asciiTheme="majorHAnsi" w:eastAsiaTheme="majorEastAsia" w:hAnsiTheme="majorHAnsi" w:cstheme="majorBidi"/>
      <w:color w:val="404040" w:themeColor="text1" w:themeTint="BF"/>
    </w:rPr>
  </w:style>
  <w:style w:type="numbering" w:customStyle="1" w:styleId="Style2">
    <w:name w:val="Style2"/>
    <w:uiPriority w:val="99"/>
    <w:rsid w:val="00624DFA"/>
    <w:pPr>
      <w:numPr>
        <w:numId w:val="13"/>
      </w:numPr>
    </w:pPr>
  </w:style>
  <w:style w:type="character" w:styleId="LineNumber">
    <w:name w:val="line number"/>
    <w:basedOn w:val="DefaultParagraphFont"/>
    <w:uiPriority w:val="99"/>
    <w:semiHidden/>
    <w:unhideWhenUsed/>
    <w:rsid w:val="00843487"/>
  </w:style>
  <w:style w:type="character" w:styleId="CommentReference">
    <w:name w:val="annotation reference"/>
    <w:basedOn w:val="DefaultParagraphFont"/>
    <w:uiPriority w:val="99"/>
    <w:semiHidden/>
    <w:unhideWhenUsed/>
    <w:rsid w:val="004D6A25"/>
    <w:rPr>
      <w:sz w:val="16"/>
      <w:szCs w:val="16"/>
    </w:rPr>
  </w:style>
  <w:style w:type="paragraph" w:styleId="CommentText">
    <w:name w:val="annotation text"/>
    <w:basedOn w:val="Normal"/>
    <w:link w:val="CommentTextChar"/>
    <w:uiPriority w:val="99"/>
    <w:semiHidden/>
    <w:unhideWhenUsed/>
    <w:rsid w:val="004D6A25"/>
  </w:style>
  <w:style w:type="character" w:customStyle="1" w:styleId="CommentTextChar">
    <w:name w:val="Comment Text Char"/>
    <w:basedOn w:val="DefaultParagraphFont"/>
    <w:link w:val="CommentText"/>
    <w:uiPriority w:val="99"/>
    <w:semiHidden/>
    <w:rsid w:val="004D6A25"/>
  </w:style>
  <w:style w:type="paragraph" w:styleId="TOC4">
    <w:name w:val="toc 4"/>
    <w:basedOn w:val="Normal"/>
    <w:next w:val="Normal"/>
    <w:autoRedefine/>
    <w:uiPriority w:val="39"/>
    <w:unhideWhenUsed/>
    <w:rsid w:val="00C83E1C"/>
    <w:pPr>
      <w:ind w:left="720"/>
      <w:jc w:val="left"/>
    </w:pPr>
    <w:rPr>
      <w:rFonts w:asciiTheme="minorHAnsi" w:hAnsiTheme="minorHAnsi"/>
      <w:sz w:val="18"/>
      <w:szCs w:val="18"/>
    </w:rPr>
  </w:style>
  <w:style w:type="paragraph" w:styleId="TOC5">
    <w:name w:val="toc 5"/>
    <w:basedOn w:val="Normal"/>
    <w:next w:val="Normal"/>
    <w:autoRedefine/>
    <w:uiPriority w:val="39"/>
    <w:unhideWhenUsed/>
    <w:rsid w:val="00C83E1C"/>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C83E1C"/>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C83E1C"/>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C83E1C"/>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C83E1C"/>
    <w:pPr>
      <w:ind w:left="1920"/>
      <w:jc w:val="left"/>
    </w:pPr>
    <w:rPr>
      <w:rFonts w:asciiTheme="minorHAnsi" w:hAnsiTheme="minorHAnsi"/>
      <w:sz w:val="18"/>
      <w:szCs w:val="18"/>
    </w:rPr>
  </w:style>
  <w:style w:type="paragraph" w:styleId="BodyText">
    <w:name w:val="Body Text"/>
    <w:basedOn w:val="Normal"/>
    <w:link w:val="BodyTextChar"/>
    <w:uiPriority w:val="99"/>
    <w:semiHidden/>
    <w:unhideWhenUsed/>
    <w:rsid w:val="002C69C9"/>
    <w:pPr>
      <w:spacing w:after="120"/>
    </w:pPr>
  </w:style>
  <w:style w:type="character" w:customStyle="1" w:styleId="BodyTextChar">
    <w:name w:val="Body Text Char"/>
    <w:basedOn w:val="DefaultParagraphFont"/>
    <w:link w:val="BodyText"/>
    <w:uiPriority w:val="99"/>
    <w:semiHidden/>
    <w:rsid w:val="002C69C9"/>
    <w:rPr>
      <w:sz w:val="24"/>
      <w:szCs w:val="24"/>
    </w:rPr>
  </w:style>
  <w:style w:type="paragraph" w:styleId="IntenseQuote">
    <w:name w:val="Intense Quote"/>
    <w:basedOn w:val="Normal"/>
    <w:next w:val="Normal"/>
    <w:link w:val="IntenseQuoteChar"/>
    <w:uiPriority w:val="30"/>
    <w:qFormat/>
    <w:rsid w:val="002F7C89"/>
    <w:pPr>
      <w:outlineLvl w:val="0"/>
    </w:pPr>
    <w:rPr>
      <w:rFonts w:ascii="Palatino Linotype" w:hAnsi="Palatino Linotype"/>
      <w:u w:val="single"/>
    </w:rPr>
  </w:style>
  <w:style w:type="character" w:customStyle="1" w:styleId="IntenseQuoteChar">
    <w:name w:val="Intense Quote Char"/>
    <w:basedOn w:val="DefaultParagraphFont"/>
    <w:link w:val="IntenseQuote"/>
    <w:uiPriority w:val="30"/>
    <w:rsid w:val="002F7C89"/>
    <w:rPr>
      <w:rFonts w:ascii="Palatino Linotype" w:hAnsi="Palatino Linotype"/>
      <w:sz w:val="24"/>
      <w:u w:val="single"/>
    </w:rPr>
  </w:style>
  <w:style w:type="character" w:customStyle="1" w:styleId="defp">
    <w:name w:val="def_p"/>
    <w:basedOn w:val="DefaultParagraphFont"/>
    <w:rsid w:val="005C4B06"/>
  </w:style>
  <w:style w:type="character" w:customStyle="1" w:styleId="defitem">
    <w:name w:val="def_item"/>
    <w:basedOn w:val="DefaultParagraphFont"/>
    <w:rsid w:val="005C4B06"/>
  </w:style>
  <w:style w:type="character" w:customStyle="1" w:styleId="defterm">
    <w:name w:val="def_term"/>
    <w:basedOn w:val="DefaultParagraphFont"/>
    <w:rsid w:val="005C4B06"/>
  </w:style>
  <w:style w:type="character" w:customStyle="1" w:styleId="sechead">
    <w:name w:val="sechead"/>
    <w:basedOn w:val="DefaultParagraphFont"/>
    <w:rsid w:val="005C4B06"/>
  </w:style>
  <w:style w:type="paragraph" w:styleId="CommentSubject">
    <w:name w:val="annotation subject"/>
    <w:basedOn w:val="CommentText"/>
    <w:next w:val="CommentText"/>
    <w:link w:val="CommentSubjectChar"/>
    <w:uiPriority w:val="99"/>
    <w:semiHidden/>
    <w:unhideWhenUsed/>
    <w:rsid w:val="008E15BE"/>
    <w:rPr>
      <w:b/>
      <w:bCs/>
    </w:rPr>
  </w:style>
  <w:style w:type="character" w:customStyle="1" w:styleId="CommentSubjectChar">
    <w:name w:val="Comment Subject Char"/>
    <w:basedOn w:val="CommentTextChar"/>
    <w:link w:val="CommentSubject"/>
    <w:uiPriority w:val="99"/>
    <w:semiHidden/>
    <w:rsid w:val="008E15BE"/>
    <w:rPr>
      <w:b/>
      <w:bCs/>
    </w:rPr>
  </w:style>
  <w:style w:type="character" w:styleId="UnresolvedMention">
    <w:name w:val="Unresolved Mention"/>
    <w:basedOn w:val="DefaultParagraphFont"/>
    <w:uiPriority w:val="99"/>
    <w:semiHidden/>
    <w:unhideWhenUsed/>
    <w:rsid w:val="00782F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53388909">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743113557">
      <w:bodyDiv w:val="1"/>
      <w:marLeft w:val="0"/>
      <w:marRight w:val="0"/>
      <w:marTop w:val="0"/>
      <w:marBottom w:val="0"/>
      <w:divBdr>
        <w:top w:val="none" w:sz="0" w:space="0" w:color="auto"/>
        <w:left w:val="none" w:sz="0" w:space="0" w:color="auto"/>
        <w:bottom w:val="none" w:sz="0" w:space="0" w:color="auto"/>
        <w:right w:val="none" w:sz="0" w:space="0" w:color="auto"/>
      </w:divBdr>
    </w:div>
    <w:div w:id="835151045">
      <w:bodyDiv w:val="1"/>
      <w:marLeft w:val="0"/>
      <w:marRight w:val="0"/>
      <w:marTop w:val="0"/>
      <w:marBottom w:val="0"/>
      <w:divBdr>
        <w:top w:val="none" w:sz="0" w:space="0" w:color="auto"/>
        <w:left w:val="none" w:sz="0" w:space="0" w:color="auto"/>
        <w:bottom w:val="none" w:sz="0" w:space="0" w:color="auto"/>
        <w:right w:val="none" w:sz="0" w:space="0" w:color="auto"/>
      </w:divBdr>
      <w:divsChild>
        <w:div w:id="876545302">
          <w:marLeft w:val="0"/>
          <w:marRight w:val="0"/>
          <w:marTop w:val="0"/>
          <w:marBottom w:val="0"/>
          <w:divBdr>
            <w:top w:val="none" w:sz="0" w:space="0" w:color="auto"/>
            <w:left w:val="none" w:sz="0" w:space="0" w:color="auto"/>
            <w:bottom w:val="none" w:sz="0" w:space="0" w:color="auto"/>
            <w:right w:val="none" w:sz="0" w:space="0" w:color="auto"/>
          </w:divBdr>
          <w:divsChild>
            <w:div w:id="1422753098">
              <w:marLeft w:val="0"/>
              <w:marRight w:val="0"/>
              <w:marTop w:val="0"/>
              <w:marBottom w:val="0"/>
              <w:divBdr>
                <w:top w:val="none" w:sz="0" w:space="0" w:color="auto"/>
                <w:left w:val="none" w:sz="0" w:space="0" w:color="auto"/>
                <w:bottom w:val="none" w:sz="0" w:space="0" w:color="auto"/>
                <w:right w:val="none" w:sz="0" w:space="0" w:color="auto"/>
              </w:divBdr>
              <w:divsChild>
                <w:div w:id="1894390746">
                  <w:marLeft w:val="0"/>
                  <w:marRight w:val="0"/>
                  <w:marTop w:val="0"/>
                  <w:marBottom w:val="0"/>
                  <w:divBdr>
                    <w:top w:val="none" w:sz="0" w:space="0" w:color="auto"/>
                    <w:left w:val="none" w:sz="0" w:space="0" w:color="auto"/>
                    <w:bottom w:val="none" w:sz="0" w:space="0" w:color="auto"/>
                    <w:right w:val="none" w:sz="0" w:space="0" w:color="auto"/>
                  </w:divBdr>
                  <w:divsChild>
                    <w:div w:id="684676001">
                      <w:marLeft w:val="0"/>
                      <w:marRight w:val="0"/>
                      <w:marTop w:val="180"/>
                      <w:marBottom w:val="180"/>
                      <w:divBdr>
                        <w:top w:val="none" w:sz="0" w:space="0" w:color="auto"/>
                        <w:left w:val="none" w:sz="0" w:space="0" w:color="auto"/>
                        <w:bottom w:val="none" w:sz="0" w:space="0" w:color="auto"/>
                        <w:right w:val="none" w:sz="0" w:space="0" w:color="auto"/>
                      </w:divBdr>
                      <w:divsChild>
                        <w:div w:id="2097633681">
                          <w:marLeft w:val="0"/>
                          <w:marRight w:val="0"/>
                          <w:marTop w:val="0"/>
                          <w:marBottom w:val="0"/>
                          <w:divBdr>
                            <w:top w:val="single" w:sz="2" w:space="0" w:color="D6D7D9"/>
                            <w:left w:val="single" w:sz="18" w:space="0" w:color="D6D7D9"/>
                            <w:bottom w:val="single" w:sz="2" w:space="0" w:color="D6D7D9"/>
                            <w:right w:val="single" w:sz="18" w:space="0" w:color="D6D7D9"/>
                          </w:divBdr>
                          <w:divsChild>
                            <w:div w:id="366880363">
                              <w:marLeft w:val="0"/>
                              <w:marRight w:val="0"/>
                              <w:marTop w:val="0"/>
                              <w:marBottom w:val="0"/>
                              <w:divBdr>
                                <w:top w:val="none" w:sz="0" w:space="0" w:color="auto"/>
                                <w:left w:val="none" w:sz="0" w:space="0" w:color="auto"/>
                                <w:bottom w:val="none" w:sz="0" w:space="0" w:color="auto"/>
                                <w:right w:val="none" w:sz="0" w:space="0" w:color="auto"/>
                              </w:divBdr>
                              <w:divsChild>
                                <w:div w:id="708457142">
                                  <w:marLeft w:val="0"/>
                                  <w:marRight w:val="0"/>
                                  <w:marTop w:val="0"/>
                                  <w:marBottom w:val="0"/>
                                  <w:divBdr>
                                    <w:top w:val="none" w:sz="0" w:space="0" w:color="auto"/>
                                    <w:left w:val="none" w:sz="0" w:space="0" w:color="auto"/>
                                    <w:bottom w:val="none" w:sz="0" w:space="0" w:color="auto"/>
                                    <w:right w:val="none" w:sz="0" w:space="0" w:color="auto"/>
                                  </w:divBdr>
                                  <w:divsChild>
                                    <w:div w:id="856583904">
                                      <w:marLeft w:val="0"/>
                                      <w:marRight w:val="0"/>
                                      <w:marTop w:val="0"/>
                                      <w:marBottom w:val="0"/>
                                      <w:divBdr>
                                        <w:top w:val="none" w:sz="0" w:space="0" w:color="auto"/>
                                        <w:left w:val="none" w:sz="0" w:space="0" w:color="auto"/>
                                        <w:bottom w:val="none" w:sz="0" w:space="0" w:color="auto"/>
                                        <w:right w:val="none" w:sz="0" w:space="0" w:color="auto"/>
                                      </w:divBdr>
                                      <w:divsChild>
                                        <w:div w:id="1175995912">
                                          <w:marLeft w:val="0"/>
                                          <w:marRight w:val="0"/>
                                          <w:marTop w:val="0"/>
                                          <w:marBottom w:val="0"/>
                                          <w:divBdr>
                                            <w:top w:val="none" w:sz="0" w:space="0" w:color="auto"/>
                                            <w:left w:val="none" w:sz="0" w:space="0" w:color="auto"/>
                                            <w:bottom w:val="none" w:sz="0" w:space="0" w:color="auto"/>
                                            <w:right w:val="none" w:sz="0" w:space="0" w:color="auto"/>
                                          </w:divBdr>
                                          <w:divsChild>
                                            <w:div w:id="177163087">
                                              <w:marLeft w:val="0"/>
                                              <w:marRight w:val="0"/>
                                              <w:marTop w:val="0"/>
                                              <w:marBottom w:val="0"/>
                                              <w:divBdr>
                                                <w:top w:val="none" w:sz="0" w:space="0" w:color="auto"/>
                                                <w:left w:val="none" w:sz="0" w:space="0" w:color="auto"/>
                                                <w:bottom w:val="none" w:sz="0" w:space="0" w:color="auto"/>
                                                <w:right w:val="none" w:sz="0" w:space="0" w:color="auto"/>
                                              </w:divBdr>
                                              <w:divsChild>
                                                <w:div w:id="1621762602">
                                                  <w:marLeft w:val="0"/>
                                                  <w:marRight w:val="0"/>
                                                  <w:marTop w:val="0"/>
                                                  <w:marBottom w:val="0"/>
                                                  <w:divBdr>
                                                    <w:top w:val="none" w:sz="0" w:space="0" w:color="auto"/>
                                                    <w:left w:val="none" w:sz="0" w:space="0" w:color="auto"/>
                                                    <w:bottom w:val="none" w:sz="0" w:space="0" w:color="auto"/>
                                                    <w:right w:val="none" w:sz="0" w:space="0" w:color="auto"/>
                                                  </w:divBdr>
                                                </w:div>
                                                <w:div w:id="989019051">
                                                  <w:marLeft w:val="0"/>
                                                  <w:marRight w:val="0"/>
                                                  <w:marTop w:val="0"/>
                                                  <w:marBottom w:val="0"/>
                                                  <w:divBdr>
                                                    <w:top w:val="none" w:sz="0" w:space="0" w:color="auto"/>
                                                    <w:left w:val="none" w:sz="0" w:space="0" w:color="auto"/>
                                                    <w:bottom w:val="none" w:sz="0" w:space="0" w:color="auto"/>
                                                    <w:right w:val="none" w:sz="0" w:space="0" w:color="auto"/>
                                                  </w:divBdr>
                                                </w:div>
                                                <w:div w:id="164441146">
                                                  <w:marLeft w:val="0"/>
                                                  <w:marRight w:val="0"/>
                                                  <w:marTop w:val="0"/>
                                                  <w:marBottom w:val="0"/>
                                                  <w:divBdr>
                                                    <w:top w:val="none" w:sz="0" w:space="0" w:color="auto"/>
                                                    <w:left w:val="none" w:sz="0" w:space="0" w:color="auto"/>
                                                    <w:bottom w:val="none" w:sz="0" w:space="0" w:color="auto"/>
                                                    <w:right w:val="none" w:sz="0" w:space="0" w:color="auto"/>
                                                  </w:divBdr>
                                                </w:div>
                                                <w:div w:id="1094202492">
                                                  <w:marLeft w:val="0"/>
                                                  <w:marRight w:val="0"/>
                                                  <w:marTop w:val="0"/>
                                                  <w:marBottom w:val="0"/>
                                                  <w:divBdr>
                                                    <w:top w:val="none" w:sz="0" w:space="0" w:color="auto"/>
                                                    <w:left w:val="none" w:sz="0" w:space="0" w:color="auto"/>
                                                    <w:bottom w:val="none" w:sz="0" w:space="0" w:color="auto"/>
                                                    <w:right w:val="none" w:sz="0" w:space="0" w:color="auto"/>
                                                  </w:divBdr>
                                                </w:div>
                                                <w:div w:id="409737355">
                                                  <w:marLeft w:val="0"/>
                                                  <w:marRight w:val="0"/>
                                                  <w:marTop w:val="0"/>
                                                  <w:marBottom w:val="0"/>
                                                  <w:divBdr>
                                                    <w:top w:val="none" w:sz="0" w:space="0" w:color="auto"/>
                                                    <w:left w:val="none" w:sz="0" w:space="0" w:color="auto"/>
                                                    <w:bottom w:val="none" w:sz="0" w:space="0" w:color="auto"/>
                                                    <w:right w:val="none" w:sz="0" w:space="0" w:color="auto"/>
                                                  </w:divBdr>
                                                </w:div>
                                                <w:div w:id="299656713">
                                                  <w:marLeft w:val="0"/>
                                                  <w:marRight w:val="0"/>
                                                  <w:marTop w:val="0"/>
                                                  <w:marBottom w:val="0"/>
                                                  <w:divBdr>
                                                    <w:top w:val="none" w:sz="0" w:space="0" w:color="auto"/>
                                                    <w:left w:val="none" w:sz="0" w:space="0" w:color="auto"/>
                                                    <w:bottom w:val="none" w:sz="0" w:space="0" w:color="auto"/>
                                                    <w:right w:val="none" w:sz="0" w:space="0" w:color="auto"/>
                                                  </w:divBdr>
                                                </w:div>
                                                <w:div w:id="939143585">
                                                  <w:marLeft w:val="0"/>
                                                  <w:marRight w:val="0"/>
                                                  <w:marTop w:val="0"/>
                                                  <w:marBottom w:val="0"/>
                                                  <w:divBdr>
                                                    <w:top w:val="none" w:sz="0" w:space="0" w:color="auto"/>
                                                    <w:left w:val="none" w:sz="0" w:space="0" w:color="auto"/>
                                                    <w:bottom w:val="none" w:sz="0" w:space="0" w:color="auto"/>
                                                    <w:right w:val="none" w:sz="0" w:space="0" w:color="auto"/>
                                                  </w:divBdr>
                                                </w:div>
                                                <w:div w:id="186993672">
                                                  <w:marLeft w:val="0"/>
                                                  <w:marRight w:val="0"/>
                                                  <w:marTop w:val="0"/>
                                                  <w:marBottom w:val="0"/>
                                                  <w:divBdr>
                                                    <w:top w:val="none" w:sz="0" w:space="0" w:color="auto"/>
                                                    <w:left w:val="none" w:sz="0" w:space="0" w:color="auto"/>
                                                    <w:bottom w:val="none" w:sz="0" w:space="0" w:color="auto"/>
                                                    <w:right w:val="none" w:sz="0" w:space="0" w:color="auto"/>
                                                  </w:divBdr>
                                                </w:div>
                                                <w:div w:id="1706902879">
                                                  <w:marLeft w:val="0"/>
                                                  <w:marRight w:val="0"/>
                                                  <w:marTop w:val="0"/>
                                                  <w:marBottom w:val="0"/>
                                                  <w:divBdr>
                                                    <w:top w:val="none" w:sz="0" w:space="0" w:color="auto"/>
                                                    <w:left w:val="none" w:sz="0" w:space="0" w:color="auto"/>
                                                    <w:bottom w:val="none" w:sz="0" w:space="0" w:color="auto"/>
                                                    <w:right w:val="none" w:sz="0" w:space="0" w:color="auto"/>
                                                  </w:divBdr>
                                                </w:div>
                                                <w:div w:id="404424650">
                                                  <w:marLeft w:val="0"/>
                                                  <w:marRight w:val="0"/>
                                                  <w:marTop w:val="0"/>
                                                  <w:marBottom w:val="0"/>
                                                  <w:divBdr>
                                                    <w:top w:val="none" w:sz="0" w:space="0" w:color="auto"/>
                                                    <w:left w:val="none" w:sz="0" w:space="0" w:color="auto"/>
                                                    <w:bottom w:val="none" w:sz="0" w:space="0" w:color="auto"/>
                                                    <w:right w:val="none" w:sz="0" w:space="0" w:color="auto"/>
                                                  </w:divBdr>
                                                </w:div>
                                                <w:div w:id="1229921998">
                                                  <w:marLeft w:val="0"/>
                                                  <w:marRight w:val="0"/>
                                                  <w:marTop w:val="0"/>
                                                  <w:marBottom w:val="0"/>
                                                  <w:divBdr>
                                                    <w:top w:val="none" w:sz="0" w:space="0" w:color="auto"/>
                                                    <w:left w:val="none" w:sz="0" w:space="0" w:color="auto"/>
                                                    <w:bottom w:val="none" w:sz="0" w:space="0" w:color="auto"/>
                                                    <w:right w:val="none" w:sz="0" w:space="0" w:color="auto"/>
                                                  </w:divBdr>
                                                </w:div>
                                                <w:div w:id="16767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32820613">
      <w:bodyDiv w:val="1"/>
      <w:marLeft w:val="0"/>
      <w:marRight w:val="0"/>
      <w:marTop w:val="0"/>
      <w:marBottom w:val="0"/>
      <w:divBdr>
        <w:top w:val="none" w:sz="0" w:space="0" w:color="auto"/>
        <w:left w:val="none" w:sz="0" w:space="0" w:color="auto"/>
        <w:bottom w:val="none" w:sz="0" w:space="0" w:color="auto"/>
        <w:right w:val="none" w:sz="0" w:space="0" w:color="auto"/>
      </w:divBdr>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76868068">
      <w:bodyDiv w:val="1"/>
      <w:marLeft w:val="0"/>
      <w:marRight w:val="0"/>
      <w:marTop w:val="0"/>
      <w:marBottom w:val="0"/>
      <w:divBdr>
        <w:top w:val="none" w:sz="0" w:space="0" w:color="auto"/>
        <w:left w:val="none" w:sz="0" w:space="0" w:color="auto"/>
        <w:bottom w:val="none" w:sz="0" w:space="0" w:color="auto"/>
        <w:right w:val="none" w:sz="0" w:space="0" w:color="auto"/>
      </w:divBdr>
      <w:divsChild>
        <w:div w:id="1313371152">
          <w:marLeft w:val="0"/>
          <w:marRight w:val="0"/>
          <w:marTop w:val="150"/>
          <w:marBottom w:val="0"/>
          <w:divBdr>
            <w:top w:val="none" w:sz="0" w:space="0" w:color="auto"/>
            <w:left w:val="none" w:sz="0" w:space="0" w:color="auto"/>
            <w:bottom w:val="none" w:sz="0" w:space="0" w:color="auto"/>
            <w:right w:val="none" w:sz="0" w:space="0" w:color="auto"/>
          </w:divBdr>
          <w:divsChild>
            <w:div w:id="1807821892">
              <w:marLeft w:val="0"/>
              <w:marRight w:val="0"/>
              <w:marTop w:val="0"/>
              <w:marBottom w:val="0"/>
              <w:divBdr>
                <w:top w:val="none" w:sz="0" w:space="0" w:color="auto"/>
                <w:left w:val="none" w:sz="0" w:space="0" w:color="auto"/>
                <w:bottom w:val="none" w:sz="0" w:space="0" w:color="auto"/>
                <w:right w:val="none" w:sz="0" w:space="0" w:color="auto"/>
              </w:divBdr>
              <w:divsChild>
                <w:div w:id="316150321">
                  <w:marLeft w:val="-195"/>
                  <w:marRight w:val="0"/>
                  <w:marTop w:val="0"/>
                  <w:marBottom w:val="0"/>
                  <w:divBdr>
                    <w:top w:val="none" w:sz="0" w:space="0" w:color="auto"/>
                    <w:left w:val="none" w:sz="0" w:space="0" w:color="auto"/>
                    <w:bottom w:val="none" w:sz="0" w:space="0" w:color="auto"/>
                    <w:right w:val="none" w:sz="0" w:space="0" w:color="auto"/>
                  </w:divBdr>
                </w:div>
                <w:div w:id="2048404744">
                  <w:marLeft w:val="-195"/>
                  <w:marRight w:val="0"/>
                  <w:marTop w:val="0"/>
                  <w:marBottom w:val="0"/>
                  <w:divBdr>
                    <w:top w:val="none" w:sz="0" w:space="0" w:color="auto"/>
                    <w:left w:val="none" w:sz="0" w:space="0" w:color="auto"/>
                    <w:bottom w:val="none" w:sz="0" w:space="0" w:color="auto"/>
                    <w:right w:val="none" w:sz="0" w:space="0" w:color="auto"/>
                  </w:divBdr>
                </w:div>
                <w:div w:id="1580140560">
                  <w:marLeft w:val="-195"/>
                  <w:marRight w:val="0"/>
                  <w:marTop w:val="0"/>
                  <w:marBottom w:val="0"/>
                  <w:divBdr>
                    <w:top w:val="none" w:sz="0" w:space="0" w:color="auto"/>
                    <w:left w:val="none" w:sz="0" w:space="0" w:color="auto"/>
                    <w:bottom w:val="none" w:sz="0" w:space="0" w:color="auto"/>
                    <w:right w:val="none" w:sz="0" w:space="0" w:color="auto"/>
                  </w:divBdr>
                </w:div>
                <w:div w:id="1404909285">
                  <w:marLeft w:val="-195"/>
                  <w:marRight w:val="0"/>
                  <w:marTop w:val="0"/>
                  <w:marBottom w:val="0"/>
                  <w:divBdr>
                    <w:top w:val="none" w:sz="0" w:space="0" w:color="auto"/>
                    <w:left w:val="none" w:sz="0" w:space="0" w:color="auto"/>
                    <w:bottom w:val="none" w:sz="0" w:space="0" w:color="auto"/>
                    <w:right w:val="none" w:sz="0" w:space="0" w:color="auto"/>
                  </w:divBdr>
                </w:div>
                <w:div w:id="96292174">
                  <w:marLeft w:val="-195"/>
                  <w:marRight w:val="0"/>
                  <w:marTop w:val="0"/>
                  <w:marBottom w:val="0"/>
                  <w:divBdr>
                    <w:top w:val="none" w:sz="0" w:space="0" w:color="auto"/>
                    <w:left w:val="none" w:sz="0" w:space="0" w:color="auto"/>
                    <w:bottom w:val="none" w:sz="0" w:space="0" w:color="auto"/>
                    <w:right w:val="none" w:sz="0" w:space="0" w:color="auto"/>
                  </w:divBdr>
                </w:div>
                <w:div w:id="1407221126">
                  <w:marLeft w:val="-195"/>
                  <w:marRight w:val="0"/>
                  <w:marTop w:val="0"/>
                  <w:marBottom w:val="0"/>
                  <w:divBdr>
                    <w:top w:val="none" w:sz="0" w:space="0" w:color="auto"/>
                    <w:left w:val="none" w:sz="0" w:space="0" w:color="auto"/>
                    <w:bottom w:val="none" w:sz="0" w:space="0" w:color="auto"/>
                    <w:right w:val="none" w:sz="0" w:space="0" w:color="auto"/>
                  </w:divBdr>
                </w:div>
                <w:div w:id="1385448229">
                  <w:marLeft w:val="-195"/>
                  <w:marRight w:val="0"/>
                  <w:marTop w:val="0"/>
                  <w:marBottom w:val="0"/>
                  <w:divBdr>
                    <w:top w:val="none" w:sz="0" w:space="0" w:color="auto"/>
                    <w:left w:val="none" w:sz="0" w:space="0" w:color="auto"/>
                    <w:bottom w:val="none" w:sz="0" w:space="0" w:color="auto"/>
                    <w:right w:val="none" w:sz="0" w:space="0" w:color="auto"/>
                  </w:divBdr>
                </w:div>
                <w:div w:id="2143578581">
                  <w:marLeft w:val="-195"/>
                  <w:marRight w:val="0"/>
                  <w:marTop w:val="0"/>
                  <w:marBottom w:val="0"/>
                  <w:divBdr>
                    <w:top w:val="none" w:sz="0" w:space="0" w:color="auto"/>
                    <w:left w:val="none" w:sz="0" w:space="0" w:color="auto"/>
                    <w:bottom w:val="none" w:sz="0" w:space="0" w:color="auto"/>
                    <w:right w:val="none" w:sz="0" w:space="0" w:color="auto"/>
                  </w:divBdr>
                </w:div>
                <w:div w:id="1219782639">
                  <w:marLeft w:val="-195"/>
                  <w:marRight w:val="0"/>
                  <w:marTop w:val="0"/>
                  <w:marBottom w:val="0"/>
                  <w:divBdr>
                    <w:top w:val="none" w:sz="0" w:space="0" w:color="auto"/>
                    <w:left w:val="none" w:sz="0" w:space="0" w:color="auto"/>
                    <w:bottom w:val="none" w:sz="0" w:space="0" w:color="auto"/>
                    <w:right w:val="none" w:sz="0" w:space="0" w:color="auto"/>
                  </w:divBdr>
                </w:div>
                <w:div w:id="1028800065">
                  <w:marLeft w:val="-195"/>
                  <w:marRight w:val="0"/>
                  <w:marTop w:val="0"/>
                  <w:marBottom w:val="0"/>
                  <w:divBdr>
                    <w:top w:val="none" w:sz="0" w:space="0" w:color="auto"/>
                    <w:left w:val="none" w:sz="0" w:space="0" w:color="auto"/>
                    <w:bottom w:val="none" w:sz="0" w:space="0" w:color="auto"/>
                    <w:right w:val="none" w:sz="0" w:space="0" w:color="auto"/>
                  </w:divBdr>
                </w:div>
                <w:div w:id="1787969516">
                  <w:marLeft w:val="-195"/>
                  <w:marRight w:val="0"/>
                  <w:marTop w:val="0"/>
                  <w:marBottom w:val="0"/>
                  <w:divBdr>
                    <w:top w:val="none" w:sz="0" w:space="0" w:color="auto"/>
                    <w:left w:val="none" w:sz="0" w:space="0" w:color="auto"/>
                    <w:bottom w:val="none" w:sz="0" w:space="0" w:color="auto"/>
                    <w:right w:val="none" w:sz="0" w:space="0" w:color="auto"/>
                  </w:divBdr>
                </w:div>
                <w:div w:id="1261379592">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1397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6199096">
      <w:bodyDiv w:val="1"/>
      <w:marLeft w:val="0"/>
      <w:marRight w:val="0"/>
      <w:marTop w:val="0"/>
      <w:marBottom w:val="0"/>
      <w:divBdr>
        <w:top w:val="none" w:sz="0" w:space="0" w:color="auto"/>
        <w:left w:val="none" w:sz="0" w:space="0" w:color="auto"/>
        <w:bottom w:val="none" w:sz="0" w:space="0" w:color="auto"/>
        <w:right w:val="none" w:sz="0" w:space="0" w:color="auto"/>
      </w:divBdr>
      <w:divsChild>
        <w:div w:id="287245614">
          <w:marLeft w:val="0"/>
          <w:marRight w:val="0"/>
          <w:marTop w:val="150"/>
          <w:marBottom w:val="0"/>
          <w:divBdr>
            <w:top w:val="none" w:sz="0" w:space="0" w:color="auto"/>
            <w:left w:val="none" w:sz="0" w:space="0" w:color="auto"/>
            <w:bottom w:val="none" w:sz="0" w:space="0" w:color="auto"/>
            <w:right w:val="none" w:sz="0" w:space="0" w:color="auto"/>
          </w:divBdr>
          <w:divsChild>
            <w:div w:id="2067296634">
              <w:marLeft w:val="0"/>
              <w:marRight w:val="0"/>
              <w:marTop w:val="0"/>
              <w:marBottom w:val="0"/>
              <w:divBdr>
                <w:top w:val="none" w:sz="0" w:space="0" w:color="auto"/>
                <w:left w:val="none" w:sz="0" w:space="0" w:color="auto"/>
                <w:bottom w:val="none" w:sz="0" w:space="0" w:color="auto"/>
                <w:right w:val="none" w:sz="0" w:space="0" w:color="auto"/>
              </w:divBdr>
              <w:divsChild>
                <w:div w:id="903685026">
                  <w:marLeft w:val="-195"/>
                  <w:marRight w:val="0"/>
                  <w:marTop w:val="0"/>
                  <w:marBottom w:val="0"/>
                  <w:divBdr>
                    <w:top w:val="none" w:sz="0" w:space="0" w:color="auto"/>
                    <w:left w:val="none" w:sz="0" w:space="0" w:color="auto"/>
                    <w:bottom w:val="none" w:sz="0" w:space="0" w:color="auto"/>
                    <w:right w:val="none" w:sz="0" w:space="0" w:color="auto"/>
                  </w:divBdr>
                </w:div>
                <w:div w:id="213350695">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codesonline.nfpa.org/code/e3af0180-75f2-4f6a-bbed-9a8e9cbdf689/9562ee71-ff3f-4d27-826f-217a490e5a4c/np_8ad484f0-e70e-11e5-95b6-8be3fd10b4e7.html"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osti.gov/bridge/servlets/purl/7355338/" TargetMode="External"/><Relationship Id="rId25" Type="http://schemas.openxmlformats.org/officeDocument/2006/relationships/hyperlink" Target="https://codesonline.nfpa.org/code/e3af0180-75f2-4f6a-bbed-9a8e9cbdf689/9562ee71-ff3f-4d27-826f-217a490e5a4c/np_85d47596-e70e-11e5-95b6-8be3fd10b4e7.html"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osti.gov/bridge/servlets/purl/7328370-wx68Fy/" TargetMode="External"/><Relationship Id="rId20" Type="http://schemas.openxmlformats.org/officeDocument/2006/relationships/header" Target="header3.xml"/><Relationship Id="rId29" Type="http://schemas.openxmlformats.org/officeDocument/2006/relationships/hyperlink" Target="https://codesonline.nfpa.org/code/e3af0180-75f2-4f6a-bbed-9a8e9cbdf689/9562ee71-ff3f-4d27-826f-217a490e5a4c/np_85d47596-e70e-11e5-95b6-8be3fd10b4e7.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desonline.nfpa.org/code/e3af0180-75f2-4f6a-bbed-9a8e9cbdf689/9562ee71-ff3f-4d27-826f-217a490e5a4c/np_8dd25ba7-e70e-11e5-95b6-8be3fd10b4e7.html"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eshq.fnal.gov/xms/Engineering-Notes" TargetMode="External"/><Relationship Id="rId23" Type="http://schemas.openxmlformats.org/officeDocument/2006/relationships/hyperlink" Target="https://codesonline.nfpa.org/code/e3af0180-75f2-4f6a-bbed-9a8e9cbdf689/9562ee71-ff3f-4d27-826f-217a490e5a4c/70" TargetMode="External"/><Relationship Id="rId28" Type="http://schemas.openxmlformats.org/officeDocument/2006/relationships/hyperlink" Target="https://codesonline.nfpa.org/code/e3af0180-75f2-4f6a-bbed-9a8e9cbdf689/9562ee71-ff3f-4d27-826f-217a490e5a4c/np_db279c8a-e70f-11e5-95b6-8be3fd10b4e7.html"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codesonline.nfpa.org/code/e3af0180-75f2-4f6a-bbed-9a8e9cbdf689/9562ee71-ff3f-4d27-826f-217a490e5a4c/np_8ac8c51b-e70e-11e5-95b6-8be3fd10b4e7.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codesonline.nfpa.org/code/e3af0180-75f2-4f6a-bbed-9a8e9cbdf689/9562ee71-ff3f-4d27-826f-217a490e5a4c/np_f2a7fc9d-e70b-11e5-95b6-8be3fd10b4e7.html" TargetMode="External"/><Relationship Id="rId27" Type="http://schemas.openxmlformats.org/officeDocument/2006/relationships/hyperlink" Target="https://codesonline.nfpa.org/code/e3af0180-75f2-4f6a-bbed-9a8e9cbdf689/9562ee71-ff3f-4d27-826f-217a490e5a4c/np_8ac8c51b-e70e-11e5-95b6-8be3fd10b4e7.html" TargetMode="External"/><Relationship Id="rId30" Type="http://schemas.openxmlformats.org/officeDocument/2006/relationships/hyperlink" Target="https://codesonline.nfpa.org/code/e3af0180-75f2-4f6a-bbed-9a8e9cbdf689/9562ee71-ff3f-4d27-826f-217a490e5a4c/np_8ad484f0-e70e-11e5-95b6-8be3fd10b4e7.html"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84d57e-1e2d-4e4e-b964-3c7a0f1fc74b">-594-2167</_dlc_DocId>
    <_dlc_DocIdUrl xmlns="0684d57e-1e2d-4e4e-b964-3c7a0f1fc74b">
      <Url>https://fermipoint.fnal.gov/organization/eshq/fhs/_layouts/15/DocIdRedir.aspx?ID=-594-2167</Url>
      <Description>-594-2167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5903078-E067-4673-9FC0-DF7DFE676318}">
  <ds:schemaRefs>
    <ds:schemaRef ds:uri="http://schemas.microsoft.com/office/2006/metadata/properties"/>
    <ds:schemaRef ds:uri="http://schemas.microsoft.com/office/infopath/2007/PartnerControls"/>
    <ds:schemaRef ds:uri="0684d57e-1e2d-4e4e-b964-3c7a0f1fc74b"/>
  </ds:schemaRefs>
</ds:datastoreItem>
</file>

<file path=customXml/itemProps2.xml><?xml version="1.0" encoding="utf-8"?>
<ds:datastoreItem xmlns:ds="http://schemas.openxmlformats.org/officeDocument/2006/customXml" ds:itemID="{7982F53D-DD14-4D53-99C1-2BA571D4B648}">
  <ds:schemaRefs>
    <ds:schemaRef ds:uri="http://schemas.microsoft.com/sharepoint/events"/>
  </ds:schemaRefs>
</ds:datastoreItem>
</file>

<file path=customXml/itemProps3.xml><?xml version="1.0" encoding="utf-8"?>
<ds:datastoreItem xmlns:ds="http://schemas.openxmlformats.org/officeDocument/2006/customXml" ds:itemID="{AF219526-4AB3-4EFD-9E33-E9AAE0B5C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12EE7-6AC5-442F-92F6-2B91BC82D2B1}">
  <ds:schemaRefs>
    <ds:schemaRef ds:uri="http://schemas.microsoft.com/sharepoint/v3/contenttype/forms"/>
  </ds:schemaRefs>
</ds:datastoreItem>
</file>

<file path=customXml/itemProps5.xml><?xml version="1.0" encoding="utf-8"?>
<ds:datastoreItem xmlns:ds="http://schemas.openxmlformats.org/officeDocument/2006/customXml" ds:itemID="{CD160325-7A1C-43F7-9068-44B787FB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5840</Words>
  <Characters>33292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FESHM 6020.3</vt:lpstr>
    </vt:vector>
  </TitlesOfParts>
  <Company>Fermilab</Company>
  <LinksUpToDate>false</LinksUpToDate>
  <CharactersWithSpaces>39054</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6020.3</dc:title>
  <dc:subject>Storage and Use of Flammable Gases</dc:subject>
  <dc:creator>James L. Priest;James H Niehoff</dc:creator>
  <cp:lastModifiedBy>T.J. Sarlina x5741</cp:lastModifiedBy>
  <cp:revision>14</cp:revision>
  <cp:lastPrinted>2014-11-06T19:07:00Z</cp:lastPrinted>
  <dcterms:created xsi:type="dcterms:W3CDTF">2015-08-31T18:19:00Z</dcterms:created>
  <dcterms:modified xsi:type="dcterms:W3CDTF">2018-05-02T18:45:00Z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0x010100041E1AF36717F8439209F3FB7F8D8BED</vt:lpwstr>
  </property>
  <property fmtid="{D5CDD505-2E9C-101B-9397-08002B2CF9AE}" pid="3" name="_dlc_DocIdItemGuid">
    <vt:lpwstr>dcd66fa6-529b-4708-97c8-d17ade636b10</vt:lpwstr>
  </property>
</Properties>
</file>