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991A0" w14:textId="77777777" w:rsidR="00142C80" w:rsidRDefault="00142C80" w:rsidP="00142C80">
      <w:pPr>
        <w:jc w:val="center"/>
        <w:rPr>
          <w:b/>
          <w:sz w:val="28"/>
          <w:szCs w:val="28"/>
        </w:rPr>
      </w:pPr>
    </w:p>
    <w:p w14:paraId="76548D8D" w14:textId="77777777" w:rsidR="00142C80" w:rsidRDefault="00142C80" w:rsidP="00142C80">
      <w:pPr>
        <w:jc w:val="center"/>
        <w:rPr>
          <w:b/>
          <w:sz w:val="28"/>
          <w:szCs w:val="28"/>
        </w:rPr>
      </w:pPr>
    </w:p>
    <w:p w14:paraId="24C73FC1" w14:textId="77777777" w:rsidR="00142C80" w:rsidRDefault="00142C80" w:rsidP="00142C80">
      <w:pPr>
        <w:jc w:val="center"/>
        <w:rPr>
          <w:b/>
          <w:sz w:val="28"/>
          <w:szCs w:val="28"/>
        </w:rPr>
      </w:pPr>
    </w:p>
    <w:p w14:paraId="0AE58763" w14:textId="77777777" w:rsidR="00142C80" w:rsidRDefault="00142C80" w:rsidP="00142C80">
      <w:pPr>
        <w:jc w:val="center"/>
        <w:rPr>
          <w:b/>
          <w:sz w:val="28"/>
          <w:szCs w:val="28"/>
        </w:rPr>
      </w:pPr>
    </w:p>
    <w:p w14:paraId="2287A441" w14:textId="4EE1048D" w:rsidR="00AB4D65" w:rsidRPr="00AB4D65" w:rsidRDefault="004F254C" w:rsidP="00AB4D65">
      <w:pPr>
        <w:ind w:right="36"/>
        <w:jc w:val="center"/>
        <w:rPr>
          <w:color w:val="000000"/>
          <w:sz w:val="36"/>
          <w:szCs w:val="36"/>
        </w:rPr>
      </w:pPr>
      <w:r w:rsidRPr="00AB4D65">
        <w:rPr>
          <w:color w:val="000000"/>
          <w:sz w:val="36"/>
          <w:szCs w:val="36"/>
        </w:rPr>
        <w:t xml:space="preserve">FESHM </w:t>
      </w:r>
      <w:r w:rsidR="003A3D2F">
        <w:rPr>
          <w:color w:val="000000"/>
          <w:sz w:val="36"/>
          <w:szCs w:val="36"/>
        </w:rPr>
        <w:t>6015</w:t>
      </w:r>
      <w:r w:rsidR="00B77ADB">
        <w:rPr>
          <w:color w:val="000000"/>
          <w:sz w:val="36"/>
          <w:szCs w:val="36"/>
        </w:rPr>
        <w:t xml:space="preserve">: </w:t>
      </w:r>
      <w:r w:rsidR="00660437">
        <w:rPr>
          <w:color w:val="000000"/>
          <w:sz w:val="36"/>
          <w:szCs w:val="36"/>
        </w:rPr>
        <w:t>HIGHLY PROTECTED RISK INSPECTION</w:t>
      </w:r>
    </w:p>
    <w:p w14:paraId="48B5096F" w14:textId="77777777" w:rsidR="00142C80" w:rsidRPr="004F254C" w:rsidRDefault="00142C80" w:rsidP="00AB4D65">
      <w:pPr>
        <w:pStyle w:val="Heading1"/>
        <w:numPr>
          <w:ilvl w:val="0"/>
          <w:numId w:val="0"/>
        </w:numPr>
        <w:jc w:val="both"/>
        <w:rPr>
          <w:b w:val="0"/>
          <w:sz w:val="36"/>
          <w:szCs w:val="36"/>
        </w:rPr>
      </w:pPr>
    </w:p>
    <w:p w14:paraId="6437CD86" w14:textId="77777777" w:rsidR="00142C80" w:rsidRDefault="00142C80" w:rsidP="00142C80">
      <w:pPr>
        <w:jc w:val="center"/>
        <w:rPr>
          <w:b/>
          <w:sz w:val="28"/>
          <w:szCs w:val="28"/>
        </w:rPr>
      </w:pPr>
    </w:p>
    <w:p w14:paraId="4BD48497" w14:textId="77777777" w:rsidR="00142C80" w:rsidRDefault="00142C80" w:rsidP="00142C80">
      <w:pPr>
        <w:jc w:val="center"/>
        <w:rPr>
          <w:b/>
          <w:sz w:val="28"/>
          <w:szCs w:val="28"/>
        </w:rPr>
      </w:pPr>
    </w:p>
    <w:p w14:paraId="32EF78D0" w14:textId="77777777" w:rsidR="00142C80" w:rsidRDefault="00142C80" w:rsidP="00142C80">
      <w:pPr>
        <w:jc w:val="center"/>
        <w:rPr>
          <w:b/>
          <w:sz w:val="28"/>
          <w:szCs w:val="28"/>
        </w:rPr>
      </w:pPr>
    </w:p>
    <w:p w14:paraId="27FA82E1" w14:textId="77777777" w:rsidR="00DB5D5A" w:rsidRPr="008B60C4" w:rsidRDefault="00743FAE" w:rsidP="00DB5D5A">
      <w:pPr>
        <w:ind w:right="-140"/>
        <w:jc w:val="center"/>
        <w:rPr>
          <w:b/>
          <w:color w:val="000000"/>
        </w:rPr>
      </w:pPr>
      <w:r>
        <w:rPr>
          <w:b/>
          <w:color w:val="000000"/>
        </w:rPr>
        <w:t>Revision History</w:t>
      </w:r>
    </w:p>
    <w:p w14:paraId="507BB7DF" w14:textId="77777777" w:rsidR="00DB5D5A" w:rsidRPr="008B60C4"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244"/>
        <w:gridCol w:w="5591"/>
        <w:gridCol w:w="1875"/>
      </w:tblGrid>
      <w:tr w:rsidR="00743FAE" w:rsidRPr="00E331D3" w14:paraId="7190CC7A" w14:textId="77777777" w:rsidTr="00D81C18">
        <w:tc>
          <w:tcPr>
            <w:tcW w:w="2244" w:type="dxa"/>
          </w:tcPr>
          <w:p w14:paraId="3549C073" w14:textId="77777777" w:rsidR="00743FAE" w:rsidRPr="00D115E0" w:rsidRDefault="00743FAE" w:rsidP="00236B6E">
            <w:pPr>
              <w:tabs>
                <w:tab w:val="left" w:pos="720"/>
              </w:tabs>
              <w:jc w:val="center"/>
              <w:rPr>
                <w:b/>
              </w:rPr>
            </w:pPr>
            <w:r w:rsidRPr="00D115E0">
              <w:rPr>
                <w:b/>
              </w:rPr>
              <w:t>Author</w:t>
            </w:r>
          </w:p>
        </w:tc>
        <w:tc>
          <w:tcPr>
            <w:tcW w:w="5591" w:type="dxa"/>
          </w:tcPr>
          <w:p w14:paraId="6968DED5" w14:textId="77777777" w:rsidR="00743FAE" w:rsidRPr="00D115E0" w:rsidRDefault="00743FAE" w:rsidP="00236B6E">
            <w:pPr>
              <w:tabs>
                <w:tab w:val="left" w:pos="720"/>
              </w:tabs>
              <w:jc w:val="center"/>
              <w:rPr>
                <w:b/>
              </w:rPr>
            </w:pPr>
            <w:r w:rsidRPr="00D115E0">
              <w:rPr>
                <w:b/>
              </w:rPr>
              <w:t>Description of Change</w:t>
            </w:r>
          </w:p>
        </w:tc>
        <w:tc>
          <w:tcPr>
            <w:tcW w:w="1875" w:type="dxa"/>
          </w:tcPr>
          <w:p w14:paraId="77397029" w14:textId="3B547807" w:rsidR="00743FAE" w:rsidRPr="00D115E0" w:rsidRDefault="00FB0431" w:rsidP="00236B6E">
            <w:pPr>
              <w:tabs>
                <w:tab w:val="left" w:pos="720"/>
              </w:tabs>
              <w:jc w:val="center"/>
              <w:rPr>
                <w:b/>
              </w:rPr>
            </w:pPr>
            <w:r>
              <w:rPr>
                <w:b/>
              </w:rPr>
              <w:t xml:space="preserve">Revision </w:t>
            </w:r>
            <w:r w:rsidR="00743FAE" w:rsidRPr="00D115E0">
              <w:rPr>
                <w:b/>
              </w:rPr>
              <w:t>Date</w:t>
            </w:r>
          </w:p>
        </w:tc>
      </w:tr>
      <w:tr w:rsidR="00D81C18" w:rsidRPr="00E331D3" w14:paraId="435480D4" w14:textId="77777777" w:rsidTr="00786738">
        <w:tc>
          <w:tcPr>
            <w:tcW w:w="2244" w:type="dxa"/>
            <w:vAlign w:val="center"/>
          </w:tcPr>
          <w:p w14:paraId="20DF14A2" w14:textId="2CA3D619" w:rsidR="00D81C18" w:rsidRPr="00D81C18" w:rsidRDefault="00D81C18" w:rsidP="00D81C18">
            <w:pPr>
              <w:tabs>
                <w:tab w:val="left" w:pos="720"/>
              </w:tabs>
              <w:jc w:val="left"/>
            </w:pPr>
            <w:r>
              <w:t>J. Niehoff</w:t>
            </w:r>
          </w:p>
        </w:tc>
        <w:tc>
          <w:tcPr>
            <w:tcW w:w="5591" w:type="dxa"/>
          </w:tcPr>
          <w:p w14:paraId="29273E54" w14:textId="6ECFBAC5" w:rsidR="00D81C18" w:rsidRPr="00D81C18" w:rsidRDefault="00D81C18" w:rsidP="00777E18">
            <w:pPr>
              <w:tabs>
                <w:tab w:val="left" w:pos="720"/>
              </w:tabs>
              <w:spacing w:after="60"/>
              <w:jc w:val="left"/>
            </w:pPr>
            <w:r>
              <w:t>Rewrote introduction paragraph; Added Fire Inspections conducted by Fire Department; removed reference to iTrack and added reference to ESH&amp;Q Procedure; removed Appendix Material</w:t>
            </w:r>
          </w:p>
        </w:tc>
        <w:tc>
          <w:tcPr>
            <w:tcW w:w="1875" w:type="dxa"/>
            <w:vAlign w:val="center"/>
          </w:tcPr>
          <w:p w14:paraId="618EEE30" w14:textId="751E29EE" w:rsidR="00D81C18" w:rsidRPr="00D81C18" w:rsidRDefault="00D81C18" w:rsidP="00786738">
            <w:pPr>
              <w:tabs>
                <w:tab w:val="left" w:pos="720"/>
              </w:tabs>
              <w:jc w:val="center"/>
            </w:pPr>
            <w:r>
              <w:t>April 2018</w:t>
            </w:r>
          </w:p>
        </w:tc>
      </w:tr>
      <w:tr w:rsidR="00743FAE" w:rsidRPr="00E331D3" w14:paraId="33F8668D" w14:textId="77777777" w:rsidTr="00786738">
        <w:tc>
          <w:tcPr>
            <w:tcW w:w="2244" w:type="dxa"/>
            <w:vAlign w:val="center"/>
          </w:tcPr>
          <w:p w14:paraId="0A49DB1D" w14:textId="17BA088C" w:rsidR="00743FAE" w:rsidRPr="00E331D3" w:rsidRDefault="00B7120C" w:rsidP="00D115E0">
            <w:pPr>
              <w:tabs>
                <w:tab w:val="left" w:pos="720"/>
              </w:tabs>
              <w:jc w:val="left"/>
            </w:pPr>
            <w:r>
              <w:t>J. Niehoff &amp; J. Priest</w:t>
            </w:r>
          </w:p>
        </w:tc>
        <w:tc>
          <w:tcPr>
            <w:tcW w:w="5591" w:type="dxa"/>
            <w:vAlign w:val="bottom"/>
          </w:tcPr>
          <w:p w14:paraId="4E67AD4B" w14:textId="4F0AB858" w:rsidR="00743FAE" w:rsidRPr="00E331D3" w:rsidRDefault="00B37926" w:rsidP="00FC6F92">
            <w:pPr>
              <w:tabs>
                <w:tab w:val="left" w:pos="720"/>
              </w:tabs>
            </w:pPr>
            <w:r>
              <w:rPr>
                <w:szCs w:val="22"/>
              </w:rPr>
              <w:t>Applied the</w:t>
            </w:r>
            <w:r w:rsidR="00743FAE">
              <w:rPr>
                <w:szCs w:val="22"/>
              </w:rPr>
              <w:t xml:space="preserve"> FESHM Chapter formatting</w:t>
            </w:r>
            <w:r w:rsidR="005352C1">
              <w:rPr>
                <w:szCs w:val="22"/>
              </w:rPr>
              <w:t>;</w:t>
            </w:r>
            <w:r w:rsidR="00B60650">
              <w:rPr>
                <w:szCs w:val="22"/>
              </w:rPr>
              <w:t xml:space="preserve"> </w:t>
            </w:r>
            <w:r w:rsidR="005352C1">
              <w:rPr>
                <w:szCs w:val="22"/>
              </w:rPr>
              <w:t>Removed color photos within the chapter.</w:t>
            </w:r>
          </w:p>
        </w:tc>
        <w:tc>
          <w:tcPr>
            <w:tcW w:w="1875" w:type="dxa"/>
            <w:vAlign w:val="center"/>
          </w:tcPr>
          <w:p w14:paraId="7A6FF434" w14:textId="58388AA5" w:rsidR="00743FAE" w:rsidRPr="00786738" w:rsidRDefault="00786738" w:rsidP="00786738">
            <w:pPr>
              <w:tabs>
                <w:tab w:val="left" w:pos="720"/>
              </w:tabs>
              <w:jc w:val="center"/>
            </w:pPr>
            <w:r>
              <w:rPr>
                <w:szCs w:val="22"/>
              </w:rPr>
              <w:t>April</w:t>
            </w:r>
            <w:r w:rsidR="00C67254" w:rsidRPr="00786738">
              <w:rPr>
                <w:szCs w:val="22"/>
              </w:rPr>
              <w:t xml:space="preserve"> </w:t>
            </w:r>
            <w:r w:rsidR="00743FAE" w:rsidRPr="00786738">
              <w:rPr>
                <w:szCs w:val="22"/>
              </w:rPr>
              <w:t>201</w:t>
            </w:r>
            <w:r w:rsidR="00C67254" w:rsidRPr="00786738">
              <w:rPr>
                <w:szCs w:val="22"/>
              </w:rPr>
              <w:t>3</w:t>
            </w:r>
          </w:p>
        </w:tc>
      </w:tr>
      <w:tr w:rsidR="00743FAE" w:rsidRPr="00E331D3" w14:paraId="4186116E" w14:textId="77777777" w:rsidTr="00786738">
        <w:tc>
          <w:tcPr>
            <w:tcW w:w="2244" w:type="dxa"/>
            <w:vAlign w:val="center"/>
          </w:tcPr>
          <w:p w14:paraId="5B830C35" w14:textId="41BC142F" w:rsidR="00743FAE" w:rsidRDefault="00B60650" w:rsidP="00743FAE">
            <w:pPr>
              <w:tabs>
                <w:tab w:val="left" w:pos="720"/>
              </w:tabs>
              <w:jc w:val="left"/>
              <w:rPr>
                <w:szCs w:val="22"/>
              </w:rPr>
            </w:pPr>
            <w:r>
              <w:rPr>
                <w:szCs w:val="22"/>
              </w:rPr>
              <w:t>W. James</w:t>
            </w:r>
          </w:p>
        </w:tc>
        <w:tc>
          <w:tcPr>
            <w:tcW w:w="5591" w:type="dxa"/>
            <w:vAlign w:val="bottom"/>
          </w:tcPr>
          <w:p w14:paraId="4D78370D" w14:textId="1444270C" w:rsidR="00743FAE" w:rsidRDefault="00B60650" w:rsidP="00743FAE">
            <w:pPr>
              <w:tabs>
                <w:tab w:val="left" w:pos="720"/>
              </w:tabs>
              <w:rPr>
                <w:szCs w:val="22"/>
              </w:rPr>
            </w:pPr>
            <w:r>
              <w:rPr>
                <w:szCs w:val="22"/>
              </w:rPr>
              <w:t>Initial release of Chapter 6015</w:t>
            </w:r>
          </w:p>
        </w:tc>
        <w:tc>
          <w:tcPr>
            <w:tcW w:w="1875" w:type="dxa"/>
            <w:vAlign w:val="center"/>
          </w:tcPr>
          <w:p w14:paraId="17E4D9D9" w14:textId="3FB1E99A" w:rsidR="00B60650" w:rsidRPr="00786738" w:rsidRDefault="00B60650" w:rsidP="00786738">
            <w:pPr>
              <w:tabs>
                <w:tab w:val="left" w:pos="720"/>
              </w:tabs>
              <w:jc w:val="center"/>
              <w:rPr>
                <w:szCs w:val="22"/>
              </w:rPr>
            </w:pPr>
            <w:r w:rsidRPr="00786738">
              <w:rPr>
                <w:szCs w:val="22"/>
              </w:rPr>
              <w:t>April 2010</w:t>
            </w:r>
          </w:p>
        </w:tc>
      </w:tr>
    </w:tbl>
    <w:p w14:paraId="5B49A4BA" w14:textId="77777777" w:rsidR="00142C80" w:rsidRDefault="00142C80" w:rsidP="00142C80">
      <w:pPr>
        <w:jc w:val="center"/>
        <w:rPr>
          <w:b/>
          <w:sz w:val="28"/>
          <w:szCs w:val="28"/>
        </w:rPr>
      </w:pPr>
    </w:p>
    <w:p w14:paraId="334163E4" w14:textId="77777777" w:rsidR="00142C80" w:rsidRDefault="00142C80" w:rsidP="00142C80">
      <w:pPr>
        <w:jc w:val="center"/>
        <w:rPr>
          <w:b/>
          <w:sz w:val="28"/>
          <w:szCs w:val="28"/>
        </w:rPr>
      </w:pPr>
    </w:p>
    <w:p w14:paraId="6EA1E004" w14:textId="77777777" w:rsidR="00142C80" w:rsidRDefault="00142C80" w:rsidP="00142C80">
      <w:pPr>
        <w:jc w:val="center"/>
        <w:rPr>
          <w:b/>
          <w:sz w:val="28"/>
          <w:szCs w:val="28"/>
        </w:rPr>
      </w:pPr>
    </w:p>
    <w:p w14:paraId="531BF083" w14:textId="77777777" w:rsidR="00142C80" w:rsidRDefault="00142C80" w:rsidP="00142C80">
      <w:pPr>
        <w:jc w:val="center"/>
        <w:rPr>
          <w:b/>
          <w:sz w:val="28"/>
          <w:szCs w:val="28"/>
        </w:rPr>
      </w:pPr>
    </w:p>
    <w:p w14:paraId="71E6C38E" w14:textId="77777777" w:rsidR="008648A9" w:rsidRDefault="008648A9" w:rsidP="00142C80">
      <w:pPr>
        <w:jc w:val="left"/>
        <w:rPr>
          <w:b/>
          <w:sz w:val="28"/>
          <w:szCs w:val="28"/>
        </w:rPr>
      </w:pPr>
    </w:p>
    <w:p w14:paraId="3CE902FE" w14:textId="77777777" w:rsidR="008648A9" w:rsidRDefault="008648A9" w:rsidP="00142C80">
      <w:pPr>
        <w:jc w:val="left"/>
        <w:rPr>
          <w:b/>
          <w:sz w:val="28"/>
          <w:szCs w:val="28"/>
        </w:rPr>
      </w:pPr>
    </w:p>
    <w:p w14:paraId="52248D09" w14:textId="77777777" w:rsidR="008648A9" w:rsidRDefault="008648A9" w:rsidP="008648A9">
      <w:pPr>
        <w:jc w:val="left"/>
        <w:rPr>
          <w:b/>
          <w:sz w:val="28"/>
          <w:szCs w:val="28"/>
        </w:rPr>
        <w:sectPr w:rsidR="008648A9" w:rsidSect="00554FD2">
          <w:headerReference w:type="even" r:id="rId12"/>
          <w:headerReference w:type="default" r:id="rId13"/>
          <w:footerReference w:type="even" r:id="rId14"/>
          <w:footerReference w:type="default" r:id="rId15"/>
          <w:headerReference w:type="first" r:id="rId16"/>
          <w:footerReference w:type="first" r:id="rId17"/>
          <w:pgSz w:w="12240" w:h="15840" w:code="1"/>
          <w:pgMar w:top="720" w:right="1080" w:bottom="720" w:left="1440" w:header="720" w:footer="389" w:gutter="0"/>
          <w:cols w:space="720"/>
          <w:docGrid w:linePitch="360"/>
        </w:sectPr>
      </w:pPr>
    </w:p>
    <w:p w14:paraId="5F43660A" w14:textId="77777777" w:rsidR="00A96FFC" w:rsidRDefault="00A96FFC" w:rsidP="001A2CF3">
      <w:pPr>
        <w:jc w:val="center"/>
        <w:rPr>
          <w:b/>
          <w:sz w:val="28"/>
          <w:szCs w:val="28"/>
        </w:rPr>
      </w:pPr>
      <w:r w:rsidRPr="001A2CF3">
        <w:rPr>
          <w:b/>
          <w:sz w:val="28"/>
          <w:szCs w:val="28"/>
        </w:rPr>
        <w:lastRenderedPageBreak/>
        <w:t>TABLE OF CONTENTS</w:t>
      </w:r>
    </w:p>
    <w:p w14:paraId="12AE5E6F" w14:textId="77777777" w:rsidR="00B7120C" w:rsidRPr="001A2CF3" w:rsidRDefault="00B7120C" w:rsidP="001A2CF3">
      <w:pPr>
        <w:jc w:val="center"/>
        <w:rPr>
          <w:b/>
          <w:sz w:val="28"/>
          <w:szCs w:val="28"/>
        </w:rPr>
      </w:pPr>
    </w:p>
    <w:p w14:paraId="37AE6A52" w14:textId="77777777" w:rsidR="00A96FFC" w:rsidRDefault="00A96FFC">
      <w:pPr>
        <w:rPr>
          <w:bCs/>
        </w:rPr>
      </w:pPr>
    </w:p>
    <w:p w14:paraId="26A50277" w14:textId="2A16AC58" w:rsidR="00777E18" w:rsidRDefault="0031189E">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511918312" w:history="1">
        <w:r w:rsidR="00777E18" w:rsidRPr="00724912">
          <w:rPr>
            <w:rStyle w:val="Hyperlink"/>
            <w:rFonts w:ascii="Times New Roman Bold" w:hAnsi="Times New Roman Bold"/>
            <w:noProof/>
          </w:rPr>
          <w:t>1.0</w:t>
        </w:r>
        <w:r w:rsidR="00777E18">
          <w:rPr>
            <w:rFonts w:asciiTheme="minorHAnsi" w:eastAsiaTheme="minorEastAsia" w:hAnsiTheme="minorHAnsi" w:cstheme="minorBidi"/>
            <w:noProof/>
            <w:sz w:val="22"/>
            <w:szCs w:val="22"/>
          </w:rPr>
          <w:tab/>
        </w:r>
        <w:r w:rsidR="00777E18" w:rsidRPr="00724912">
          <w:rPr>
            <w:rStyle w:val="Hyperlink"/>
            <w:noProof/>
          </w:rPr>
          <w:t>INTRODUCTION</w:t>
        </w:r>
        <w:r w:rsidR="00777E18">
          <w:rPr>
            <w:noProof/>
            <w:webHidden/>
          </w:rPr>
          <w:tab/>
        </w:r>
        <w:r w:rsidR="00777E18">
          <w:rPr>
            <w:noProof/>
            <w:webHidden/>
          </w:rPr>
          <w:fldChar w:fldCharType="begin"/>
        </w:r>
        <w:r w:rsidR="00777E18">
          <w:rPr>
            <w:noProof/>
            <w:webHidden/>
          </w:rPr>
          <w:instrText xml:space="preserve"> PAGEREF _Toc511918312 \h </w:instrText>
        </w:r>
        <w:r w:rsidR="00777E18">
          <w:rPr>
            <w:noProof/>
            <w:webHidden/>
          </w:rPr>
        </w:r>
        <w:r w:rsidR="00777E18">
          <w:rPr>
            <w:noProof/>
            <w:webHidden/>
          </w:rPr>
          <w:fldChar w:fldCharType="separate"/>
        </w:r>
        <w:r w:rsidR="00777E18">
          <w:rPr>
            <w:noProof/>
            <w:webHidden/>
          </w:rPr>
          <w:t>3</w:t>
        </w:r>
        <w:r w:rsidR="00777E18">
          <w:rPr>
            <w:noProof/>
            <w:webHidden/>
          </w:rPr>
          <w:fldChar w:fldCharType="end"/>
        </w:r>
      </w:hyperlink>
    </w:p>
    <w:p w14:paraId="235C5C69" w14:textId="5598CD80" w:rsidR="00777E18" w:rsidRDefault="00691907">
      <w:pPr>
        <w:pStyle w:val="TOC1"/>
        <w:rPr>
          <w:rFonts w:asciiTheme="minorHAnsi" w:eastAsiaTheme="minorEastAsia" w:hAnsiTheme="minorHAnsi" w:cstheme="minorBidi"/>
          <w:noProof/>
          <w:sz w:val="22"/>
          <w:szCs w:val="22"/>
        </w:rPr>
      </w:pPr>
      <w:hyperlink w:anchor="_Toc511918313" w:history="1">
        <w:r w:rsidR="00777E18" w:rsidRPr="00724912">
          <w:rPr>
            <w:rStyle w:val="Hyperlink"/>
            <w:rFonts w:ascii="Times New Roman Bold" w:hAnsi="Times New Roman Bold"/>
            <w:noProof/>
          </w:rPr>
          <w:t>2.0</w:t>
        </w:r>
        <w:r w:rsidR="00777E18">
          <w:rPr>
            <w:rFonts w:asciiTheme="minorHAnsi" w:eastAsiaTheme="minorEastAsia" w:hAnsiTheme="minorHAnsi" w:cstheme="minorBidi"/>
            <w:noProof/>
            <w:sz w:val="22"/>
            <w:szCs w:val="22"/>
          </w:rPr>
          <w:tab/>
        </w:r>
        <w:r w:rsidR="00777E18" w:rsidRPr="00724912">
          <w:rPr>
            <w:rStyle w:val="Hyperlink"/>
            <w:noProof/>
          </w:rPr>
          <w:t>DEFINITIONS</w:t>
        </w:r>
        <w:r w:rsidR="00777E18">
          <w:rPr>
            <w:noProof/>
            <w:webHidden/>
          </w:rPr>
          <w:tab/>
        </w:r>
        <w:r w:rsidR="00777E18">
          <w:rPr>
            <w:noProof/>
            <w:webHidden/>
          </w:rPr>
          <w:fldChar w:fldCharType="begin"/>
        </w:r>
        <w:r w:rsidR="00777E18">
          <w:rPr>
            <w:noProof/>
            <w:webHidden/>
          </w:rPr>
          <w:instrText xml:space="preserve"> PAGEREF _Toc511918313 \h </w:instrText>
        </w:r>
        <w:r w:rsidR="00777E18">
          <w:rPr>
            <w:noProof/>
            <w:webHidden/>
          </w:rPr>
        </w:r>
        <w:r w:rsidR="00777E18">
          <w:rPr>
            <w:noProof/>
            <w:webHidden/>
          </w:rPr>
          <w:fldChar w:fldCharType="separate"/>
        </w:r>
        <w:r w:rsidR="00777E18">
          <w:rPr>
            <w:noProof/>
            <w:webHidden/>
          </w:rPr>
          <w:t>3</w:t>
        </w:r>
        <w:r w:rsidR="00777E18">
          <w:rPr>
            <w:noProof/>
            <w:webHidden/>
          </w:rPr>
          <w:fldChar w:fldCharType="end"/>
        </w:r>
      </w:hyperlink>
    </w:p>
    <w:p w14:paraId="2951DF12" w14:textId="1E1572F6" w:rsidR="00777E18" w:rsidRDefault="00691907">
      <w:pPr>
        <w:pStyle w:val="TOC1"/>
        <w:rPr>
          <w:rFonts w:asciiTheme="minorHAnsi" w:eastAsiaTheme="minorEastAsia" w:hAnsiTheme="minorHAnsi" w:cstheme="minorBidi"/>
          <w:noProof/>
          <w:sz w:val="22"/>
          <w:szCs w:val="22"/>
        </w:rPr>
      </w:pPr>
      <w:hyperlink w:anchor="_Toc511918314" w:history="1">
        <w:r w:rsidR="00777E18" w:rsidRPr="00724912">
          <w:rPr>
            <w:rStyle w:val="Hyperlink"/>
            <w:rFonts w:ascii="Times New Roman Bold" w:hAnsi="Times New Roman Bold"/>
            <w:noProof/>
          </w:rPr>
          <w:t>3.0</w:t>
        </w:r>
        <w:r w:rsidR="00777E18">
          <w:rPr>
            <w:rFonts w:asciiTheme="minorHAnsi" w:eastAsiaTheme="minorEastAsia" w:hAnsiTheme="minorHAnsi" w:cstheme="minorBidi"/>
            <w:noProof/>
            <w:sz w:val="22"/>
            <w:szCs w:val="22"/>
          </w:rPr>
          <w:tab/>
        </w:r>
        <w:r w:rsidR="00777E18" w:rsidRPr="00724912">
          <w:rPr>
            <w:rStyle w:val="Hyperlink"/>
            <w:noProof/>
          </w:rPr>
          <w:t>RESPONSIBLILITIES</w:t>
        </w:r>
        <w:r w:rsidR="00777E18">
          <w:rPr>
            <w:noProof/>
            <w:webHidden/>
          </w:rPr>
          <w:tab/>
        </w:r>
        <w:r w:rsidR="00777E18">
          <w:rPr>
            <w:noProof/>
            <w:webHidden/>
          </w:rPr>
          <w:fldChar w:fldCharType="begin"/>
        </w:r>
        <w:r w:rsidR="00777E18">
          <w:rPr>
            <w:noProof/>
            <w:webHidden/>
          </w:rPr>
          <w:instrText xml:space="preserve"> PAGEREF _Toc511918314 \h </w:instrText>
        </w:r>
        <w:r w:rsidR="00777E18">
          <w:rPr>
            <w:noProof/>
            <w:webHidden/>
          </w:rPr>
        </w:r>
        <w:r w:rsidR="00777E18">
          <w:rPr>
            <w:noProof/>
            <w:webHidden/>
          </w:rPr>
          <w:fldChar w:fldCharType="separate"/>
        </w:r>
        <w:r w:rsidR="00777E18">
          <w:rPr>
            <w:noProof/>
            <w:webHidden/>
          </w:rPr>
          <w:t>3</w:t>
        </w:r>
        <w:r w:rsidR="00777E18">
          <w:rPr>
            <w:noProof/>
            <w:webHidden/>
          </w:rPr>
          <w:fldChar w:fldCharType="end"/>
        </w:r>
      </w:hyperlink>
    </w:p>
    <w:p w14:paraId="44E76E7C" w14:textId="65DA6D05" w:rsidR="00777E18" w:rsidRDefault="00691907">
      <w:pPr>
        <w:pStyle w:val="TOC2"/>
        <w:rPr>
          <w:rFonts w:asciiTheme="minorHAnsi" w:eastAsiaTheme="minorEastAsia" w:hAnsiTheme="minorHAnsi" w:cstheme="minorBidi"/>
          <w:sz w:val="22"/>
          <w:szCs w:val="22"/>
        </w:rPr>
      </w:pPr>
      <w:hyperlink w:anchor="_Toc511918315" w:history="1">
        <w:r w:rsidR="00777E18" w:rsidRPr="00724912">
          <w:rPr>
            <w:rStyle w:val="Hyperlink"/>
            <w:rFonts w:ascii="Times New Roman Bold" w:hAnsi="Times New Roman Bold"/>
          </w:rPr>
          <w:t>3.1</w:t>
        </w:r>
        <w:r w:rsidR="00777E18">
          <w:rPr>
            <w:rFonts w:asciiTheme="minorHAnsi" w:eastAsiaTheme="minorEastAsia" w:hAnsiTheme="minorHAnsi" w:cstheme="minorBidi"/>
            <w:sz w:val="22"/>
            <w:szCs w:val="22"/>
          </w:rPr>
          <w:tab/>
        </w:r>
        <w:r w:rsidR="00777E18" w:rsidRPr="00724912">
          <w:rPr>
            <w:rStyle w:val="Hyperlink"/>
          </w:rPr>
          <w:t>The Division/Section (D/S) Heads</w:t>
        </w:r>
        <w:r w:rsidR="00777E18">
          <w:rPr>
            <w:webHidden/>
          </w:rPr>
          <w:tab/>
        </w:r>
        <w:r w:rsidR="00777E18">
          <w:rPr>
            <w:webHidden/>
          </w:rPr>
          <w:fldChar w:fldCharType="begin"/>
        </w:r>
        <w:r w:rsidR="00777E18">
          <w:rPr>
            <w:webHidden/>
          </w:rPr>
          <w:instrText xml:space="preserve"> PAGEREF _Toc511918315 \h </w:instrText>
        </w:r>
        <w:r w:rsidR="00777E18">
          <w:rPr>
            <w:webHidden/>
          </w:rPr>
        </w:r>
        <w:r w:rsidR="00777E18">
          <w:rPr>
            <w:webHidden/>
          </w:rPr>
          <w:fldChar w:fldCharType="separate"/>
        </w:r>
        <w:r w:rsidR="00777E18">
          <w:rPr>
            <w:webHidden/>
          </w:rPr>
          <w:t>3</w:t>
        </w:r>
        <w:r w:rsidR="00777E18">
          <w:rPr>
            <w:webHidden/>
          </w:rPr>
          <w:fldChar w:fldCharType="end"/>
        </w:r>
      </w:hyperlink>
    </w:p>
    <w:p w14:paraId="7D8666AE" w14:textId="5F6A0586" w:rsidR="00777E18" w:rsidRDefault="00691907">
      <w:pPr>
        <w:pStyle w:val="TOC2"/>
        <w:rPr>
          <w:rFonts w:asciiTheme="minorHAnsi" w:eastAsiaTheme="minorEastAsia" w:hAnsiTheme="minorHAnsi" w:cstheme="minorBidi"/>
          <w:sz w:val="22"/>
          <w:szCs w:val="22"/>
        </w:rPr>
      </w:pPr>
      <w:hyperlink w:anchor="_Toc511918316" w:history="1">
        <w:r w:rsidR="00777E18" w:rsidRPr="00724912">
          <w:rPr>
            <w:rStyle w:val="Hyperlink"/>
            <w:rFonts w:ascii="Times New Roman Bold" w:hAnsi="Times New Roman Bold"/>
          </w:rPr>
          <w:t>3.2</w:t>
        </w:r>
        <w:r w:rsidR="00777E18">
          <w:rPr>
            <w:rFonts w:asciiTheme="minorHAnsi" w:eastAsiaTheme="minorEastAsia" w:hAnsiTheme="minorHAnsi" w:cstheme="minorBidi"/>
            <w:sz w:val="22"/>
            <w:szCs w:val="22"/>
          </w:rPr>
          <w:tab/>
        </w:r>
        <w:r w:rsidR="00777E18" w:rsidRPr="00724912">
          <w:rPr>
            <w:rStyle w:val="Hyperlink"/>
          </w:rPr>
          <w:t>Division Safety Officers (DSO)</w:t>
        </w:r>
        <w:r w:rsidR="00777E18">
          <w:rPr>
            <w:webHidden/>
          </w:rPr>
          <w:tab/>
        </w:r>
        <w:r w:rsidR="00777E18">
          <w:rPr>
            <w:webHidden/>
          </w:rPr>
          <w:fldChar w:fldCharType="begin"/>
        </w:r>
        <w:r w:rsidR="00777E18">
          <w:rPr>
            <w:webHidden/>
          </w:rPr>
          <w:instrText xml:space="preserve"> PAGEREF _Toc511918316 \h </w:instrText>
        </w:r>
        <w:r w:rsidR="00777E18">
          <w:rPr>
            <w:webHidden/>
          </w:rPr>
        </w:r>
        <w:r w:rsidR="00777E18">
          <w:rPr>
            <w:webHidden/>
          </w:rPr>
          <w:fldChar w:fldCharType="separate"/>
        </w:r>
        <w:r w:rsidR="00777E18">
          <w:rPr>
            <w:webHidden/>
          </w:rPr>
          <w:t>3</w:t>
        </w:r>
        <w:r w:rsidR="00777E18">
          <w:rPr>
            <w:webHidden/>
          </w:rPr>
          <w:fldChar w:fldCharType="end"/>
        </w:r>
      </w:hyperlink>
    </w:p>
    <w:p w14:paraId="281E2709" w14:textId="48A053F7" w:rsidR="00777E18" w:rsidRDefault="00691907">
      <w:pPr>
        <w:pStyle w:val="TOC2"/>
        <w:rPr>
          <w:rFonts w:asciiTheme="minorHAnsi" w:eastAsiaTheme="minorEastAsia" w:hAnsiTheme="minorHAnsi" w:cstheme="minorBidi"/>
          <w:sz w:val="22"/>
          <w:szCs w:val="22"/>
        </w:rPr>
      </w:pPr>
      <w:hyperlink w:anchor="_Toc511918317" w:history="1">
        <w:r w:rsidR="00777E18" w:rsidRPr="00724912">
          <w:rPr>
            <w:rStyle w:val="Hyperlink"/>
            <w:rFonts w:ascii="Times New Roman Bold" w:hAnsi="Times New Roman Bold"/>
          </w:rPr>
          <w:t>3.3</w:t>
        </w:r>
        <w:r w:rsidR="00777E18">
          <w:rPr>
            <w:rFonts w:asciiTheme="minorHAnsi" w:eastAsiaTheme="minorEastAsia" w:hAnsiTheme="minorHAnsi" w:cstheme="minorBidi"/>
            <w:sz w:val="22"/>
            <w:szCs w:val="22"/>
          </w:rPr>
          <w:tab/>
        </w:r>
        <w:r w:rsidR="00777E18" w:rsidRPr="00724912">
          <w:rPr>
            <w:rStyle w:val="Hyperlink"/>
          </w:rPr>
          <w:t>The Building Manager</w:t>
        </w:r>
        <w:r w:rsidR="00777E18">
          <w:rPr>
            <w:webHidden/>
          </w:rPr>
          <w:tab/>
        </w:r>
        <w:r w:rsidR="00777E18">
          <w:rPr>
            <w:webHidden/>
          </w:rPr>
          <w:fldChar w:fldCharType="begin"/>
        </w:r>
        <w:r w:rsidR="00777E18">
          <w:rPr>
            <w:webHidden/>
          </w:rPr>
          <w:instrText xml:space="preserve"> PAGEREF _Toc511918317 \h </w:instrText>
        </w:r>
        <w:r w:rsidR="00777E18">
          <w:rPr>
            <w:webHidden/>
          </w:rPr>
        </w:r>
        <w:r w:rsidR="00777E18">
          <w:rPr>
            <w:webHidden/>
          </w:rPr>
          <w:fldChar w:fldCharType="separate"/>
        </w:r>
        <w:r w:rsidR="00777E18">
          <w:rPr>
            <w:webHidden/>
          </w:rPr>
          <w:t>3</w:t>
        </w:r>
        <w:r w:rsidR="00777E18">
          <w:rPr>
            <w:webHidden/>
          </w:rPr>
          <w:fldChar w:fldCharType="end"/>
        </w:r>
      </w:hyperlink>
    </w:p>
    <w:p w14:paraId="27CC47A2" w14:textId="0D074EFE" w:rsidR="00777E18" w:rsidRDefault="00691907">
      <w:pPr>
        <w:pStyle w:val="TOC2"/>
        <w:rPr>
          <w:rFonts w:asciiTheme="minorHAnsi" w:eastAsiaTheme="minorEastAsia" w:hAnsiTheme="minorHAnsi" w:cstheme="minorBidi"/>
          <w:sz w:val="22"/>
          <w:szCs w:val="22"/>
        </w:rPr>
      </w:pPr>
      <w:hyperlink w:anchor="_Toc511918318" w:history="1">
        <w:r w:rsidR="00777E18" w:rsidRPr="00724912">
          <w:rPr>
            <w:rStyle w:val="Hyperlink"/>
            <w:rFonts w:ascii="Times New Roman Bold" w:hAnsi="Times New Roman Bold"/>
          </w:rPr>
          <w:t>3.4</w:t>
        </w:r>
        <w:r w:rsidR="00777E18">
          <w:rPr>
            <w:rFonts w:asciiTheme="minorHAnsi" w:eastAsiaTheme="minorEastAsia" w:hAnsiTheme="minorHAnsi" w:cstheme="minorBidi"/>
            <w:sz w:val="22"/>
            <w:szCs w:val="22"/>
          </w:rPr>
          <w:tab/>
        </w:r>
        <w:r w:rsidR="00777E18" w:rsidRPr="00724912">
          <w:rPr>
            <w:rStyle w:val="Hyperlink"/>
          </w:rPr>
          <w:t>The ESH&amp;Q Fire Protection Engineer (ESH&amp;Q-FPE)</w:t>
        </w:r>
        <w:r w:rsidR="00777E18">
          <w:rPr>
            <w:webHidden/>
          </w:rPr>
          <w:tab/>
        </w:r>
        <w:r w:rsidR="00777E18">
          <w:rPr>
            <w:webHidden/>
          </w:rPr>
          <w:fldChar w:fldCharType="begin"/>
        </w:r>
        <w:r w:rsidR="00777E18">
          <w:rPr>
            <w:webHidden/>
          </w:rPr>
          <w:instrText xml:space="preserve"> PAGEREF _Toc511918318 \h </w:instrText>
        </w:r>
        <w:r w:rsidR="00777E18">
          <w:rPr>
            <w:webHidden/>
          </w:rPr>
        </w:r>
        <w:r w:rsidR="00777E18">
          <w:rPr>
            <w:webHidden/>
          </w:rPr>
          <w:fldChar w:fldCharType="separate"/>
        </w:r>
        <w:r w:rsidR="00777E18">
          <w:rPr>
            <w:webHidden/>
          </w:rPr>
          <w:t>3</w:t>
        </w:r>
        <w:r w:rsidR="00777E18">
          <w:rPr>
            <w:webHidden/>
          </w:rPr>
          <w:fldChar w:fldCharType="end"/>
        </w:r>
      </w:hyperlink>
    </w:p>
    <w:p w14:paraId="62E4D0A4" w14:textId="3E47ED32" w:rsidR="00777E18" w:rsidRDefault="00691907">
      <w:pPr>
        <w:pStyle w:val="TOC2"/>
        <w:rPr>
          <w:rFonts w:asciiTheme="minorHAnsi" w:eastAsiaTheme="minorEastAsia" w:hAnsiTheme="minorHAnsi" w:cstheme="minorBidi"/>
          <w:sz w:val="22"/>
          <w:szCs w:val="22"/>
        </w:rPr>
      </w:pPr>
      <w:hyperlink w:anchor="_Toc511918319" w:history="1">
        <w:r w:rsidR="00777E18" w:rsidRPr="00724912">
          <w:rPr>
            <w:rStyle w:val="Hyperlink"/>
            <w:rFonts w:ascii="Times New Roman Bold" w:hAnsi="Times New Roman Bold"/>
          </w:rPr>
          <w:t>3.5</w:t>
        </w:r>
        <w:r w:rsidR="00777E18">
          <w:rPr>
            <w:rFonts w:asciiTheme="minorHAnsi" w:eastAsiaTheme="minorEastAsia" w:hAnsiTheme="minorHAnsi" w:cstheme="minorBidi"/>
            <w:sz w:val="22"/>
            <w:szCs w:val="22"/>
          </w:rPr>
          <w:tab/>
        </w:r>
        <w:r w:rsidR="00777E18" w:rsidRPr="00724912">
          <w:rPr>
            <w:rStyle w:val="Hyperlink"/>
          </w:rPr>
          <w:t>Fermilab Fire Department (FFD)</w:t>
        </w:r>
        <w:r w:rsidR="00777E18">
          <w:rPr>
            <w:webHidden/>
          </w:rPr>
          <w:tab/>
        </w:r>
        <w:r w:rsidR="00777E18">
          <w:rPr>
            <w:webHidden/>
          </w:rPr>
          <w:fldChar w:fldCharType="begin"/>
        </w:r>
        <w:r w:rsidR="00777E18">
          <w:rPr>
            <w:webHidden/>
          </w:rPr>
          <w:instrText xml:space="preserve"> PAGEREF _Toc511918319 \h </w:instrText>
        </w:r>
        <w:r w:rsidR="00777E18">
          <w:rPr>
            <w:webHidden/>
          </w:rPr>
        </w:r>
        <w:r w:rsidR="00777E18">
          <w:rPr>
            <w:webHidden/>
          </w:rPr>
          <w:fldChar w:fldCharType="separate"/>
        </w:r>
        <w:r w:rsidR="00777E18">
          <w:rPr>
            <w:webHidden/>
          </w:rPr>
          <w:t>4</w:t>
        </w:r>
        <w:r w:rsidR="00777E18">
          <w:rPr>
            <w:webHidden/>
          </w:rPr>
          <w:fldChar w:fldCharType="end"/>
        </w:r>
      </w:hyperlink>
    </w:p>
    <w:p w14:paraId="7F2505A8" w14:textId="69E45081" w:rsidR="00777E18" w:rsidRDefault="00691907">
      <w:pPr>
        <w:pStyle w:val="TOC1"/>
        <w:rPr>
          <w:rFonts w:asciiTheme="minorHAnsi" w:eastAsiaTheme="minorEastAsia" w:hAnsiTheme="minorHAnsi" w:cstheme="minorBidi"/>
          <w:noProof/>
          <w:sz w:val="22"/>
          <w:szCs w:val="22"/>
        </w:rPr>
      </w:pPr>
      <w:hyperlink w:anchor="_Toc511918320" w:history="1">
        <w:r w:rsidR="00777E18" w:rsidRPr="00724912">
          <w:rPr>
            <w:rStyle w:val="Hyperlink"/>
            <w:rFonts w:ascii="Times New Roman Bold" w:hAnsi="Times New Roman Bold"/>
            <w:noProof/>
          </w:rPr>
          <w:t>4.0</w:t>
        </w:r>
        <w:r w:rsidR="00777E18">
          <w:rPr>
            <w:rFonts w:asciiTheme="minorHAnsi" w:eastAsiaTheme="minorEastAsia" w:hAnsiTheme="minorHAnsi" w:cstheme="minorBidi"/>
            <w:noProof/>
            <w:sz w:val="22"/>
            <w:szCs w:val="22"/>
          </w:rPr>
          <w:tab/>
        </w:r>
        <w:r w:rsidR="00777E18" w:rsidRPr="00724912">
          <w:rPr>
            <w:rStyle w:val="Hyperlink"/>
            <w:noProof/>
          </w:rPr>
          <w:t>PROGRAM</w:t>
        </w:r>
        <w:r w:rsidR="00777E18">
          <w:rPr>
            <w:noProof/>
            <w:webHidden/>
          </w:rPr>
          <w:tab/>
        </w:r>
        <w:r w:rsidR="00777E18">
          <w:rPr>
            <w:noProof/>
            <w:webHidden/>
          </w:rPr>
          <w:fldChar w:fldCharType="begin"/>
        </w:r>
        <w:r w:rsidR="00777E18">
          <w:rPr>
            <w:noProof/>
            <w:webHidden/>
          </w:rPr>
          <w:instrText xml:space="preserve"> PAGEREF _Toc511918320 \h </w:instrText>
        </w:r>
        <w:r w:rsidR="00777E18">
          <w:rPr>
            <w:noProof/>
            <w:webHidden/>
          </w:rPr>
        </w:r>
        <w:r w:rsidR="00777E18">
          <w:rPr>
            <w:noProof/>
            <w:webHidden/>
          </w:rPr>
          <w:fldChar w:fldCharType="separate"/>
        </w:r>
        <w:r w:rsidR="00777E18">
          <w:rPr>
            <w:noProof/>
            <w:webHidden/>
          </w:rPr>
          <w:t>4</w:t>
        </w:r>
        <w:r w:rsidR="00777E18">
          <w:rPr>
            <w:noProof/>
            <w:webHidden/>
          </w:rPr>
          <w:fldChar w:fldCharType="end"/>
        </w:r>
      </w:hyperlink>
    </w:p>
    <w:p w14:paraId="4A56F551" w14:textId="75ADA8FA" w:rsidR="00777E18" w:rsidRDefault="00691907">
      <w:pPr>
        <w:pStyle w:val="TOC2"/>
        <w:rPr>
          <w:rFonts w:asciiTheme="minorHAnsi" w:eastAsiaTheme="minorEastAsia" w:hAnsiTheme="minorHAnsi" w:cstheme="minorBidi"/>
          <w:sz w:val="22"/>
          <w:szCs w:val="22"/>
        </w:rPr>
      </w:pPr>
      <w:hyperlink w:anchor="_Toc511918321" w:history="1">
        <w:r w:rsidR="00777E18" w:rsidRPr="00724912">
          <w:rPr>
            <w:rStyle w:val="Hyperlink"/>
            <w:rFonts w:ascii="Times New Roman Bold" w:hAnsi="Times New Roman Bold"/>
          </w:rPr>
          <w:t>4.1</w:t>
        </w:r>
        <w:r w:rsidR="00777E18">
          <w:rPr>
            <w:rFonts w:asciiTheme="minorHAnsi" w:eastAsiaTheme="minorEastAsia" w:hAnsiTheme="minorHAnsi" w:cstheme="minorBidi"/>
            <w:sz w:val="22"/>
            <w:szCs w:val="22"/>
          </w:rPr>
          <w:tab/>
        </w:r>
        <w:r w:rsidR="00777E18" w:rsidRPr="00724912">
          <w:rPr>
            <w:rStyle w:val="Hyperlink"/>
          </w:rPr>
          <w:t>Highly Protected Risk (HPR) Inspection</w:t>
        </w:r>
        <w:r w:rsidR="00777E18">
          <w:rPr>
            <w:webHidden/>
          </w:rPr>
          <w:tab/>
        </w:r>
        <w:r w:rsidR="00777E18">
          <w:rPr>
            <w:webHidden/>
          </w:rPr>
          <w:fldChar w:fldCharType="begin"/>
        </w:r>
        <w:r w:rsidR="00777E18">
          <w:rPr>
            <w:webHidden/>
          </w:rPr>
          <w:instrText xml:space="preserve"> PAGEREF _Toc511918321 \h </w:instrText>
        </w:r>
        <w:r w:rsidR="00777E18">
          <w:rPr>
            <w:webHidden/>
          </w:rPr>
        </w:r>
        <w:r w:rsidR="00777E18">
          <w:rPr>
            <w:webHidden/>
          </w:rPr>
          <w:fldChar w:fldCharType="separate"/>
        </w:r>
        <w:r w:rsidR="00777E18">
          <w:rPr>
            <w:webHidden/>
          </w:rPr>
          <w:t>4</w:t>
        </w:r>
        <w:r w:rsidR="00777E18">
          <w:rPr>
            <w:webHidden/>
          </w:rPr>
          <w:fldChar w:fldCharType="end"/>
        </w:r>
      </w:hyperlink>
    </w:p>
    <w:p w14:paraId="050E04DD" w14:textId="4C6D2650" w:rsidR="00777E18" w:rsidRDefault="00691907">
      <w:pPr>
        <w:pStyle w:val="TOC2"/>
        <w:rPr>
          <w:rFonts w:asciiTheme="minorHAnsi" w:eastAsiaTheme="minorEastAsia" w:hAnsiTheme="minorHAnsi" w:cstheme="minorBidi"/>
          <w:sz w:val="22"/>
          <w:szCs w:val="22"/>
        </w:rPr>
      </w:pPr>
      <w:hyperlink w:anchor="_Toc511918322" w:history="1">
        <w:r w:rsidR="00777E18" w:rsidRPr="00724912">
          <w:rPr>
            <w:rStyle w:val="Hyperlink"/>
            <w:rFonts w:ascii="Times New Roman Bold" w:hAnsi="Times New Roman Bold"/>
          </w:rPr>
          <w:t>4.2</w:t>
        </w:r>
        <w:r w:rsidR="00777E18">
          <w:rPr>
            <w:rFonts w:asciiTheme="minorHAnsi" w:eastAsiaTheme="minorEastAsia" w:hAnsiTheme="minorHAnsi" w:cstheme="minorBidi"/>
            <w:sz w:val="22"/>
            <w:szCs w:val="22"/>
          </w:rPr>
          <w:tab/>
        </w:r>
        <w:r w:rsidR="00777E18" w:rsidRPr="00724912">
          <w:rPr>
            <w:rStyle w:val="Hyperlink"/>
          </w:rPr>
          <w:t>Scheduling of HRP Inspections</w:t>
        </w:r>
        <w:r w:rsidR="00777E18">
          <w:rPr>
            <w:webHidden/>
          </w:rPr>
          <w:tab/>
        </w:r>
        <w:r w:rsidR="00777E18">
          <w:rPr>
            <w:webHidden/>
          </w:rPr>
          <w:fldChar w:fldCharType="begin"/>
        </w:r>
        <w:r w:rsidR="00777E18">
          <w:rPr>
            <w:webHidden/>
          </w:rPr>
          <w:instrText xml:space="preserve"> PAGEREF _Toc511918322 \h </w:instrText>
        </w:r>
        <w:r w:rsidR="00777E18">
          <w:rPr>
            <w:webHidden/>
          </w:rPr>
        </w:r>
        <w:r w:rsidR="00777E18">
          <w:rPr>
            <w:webHidden/>
          </w:rPr>
          <w:fldChar w:fldCharType="separate"/>
        </w:r>
        <w:r w:rsidR="00777E18">
          <w:rPr>
            <w:webHidden/>
          </w:rPr>
          <w:t>4</w:t>
        </w:r>
        <w:r w:rsidR="00777E18">
          <w:rPr>
            <w:webHidden/>
          </w:rPr>
          <w:fldChar w:fldCharType="end"/>
        </w:r>
      </w:hyperlink>
    </w:p>
    <w:p w14:paraId="05DD3D00" w14:textId="7E4BB4A7" w:rsidR="00777E18" w:rsidRDefault="00691907">
      <w:pPr>
        <w:pStyle w:val="TOC2"/>
        <w:rPr>
          <w:rFonts w:asciiTheme="minorHAnsi" w:eastAsiaTheme="minorEastAsia" w:hAnsiTheme="minorHAnsi" w:cstheme="minorBidi"/>
          <w:sz w:val="22"/>
          <w:szCs w:val="22"/>
        </w:rPr>
      </w:pPr>
      <w:hyperlink w:anchor="_Toc511918323" w:history="1">
        <w:r w:rsidR="00777E18" w:rsidRPr="00724912">
          <w:rPr>
            <w:rStyle w:val="Hyperlink"/>
            <w:rFonts w:ascii="Times New Roman Bold" w:hAnsi="Times New Roman Bold"/>
          </w:rPr>
          <w:t>4.3</w:t>
        </w:r>
        <w:r w:rsidR="00777E18">
          <w:rPr>
            <w:rFonts w:asciiTheme="minorHAnsi" w:eastAsiaTheme="minorEastAsia" w:hAnsiTheme="minorHAnsi" w:cstheme="minorBidi"/>
            <w:sz w:val="22"/>
            <w:szCs w:val="22"/>
          </w:rPr>
          <w:tab/>
        </w:r>
        <w:r w:rsidR="00777E18" w:rsidRPr="00724912">
          <w:rPr>
            <w:rStyle w:val="Hyperlink"/>
          </w:rPr>
          <w:t>Conduct of Inspection</w:t>
        </w:r>
        <w:r w:rsidR="00777E18">
          <w:rPr>
            <w:webHidden/>
          </w:rPr>
          <w:tab/>
        </w:r>
        <w:r w:rsidR="00777E18">
          <w:rPr>
            <w:webHidden/>
          </w:rPr>
          <w:fldChar w:fldCharType="begin"/>
        </w:r>
        <w:r w:rsidR="00777E18">
          <w:rPr>
            <w:webHidden/>
          </w:rPr>
          <w:instrText xml:space="preserve"> PAGEREF _Toc511918323 \h </w:instrText>
        </w:r>
        <w:r w:rsidR="00777E18">
          <w:rPr>
            <w:webHidden/>
          </w:rPr>
        </w:r>
        <w:r w:rsidR="00777E18">
          <w:rPr>
            <w:webHidden/>
          </w:rPr>
          <w:fldChar w:fldCharType="separate"/>
        </w:r>
        <w:r w:rsidR="00777E18">
          <w:rPr>
            <w:webHidden/>
          </w:rPr>
          <w:t>4</w:t>
        </w:r>
        <w:r w:rsidR="00777E18">
          <w:rPr>
            <w:webHidden/>
          </w:rPr>
          <w:fldChar w:fldCharType="end"/>
        </w:r>
      </w:hyperlink>
    </w:p>
    <w:p w14:paraId="1379CAA5" w14:textId="2503A2EE" w:rsidR="00777E18" w:rsidRDefault="00691907">
      <w:pPr>
        <w:pStyle w:val="TOC2"/>
        <w:rPr>
          <w:rFonts w:asciiTheme="minorHAnsi" w:eastAsiaTheme="minorEastAsia" w:hAnsiTheme="minorHAnsi" w:cstheme="minorBidi"/>
          <w:sz w:val="22"/>
          <w:szCs w:val="22"/>
        </w:rPr>
      </w:pPr>
      <w:hyperlink w:anchor="_Toc511918324" w:history="1">
        <w:r w:rsidR="00777E18" w:rsidRPr="00724912">
          <w:rPr>
            <w:rStyle w:val="Hyperlink"/>
            <w:rFonts w:ascii="Times New Roman Bold" w:hAnsi="Times New Roman Bold"/>
          </w:rPr>
          <w:t>4.4</w:t>
        </w:r>
        <w:r w:rsidR="00777E18">
          <w:rPr>
            <w:rFonts w:asciiTheme="minorHAnsi" w:eastAsiaTheme="minorEastAsia" w:hAnsiTheme="minorHAnsi" w:cstheme="minorBidi"/>
            <w:sz w:val="22"/>
            <w:szCs w:val="22"/>
          </w:rPr>
          <w:tab/>
        </w:r>
        <w:r w:rsidR="00777E18" w:rsidRPr="00724912">
          <w:rPr>
            <w:rStyle w:val="Hyperlink"/>
          </w:rPr>
          <w:t>Reporting</w:t>
        </w:r>
        <w:r w:rsidR="00777E18">
          <w:rPr>
            <w:webHidden/>
          </w:rPr>
          <w:tab/>
        </w:r>
        <w:r w:rsidR="00777E18">
          <w:rPr>
            <w:webHidden/>
          </w:rPr>
          <w:fldChar w:fldCharType="begin"/>
        </w:r>
        <w:r w:rsidR="00777E18">
          <w:rPr>
            <w:webHidden/>
          </w:rPr>
          <w:instrText xml:space="preserve"> PAGEREF _Toc511918324 \h </w:instrText>
        </w:r>
        <w:r w:rsidR="00777E18">
          <w:rPr>
            <w:webHidden/>
          </w:rPr>
        </w:r>
        <w:r w:rsidR="00777E18">
          <w:rPr>
            <w:webHidden/>
          </w:rPr>
          <w:fldChar w:fldCharType="separate"/>
        </w:r>
        <w:r w:rsidR="00777E18">
          <w:rPr>
            <w:webHidden/>
          </w:rPr>
          <w:t>5</w:t>
        </w:r>
        <w:r w:rsidR="00777E18">
          <w:rPr>
            <w:webHidden/>
          </w:rPr>
          <w:fldChar w:fldCharType="end"/>
        </w:r>
      </w:hyperlink>
    </w:p>
    <w:p w14:paraId="425FE4C6" w14:textId="2A581CB3" w:rsidR="00777E18" w:rsidRDefault="00691907">
      <w:pPr>
        <w:pStyle w:val="TOC2"/>
        <w:rPr>
          <w:rFonts w:asciiTheme="minorHAnsi" w:eastAsiaTheme="minorEastAsia" w:hAnsiTheme="minorHAnsi" w:cstheme="minorBidi"/>
          <w:sz w:val="22"/>
          <w:szCs w:val="22"/>
        </w:rPr>
      </w:pPr>
      <w:hyperlink w:anchor="_Toc511918325" w:history="1">
        <w:r w:rsidR="00777E18" w:rsidRPr="00724912">
          <w:rPr>
            <w:rStyle w:val="Hyperlink"/>
            <w:rFonts w:ascii="Times New Roman Bold" w:hAnsi="Times New Roman Bold"/>
          </w:rPr>
          <w:t>4.5</w:t>
        </w:r>
        <w:r w:rsidR="00777E18">
          <w:rPr>
            <w:rFonts w:asciiTheme="minorHAnsi" w:eastAsiaTheme="minorEastAsia" w:hAnsiTheme="minorHAnsi" w:cstheme="minorBidi"/>
            <w:sz w:val="22"/>
            <w:szCs w:val="22"/>
          </w:rPr>
          <w:tab/>
        </w:r>
        <w:r w:rsidR="00777E18" w:rsidRPr="00724912">
          <w:rPr>
            <w:rStyle w:val="Hyperlink"/>
          </w:rPr>
          <w:t>Processing of the Inspection Report</w:t>
        </w:r>
        <w:r w:rsidR="00777E18">
          <w:rPr>
            <w:webHidden/>
          </w:rPr>
          <w:tab/>
        </w:r>
        <w:r w:rsidR="00777E18">
          <w:rPr>
            <w:webHidden/>
          </w:rPr>
          <w:fldChar w:fldCharType="begin"/>
        </w:r>
        <w:r w:rsidR="00777E18">
          <w:rPr>
            <w:webHidden/>
          </w:rPr>
          <w:instrText xml:space="preserve"> PAGEREF _Toc511918325 \h </w:instrText>
        </w:r>
        <w:r w:rsidR="00777E18">
          <w:rPr>
            <w:webHidden/>
          </w:rPr>
        </w:r>
        <w:r w:rsidR="00777E18">
          <w:rPr>
            <w:webHidden/>
          </w:rPr>
          <w:fldChar w:fldCharType="separate"/>
        </w:r>
        <w:r w:rsidR="00777E18">
          <w:rPr>
            <w:webHidden/>
          </w:rPr>
          <w:t>5</w:t>
        </w:r>
        <w:r w:rsidR="00777E18">
          <w:rPr>
            <w:webHidden/>
          </w:rPr>
          <w:fldChar w:fldCharType="end"/>
        </w:r>
      </w:hyperlink>
    </w:p>
    <w:p w14:paraId="73D848AF" w14:textId="27164AFF" w:rsidR="00777E18" w:rsidRDefault="00691907">
      <w:pPr>
        <w:pStyle w:val="TOC1"/>
        <w:rPr>
          <w:rFonts w:asciiTheme="minorHAnsi" w:eastAsiaTheme="minorEastAsia" w:hAnsiTheme="minorHAnsi" w:cstheme="minorBidi"/>
          <w:noProof/>
          <w:sz w:val="22"/>
          <w:szCs w:val="22"/>
        </w:rPr>
      </w:pPr>
      <w:hyperlink w:anchor="_Toc511918326" w:history="1">
        <w:r w:rsidR="00777E18" w:rsidRPr="00724912">
          <w:rPr>
            <w:rStyle w:val="Hyperlink"/>
            <w:rFonts w:ascii="Times New Roman Bold" w:hAnsi="Times New Roman Bold"/>
            <w:noProof/>
          </w:rPr>
          <w:t>5.0</w:t>
        </w:r>
        <w:r w:rsidR="00777E18">
          <w:rPr>
            <w:rFonts w:asciiTheme="minorHAnsi" w:eastAsiaTheme="minorEastAsia" w:hAnsiTheme="minorHAnsi" w:cstheme="minorBidi"/>
            <w:noProof/>
            <w:sz w:val="22"/>
            <w:szCs w:val="22"/>
          </w:rPr>
          <w:tab/>
        </w:r>
        <w:r w:rsidR="00777E18" w:rsidRPr="00724912">
          <w:rPr>
            <w:rStyle w:val="Hyperlink"/>
            <w:noProof/>
          </w:rPr>
          <w:t>REFERENCES</w:t>
        </w:r>
        <w:r w:rsidR="00777E18">
          <w:rPr>
            <w:noProof/>
            <w:webHidden/>
          </w:rPr>
          <w:tab/>
        </w:r>
        <w:r w:rsidR="00777E18">
          <w:rPr>
            <w:noProof/>
            <w:webHidden/>
          </w:rPr>
          <w:fldChar w:fldCharType="begin"/>
        </w:r>
        <w:r w:rsidR="00777E18">
          <w:rPr>
            <w:noProof/>
            <w:webHidden/>
          </w:rPr>
          <w:instrText xml:space="preserve"> PAGEREF _Toc511918326 \h </w:instrText>
        </w:r>
        <w:r w:rsidR="00777E18">
          <w:rPr>
            <w:noProof/>
            <w:webHidden/>
          </w:rPr>
        </w:r>
        <w:r w:rsidR="00777E18">
          <w:rPr>
            <w:noProof/>
            <w:webHidden/>
          </w:rPr>
          <w:fldChar w:fldCharType="separate"/>
        </w:r>
        <w:r w:rsidR="00777E18">
          <w:rPr>
            <w:noProof/>
            <w:webHidden/>
          </w:rPr>
          <w:t>5</w:t>
        </w:r>
        <w:r w:rsidR="00777E18">
          <w:rPr>
            <w:noProof/>
            <w:webHidden/>
          </w:rPr>
          <w:fldChar w:fldCharType="end"/>
        </w:r>
      </w:hyperlink>
    </w:p>
    <w:p w14:paraId="54E6B4B3" w14:textId="4A7C891D" w:rsidR="00A96FFC" w:rsidRDefault="0031189E" w:rsidP="003559A3">
      <w:pPr>
        <w:tabs>
          <w:tab w:val="right" w:leader="dot" w:pos="9720"/>
        </w:tabs>
        <w:jc w:val="left"/>
        <w:rPr>
          <w:bCs/>
        </w:rPr>
      </w:pPr>
      <w:r>
        <w:rPr>
          <w:bCs/>
        </w:rPr>
        <w:fldChar w:fldCharType="end"/>
      </w:r>
    </w:p>
    <w:p w14:paraId="27CFFC29" w14:textId="77777777" w:rsidR="00A96FFC" w:rsidRPr="00A96FFC" w:rsidRDefault="00A96FFC">
      <w:pPr>
        <w:rPr>
          <w:bCs/>
        </w:rPr>
      </w:pPr>
    </w:p>
    <w:p w14:paraId="71098988" w14:textId="77777777" w:rsidR="00A96FFC" w:rsidRPr="00A96FFC" w:rsidRDefault="00A96FFC">
      <w:pPr>
        <w:rPr>
          <w:bCs/>
        </w:rPr>
        <w:sectPr w:rsidR="00A96FFC" w:rsidRPr="00A96FFC" w:rsidSect="002C66C3">
          <w:pgSz w:w="12240" w:h="15840" w:code="1"/>
          <w:pgMar w:top="720" w:right="1080" w:bottom="720" w:left="1440" w:header="720" w:footer="389" w:gutter="0"/>
          <w:pgNumType w:start="2"/>
          <w:cols w:space="720"/>
          <w:docGrid w:linePitch="360"/>
        </w:sectPr>
      </w:pPr>
    </w:p>
    <w:p w14:paraId="6B9CA861" w14:textId="77777777" w:rsidR="00CE5B8A" w:rsidRPr="00B7120C" w:rsidRDefault="007D5A75" w:rsidP="007D5A75">
      <w:pPr>
        <w:pStyle w:val="Heading1"/>
        <w:rPr>
          <w:sz w:val="24"/>
          <w:szCs w:val="24"/>
        </w:rPr>
      </w:pPr>
      <w:bookmarkStart w:id="0" w:name="_Toc511918312"/>
      <w:r w:rsidRPr="00B7120C">
        <w:rPr>
          <w:sz w:val="24"/>
          <w:szCs w:val="24"/>
        </w:rPr>
        <w:lastRenderedPageBreak/>
        <w:t>INTRODUCTION</w:t>
      </w:r>
      <w:bookmarkEnd w:id="0"/>
    </w:p>
    <w:p w14:paraId="73F48DC4" w14:textId="77777777" w:rsidR="00D435EC" w:rsidRPr="00B7120C" w:rsidRDefault="00D435EC"/>
    <w:p w14:paraId="0D15A6C6" w14:textId="06439259" w:rsidR="007D5A75" w:rsidRPr="0045033B" w:rsidRDefault="00057853" w:rsidP="00D82ECC">
      <w:pPr>
        <w:rPr>
          <w:color w:val="000000"/>
        </w:rPr>
      </w:pPr>
      <w:r>
        <w:rPr>
          <w:color w:val="000000"/>
        </w:rPr>
        <w:t>The t</w:t>
      </w:r>
      <w:r w:rsidR="00D81C18">
        <w:rPr>
          <w:color w:val="000000"/>
        </w:rPr>
        <w:t>one of the stated objectives of Departm</w:t>
      </w:r>
      <w:bookmarkStart w:id="1" w:name="_GoBack"/>
      <w:bookmarkEnd w:id="1"/>
      <w:r w:rsidR="00D81C18">
        <w:rPr>
          <w:color w:val="000000"/>
        </w:rPr>
        <w:t>ent of Energy (DOE) is to provide a level of safety protection consistent with the highly protected risk class of industrial risks</w:t>
      </w:r>
      <w:r w:rsidR="000C6203" w:rsidRPr="00AB16CC">
        <w:rPr>
          <w:color w:val="000000"/>
        </w:rPr>
        <w:t>.</w:t>
      </w:r>
      <w:r w:rsidR="00D81C18">
        <w:rPr>
          <w:color w:val="000000"/>
        </w:rPr>
        <w:t xml:space="preserve"> Such measures often promote fire prevention (loss prevention) and mitigation to a greater degre</w:t>
      </w:r>
      <w:r w:rsidR="0045033B">
        <w:rPr>
          <w:color w:val="000000"/>
        </w:rPr>
        <w:t>e than building and fire codes.</w:t>
      </w:r>
      <w:r w:rsidR="00D81C18">
        <w:rPr>
          <w:color w:val="000000"/>
        </w:rPr>
        <w:t xml:space="preserve"> This program forms the foundation of a comprehensive fire loss prevention at Fermilab</w:t>
      </w:r>
      <w:r w:rsidR="0045033B">
        <w:rPr>
          <w:color w:val="000000"/>
        </w:rPr>
        <w:t xml:space="preserve"> and Fermilab leased spaces</w:t>
      </w:r>
      <w:r w:rsidR="00D81C18">
        <w:rPr>
          <w:color w:val="000000"/>
        </w:rPr>
        <w:t>.</w:t>
      </w:r>
    </w:p>
    <w:p w14:paraId="6774F49C" w14:textId="77777777" w:rsidR="00EB3786" w:rsidRPr="00B7120C" w:rsidRDefault="00EB3786" w:rsidP="00D82ECC"/>
    <w:p w14:paraId="12ABB487" w14:textId="77777777" w:rsidR="007D5A75" w:rsidRPr="00B7120C" w:rsidRDefault="007D5A75" w:rsidP="00D82ECC">
      <w:pPr>
        <w:pStyle w:val="Heading1"/>
        <w:jc w:val="both"/>
        <w:rPr>
          <w:kern w:val="0"/>
          <w:sz w:val="24"/>
          <w:szCs w:val="24"/>
        </w:rPr>
      </w:pPr>
      <w:bookmarkStart w:id="2" w:name="_Toc511918313"/>
      <w:r w:rsidRPr="00B7120C">
        <w:rPr>
          <w:kern w:val="0"/>
          <w:sz w:val="24"/>
          <w:szCs w:val="24"/>
        </w:rPr>
        <w:t>DEFINITIONS</w:t>
      </w:r>
      <w:bookmarkEnd w:id="2"/>
    </w:p>
    <w:p w14:paraId="6039542A" w14:textId="77777777" w:rsidR="007D5A75" w:rsidRPr="00B7120C" w:rsidRDefault="007D5A75" w:rsidP="00D82ECC"/>
    <w:p w14:paraId="5DDA9521" w14:textId="3E85F81B" w:rsidR="00E23517" w:rsidRPr="00660437" w:rsidRDefault="00E23517" w:rsidP="00D82ECC">
      <w:pPr>
        <w:pStyle w:val="ListParagraph"/>
        <w:numPr>
          <w:ilvl w:val="0"/>
          <w:numId w:val="9"/>
        </w:numPr>
        <w:spacing w:line="240" w:lineRule="atLeast"/>
        <w:rPr>
          <w:color w:val="000000"/>
        </w:rPr>
      </w:pPr>
      <w:r w:rsidRPr="00660437">
        <w:rPr>
          <w:b/>
          <w:color w:val="000000"/>
        </w:rPr>
        <w:t>Facility File</w:t>
      </w:r>
      <w:r w:rsidRPr="00660437">
        <w:rPr>
          <w:color w:val="000000"/>
        </w:rPr>
        <w:t xml:space="preserve"> – The master historical/living document ref</w:t>
      </w:r>
      <w:r w:rsidR="004936B7">
        <w:rPr>
          <w:color w:val="000000"/>
        </w:rPr>
        <w:t xml:space="preserve">lecting changes to a given facility.  </w:t>
      </w:r>
    </w:p>
    <w:p w14:paraId="1706077B" w14:textId="6B0A86D9" w:rsidR="000D3DCE" w:rsidRPr="00660437" w:rsidRDefault="00E23517" w:rsidP="00D82ECC">
      <w:pPr>
        <w:pStyle w:val="ListParagraph"/>
        <w:numPr>
          <w:ilvl w:val="0"/>
          <w:numId w:val="9"/>
        </w:numPr>
        <w:spacing w:line="240" w:lineRule="atLeast"/>
        <w:rPr>
          <w:color w:val="000000"/>
        </w:rPr>
      </w:pPr>
      <w:r w:rsidRPr="00660437">
        <w:rPr>
          <w:b/>
        </w:rPr>
        <w:t>Finding</w:t>
      </w:r>
      <w:r w:rsidRPr="00660437">
        <w:t xml:space="preserve"> - A violation of or non-conformance with a published standard. Published standards are FESHM chapters, the work smart standard set, and applicable DOE and executive orders.</w:t>
      </w:r>
    </w:p>
    <w:p w14:paraId="710B6999" w14:textId="6F265BFD" w:rsidR="00D81C18" w:rsidRPr="00D81C18" w:rsidRDefault="00D81C18" w:rsidP="00D82ECC">
      <w:pPr>
        <w:pStyle w:val="BodyText"/>
        <w:numPr>
          <w:ilvl w:val="0"/>
          <w:numId w:val="9"/>
        </w:numPr>
        <w:spacing w:after="0"/>
        <w:rPr>
          <w:b/>
          <w:color w:val="000000"/>
        </w:rPr>
      </w:pPr>
      <w:r w:rsidRPr="00D81C18">
        <w:rPr>
          <w:b/>
          <w:color w:val="000000"/>
        </w:rPr>
        <w:t xml:space="preserve">Fire Inspection </w:t>
      </w:r>
      <w:r>
        <w:rPr>
          <w:b/>
          <w:color w:val="000000"/>
        </w:rPr>
        <w:t>–</w:t>
      </w:r>
      <w:r w:rsidRPr="00D81C18">
        <w:rPr>
          <w:b/>
          <w:color w:val="000000"/>
        </w:rPr>
        <w:t xml:space="preserve"> </w:t>
      </w:r>
      <w:r>
        <w:rPr>
          <w:color w:val="000000"/>
        </w:rPr>
        <w:t xml:space="preserve">An </w:t>
      </w:r>
      <w:r w:rsidR="009B1BA9">
        <w:rPr>
          <w:color w:val="000000"/>
        </w:rPr>
        <w:t>act of inspecting</w:t>
      </w:r>
      <w:r>
        <w:rPr>
          <w:color w:val="000000"/>
        </w:rPr>
        <w:t xml:space="preserve"> a location’s </w:t>
      </w:r>
      <w:r w:rsidR="009B1BA9">
        <w:rPr>
          <w:color w:val="000000"/>
        </w:rPr>
        <w:t xml:space="preserve">hazards. </w:t>
      </w:r>
      <w:r>
        <w:rPr>
          <w:color w:val="000000"/>
        </w:rPr>
        <w:t>risk of having a fire</w:t>
      </w:r>
      <w:r w:rsidR="009B1BA9">
        <w:rPr>
          <w:color w:val="000000"/>
        </w:rPr>
        <w:t>, and</w:t>
      </w:r>
      <w:r>
        <w:rPr>
          <w:color w:val="000000"/>
        </w:rPr>
        <w:t xml:space="preserve"> </w:t>
      </w:r>
      <w:r w:rsidR="009B1BA9">
        <w:rPr>
          <w:color w:val="000000"/>
        </w:rPr>
        <w:t>its safety features to allow safe</w:t>
      </w:r>
      <w:r>
        <w:rPr>
          <w:color w:val="000000"/>
        </w:rPr>
        <w:t xml:space="preserve"> </w:t>
      </w:r>
      <w:r w:rsidR="009B1BA9">
        <w:rPr>
          <w:color w:val="000000"/>
        </w:rPr>
        <w:t>evacuation of the occupants in an emergency.</w:t>
      </w:r>
    </w:p>
    <w:p w14:paraId="044049D5" w14:textId="09D07F17" w:rsidR="005464A9" w:rsidRPr="00660437" w:rsidRDefault="005464A9" w:rsidP="00D82ECC">
      <w:pPr>
        <w:pStyle w:val="BodyText"/>
        <w:numPr>
          <w:ilvl w:val="0"/>
          <w:numId w:val="9"/>
        </w:numPr>
        <w:spacing w:after="0"/>
        <w:rPr>
          <w:color w:val="000000"/>
        </w:rPr>
      </w:pPr>
      <w:r w:rsidRPr="00660437">
        <w:rPr>
          <w:b/>
          <w:color w:val="000000"/>
        </w:rPr>
        <w:t>Highly Protected Risk</w:t>
      </w:r>
      <w:r w:rsidR="004936B7">
        <w:rPr>
          <w:b/>
          <w:color w:val="000000"/>
        </w:rPr>
        <w:t xml:space="preserve"> (HPR)</w:t>
      </w:r>
      <w:r w:rsidRPr="00660437">
        <w:rPr>
          <w:color w:val="000000"/>
        </w:rPr>
        <w:t xml:space="preserve"> – a facility that is characterized by a level of fire protection of the best protected class of industrial risks.</w:t>
      </w:r>
      <w:r w:rsidR="00CC04C8">
        <w:rPr>
          <w:color w:val="000000"/>
        </w:rPr>
        <w:t xml:space="preserve"> </w:t>
      </w:r>
    </w:p>
    <w:p w14:paraId="0F5EA4BC" w14:textId="1165C002" w:rsidR="005464A9" w:rsidRDefault="005464A9" w:rsidP="00D82ECC">
      <w:pPr>
        <w:pStyle w:val="ListParagraph"/>
        <w:numPr>
          <w:ilvl w:val="0"/>
          <w:numId w:val="9"/>
        </w:numPr>
        <w:autoSpaceDE w:val="0"/>
        <w:autoSpaceDN w:val="0"/>
        <w:adjustRightInd w:val="0"/>
      </w:pPr>
      <w:r w:rsidRPr="00660437">
        <w:rPr>
          <w:b/>
        </w:rPr>
        <w:t>Inspection Report</w:t>
      </w:r>
      <w:r w:rsidRPr="00660437">
        <w:t xml:space="preserve"> – A report of the items identified during the HPR </w:t>
      </w:r>
      <w:r w:rsidR="001D5EF6">
        <w:t>or fire inspection.</w:t>
      </w:r>
      <w:r w:rsidR="0033533F">
        <w:t xml:space="preserve"> The report</w:t>
      </w:r>
      <w:r w:rsidRPr="00660437">
        <w:t xml:space="preserve"> provides synopsis to the Division/Section (D/S) </w:t>
      </w:r>
      <w:r w:rsidR="0033533F">
        <w:t>Building Manager</w:t>
      </w:r>
      <w:r w:rsidRPr="00660437">
        <w:t xml:space="preserve"> of the HPR</w:t>
      </w:r>
      <w:r w:rsidR="0033533F">
        <w:t xml:space="preserve"> or fire </w:t>
      </w:r>
      <w:r w:rsidRPr="00660437">
        <w:t>inspection</w:t>
      </w:r>
      <w:r w:rsidR="0033533F">
        <w:t xml:space="preserve"> and </w:t>
      </w:r>
      <w:r w:rsidRPr="00660437">
        <w:t>requirin</w:t>
      </w:r>
      <w:r w:rsidR="00B73439">
        <w:t>g action on the part of the D/S</w:t>
      </w:r>
      <w:r w:rsidRPr="00660437">
        <w:t xml:space="preserve">. </w:t>
      </w:r>
    </w:p>
    <w:p w14:paraId="590AA1E5" w14:textId="44917459" w:rsidR="006A7918" w:rsidRPr="00B7120C" w:rsidRDefault="006A7918" w:rsidP="00D82ECC"/>
    <w:p w14:paraId="07F1A4AA" w14:textId="77777777" w:rsidR="00554664" w:rsidRPr="00B7120C" w:rsidRDefault="00554664" w:rsidP="00D82ECC">
      <w:pPr>
        <w:pStyle w:val="Heading1"/>
        <w:keepNext w:val="0"/>
        <w:jc w:val="both"/>
        <w:rPr>
          <w:sz w:val="24"/>
          <w:szCs w:val="24"/>
        </w:rPr>
      </w:pPr>
      <w:bookmarkStart w:id="3" w:name="_Toc511918314"/>
      <w:r w:rsidRPr="00B7120C">
        <w:rPr>
          <w:sz w:val="24"/>
          <w:szCs w:val="24"/>
        </w:rPr>
        <w:t>RESPONSIBL</w:t>
      </w:r>
      <w:r w:rsidR="007D5A75" w:rsidRPr="00B7120C">
        <w:rPr>
          <w:sz w:val="24"/>
          <w:szCs w:val="24"/>
        </w:rPr>
        <w:t>ILITIES</w:t>
      </w:r>
      <w:bookmarkEnd w:id="3"/>
    </w:p>
    <w:p w14:paraId="5C46B265" w14:textId="77777777" w:rsidR="00554664" w:rsidRPr="00B7120C" w:rsidRDefault="00554664" w:rsidP="00D82ECC"/>
    <w:p w14:paraId="1359AAA3" w14:textId="752F81F0" w:rsidR="00C552C0" w:rsidRPr="00B7120C" w:rsidRDefault="00EB3786" w:rsidP="00D82ECC">
      <w:pPr>
        <w:rPr>
          <w:color w:val="000000"/>
        </w:rPr>
      </w:pPr>
      <w:r w:rsidRPr="00B7120C">
        <w:rPr>
          <w:color w:val="000000"/>
        </w:rPr>
        <w:t xml:space="preserve">These responsibilities are supplement to the FESHM </w:t>
      </w:r>
      <w:r w:rsidR="0033533F">
        <w:rPr>
          <w:color w:val="000000"/>
        </w:rPr>
        <w:t xml:space="preserve">Chapter </w:t>
      </w:r>
      <w:r w:rsidRPr="00B7120C">
        <w:rPr>
          <w:color w:val="000000"/>
        </w:rPr>
        <w:t>6010, Section 4.0</w:t>
      </w:r>
      <w:r w:rsidR="006C45BD" w:rsidRPr="00B7120C">
        <w:rPr>
          <w:color w:val="000000"/>
        </w:rPr>
        <w:t>.</w:t>
      </w:r>
    </w:p>
    <w:p w14:paraId="609C1032" w14:textId="77777777" w:rsidR="006C45BD" w:rsidRPr="00B7120C" w:rsidRDefault="006C45BD" w:rsidP="00D82ECC">
      <w:pPr>
        <w:rPr>
          <w:bCs/>
          <w:color w:val="000000"/>
          <w:kern w:val="32"/>
        </w:rPr>
      </w:pPr>
    </w:p>
    <w:p w14:paraId="39641C7E" w14:textId="1776884A" w:rsidR="006C45BD" w:rsidRPr="0045033B" w:rsidRDefault="005464A9" w:rsidP="00D82ECC">
      <w:pPr>
        <w:pStyle w:val="Heading2"/>
        <w:tabs>
          <w:tab w:val="clear" w:pos="504"/>
        </w:tabs>
        <w:ind w:left="576" w:hanging="576"/>
        <w:jc w:val="both"/>
        <w:rPr>
          <w:bCs w:val="0"/>
          <w:szCs w:val="24"/>
        </w:rPr>
      </w:pPr>
      <w:bookmarkStart w:id="4" w:name="_Toc511918315"/>
      <w:r>
        <w:rPr>
          <w:bCs w:val="0"/>
          <w:szCs w:val="24"/>
        </w:rPr>
        <w:t>The Division/Section (D/S) Heads</w:t>
      </w:r>
      <w:bookmarkEnd w:id="4"/>
    </w:p>
    <w:p w14:paraId="4E4C65E8" w14:textId="60BB0E6D" w:rsidR="00660437" w:rsidRPr="00660437" w:rsidRDefault="00660437" w:rsidP="00D82ECC">
      <w:pPr>
        <w:pStyle w:val="ListParagraph"/>
        <w:numPr>
          <w:ilvl w:val="0"/>
          <w:numId w:val="18"/>
        </w:numPr>
      </w:pPr>
      <w:r w:rsidRPr="00660437">
        <w:rPr>
          <w:color w:val="000000"/>
        </w:rPr>
        <w:t>Responsible for assuring that findings identified through the HPR Inspection process are addressed in a timely manner.</w:t>
      </w:r>
    </w:p>
    <w:p w14:paraId="661C2DEC" w14:textId="77777777" w:rsidR="005464A9" w:rsidRPr="00B7120C" w:rsidRDefault="005464A9" w:rsidP="00D82ECC"/>
    <w:p w14:paraId="2FDEA4C8" w14:textId="3C8E9A22" w:rsidR="006C45BD" w:rsidRPr="0045033B" w:rsidRDefault="00B73439" w:rsidP="00D82ECC">
      <w:pPr>
        <w:pStyle w:val="Heading2"/>
        <w:tabs>
          <w:tab w:val="clear" w:pos="504"/>
        </w:tabs>
        <w:ind w:left="576" w:hanging="576"/>
        <w:jc w:val="both"/>
        <w:rPr>
          <w:bCs w:val="0"/>
          <w:szCs w:val="24"/>
        </w:rPr>
      </w:pPr>
      <w:bookmarkStart w:id="5" w:name="_Toc511918316"/>
      <w:r>
        <w:rPr>
          <w:bCs w:val="0"/>
          <w:szCs w:val="24"/>
        </w:rPr>
        <w:t>Division</w:t>
      </w:r>
      <w:r w:rsidR="005464A9">
        <w:rPr>
          <w:bCs w:val="0"/>
          <w:szCs w:val="24"/>
        </w:rPr>
        <w:t xml:space="preserve"> Safety Officers (</w:t>
      </w:r>
      <w:r>
        <w:rPr>
          <w:bCs w:val="0"/>
          <w:szCs w:val="24"/>
        </w:rPr>
        <w:t>D</w:t>
      </w:r>
      <w:r w:rsidR="005464A9">
        <w:rPr>
          <w:bCs w:val="0"/>
          <w:szCs w:val="24"/>
        </w:rPr>
        <w:t>SO)</w:t>
      </w:r>
      <w:bookmarkEnd w:id="5"/>
    </w:p>
    <w:p w14:paraId="5D6E02BF" w14:textId="77777777" w:rsidR="00660437" w:rsidRPr="00660437" w:rsidRDefault="00660437" w:rsidP="00647F00">
      <w:pPr>
        <w:pStyle w:val="ListParagraph"/>
        <w:numPr>
          <w:ilvl w:val="0"/>
          <w:numId w:val="18"/>
        </w:numPr>
      </w:pPr>
      <w:r w:rsidRPr="00660437">
        <w:t>Facilitating the conduct of HPR inspections</w:t>
      </w:r>
    </w:p>
    <w:p w14:paraId="606C394B" w14:textId="6AFC9252" w:rsidR="00660437" w:rsidRPr="00660437" w:rsidRDefault="0033533F" w:rsidP="00647F00">
      <w:pPr>
        <w:pStyle w:val="ListParagraph"/>
        <w:numPr>
          <w:ilvl w:val="0"/>
          <w:numId w:val="18"/>
        </w:numPr>
      </w:pPr>
      <w:r>
        <w:t>Assist in a</w:t>
      </w:r>
      <w:r w:rsidR="00660437" w:rsidRPr="00660437">
        <w:t>ddressi</w:t>
      </w:r>
      <w:r w:rsidR="00B73439">
        <w:t xml:space="preserve">ng the issues </w:t>
      </w:r>
      <w:r>
        <w:t>found during a HPR or fire inspection</w:t>
      </w:r>
      <w:r w:rsidR="00660437" w:rsidRPr="00660437">
        <w:t>.</w:t>
      </w:r>
    </w:p>
    <w:p w14:paraId="32DEDF45" w14:textId="482BE2E0" w:rsidR="00660437" w:rsidRPr="00660437" w:rsidRDefault="00660437" w:rsidP="00647F00">
      <w:pPr>
        <w:pStyle w:val="ListParagraph"/>
        <w:numPr>
          <w:ilvl w:val="0"/>
          <w:numId w:val="18"/>
        </w:numPr>
      </w:pPr>
      <w:r w:rsidRPr="00660437">
        <w:t>Only when required, updating the contents of the facility file and returning the report to ESH</w:t>
      </w:r>
      <w:r w:rsidR="004936B7">
        <w:t>&amp;Q</w:t>
      </w:r>
      <w:r w:rsidRPr="00660437">
        <w:t xml:space="preserve"> within the allocated </w:t>
      </w:r>
      <w:proofErr w:type="gramStart"/>
      <w:r w:rsidRPr="00660437">
        <w:t>time period</w:t>
      </w:r>
      <w:proofErr w:type="gramEnd"/>
      <w:r w:rsidRPr="00660437">
        <w:t>.</w:t>
      </w:r>
    </w:p>
    <w:p w14:paraId="6894FFE3" w14:textId="77777777" w:rsidR="000D3DCE" w:rsidRDefault="000D3DCE" w:rsidP="00D82ECC"/>
    <w:p w14:paraId="6ACB1B73" w14:textId="53C3E9BA" w:rsidR="006C45BD" w:rsidRPr="0045033B" w:rsidRDefault="005464A9" w:rsidP="0045033B">
      <w:pPr>
        <w:pStyle w:val="Heading2"/>
        <w:jc w:val="both"/>
        <w:rPr>
          <w:szCs w:val="24"/>
        </w:rPr>
      </w:pPr>
      <w:bookmarkStart w:id="6" w:name="_Toc511918317"/>
      <w:r>
        <w:rPr>
          <w:szCs w:val="24"/>
        </w:rPr>
        <w:t>The Building Manager</w:t>
      </w:r>
      <w:bookmarkEnd w:id="6"/>
    </w:p>
    <w:p w14:paraId="02C562C0" w14:textId="322372BF" w:rsidR="00660437" w:rsidRPr="00660437" w:rsidRDefault="00660437" w:rsidP="00647F00">
      <w:pPr>
        <w:pStyle w:val="ListParagraph"/>
        <w:numPr>
          <w:ilvl w:val="0"/>
          <w:numId w:val="31"/>
        </w:numPr>
      </w:pPr>
      <w:bookmarkStart w:id="7" w:name="_Toc345661048"/>
      <w:bookmarkStart w:id="8" w:name="_Toc509919260"/>
      <w:bookmarkStart w:id="9" w:name="_Toc510418311"/>
      <w:bookmarkStart w:id="10" w:name="_Toc511814138"/>
      <w:r w:rsidRPr="00660437">
        <w:t>Responsible for carrying out the r</w:t>
      </w:r>
      <w:r w:rsidR="004936B7">
        <w:t xml:space="preserve">esponsibilities assigned to him or </w:t>
      </w:r>
      <w:r w:rsidRPr="00660437">
        <w:t xml:space="preserve">her in FESHM </w:t>
      </w:r>
      <w:r w:rsidR="0033533F">
        <w:t xml:space="preserve">Chapter </w:t>
      </w:r>
      <w:r w:rsidRPr="00660437">
        <w:t>2050 as they may be required in the HPR inspection process.</w:t>
      </w:r>
      <w:bookmarkEnd w:id="7"/>
      <w:bookmarkEnd w:id="8"/>
      <w:bookmarkEnd w:id="9"/>
      <w:bookmarkEnd w:id="10"/>
    </w:p>
    <w:p w14:paraId="74B2896B" w14:textId="77777777" w:rsidR="005464A9" w:rsidRPr="005464A9" w:rsidRDefault="005464A9" w:rsidP="00D82ECC">
      <w:pPr>
        <w:overflowPunct w:val="0"/>
        <w:autoSpaceDE w:val="0"/>
        <w:autoSpaceDN w:val="0"/>
        <w:adjustRightInd w:val="0"/>
        <w:spacing w:line="240" w:lineRule="atLeast"/>
        <w:textAlignment w:val="baseline"/>
        <w:rPr>
          <w:color w:val="000000"/>
        </w:rPr>
      </w:pPr>
    </w:p>
    <w:p w14:paraId="1EFBC0A6" w14:textId="19863FF6" w:rsidR="0061613B" w:rsidRPr="0045033B" w:rsidRDefault="005464A9" w:rsidP="0045033B">
      <w:pPr>
        <w:pStyle w:val="Heading2"/>
        <w:jc w:val="both"/>
        <w:rPr>
          <w:szCs w:val="24"/>
        </w:rPr>
      </w:pPr>
      <w:bookmarkStart w:id="11" w:name="_Toc511918318"/>
      <w:r>
        <w:rPr>
          <w:szCs w:val="24"/>
        </w:rPr>
        <w:t>The ESH&amp;Q Fire Protection Engineer</w:t>
      </w:r>
      <w:r w:rsidR="00660437">
        <w:rPr>
          <w:szCs w:val="24"/>
        </w:rPr>
        <w:t xml:space="preserve"> (ESH&amp;Q-FPE)</w:t>
      </w:r>
      <w:bookmarkEnd w:id="11"/>
    </w:p>
    <w:p w14:paraId="1E7EE982" w14:textId="56CC17BE" w:rsidR="00660437" w:rsidRPr="00660437" w:rsidRDefault="00660437" w:rsidP="00647F00">
      <w:pPr>
        <w:pStyle w:val="ListParagraph"/>
        <w:numPr>
          <w:ilvl w:val="0"/>
          <w:numId w:val="12"/>
        </w:numPr>
      </w:pPr>
      <w:bookmarkStart w:id="12" w:name="_Toc345661050"/>
      <w:bookmarkStart w:id="13" w:name="_Toc509919262"/>
      <w:bookmarkStart w:id="14" w:name="_Toc510418313"/>
      <w:bookmarkStart w:id="15" w:name="_Toc511814140"/>
      <w:r w:rsidRPr="00660437">
        <w:t xml:space="preserve">Developing and issuing a yearly schedule of buildings requiring an HPR inspection. Specific dates and times will be individually coordinated with the </w:t>
      </w:r>
      <w:r w:rsidR="00B73439">
        <w:t>Division Safety Officer</w:t>
      </w:r>
      <w:r w:rsidRPr="00660437">
        <w:t>.</w:t>
      </w:r>
      <w:bookmarkEnd w:id="12"/>
      <w:bookmarkEnd w:id="13"/>
      <w:bookmarkEnd w:id="14"/>
      <w:bookmarkEnd w:id="15"/>
    </w:p>
    <w:p w14:paraId="05D0E158" w14:textId="77777777" w:rsidR="00660437" w:rsidRPr="00660437" w:rsidRDefault="00660437" w:rsidP="00647F00">
      <w:pPr>
        <w:pStyle w:val="ListParagraph"/>
        <w:numPr>
          <w:ilvl w:val="0"/>
          <w:numId w:val="12"/>
        </w:numPr>
      </w:pPr>
      <w:bookmarkStart w:id="16" w:name="_Toc345661051"/>
      <w:bookmarkStart w:id="17" w:name="_Toc509919263"/>
      <w:bookmarkStart w:id="18" w:name="_Toc510418314"/>
      <w:bookmarkStart w:id="19" w:name="_Toc511814141"/>
      <w:proofErr w:type="gramStart"/>
      <w:r w:rsidRPr="00660437">
        <w:t>During the course of</w:t>
      </w:r>
      <w:proofErr w:type="gramEnd"/>
      <w:r w:rsidRPr="00660437">
        <w:t xml:space="preserve"> the inspection providing possible solutions to findings for the D/S to consider, as appropriate.</w:t>
      </w:r>
      <w:bookmarkEnd w:id="16"/>
      <w:bookmarkEnd w:id="17"/>
      <w:bookmarkEnd w:id="18"/>
      <w:bookmarkEnd w:id="19"/>
    </w:p>
    <w:p w14:paraId="1FD6CAD7" w14:textId="520E4354" w:rsidR="00660437" w:rsidRPr="00660437" w:rsidRDefault="0033533F" w:rsidP="00647F00">
      <w:pPr>
        <w:pStyle w:val="ListParagraph"/>
        <w:numPr>
          <w:ilvl w:val="0"/>
          <w:numId w:val="12"/>
        </w:numPr>
      </w:pPr>
      <w:bookmarkStart w:id="20" w:name="_Toc345661052"/>
      <w:bookmarkStart w:id="21" w:name="_Toc509919264"/>
      <w:bookmarkStart w:id="22" w:name="_Toc510418315"/>
      <w:bookmarkStart w:id="23" w:name="_Toc511814142"/>
      <w:r>
        <w:lastRenderedPageBreak/>
        <w:t>Authoring</w:t>
      </w:r>
      <w:r w:rsidR="00660437" w:rsidRPr="00660437">
        <w:t xml:space="preserve"> HPR Inspection report and providing to the Facility D/S</w:t>
      </w:r>
      <w:r w:rsidR="00B73439">
        <w:t xml:space="preserve"> </w:t>
      </w:r>
      <w:r>
        <w:t>Building Manager,</w:t>
      </w:r>
      <w:r w:rsidR="00B73439">
        <w:t xml:space="preserve"> D</w:t>
      </w:r>
      <w:r w:rsidR="00660437" w:rsidRPr="00660437">
        <w:t>SO</w:t>
      </w:r>
      <w:r>
        <w:t>,</w:t>
      </w:r>
      <w:r w:rsidR="00660437" w:rsidRPr="00660437">
        <w:t xml:space="preserve"> and ES</w:t>
      </w:r>
      <w:r w:rsidR="00660437">
        <w:t>H&amp;Q</w:t>
      </w:r>
      <w:r w:rsidR="00660437" w:rsidRPr="00660437">
        <w:t xml:space="preserve"> representative of the issues identified during the inspection.</w:t>
      </w:r>
      <w:bookmarkEnd w:id="20"/>
      <w:bookmarkEnd w:id="21"/>
      <w:bookmarkEnd w:id="22"/>
      <w:bookmarkEnd w:id="23"/>
    </w:p>
    <w:p w14:paraId="467DB8FA" w14:textId="5D28872B" w:rsidR="00660437" w:rsidRPr="00660437" w:rsidRDefault="00660437" w:rsidP="00647F00">
      <w:pPr>
        <w:pStyle w:val="ListParagraph"/>
        <w:numPr>
          <w:ilvl w:val="0"/>
          <w:numId w:val="12"/>
        </w:numPr>
      </w:pPr>
      <w:bookmarkStart w:id="24" w:name="_Toc345661053"/>
      <w:bookmarkStart w:id="25" w:name="_Toc509919265"/>
      <w:bookmarkStart w:id="26" w:name="_Toc510418316"/>
      <w:bookmarkStart w:id="27" w:name="_Toc511814143"/>
      <w:r w:rsidRPr="00660437">
        <w:t>Enter the issues identified</w:t>
      </w:r>
      <w:r w:rsidR="00AC32FC">
        <w:t xml:space="preserve"> and send report</w:t>
      </w:r>
      <w:r w:rsidRPr="00660437">
        <w:t>.</w:t>
      </w:r>
      <w:bookmarkEnd w:id="24"/>
      <w:bookmarkEnd w:id="25"/>
      <w:bookmarkEnd w:id="26"/>
      <w:bookmarkEnd w:id="27"/>
    </w:p>
    <w:p w14:paraId="03850B90" w14:textId="77777777" w:rsidR="00AC32FC" w:rsidRPr="005464A9" w:rsidRDefault="00AC32FC" w:rsidP="00AC32FC">
      <w:pPr>
        <w:overflowPunct w:val="0"/>
        <w:autoSpaceDE w:val="0"/>
        <w:autoSpaceDN w:val="0"/>
        <w:adjustRightInd w:val="0"/>
        <w:spacing w:line="240" w:lineRule="atLeast"/>
        <w:textAlignment w:val="baseline"/>
        <w:rPr>
          <w:color w:val="000000"/>
        </w:rPr>
      </w:pPr>
    </w:p>
    <w:p w14:paraId="308610EB" w14:textId="387CDA76" w:rsidR="00AC32FC" w:rsidRPr="0045033B" w:rsidRDefault="00AC32FC" w:rsidP="00AC32FC">
      <w:pPr>
        <w:pStyle w:val="Heading2"/>
        <w:jc w:val="both"/>
        <w:rPr>
          <w:szCs w:val="24"/>
        </w:rPr>
      </w:pPr>
      <w:bookmarkStart w:id="28" w:name="_Toc511918319"/>
      <w:r>
        <w:rPr>
          <w:szCs w:val="24"/>
        </w:rPr>
        <w:t>Fermilab Fire Department (FFD)</w:t>
      </w:r>
      <w:bookmarkEnd w:id="28"/>
    </w:p>
    <w:p w14:paraId="41CC2F9C" w14:textId="6F5876C6" w:rsidR="00AC32FC" w:rsidRDefault="00AC32FC" w:rsidP="00AC32FC">
      <w:pPr>
        <w:pStyle w:val="ListParagraph"/>
        <w:numPr>
          <w:ilvl w:val="0"/>
          <w:numId w:val="30"/>
        </w:numPr>
      </w:pPr>
      <w:r>
        <w:t>Performs fire inspections of facilities</w:t>
      </w:r>
      <w:r w:rsidR="0045033B">
        <w:t xml:space="preserve"> at the Fermilab site in Batavia, Illinois</w:t>
      </w:r>
      <w:r>
        <w:t>.</w:t>
      </w:r>
    </w:p>
    <w:p w14:paraId="3BB2704E" w14:textId="2B3A88F7" w:rsidR="00AC32FC" w:rsidRDefault="00AC32FC" w:rsidP="00AC32FC">
      <w:pPr>
        <w:pStyle w:val="ListParagraph"/>
        <w:numPr>
          <w:ilvl w:val="0"/>
          <w:numId w:val="30"/>
        </w:numPr>
      </w:pPr>
      <w:r>
        <w:t>Frequency will vary from one to another, depending on location, type of co</w:t>
      </w:r>
      <w:r w:rsidR="001D5EF6">
        <w:t>nstruction, and occupancy type.</w:t>
      </w:r>
      <w:r>
        <w:t xml:space="preserve"> FFD will track and document frequency on fire inspections.</w:t>
      </w:r>
    </w:p>
    <w:p w14:paraId="701369CB" w14:textId="1D9102CE" w:rsidR="00AC32FC" w:rsidRDefault="00AC32FC" w:rsidP="00AC32FC">
      <w:pPr>
        <w:pStyle w:val="ListParagraph"/>
        <w:numPr>
          <w:ilvl w:val="0"/>
          <w:numId w:val="30"/>
        </w:numPr>
      </w:pPr>
      <w:r>
        <w:t>Enter the issues identified and send report.</w:t>
      </w:r>
    </w:p>
    <w:p w14:paraId="7AAE7D6C" w14:textId="77777777" w:rsidR="00DB0C11" w:rsidRPr="00660437" w:rsidRDefault="00DB0C11" w:rsidP="00D82ECC"/>
    <w:p w14:paraId="31C34B95" w14:textId="3C6263A4" w:rsidR="005464A9" w:rsidRPr="00B7120C" w:rsidRDefault="005464A9" w:rsidP="00D82ECC">
      <w:pPr>
        <w:pStyle w:val="Heading1"/>
        <w:keepNext w:val="0"/>
        <w:jc w:val="both"/>
        <w:rPr>
          <w:sz w:val="24"/>
          <w:szCs w:val="24"/>
        </w:rPr>
      </w:pPr>
      <w:bookmarkStart w:id="29" w:name="_Toc511918320"/>
      <w:r>
        <w:rPr>
          <w:sz w:val="24"/>
          <w:szCs w:val="24"/>
        </w:rPr>
        <w:t>PROGRAM</w:t>
      </w:r>
      <w:bookmarkEnd w:id="29"/>
    </w:p>
    <w:p w14:paraId="2C376FE4" w14:textId="77777777" w:rsidR="005464A9" w:rsidRPr="00B7120C" w:rsidRDefault="005464A9" w:rsidP="00D82ECC"/>
    <w:p w14:paraId="6E639EAF" w14:textId="03A86B8E" w:rsidR="00660437" w:rsidRPr="00660437" w:rsidRDefault="00660437" w:rsidP="00D82ECC">
      <w:pPr>
        <w:pStyle w:val="PlainText"/>
        <w:jc w:val="both"/>
        <w:rPr>
          <w:rFonts w:ascii="Times New Roman" w:hAnsi="Times New Roman"/>
          <w:color w:val="000000"/>
          <w:sz w:val="24"/>
          <w:szCs w:val="24"/>
        </w:rPr>
      </w:pPr>
      <w:r w:rsidRPr="00660437">
        <w:rPr>
          <w:rFonts w:ascii="Times New Roman" w:hAnsi="Times New Roman"/>
          <w:color w:val="000000"/>
          <w:sz w:val="24"/>
          <w:szCs w:val="24"/>
        </w:rPr>
        <w:t>The HPR program encompasses all aspects of fir</w:t>
      </w:r>
      <w:r w:rsidR="001D5EF6">
        <w:rPr>
          <w:rFonts w:ascii="Times New Roman" w:hAnsi="Times New Roman"/>
          <w:color w:val="000000"/>
          <w:sz w:val="24"/>
          <w:szCs w:val="24"/>
        </w:rPr>
        <w:t>e protection at the Laboratory.</w:t>
      </w:r>
      <w:r w:rsidRPr="00660437">
        <w:rPr>
          <w:rFonts w:ascii="Times New Roman" w:hAnsi="Times New Roman"/>
          <w:color w:val="000000"/>
          <w:sz w:val="24"/>
          <w:szCs w:val="24"/>
        </w:rPr>
        <w:t xml:space="preserve"> The program includes inspection of fire prevention practices and procedures, quality construction, fire detection and suppression systems, verification of testing and maintenance of fire protection systems and equipment, and general review of processes and activities occurring within the building including basic housekeeping. </w:t>
      </w:r>
    </w:p>
    <w:p w14:paraId="11C23369" w14:textId="77777777" w:rsidR="00660437" w:rsidRPr="00B7120C" w:rsidRDefault="00660437" w:rsidP="00D82ECC">
      <w:pPr>
        <w:rPr>
          <w:bCs/>
          <w:color w:val="000000"/>
          <w:kern w:val="32"/>
        </w:rPr>
      </w:pPr>
    </w:p>
    <w:p w14:paraId="63ECDC8E" w14:textId="4F379B97" w:rsidR="005464A9" w:rsidRPr="0045033B" w:rsidRDefault="00660437" w:rsidP="00D82ECC">
      <w:pPr>
        <w:pStyle w:val="Heading2"/>
        <w:tabs>
          <w:tab w:val="clear" w:pos="504"/>
        </w:tabs>
        <w:ind w:left="576" w:hanging="576"/>
        <w:jc w:val="both"/>
        <w:rPr>
          <w:bCs w:val="0"/>
          <w:szCs w:val="24"/>
        </w:rPr>
      </w:pPr>
      <w:bookmarkStart w:id="30" w:name="_Toc511918321"/>
      <w:r>
        <w:rPr>
          <w:bCs w:val="0"/>
          <w:szCs w:val="24"/>
        </w:rPr>
        <w:t>Highly Protected Risk (HPR) Inspection</w:t>
      </w:r>
      <w:bookmarkEnd w:id="30"/>
    </w:p>
    <w:p w14:paraId="4EA26D80" w14:textId="54BD09C2" w:rsidR="00660437" w:rsidRPr="009156F2" w:rsidRDefault="009156F2" w:rsidP="00D82ECC">
      <w:pPr>
        <w:pStyle w:val="ListParagraph"/>
        <w:numPr>
          <w:ilvl w:val="0"/>
          <w:numId w:val="22"/>
        </w:numPr>
      </w:pPr>
      <w:r w:rsidRPr="009156F2">
        <w:rPr>
          <w:color w:val="000000"/>
        </w:rPr>
        <w:t>Fermilab maintains facilities that are characterized as a “best protected” class of industrial risk (Highly Protected Risk), equipped with an appropriate level of fire pr</w:t>
      </w:r>
      <w:r w:rsidR="001D5EF6">
        <w:rPr>
          <w:color w:val="000000"/>
        </w:rPr>
        <w:t xml:space="preserve">otection. </w:t>
      </w:r>
      <w:r w:rsidRPr="009156F2">
        <w:rPr>
          <w:color w:val="000000"/>
        </w:rPr>
        <w:t xml:space="preserve">The frequency of inspection depends on the mission criticality of </w:t>
      </w:r>
      <w:r w:rsidR="001D5EF6">
        <w:rPr>
          <w:color w:val="000000"/>
        </w:rPr>
        <w:t>the facility to the Laboratory.</w:t>
      </w:r>
      <w:r w:rsidRPr="009156F2">
        <w:rPr>
          <w:color w:val="000000"/>
        </w:rPr>
        <w:t xml:space="preserve"> The loss of those facilities that would have an adverse impact on the Laboratory would have a </w:t>
      </w:r>
      <w:r w:rsidR="001D5EF6">
        <w:rPr>
          <w:color w:val="000000"/>
        </w:rPr>
        <w:t>higher frequency of inspection.</w:t>
      </w:r>
      <w:r w:rsidRPr="009156F2">
        <w:rPr>
          <w:color w:val="000000"/>
        </w:rPr>
        <w:t xml:space="preserve"> The inspection schedule ranges from annually to once every 5 years.  The ESH</w:t>
      </w:r>
      <w:r w:rsidR="008E4CDD">
        <w:rPr>
          <w:color w:val="000000"/>
        </w:rPr>
        <w:t>&amp;Q-</w:t>
      </w:r>
      <w:r w:rsidRPr="009156F2">
        <w:rPr>
          <w:color w:val="000000"/>
        </w:rPr>
        <w:t xml:space="preserve">FPE oversees the inspection process and maintains the inspection schedule.  </w:t>
      </w:r>
    </w:p>
    <w:p w14:paraId="10D627F4" w14:textId="77777777" w:rsidR="005464A9" w:rsidRPr="00B7120C" w:rsidRDefault="005464A9" w:rsidP="00D82ECC"/>
    <w:p w14:paraId="387FFDC0" w14:textId="1A0EBB58" w:rsidR="005464A9" w:rsidRPr="0045033B" w:rsidRDefault="00660437" w:rsidP="0045033B">
      <w:pPr>
        <w:pStyle w:val="Heading2"/>
        <w:tabs>
          <w:tab w:val="clear" w:pos="504"/>
        </w:tabs>
        <w:ind w:left="576" w:hanging="576"/>
        <w:jc w:val="both"/>
        <w:rPr>
          <w:bCs w:val="0"/>
          <w:szCs w:val="24"/>
        </w:rPr>
      </w:pPr>
      <w:bookmarkStart w:id="31" w:name="_Toc511918322"/>
      <w:r w:rsidRPr="00D82ECC">
        <w:rPr>
          <w:bCs w:val="0"/>
          <w:szCs w:val="24"/>
        </w:rPr>
        <w:t>Scheduling of HRP Inspections</w:t>
      </w:r>
      <w:bookmarkEnd w:id="31"/>
    </w:p>
    <w:p w14:paraId="45060750" w14:textId="46E01919" w:rsidR="005464A9" w:rsidRPr="00D82ECC" w:rsidRDefault="008E4CDD" w:rsidP="00D82ECC">
      <w:pPr>
        <w:pStyle w:val="ListParagraph"/>
        <w:numPr>
          <w:ilvl w:val="0"/>
          <w:numId w:val="22"/>
        </w:numPr>
      </w:pPr>
      <w:r w:rsidRPr="00D82ECC">
        <w:t xml:space="preserve">Prior to the beginning of the new calendar year, the </w:t>
      </w:r>
      <w:r w:rsidR="00AB51C2" w:rsidRPr="00D82ECC">
        <w:t>ESH&amp;Q-FPE</w:t>
      </w:r>
      <w:r w:rsidRPr="00D82ECC">
        <w:t xml:space="preserve"> will identify all building schedule for inspe</w:t>
      </w:r>
      <w:r w:rsidR="001D5EF6">
        <w:t>ction during the upcoming year.</w:t>
      </w:r>
      <w:r w:rsidRPr="00D82ECC">
        <w:t xml:space="preserve"> This list will include the date of the last inspection to be used as a ben</w:t>
      </w:r>
      <w:r w:rsidR="001D5EF6">
        <w:t>chmark for scheduling purposes.</w:t>
      </w:r>
      <w:r w:rsidR="00FC6F92">
        <w:t xml:space="preserve"> </w:t>
      </w:r>
      <w:r w:rsidR="00AC32FC">
        <w:t>Coordination with the D/S</w:t>
      </w:r>
      <w:r w:rsidR="00B73439">
        <w:t xml:space="preserve"> D</w:t>
      </w:r>
      <w:r w:rsidRPr="00D82ECC">
        <w:t>SO will occur arranging the specific date and time of inspection for a facility</w:t>
      </w:r>
    </w:p>
    <w:p w14:paraId="0AF78B7E" w14:textId="77777777" w:rsidR="00792648" w:rsidRPr="00D82ECC" w:rsidRDefault="00792648" w:rsidP="00D82ECC">
      <w:pPr>
        <w:ind w:left="576" w:hanging="576"/>
      </w:pPr>
    </w:p>
    <w:p w14:paraId="1BC7445B" w14:textId="65E688D6" w:rsidR="00660437" w:rsidRPr="0045033B" w:rsidRDefault="00660437" w:rsidP="0045033B">
      <w:pPr>
        <w:pStyle w:val="Heading2"/>
        <w:ind w:left="576" w:hanging="576"/>
        <w:jc w:val="both"/>
        <w:rPr>
          <w:szCs w:val="24"/>
        </w:rPr>
      </w:pPr>
      <w:bookmarkStart w:id="32" w:name="_Toc511918323"/>
      <w:r w:rsidRPr="00D82ECC">
        <w:rPr>
          <w:szCs w:val="24"/>
        </w:rPr>
        <w:t>Conduct of Inspection</w:t>
      </w:r>
      <w:bookmarkEnd w:id="32"/>
    </w:p>
    <w:p w14:paraId="61AD202A" w14:textId="42A28AE6" w:rsidR="00AB51C2" w:rsidRPr="00D82ECC" w:rsidRDefault="00AB51C2" w:rsidP="00D82ECC">
      <w:pPr>
        <w:pStyle w:val="ListParagraph"/>
        <w:numPr>
          <w:ilvl w:val="0"/>
          <w:numId w:val="22"/>
        </w:numPr>
      </w:pPr>
      <w:r w:rsidRPr="00D82ECC">
        <w:t xml:space="preserve">On the date and time specified, the </w:t>
      </w:r>
      <w:r w:rsidR="00D82ECC" w:rsidRPr="00D82ECC">
        <w:t>HPR</w:t>
      </w:r>
      <w:r w:rsidRPr="00D82ECC">
        <w:t xml:space="preserve"> inspectors will meet the </w:t>
      </w:r>
      <w:r w:rsidR="00AC32FC">
        <w:t>D/S</w:t>
      </w:r>
      <w:r w:rsidR="001D5EF6">
        <w:t xml:space="preserve"> representatives.</w:t>
      </w:r>
      <w:r w:rsidRPr="00D82ECC">
        <w:t xml:space="preserve"> It is recommended that someone familiar with the building and its operation accompany the </w:t>
      </w:r>
      <w:r w:rsidR="00AC32FC">
        <w:t>D/S</w:t>
      </w:r>
      <w:r w:rsidRPr="00D82ECC">
        <w:t xml:space="preserve"> representative</w:t>
      </w:r>
      <w:r w:rsidR="001D5EF6">
        <w:t>s and the inspectors.</w:t>
      </w:r>
      <w:r w:rsidRPr="00D82ECC">
        <w:t xml:space="preserve"> If there is a previous HPR inspection on file, the document will be used by the inspectors to spot check previous findings and to record new items.</w:t>
      </w:r>
    </w:p>
    <w:p w14:paraId="2AD1B917" w14:textId="45249EAF" w:rsidR="00AB51C2" w:rsidRPr="00D82ECC" w:rsidRDefault="00AB51C2" w:rsidP="00D82ECC">
      <w:pPr>
        <w:pStyle w:val="ListParagraph"/>
        <w:numPr>
          <w:ilvl w:val="0"/>
          <w:numId w:val="22"/>
        </w:numPr>
      </w:pPr>
      <w:r w:rsidRPr="00D82ECC">
        <w:t xml:space="preserve">During the inspection the </w:t>
      </w:r>
      <w:r w:rsidR="00D82ECC" w:rsidRPr="00D82ECC">
        <w:t xml:space="preserve">HPR </w:t>
      </w:r>
      <w:r w:rsidRPr="00D82ECC">
        <w:t xml:space="preserve">Inspectors will be accompanied by a </w:t>
      </w:r>
      <w:r w:rsidR="00AC32FC">
        <w:t>D/S</w:t>
      </w:r>
      <w:r w:rsidRPr="00D82ECC">
        <w:t xml:space="preserve"> representative with or wit</w:t>
      </w:r>
      <w:r w:rsidR="001D5EF6">
        <w:t>hout a building representative.</w:t>
      </w:r>
      <w:r w:rsidRPr="00D82ECC">
        <w:t xml:space="preserve"> DOE-FSO may elect to accompany the inspectors for select buildings.</w:t>
      </w:r>
    </w:p>
    <w:p w14:paraId="55539AAC" w14:textId="2C2CEB60" w:rsidR="00AB51C2" w:rsidRPr="00D82ECC" w:rsidRDefault="00AB51C2" w:rsidP="00D82ECC">
      <w:pPr>
        <w:pStyle w:val="ListParagraph"/>
        <w:numPr>
          <w:ilvl w:val="0"/>
          <w:numId w:val="22"/>
        </w:numPr>
      </w:pPr>
      <w:r w:rsidRPr="00D82ECC">
        <w:t>Violation of life, health, safety orders, codes, or acceptable practices will be r</w:t>
      </w:r>
      <w:r w:rsidR="001D5EF6">
        <w:t>ecorded by the inspection team.</w:t>
      </w:r>
      <w:r w:rsidRPr="00D82ECC">
        <w:t xml:space="preserve"> If the violation can be immediately corrected, then a comment on the correction will be annotated next to the finding.</w:t>
      </w:r>
    </w:p>
    <w:p w14:paraId="6A2942F1" w14:textId="74CFD5DF" w:rsidR="00AB51C2" w:rsidRPr="00D82ECC" w:rsidRDefault="00AB51C2" w:rsidP="00D82ECC">
      <w:pPr>
        <w:pStyle w:val="ListParagraph"/>
        <w:numPr>
          <w:ilvl w:val="0"/>
          <w:numId w:val="22"/>
        </w:numPr>
      </w:pPr>
      <w:r w:rsidRPr="00D82ECC">
        <w:t xml:space="preserve">The </w:t>
      </w:r>
      <w:r w:rsidR="00D82ECC" w:rsidRPr="00D82ECC">
        <w:t>HPR</w:t>
      </w:r>
      <w:r w:rsidRPr="00D82ECC">
        <w:t xml:space="preserve"> inspectors will use the previous HPR inspection report to spot-check earlier findings and their status.</w:t>
      </w:r>
    </w:p>
    <w:p w14:paraId="4F5DB31C" w14:textId="2F230267" w:rsidR="00AB51C2" w:rsidRDefault="00AB51C2" w:rsidP="00AC32FC">
      <w:pPr>
        <w:pStyle w:val="BodyText"/>
        <w:numPr>
          <w:ilvl w:val="0"/>
          <w:numId w:val="22"/>
        </w:numPr>
        <w:spacing w:after="0"/>
      </w:pPr>
      <w:proofErr w:type="gramStart"/>
      <w:r w:rsidRPr="00D82ECC">
        <w:lastRenderedPageBreak/>
        <w:t>At the conclusion of</w:t>
      </w:r>
      <w:proofErr w:type="gramEnd"/>
      <w:r w:rsidRPr="00D82ECC">
        <w:t xml:space="preserve"> the inspection, the </w:t>
      </w:r>
      <w:r w:rsidR="00D82ECC" w:rsidRPr="00D82ECC">
        <w:t xml:space="preserve">HPR </w:t>
      </w:r>
      <w:r w:rsidRPr="00D82ECC">
        <w:t>Inspector will debrief all parties as to items found during the inspection which will require attention.</w:t>
      </w:r>
    </w:p>
    <w:p w14:paraId="6D1FFD8F" w14:textId="369069F8" w:rsidR="00AC32FC" w:rsidRPr="00D82ECC" w:rsidRDefault="00AC32FC" w:rsidP="00AC32FC">
      <w:pPr>
        <w:pStyle w:val="BodyText"/>
        <w:numPr>
          <w:ilvl w:val="0"/>
          <w:numId w:val="22"/>
        </w:numPr>
        <w:spacing w:after="0"/>
      </w:pPr>
      <w:r>
        <w:t>Fire inspections will be conducted on a regular basis and will submit reports to D/S representations and DSOs.</w:t>
      </w:r>
    </w:p>
    <w:p w14:paraId="02669B01" w14:textId="77777777" w:rsidR="005464A9" w:rsidRPr="00B7120C" w:rsidRDefault="005464A9" w:rsidP="00D82ECC">
      <w:pPr>
        <w:spacing w:line="240" w:lineRule="atLeast"/>
        <w:ind w:left="576" w:hanging="576"/>
        <w:rPr>
          <w:color w:val="000000"/>
        </w:rPr>
      </w:pPr>
    </w:p>
    <w:p w14:paraId="6FB75251" w14:textId="18999ACB" w:rsidR="00660437" w:rsidRPr="0045033B" w:rsidRDefault="00660437" w:rsidP="0045033B">
      <w:pPr>
        <w:pStyle w:val="Heading2"/>
        <w:tabs>
          <w:tab w:val="clear" w:pos="504"/>
        </w:tabs>
        <w:ind w:left="576" w:hanging="576"/>
        <w:jc w:val="both"/>
        <w:rPr>
          <w:bCs w:val="0"/>
          <w:szCs w:val="24"/>
        </w:rPr>
      </w:pPr>
      <w:bookmarkStart w:id="33" w:name="_Toc511918324"/>
      <w:r>
        <w:rPr>
          <w:bCs w:val="0"/>
          <w:szCs w:val="24"/>
        </w:rPr>
        <w:t>Reporting</w:t>
      </w:r>
      <w:bookmarkEnd w:id="33"/>
    </w:p>
    <w:p w14:paraId="4BFD7441" w14:textId="44A10614" w:rsidR="00D82ECC" w:rsidRPr="00D82ECC" w:rsidRDefault="00D82ECC" w:rsidP="00D82ECC">
      <w:pPr>
        <w:pStyle w:val="ListParagraph"/>
        <w:numPr>
          <w:ilvl w:val="0"/>
          <w:numId w:val="23"/>
        </w:numPr>
      </w:pPr>
      <w:r w:rsidRPr="00D82ECC">
        <w:t xml:space="preserve">The ESH&amp;Q-FPE will include the addition of the findings and recommendations of the recent inspection to the Facilities File.  Items will be annotated </w:t>
      </w:r>
      <w:r w:rsidR="00057853">
        <w:t>with procedure ESHQS-SA1.</w:t>
      </w:r>
    </w:p>
    <w:p w14:paraId="66DDE47C" w14:textId="4C8970F1" w:rsidR="00660437" w:rsidRPr="00B7120C" w:rsidRDefault="00660437" w:rsidP="00057853">
      <w:pPr>
        <w:pStyle w:val="ListParagraph"/>
        <w:ind w:left="576"/>
      </w:pPr>
    </w:p>
    <w:p w14:paraId="5517667E" w14:textId="2CA92665" w:rsidR="00660437" w:rsidRPr="0045033B" w:rsidRDefault="00660437" w:rsidP="0045033B">
      <w:pPr>
        <w:pStyle w:val="Heading2"/>
        <w:tabs>
          <w:tab w:val="clear" w:pos="504"/>
        </w:tabs>
        <w:ind w:left="576" w:hanging="576"/>
        <w:jc w:val="both"/>
        <w:rPr>
          <w:bCs w:val="0"/>
          <w:szCs w:val="24"/>
        </w:rPr>
      </w:pPr>
      <w:bookmarkStart w:id="34" w:name="_Toc511918325"/>
      <w:r>
        <w:rPr>
          <w:bCs w:val="0"/>
          <w:szCs w:val="24"/>
        </w:rPr>
        <w:t>Processing of the Inspection Report</w:t>
      </w:r>
      <w:bookmarkEnd w:id="34"/>
    </w:p>
    <w:p w14:paraId="66F3BCEE" w14:textId="0E0F51E5" w:rsidR="00D82ECC" w:rsidRPr="00D82ECC" w:rsidRDefault="00D82ECC" w:rsidP="00D82ECC">
      <w:pPr>
        <w:pStyle w:val="ListParagraph"/>
        <w:numPr>
          <w:ilvl w:val="0"/>
          <w:numId w:val="11"/>
        </w:numPr>
      </w:pPr>
      <w:r w:rsidRPr="00D82ECC">
        <w:t>Within 48 hours of the date of the inspection, an Inspection Report will be electronically trans</w:t>
      </w:r>
      <w:r w:rsidR="00B73439">
        <w:t xml:space="preserve">mitted to the division/section </w:t>
      </w:r>
      <w:r w:rsidR="00057853">
        <w:t>Building Manager f</w:t>
      </w:r>
      <w:r w:rsidRPr="00D82ECC">
        <w:t xml:space="preserve">or action. </w:t>
      </w:r>
    </w:p>
    <w:p w14:paraId="3DC525C1" w14:textId="77777777" w:rsidR="00D82ECC" w:rsidRPr="00D82ECC" w:rsidRDefault="00D82ECC" w:rsidP="00D82ECC">
      <w:pPr>
        <w:pStyle w:val="ListParagraph"/>
        <w:numPr>
          <w:ilvl w:val="0"/>
          <w:numId w:val="11"/>
        </w:numPr>
      </w:pPr>
      <w:r w:rsidRPr="00D82ECC">
        <w:t>This report will identify only the current finding, recommendations and if there are any open findings from the last inspection.</w:t>
      </w:r>
    </w:p>
    <w:p w14:paraId="7D1D7292" w14:textId="28B75214" w:rsidR="00064EE4" w:rsidRDefault="00AC32FC" w:rsidP="0045033B">
      <w:pPr>
        <w:pStyle w:val="ListParagraph"/>
        <w:numPr>
          <w:ilvl w:val="0"/>
          <w:numId w:val="11"/>
        </w:numPr>
      </w:pPr>
      <w:r>
        <w:t>D/S</w:t>
      </w:r>
      <w:r w:rsidR="00D82ECC" w:rsidRPr="00064EE4">
        <w:t xml:space="preserve"> will be informed that the findings will be placed into </w:t>
      </w:r>
      <w:r>
        <w:t xml:space="preserve">application as referenced in ESHQ procedure </w:t>
      </w:r>
      <w:r w:rsidR="00FB0431">
        <w:t>and assigned to</w:t>
      </w:r>
      <w:r w:rsidR="001D5EF6">
        <w:t xml:space="preserve"> building manager.</w:t>
      </w:r>
      <w:r w:rsidR="00057853">
        <w:t xml:space="preserve"> T</w:t>
      </w:r>
      <w:r w:rsidR="00FB0431">
        <w:t>he</w:t>
      </w:r>
      <w:r w:rsidR="00D82ECC" w:rsidRPr="00064EE4">
        <w:t xml:space="preserve"> </w:t>
      </w:r>
      <w:r w:rsidR="00B73439">
        <w:t>D</w:t>
      </w:r>
      <w:r w:rsidR="00D82ECC" w:rsidRPr="00064EE4">
        <w:t xml:space="preserve">SO or </w:t>
      </w:r>
      <w:r>
        <w:t>D/S</w:t>
      </w:r>
      <w:r w:rsidR="00D82ECC" w:rsidRPr="00064EE4">
        <w:t xml:space="preserve"> designee </w:t>
      </w:r>
      <w:r w:rsidR="00057853">
        <w:t>will receive copies of open issues.</w:t>
      </w:r>
    </w:p>
    <w:p w14:paraId="2E57FFB3" w14:textId="4C04D538" w:rsidR="00057853" w:rsidRPr="00B7120C" w:rsidRDefault="00057853" w:rsidP="00057853"/>
    <w:p w14:paraId="00F94947" w14:textId="77777777" w:rsidR="00057853" w:rsidRPr="00B7120C" w:rsidRDefault="00057853" w:rsidP="00057853">
      <w:pPr>
        <w:pStyle w:val="Heading1"/>
        <w:jc w:val="both"/>
        <w:rPr>
          <w:kern w:val="0"/>
          <w:sz w:val="24"/>
          <w:szCs w:val="24"/>
        </w:rPr>
      </w:pPr>
      <w:bookmarkStart w:id="35" w:name="_Toc511918326"/>
      <w:r w:rsidRPr="00B7120C">
        <w:rPr>
          <w:kern w:val="0"/>
          <w:sz w:val="24"/>
          <w:szCs w:val="24"/>
        </w:rPr>
        <w:t>REFERENCES</w:t>
      </w:r>
      <w:bookmarkEnd w:id="35"/>
    </w:p>
    <w:p w14:paraId="767CD4B3" w14:textId="77777777" w:rsidR="00057853" w:rsidRPr="00B7120C" w:rsidRDefault="00057853" w:rsidP="00057853"/>
    <w:p w14:paraId="2DF8C1CE" w14:textId="77777777" w:rsidR="00057853" w:rsidRDefault="00057853" w:rsidP="00057853">
      <w:pPr>
        <w:pStyle w:val="ListParagraph"/>
        <w:numPr>
          <w:ilvl w:val="0"/>
          <w:numId w:val="10"/>
        </w:numPr>
      </w:pPr>
      <w:r>
        <w:t xml:space="preserve">Fermilab Environmental Safety &amp; Health Manual (FESHM) Chapter 1010, Laboratory Environment, Safety, and Health Management System and its Implementation </w:t>
      </w:r>
    </w:p>
    <w:p w14:paraId="3B2FB4B5" w14:textId="77777777" w:rsidR="00057853" w:rsidRPr="00B7120C" w:rsidRDefault="00057853" w:rsidP="00057853">
      <w:pPr>
        <w:pStyle w:val="ListParagraph"/>
        <w:numPr>
          <w:ilvl w:val="0"/>
          <w:numId w:val="10"/>
        </w:numPr>
      </w:pPr>
      <w:r w:rsidRPr="00B7120C">
        <w:t xml:space="preserve">FESHM </w:t>
      </w:r>
      <w:r>
        <w:t xml:space="preserve">Chapter </w:t>
      </w:r>
      <w:r w:rsidRPr="00B7120C">
        <w:t>6010, Fire Protection Program</w:t>
      </w:r>
    </w:p>
    <w:p w14:paraId="3034586D" w14:textId="77777777" w:rsidR="00057853" w:rsidRDefault="00057853" w:rsidP="00057853">
      <w:pPr>
        <w:numPr>
          <w:ilvl w:val="0"/>
          <w:numId w:val="10"/>
        </w:numPr>
        <w:overflowPunct w:val="0"/>
        <w:autoSpaceDE w:val="0"/>
        <w:autoSpaceDN w:val="0"/>
        <w:adjustRightInd w:val="0"/>
        <w:spacing w:line="240" w:lineRule="atLeast"/>
        <w:textAlignment w:val="baseline"/>
        <w:rPr>
          <w:color w:val="000000"/>
        </w:rPr>
      </w:pPr>
      <w:r>
        <w:rPr>
          <w:color w:val="000000"/>
        </w:rPr>
        <w:t>International Building Code (IBC), 2015 Edition</w:t>
      </w:r>
    </w:p>
    <w:p w14:paraId="63310AD0" w14:textId="77777777" w:rsidR="00057853" w:rsidRDefault="00057853" w:rsidP="00057853">
      <w:pPr>
        <w:numPr>
          <w:ilvl w:val="0"/>
          <w:numId w:val="10"/>
        </w:numPr>
        <w:overflowPunct w:val="0"/>
        <w:autoSpaceDE w:val="0"/>
        <w:autoSpaceDN w:val="0"/>
        <w:adjustRightInd w:val="0"/>
        <w:spacing w:line="240" w:lineRule="atLeast"/>
        <w:textAlignment w:val="baseline"/>
        <w:rPr>
          <w:color w:val="000000"/>
        </w:rPr>
      </w:pPr>
      <w:r>
        <w:rPr>
          <w:color w:val="000000"/>
        </w:rPr>
        <w:t>International Fire Code (IFC), 2015 Edition</w:t>
      </w:r>
    </w:p>
    <w:p w14:paraId="6B78B6C2" w14:textId="77777777" w:rsidR="00057853" w:rsidRPr="00B7120C" w:rsidRDefault="00057853" w:rsidP="00057853">
      <w:pPr>
        <w:numPr>
          <w:ilvl w:val="0"/>
          <w:numId w:val="10"/>
        </w:numPr>
        <w:overflowPunct w:val="0"/>
        <w:autoSpaceDE w:val="0"/>
        <w:autoSpaceDN w:val="0"/>
        <w:adjustRightInd w:val="0"/>
        <w:spacing w:line="240" w:lineRule="atLeast"/>
        <w:textAlignment w:val="baseline"/>
        <w:rPr>
          <w:color w:val="000000"/>
        </w:rPr>
      </w:pPr>
      <w:r>
        <w:rPr>
          <w:color w:val="000000"/>
        </w:rPr>
        <w:t>National Fire Protection Association (NFPA) 1, Fire Code, 2015 Edition</w:t>
      </w:r>
    </w:p>
    <w:p w14:paraId="11083195" w14:textId="77777777" w:rsidR="00057853" w:rsidRDefault="00057853" w:rsidP="00057853">
      <w:pPr>
        <w:pStyle w:val="ListParagraph"/>
        <w:numPr>
          <w:ilvl w:val="0"/>
          <w:numId w:val="10"/>
        </w:numPr>
      </w:pPr>
      <w:r w:rsidRPr="00B7120C">
        <w:t xml:space="preserve">NFPA </w:t>
      </w:r>
      <w:r>
        <w:t>101</w:t>
      </w:r>
      <w:r w:rsidRPr="00B7120C">
        <w:t xml:space="preserve">, </w:t>
      </w:r>
      <w:r>
        <w:t>Life Safety Code</w:t>
      </w:r>
      <w:r w:rsidRPr="00B7120C">
        <w:t>, 20</w:t>
      </w:r>
      <w:r>
        <w:t>15</w:t>
      </w:r>
      <w:r w:rsidRPr="00B7120C">
        <w:t xml:space="preserve"> Edition</w:t>
      </w:r>
    </w:p>
    <w:p w14:paraId="0262D369" w14:textId="77777777" w:rsidR="00057853" w:rsidRDefault="00057853" w:rsidP="00057853">
      <w:pPr>
        <w:pStyle w:val="ListParagraph"/>
        <w:numPr>
          <w:ilvl w:val="0"/>
          <w:numId w:val="10"/>
        </w:numPr>
      </w:pPr>
      <w:r>
        <w:t>Fire Protection Handbook, Twentieth Edition</w:t>
      </w:r>
    </w:p>
    <w:p w14:paraId="2455120D" w14:textId="77777777" w:rsidR="00057853" w:rsidRDefault="00057853" w:rsidP="00057853">
      <w:pPr>
        <w:pStyle w:val="ListParagraph"/>
        <w:numPr>
          <w:ilvl w:val="0"/>
          <w:numId w:val="10"/>
        </w:numPr>
      </w:pPr>
      <w:r w:rsidRPr="009A4D36">
        <w:t>Fermilab’s Facilities Engineering Services Section’s Design Guides</w:t>
      </w:r>
    </w:p>
    <w:p w14:paraId="382CFAAD" w14:textId="2612686A" w:rsidR="00057853" w:rsidRDefault="00057853" w:rsidP="00057853">
      <w:pPr>
        <w:pStyle w:val="ListParagraph"/>
        <w:numPr>
          <w:ilvl w:val="0"/>
          <w:numId w:val="10"/>
        </w:numPr>
      </w:pPr>
      <w:r>
        <w:t>ESH&amp;Q Procedure ESHQS-SA1 titled Predictive Solutions</w:t>
      </w:r>
    </w:p>
    <w:p w14:paraId="2B3C7177" w14:textId="77777777" w:rsidR="00176886" w:rsidRDefault="00176886" w:rsidP="0045033B">
      <w:pPr>
        <w:pStyle w:val="ListParagraph"/>
        <w:numPr>
          <w:ilvl w:val="0"/>
          <w:numId w:val="10"/>
        </w:numPr>
        <w:ind w:right="180"/>
      </w:pPr>
      <w:r>
        <w:t>Highly Protected Risk, A Best Practice – Developed by EFCOG Fire Protection Task Group, October 24, 2017</w:t>
      </w:r>
    </w:p>
    <w:sectPr w:rsidR="00176886" w:rsidSect="00554FD2">
      <w:headerReference w:type="even" r:id="rId18"/>
      <w:headerReference w:type="default" r:id="rId19"/>
      <w:footerReference w:type="default" r:id="rId20"/>
      <w:headerReference w:type="first" r:id="rId21"/>
      <w:pgSz w:w="12240" w:h="15840" w:code="1"/>
      <w:pgMar w:top="720" w:right="1080" w:bottom="720" w:left="1440" w:header="720" w:footer="389"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E5CA9" w14:textId="77777777" w:rsidR="00691907" w:rsidRDefault="00691907" w:rsidP="00CB66DF">
      <w:r>
        <w:separator/>
      </w:r>
    </w:p>
  </w:endnote>
  <w:endnote w:type="continuationSeparator" w:id="0">
    <w:p w14:paraId="6AB03091" w14:textId="77777777" w:rsidR="00691907" w:rsidRDefault="00691907"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EE4A" w14:textId="77777777" w:rsidR="00145D17" w:rsidRDefault="00145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BB67" w14:textId="279E5AE8" w:rsidR="00D81C18" w:rsidRDefault="00D81C18" w:rsidP="008A3160">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Pr>
        <w:rFonts w:ascii="Palatino" w:hAnsi="Palatino"/>
        <w:sz w:val="18"/>
      </w:rPr>
      <w:t>6015-</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554FD2">
      <w:rPr>
        <w:rFonts w:ascii="Palatino" w:hAnsi="Palatino"/>
        <w:noProof/>
        <w:sz w:val="18"/>
      </w:rPr>
      <w:t>2</w:t>
    </w:r>
    <w:r>
      <w:rPr>
        <w:rFonts w:ascii="Palatino" w:hAnsi="Palatino"/>
        <w:sz w:val="18"/>
      </w:rPr>
      <w:fldChar w:fldCharType="end"/>
    </w:r>
  </w:p>
  <w:p w14:paraId="1F561B0A" w14:textId="643CA546" w:rsidR="00D81C18" w:rsidRDefault="00D81C18" w:rsidP="008A3160">
    <w:pPr>
      <w:pStyle w:val="Footer"/>
      <w:pBdr>
        <w:top w:val="single" w:sz="6" w:space="0" w:color="auto"/>
      </w:pBdr>
      <w:tabs>
        <w:tab w:val="clear" w:pos="9360"/>
        <w:tab w:val="right" w:pos="9720"/>
      </w:tabs>
      <w:rP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Rev. 4</w:t>
    </w:r>
    <w:r w:rsidRPr="00A71082">
      <w:rPr>
        <w:sz w:val="18"/>
        <w:szCs w:val="18"/>
      </w:rPr>
      <w:t>/201</w:t>
    </w:r>
    <w:r w:rsidR="00AC32FC">
      <w:rPr>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3B9F8" w14:textId="77777777" w:rsidR="00145D17" w:rsidRDefault="00145D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AAF00" w14:textId="28C77A80" w:rsidR="00D81C18" w:rsidRDefault="00D81C18" w:rsidP="008A3160">
    <w:pPr>
      <w:pStyle w:val="Footer"/>
      <w:pBdr>
        <w:top w:val="single" w:sz="6" w:space="0" w:color="auto"/>
      </w:pBdr>
      <w:tabs>
        <w:tab w:val="clear" w:pos="9360"/>
        <w:tab w:val="right" w:pos="9720"/>
      </w:tabs>
      <w:rPr>
        <w:rFonts w:ascii="Palatino" w:hAnsi="Palatino"/>
        <w:sz w:val="18"/>
      </w:rPr>
    </w:pPr>
    <w:r>
      <w:rPr>
        <w:i/>
        <w:sz w:val="18"/>
      </w:rPr>
      <w:t>Fermilab ES&amp;H Manual</w:t>
    </w:r>
    <w:r>
      <w:rPr>
        <w:i/>
        <w:sz w:val="18"/>
      </w:rPr>
      <w:tab/>
    </w:r>
    <w:r>
      <w:rPr>
        <w:i/>
        <w:sz w:val="18"/>
      </w:rPr>
      <w:tab/>
    </w:r>
    <w:r>
      <w:rPr>
        <w:rFonts w:ascii="Palatino" w:hAnsi="Palatino"/>
        <w:sz w:val="18"/>
      </w:rPr>
      <w:t>6015-</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554FD2">
      <w:rPr>
        <w:rFonts w:ascii="Palatino" w:hAnsi="Palatino"/>
        <w:noProof/>
        <w:sz w:val="18"/>
      </w:rPr>
      <w:t>5</w:t>
    </w:r>
    <w:r>
      <w:rPr>
        <w:rFonts w:ascii="Palatino" w:hAnsi="Palatino"/>
        <w:sz w:val="18"/>
      </w:rPr>
      <w:fldChar w:fldCharType="end"/>
    </w:r>
  </w:p>
  <w:p w14:paraId="730FFB2B" w14:textId="6B7AA0B0" w:rsidR="00D81C18" w:rsidRPr="00B73439" w:rsidRDefault="00D81C18" w:rsidP="00B73439">
    <w:pPr>
      <w:pStyle w:val="Footer"/>
      <w:pBdr>
        <w:top w:val="single" w:sz="6" w:space="0" w:color="auto"/>
      </w:pBdr>
      <w:tabs>
        <w:tab w:val="clear" w:pos="9360"/>
        <w:tab w:val="right" w:pos="9720"/>
      </w:tabs>
      <w:rPr>
        <w:rStyle w:val="PageNumbe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Rev. 4</w:t>
    </w:r>
    <w:r w:rsidRPr="00A71082">
      <w:rPr>
        <w:sz w:val="18"/>
        <w:szCs w:val="18"/>
      </w:rPr>
      <w:t>/201</w:t>
    </w:r>
    <w:r w:rsidR="00AC32FC">
      <w:rPr>
        <w:sz w:val="18"/>
        <w:szCs w:val="18"/>
      </w:rPr>
      <w:t>8</w:t>
    </w:r>
    <w:r w:rsidRPr="00A71082">
      <w:rPr>
        <w:rFonts w:ascii="Palatino" w:hAnsi="Palatino"/>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C5E76" w14:textId="77777777" w:rsidR="00691907" w:rsidRDefault="00691907" w:rsidP="00CB66DF">
      <w:r>
        <w:separator/>
      </w:r>
    </w:p>
  </w:footnote>
  <w:footnote w:type="continuationSeparator" w:id="0">
    <w:p w14:paraId="727BC929" w14:textId="77777777" w:rsidR="00691907" w:rsidRDefault="00691907"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83956" w14:textId="6927D6D8" w:rsidR="00145D17" w:rsidRDefault="00145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D81C18" w:rsidRPr="00423E3B" w14:paraId="2BBB2B0E" w14:textId="77777777" w:rsidTr="00B77ADB">
      <w:trPr>
        <w:trHeight w:val="611"/>
      </w:trPr>
      <w:tc>
        <w:tcPr>
          <w:tcW w:w="1490" w:type="dxa"/>
        </w:tcPr>
        <w:p w14:paraId="1611C660" w14:textId="77777777" w:rsidR="00D81C18" w:rsidRDefault="00D81C18" w:rsidP="00B73439">
          <w:r w:rsidRPr="00684839">
            <w:rPr>
              <w:noProof/>
            </w:rPr>
            <w:drawing>
              <wp:anchor distT="0" distB="0" distL="114300" distR="114300" simplePos="0" relativeHeight="251660288" behindDoc="0" locked="0" layoutInCell="1" allowOverlap="0" wp14:anchorId="466F8796" wp14:editId="3CB87542">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2F3FC1C" w14:textId="77777777" w:rsidR="00D81C18" w:rsidRDefault="00D81C18" w:rsidP="00B73439">
          <w:pPr>
            <w:jc w:val="center"/>
          </w:pPr>
          <w:r>
            <w:t>ES&amp;H Manual</w:t>
          </w:r>
        </w:p>
      </w:tc>
      <w:tc>
        <w:tcPr>
          <w:tcW w:w="3188" w:type="dxa"/>
          <w:vAlign w:val="center"/>
        </w:tcPr>
        <w:p w14:paraId="251B9098" w14:textId="7F50EB4F" w:rsidR="00D81C18" w:rsidRPr="00423E3B" w:rsidRDefault="00D81C18" w:rsidP="00B73439">
          <w:pPr>
            <w:jc w:val="center"/>
          </w:pPr>
          <w:r>
            <w:t>FESHM 6015</w:t>
          </w:r>
        </w:p>
        <w:p w14:paraId="2D86E991" w14:textId="69C00598" w:rsidR="00D81C18" w:rsidRPr="00423E3B" w:rsidRDefault="002349AA" w:rsidP="00B73439">
          <w:pPr>
            <w:jc w:val="center"/>
          </w:pPr>
          <w:r>
            <w:t xml:space="preserve">April </w:t>
          </w:r>
          <w:r w:rsidR="00D81C18">
            <w:t>201</w:t>
          </w:r>
          <w:r w:rsidR="00AC32FC">
            <w:t>8</w:t>
          </w:r>
        </w:p>
      </w:tc>
    </w:tr>
  </w:tbl>
  <w:p w14:paraId="601BA8D5" w14:textId="386A0A17" w:rsidR="00D81C18" w:rsidRDefault="00D81C18"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FCBAF" w14:textId="793B0B27" w:rsidR="00145D17" w:rsidRDefault="00145D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172C" w14:textId="646D7709" w:rsidR="00145D17" w:rsidRDefault="00145D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D81C18" w:rsidRPr="00423E3B" w14:paraId="468F6784" w14:textId="77777777" w:rsidTr="00B77ADB">
      <w:trPr>
        <w:trHeight w:val="611"/>
      </w:trPr>
      <w:tc>
        <w:tcPr>
          <w:tcW w:w="1490" w:type="dxa"/>
        </w:tcPr>
        <w:p w14:paraId="6AC761BC" w14:textId="77777777" w:rsidR="00D81C18" w:rsidRDefault="00D81C18" w:rsidP="00B73439">
          <w:r w:rsidRPr="00684839">
            <w:rPr>
              <w:noProof/>
            </w:rPr>
            <w:drawing>
              <wp:anchor distT="0" distB="0" distL="114300" distR="114300" simplePos="0" relativeHeight="251661312" behindDoc="0" locked="0" layoutInCell="1" allowOverlap="0" wp14:anchorId="06831783" wp14:editId="77055CDD">
                <wp:simplePos x="0" y="0"/>
                <wp:positionH relativeFrom="page">
                  <wp:posOffset>45720</wp:posOffset>
                </wp:positionH>
                <wp:positionV relativeFrom="page">
                  <wp:posOffset>161290</wp:posOffset>
                </wp:positionV>
                <wp:extent cx="1552575" cy="276225"/>
                <wp:effectExtent l="0" t="0" r="9525" b="9525"/>
                <wp:wrapTopAndBottom/>
                <wp:docPr id="7" name="Picture 7"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DFD58B6" w14:textId="77777777" w:rsidR="00D81C18" w:rsidRDefault="00D81C18" w:rsidP="00B73439">
          <w:pPr>
            <w:jc w:val="center"/>
          </w:pPr>
          <w:r>
            <w:t>ES&amp;H Manual</w:t>
          </w:r>
        </w:p>
      </w:tc>
      <w:tc>
        <w:tcPr>
          <w:tcW w:w="3188" w:type="dxa"/>
          <w:vAlign w:val="center"/>
        </w:tcPr>
        <w:p w14:paraId="7B414236" w14:textId="51709AB0" w:rsidR="00D81C18" w:rsidRPr="00423E3B" w:rsidRDefault="00D81C18" w:rsidP="00B73439">
          <w:pPr>
            <w:jc w:val="center"/>
          </w:pPr>
          <w:r>
            <w:t>FESHM 6015</w:t>
          </w:r>
        </w:p>
        <w:p w14:paraId="11961AD0" w14:textId="79EF6C47" w:rsidR="00D81C18" w:rsidRPr="00423E3B" w:rsidRDefault="002349AA" w:rsidP="00B73439">
          <w:pPr>
            <w:jc w:val="center"/>
          </w:pPr>
          <w:r>
            <w:t xml:space="preserve">April </w:t>
          </w:r>
          <w:r w:rsidR="00D81C18">
            <w:t>201</w:t>
          </w:r>
          <w:r w:rsidR="00AC32FC">
            <w:t>8</w:t>
          </w:r>
        </w:p>
      </w:tc>
    </w:tr>
  </w:tbl>
  <w:p w14:paraId="2B8AE255" w14:textId="567C78AC" w:rsidR="00D81C18" w:rsidRDefault="00D81C18" w:rsidP="00064E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8BA24" w14:textId="5711E43A" w:rsidR="00145D17" w:rsidRDefault="00145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4734F94"/>
    <w:multiLevelType w:val="hybridMultilevel"/>
    <w:tmpl w:val="4EC09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7E4751"/>
    <w:multiLevelType w:val="hybridMultilevel"/>
    <w:tmpl w:val="3DF686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1E7729"/>
    <w:multiLevelType w:val="hybridMultilevel"/>
    <w:tmpl w:val="5F60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E212C"/>
    <w:multiLevelType w:val="hybridMultilevel"/>
    <w:tmpl w:val="8022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D3E89"/>
    <w:multiLevelType w:val="hybridMultilevel"/>
    <w:tmpl w:val="63D07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14ECD"/>
    <w:multiLevelType w:val="hybridMultilevel"/>
    <w:tmpl w:val="A17C8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24891"/>
    <w:multiLevelType w:val="multilevel"/>
    <w:tmpl w:val="3E0E1DD8"/>
    <w:lvl w:ilvl="0">
      <w:start w:val="8"/>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15:restartNumberingAfterBreak="0">
    <w:nsid w:val="27C02429"/>
    <w:multiLevelType w:val="hybridMultilevel"/>
    <w:tmpl w:val="D6A88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D748A5"/>
    <w:multiLevelType w:val="hybridMultilevel"/>
    <w:tmpl w:val="377C0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5"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6" w15:restartNumberingAfterBreak="0">
    <w:nsid w:val="489717B8"/>
    <w:multiLevelType w:val="hybridMultilevel"/>
    <w:tmpl w:val="219003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97C6C37"/>
    <w:multiLevelType w:val="hybridMultilevel"/>
    <w:tmpl w:val="6274981A"/>
    <w:lvl w:ilvl="0" w:tplc="0D42F2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A196E16"/>
    <w:multiLevelType w:val="multilevel"/>
    <w:tmpl w:val="148CA8B8"/>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E76393D"/>
    <w:multiLevelType w:val="hybridMultilevel"/>
    <w:tmpl w:val="E9B2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86E32"/>
    <w:multiLevelType w:val="hybridMultilevel"/>
    <w:tmpl w:val="81807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A2E96"/>
    <w:multiLevelType w:val="hybridMultilevel"/>
    <w:tmpl w:val="C832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4" w15:restartNumberingAfterBreak="0">
    <w:nsid w:val="6C985F49"/>
    <w:multiLevelType w:val="hybridMultilevel"/>
    <w:tmpl w:val="9FB0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24A0F"/>
    <w:multiLevelType w:val="multilevel"/>
    <w:tmpl w:val="760E5176"/>
    <w:numStyleLink w:val="ESHManual"/>
  </w:abstractNum>
  <w:abstractNum w:abstractNumId="26" w15:restartNumberingAfterBreak="0">
    <w:nsid w:val="72947AC2"/>
    <w:multiLevelType w:val="hybridMultilevel"/>
    <w:tmpl w:val="1BB8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871ED0"/>
    <w:multiLevelType w:val="hybridMultilevel"/>
    <w:tmpl w:val="7BA28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8A4DBC"/>
    <w:multiLevelType w:val="hybridMultilevel"/>
    <w:tmpl w:val="FB2EC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F318E7"/>
    <w:multiLevelType w:val="hybridMultilevel"/>
    <w:tmpl w:val="FDCE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4"/>
  </w:num>
  <w:num w:numId="4">
    <w:abstractNumId w:val="5"/>
  </w:num>
  <w:num w:numId="5">
    <w:abstractNumId w:val="19"/>
  </w:num>
  <w:num w:numId="6">
    <w:abstractNumId w:val="1"/>
  </w:num>
  <w:num w:numId="7">
    <w:abstractNumId w:val="0"/>
  </w:num>
  <w:num w:numId="8">
    <w:abstractNumId w:val="13"/>
  </w:num>
  <w:num w:numId="9">
    <w:abstractNumId w:val="22"/>
  </w:num>
  <w:num w:numId="10">
    <w:abstractNumId w:val="7"/>
  </w:num>
  <w:num w:numId="11">
    <w:abstractNumId w:val="27"/>
  </w:num>
  <w:num w:numId="12">
    <w:abstractNumId w:val="4"/>
  </w:num>
  <w:num w:numId="13">
    <w:abstractNumId w:val="9"/>
  </w:num>
  <w:num w:numId="14">
    <w:abstractNumId w:val="21"/>
  </w:num>
  <w:num w:numId="15">
    <w:abstractNumId w:val="8"/>
  </w:num>
  <w:num w:numId="16">
    <w:abstractNumId w:val="16"/>
  </w:num>
  <w:num w:numId="17">
    <w:abstractNumId w:val="2"/>
    <w:lvlOverride w:ilvl="0">
      <w:lvl w:ilvl="0">
        <w:numFmt w:val="bullet"/>
        <w:lvlText w:val=""/>
        <w:legacy w:legacy="1" w:legacySpace="0" w:legacyIndent="360"/>
        <w:lvlJc w:val="left"/>
        <w:pPr>
          <w:ind w:left="720" w:hanging="360"/>
        </w:pPr>
        <w:rPr>
          <w:rFonts w:ascii="Symbol" w:hAnsi="Symbol" w:hint="default"/>
        </w:rPr>
      </w:lvl>
    </w:lvlOverride>
  </w:num>
  <w:num w:numId="18">
    <w:abstractNumId w:val="26"/>
  </w:num>
  <w:num w:numId="19">
    <w:abstractNumId w:val="3"/>
  </w:num>
  <w:num w:numId="20">
    <w:abstractNumId w:val="12"/>
  </w:num>
  <w:num w:numId="21">
    <w:abstractNumId w:val="18"/>
  </w:num>
  <w:num w:numId="22">
    <w:abstractNumId w:val="20"/>
  </w:num>
  <w:num w:numId="23">
    <w:abstractNumId w:val="24"/>
  </w:num>
  <w:num w:numId="24">
    <w:abstractNumId w:val="10"/>
  </w:num>
  <w:num w:numId="25">
    <w:abstractNumId w:val="28"/>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1"/>
  </w:num>
  <w:num w:numId="29">
    <w:abstractNumId w:val="25"/>
  </w:num>
  <w:num w:numId="30">
    <w:abstractNumId w:val="29"/>
  </w:num>
  <w:num w:numId="3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51E7"/>
    <w:rsid w:val="0001715A"/>
    <w:rsid w:val="000206AB"/>
    <w:rsid w:val="00021BF3"/>
    <w:rsid w:val="00023346"/>
    <w:rsid w:val="00023D05"/>
    <w:rsid w:val="00025437"/>
    <w:rsid w:val="00025547"/>
    <w:rsid w:val="0002606F"/>
    <w:rsid w:val="00026D89"/>
    <w:rsid w:val="00026EB9"/>
    <w:rsid w:val="000272AF"/>
    <w:rsid w:val="00030BD7"/>
    <w:rsid w:val="0003138E"/>
    <w:rsid w:val="000315E2"/>
    <w:rsid w:val="000324A4"/>
    <w:rsid w:val="00033747"/>
    <w:rsid w:val="0004185F"/>
    <w:rsid w:val="00043D21"/>
    <w:rsid w:val="000456A0"/>
    <w:rsid w:val="0004683B"/>
    <w:rsid w:val="00047208"/>
    <w:rsid w:val="000503E9"/>
    <w:rsid w:val="000544A6"/>
    <w:rsid w:val="00056DB6"/>
    <w:rsid w:val="00057853"/>
    <w:rsid w:val="000578BB"/>
    <w:rsid w:val="00060903"/>
    <w:rsid w:val="00061473"/>
    <w:rsid w:val="000629F3"/>
    <w:rsid w:val="00063F1F"/>
    <w:rsid w:val="00064EE4"/>
    <w:rsid w:val="00065AC6"/>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203"/>
    <w:rsid w:val="000C6331"/>
    <w:rsid w:val="000C71AD"/>
    <w:rsid w:val="000C7994"/>
    <w:rsid w:val="000D046F"/>
    <w:rsid w:val="000D19A3"/>
    <w:rsid w:val="000D30D7"/>
    <w:rsid w:val="000D3DCE"/>
    <w:rsid w:val="000D4760"/>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5D17"/>
    <w:rsid w:val="001460E1"/>
    <w:rsid w:val="00147228"/>
    <w:rsid w:val="00153337"/>
    <w:rsid w:val="001545C6"/>
    <w:rsid w:val="001553D8"/>
    <w:rsid w:val="00155AFD"/>
    <w:rsid w:val="00156784"/>
    <w:rsid w:val="00161C18"/>
    <w:rsid w:val="001638A8"/>
    <w:rsid w:val="001671F2"/>
    <w:rsid w:val="001675C4"/>
    <w:rsid w:val="00167EFC"/>
    <w:rsid w:val="001727E1"/>
    <w:rsid w:val="00173293"/>
    <w:rsid w:val="00175BCA"/>
    <w:rsid w:val="00176886"/>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63A1"/>
    <w:rsid w:val="001A74A8"/>
    <w:rsid w:val="001B33CF"/>
    <w:rsid w:val="001B5668"/>
    <w:rsid w:val="001B623B"/>
    <w:rsid w:val="001B6A20"/>
    <w:rsid w:val="001C167C"/>
    <w:rsid w:val="001D4317"/>
    <w:rsid w:val="001D435E"/>
    <w:rsid w:val="001D5EF6"/>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30C9C"/>
    <w:rsid w:val="00231245"/>
    <w:rsid w:val="002349AA"/>
    <w:rsid w:val="00236B6E"/>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C66C3"/>
    <w:rsid w:val="002C77AF"/>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189E"/>
    <w:rsid w:val="003129BC"/>
    <w:rsid w:val="00320751"/>
    <w:rsid w:val="00320BE0"/>
    <w:rsid w:val="00321CC4"/>
    <w:rsid w:val="00324707"/>
    <w:rsid w:val="003314AE"/>
    <w:rsid w:val="00331B7E"/>
    <w:rsid w:val="00331CD9"/>
    <w:rsid w:val="00332CE2"/>
    <w:rsid w:val="00333547"/>
    <w:rsid w:val="0033452E"/>
    <w:rsid w:val="00334D1F"/>
    <w:rsid w:val="0033533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67D1F"/>
    <w:rsid w:val="00370122"/>
    <w:rsid w:val="00371A11"/>
    <w:rsid w:val="00373B2D"/>
    <w:rsid w:val="00375FF1"/>
    <w:rsid w:val="00380CBA"/>
    <w:rsid w:val="00380ED8"/>
    <w:rsid w:val="00384B57"/>
    <w:rsid w:val="00385246"/>
    <w:rsid w:val="00385787"/>
    <w:rsid w:val="0039062C"/>
    <w:rsid w:val="00391326"/>
    <w:rsid w:val="003913FD"/>
    <w:rsid w:val="00394948"/>
    <w:rsid w:val="00394C03"/>
    <w:rsid w:val="0039677F"/>
    <w:rsid w:val="003A2C85"/>
    <w:rsid w:val="003A3D2F"/>
    <w:rsid w:val="003A531C"/>
    <w:rsid w:val="003A5AC0"/>
    <w:rsid w:val="003A7A38"/>
    <w:rsid w:val="003B04C6"/>
    <w:rsid w:val="003B0790"/>
    <w:rsid w:val="003B4D3D"/>
    <w:rsid w:val="003B55B0"/>
    <w:rsid w:val="003B5E43"/>
    <w:rsid w:val="003B62C9"/>
    <w:rsid w:val="003B6782"/>
    <w:rsid w:val="003B6862"/>
    <w:rsid w:val="003C01C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A37"/>
    <w:rsid w:val="00430A76"/>
    <w:rsid w:val="00430F28"/>
    <w:rsid w:val="004344AA"/>
    <w:rsid w:val="0043512A"/>
    <w:rsid w:val="00436D22"/>
    <w:rsid w:val="00437B3E"/>
    <w:rsid w:val="00443162"/>
    <w:rsid w:val="0045033B"/>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2BF5"/>
    <w:rsid w:val="004936B7"/>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01F"/>
    <w:rsid w:val="004E061F"/>
    <w:rsid w:val="004E0DEC"/>
    <w:rsid w:val="004E39E4"/>
    <w:rsid w:val="004E3FFF"/>
    <w:rsid w:val="004E4E33"/>
    <w:rsid w:val="004E561F"/>
    <w:rsid w:val="004E5CB8"/>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120E"/>
    <w:rsid w:val="005248D9"/>
    <w:rsid w:val="00525ABA"/>
    <w:rsid w:val="00531918"/>
    <w:rsid w:val="00533AE2"/>
    <w:rsid w:val="00534F2A"/>
    <w:rsid w:val="005352C1"/>
    <w:rsid w:val="00535396"/>
    <w:rsid w:val="00535BA0"/>
    <w:rsid w:val="00537EF1"/>
    <w:rsid w:val="0054060D"/>
    <w:rsid w:val="00541AB8"/>
    <w:rsid w:val="00541B15"/>
    <w:rsid w:val="0054296B"/>
    <w:rsid w:val="005444B9"/>
    <w:rsid w:val="00544901"/>
    <w:rsid w:val="00545A8B"/>
    <w:rsid w:val="005464A9"/>
    <w:rsid w:val="00550959"/>
    <w:rsid w:val="005516FE"/>
    <w:rsid w:val="00551F17"/>
    <w:rsid w:val="00554664"/>
    <w:rsid w:val="00554FD2"/>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082A"/>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46E2"/>
    <w:rsid w:val="006078FB"/>
    <w:rsid w:val="00610220"/>
    <w:rsid w:val="006104CF"/>
    <w:rsid w:val="00612F85"/>
    <w:rsid w:val="0061613B"/>
    <w:rsid w:val="006162B3"/>
    <w:rsid w:val="00616CEB"/>
    <w:rsid w:val="0062521B"/>
    <w:rsid w:val="0062566D"/>
    <w:rsid w:val="00626A77"/>
    <w:rsid w:val="00627DBD"/>
    <w:rsid w:val="00631C53"/>
    <w:rsid w:val="00634122"/>
    <w:rsid w:val="00635911"/>
    <w:rsid w:val="00635BAF"/>
    <w:rsid w:val="006364AD"/>
    <w:rsid w:val="00636BFB"/>
    <w:rsid w:val="00640557"/>
    <w:rsid w:val="0064112C"/>
    <w:rsid w:val="00644AD5"/>
    <w:rsid w:val="006461BB"/>
    <w:rsid w:val="00646948"/>
    <w:rsid w:val="00647011"/>
    <w:rsid w:val="00647F00"/>
    <w:rsid w:val="00653192"/>
    <w:rsid w:val="00653442"/>
    <w:rsid w:val="00654BE4"/>
    <w:rsid w:val="00656302"/>
    <w:rsid w:val="00657386"/>
    <w:rsid w:val="00660437"/>
    <w:rsid w:val="00660EE5"/>
    <w:rsid w:val="00661088"/>
    <w:rsid w:val="0066173C"/>
    <w:rsid w:val="00661C2A"/>
    <w:rsid w:val="006630E0"/>
    <w:rsid w:val="006643FE"/>
    <w:rsid w:val="00664E5B"/>
    <w:rsid w:val="00666919"/>
    <w:rsid w:val="00672E7C"/>
    <w:rsid w:val="00675D60"/>
    <w:rsid w:val="00677CDB"/>
    <w:rsid w:val="00684940"/>
    <w:rsid w:val="00687887"/>
    <w:rsid w:val="00691907"/>
    <w:rsid w:val="00692AB4"/>
    <w:rsid w:val="0069414A"/>
    <w:rsid w:val="006A4814"/>
    <w:rsid w:val="006A7918"/>
    <w:rsid w:val="006B037A"/>
    <w:rsid w:val="006B06BF"/>
    <w:rsid w:val="006B1391"/>
    <w:rsid w:val="006B6510"/>
    <w:rsid w:val="006C1FFA"/>
    <w:rsid w:val="006C29EA"/>
    <w:rsid w:val="006C45BD"/>
    <w:rsid w:val="006C4812"/>
    <w:rsid w:val="006C607F"/>
    <w:rsid w:val="006C70AC"/>
    <w:rsid w:val="006C7429"/>
    <w:rsid w:val="006C7CDA"/>
    <w:rsid w:val="006D0A0A"/>
    <w:rsid w:val="006D21C5"/>
    <w:rsid w:val="006D49B3"/>
    <w:rsid w:val="006D68A2"/>
    <w:rsid w:val="006E1CA8"/>
    <w:rsid w:val="006E6054"/>
    <w:rsid w:val="006E6B33"/>
    <w:rsid w:val="006E7F4F"/>
    <w:rsid w:val="006F1673"/>
    <w:rsid w:val="006F7496"/>
    <w:rsid w:val="00700ECB"/>
    <w:rsid w:val="007109F4"/>
    <w:rsid w:val="00713C77"/>
    <w:rsid w:val="00716B09"/>
    <w:rsid w:val="00721E35"/>
    <w:rsid w:val="00722A85"/>
    <w:rsid w:val="007254D8"/>
    <w:rsid w:val="007271A3"/>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77E18"/>
    <w:rsid w:val="00780DC1"/>
    <w:rsid w:val="0078282A"/>
    <w:rsid w:val="007852F2"/>
    <w:rsid w:val="00786738"/>
    <w:rsid w:val="00790515"/>
    <w:rsid w:val="00790CBC"/>
    <w:rsid w:val="00790EC3"/>
    <w:rsid w:val="00791740"/>
    <w:rsid w:val="0079178C"/>
    <w:rsid w:val="00792643"/>
    <w:rsid w:val="00792648"/>
    <w:rsid w:val="00792DB8"/>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20521"/>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3338"/>
    <w:rsid w:val="008844F1"/>
    <w:rsid w:val="00884552"/>
    <w:rsid w:val="008858C7"/>
    <w:rsid w:val="00892A5D"/>
    <w:rsid w:val="00893ACF"/>
    <w:rsid w:val="008A0CDF"/>
    <w:rsid w:val="008A2DD0"/>
    <w:rsid w:val="008A316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4CDD"/>
    <w:rsid w:val="008E5FE5"/>
    <w:rsid w:val="008F0F78"/>
    <w:rsid w:val="008F1BF5"/>
    <w:rsid w:val="008F1CA1"/>
    <w:rsid w:val="008F70C0"/>
    <w:rsid w:val="00901185"/>
    <w:rsid w:val="009019DC"/>
    <w:rsid w:val="00905E67"/>
    <w:rsid w:val="009062A9"/>
    <w:rsid w:val="00906E7C"/>
    <w:rsid w:val="009079C3"/>
    <w:rsid w:val="00911216"/>
    <w:rsid w:val="00912006"/>
    <w:rsid w:val="009121E5"/>
    <w:rsid w:val="00912F61"/>
    <w:rsid w:val="009156F2"/>
    <w:rsid w:val="00920AAC"/>
    <w:rsid w:val="0092515C"/>
    <w:rsid w:val="009272B7"/>
    <w:rsid w:val="00930E9D"/>
    <w:rsid w:val="00931484"/>
    <w:rsid w:val="009349E5"/>
    <w:rsid w:val="00936BFE"/>
    <w:rsid w:val="0094044D"/>
    <w:rsid w:val="00941B62"/>
    <w:rsid w:val="00943CD3"/>
    <w:rsid w:val="009462A5"/>
    <w:rsid w:val="009533AB"/>
    <w:rsid w:val="00955A9C"/>
    <w:rsid w:val="009571BC"/>
    <w:rsid w:val="0096026A"/>
    <w:rsid w:val="00960689"/>
    <w:rsid w:val="00962080"/>
    <w:rsid w:val="00963616"/>
    <w:rsid w:val="00965807"/>
    <w:rsid w:val="009667C3"/>
    <w:rsid w:val="00966BD4"/>
    <w:rsid w:val="009676A5"/>
    <w:rsid w:val="009702F3"/>
    <w:rsid w:val="00974519"/>
    <w:rsid w:val="00975A9E"/>
    <w:rsid w:val="00977F29"/>
    <w:rsid w:val="009803D2"/>
    <w:rsid w:val="00981885"/>
    <w:rsid w:val="00983586"/>
    <w:rsid w:val="00985D47"/>
    <w:rsid w:val="009960EB"/>
    <w:rsid w:val="00996411"/>
    <w:rsid w:val="009A16C3"/>
    <w:rsid w:val="009A1798"/>
    <w:rsid w:val="009A19F9"/>
    <w:rsid w:val="009A2BC3"/>
    <w:rsid w:val="009A2DDA"/>
    <w:rsid w:val="009A4C4A"/>
    <w:rsid w:val="009A50E6"/>
    <w:rsid w:val="009A533C"/>
    <w:rsid w:val="009A59F3"/>
    <w:rsid w:val="009A7DC7"/>
    <w:rsid w:val="009B1BA9"/>
    <w:rsid w:val="009B6E93"/>
    <w:rsid w:val="009C0657"/>
    <w:rsid w:val="009C1E06"/>
    <w:rsid w:val="009D6173"/>
    <w:rsid w:val="009E3E4D"/>
    <w:rsid w:val="009E4086"/>
    <w:rsid w:val="009E4D6D"/>
    <w:rsid w:val="009E5CCE"/>
    <w:rsid w:val="009F01C3"/>
    <w:rsid w:val="009F1C25"/>
    <w:rsid w:val="009F2CB6"/>
    <w:rsid w:val="009F6609"/>
    <w:rsid w:val="009F6853"/>
    <w:rsid w:val="00A00040"/>
    <w:rsid w:val="00A031B0"/>
    <w:rsid w:val="00A03519"/>
    <w:rsid w:val="00A07DD6"/>
    <w:rsid w:val="00A10A70"/>
    <w:rsid w:val="00A110F1"/>
    <w:rsid w:val="00A14FE3"/>
    <w:rsid w:val="00A151B1"/>
    <w:rsid w:val="00A17AD0"/>
    <w:rsid w:val="00A216A7"/>
    <w:rsid w:val="00A22817"/>
    <w:rsid w:val="00A23640"/>
    <w:rsid w:val="00A2408C"/>
    <w:rsid w:val="00A24907"/>
    <w:rsid w:val="00A27ED9"/>
    <w:rsid w:val="00A3104E"/>
    <w:rsid w:val="00A341B7"/>
    <w:rsid w:val="00A4075B"/>
    <w:rsid w:val="00A428EF"/>
    <w:rsid w:val="00A4316F"/>
    <w:rsid w:val="00A4491A"/>
    <w:rsid w:val="00A4679F"/>
    <w:rsid w:val="00A50628"/>
    <w:rsid w:val="00A50F2A"/>
    <w:rsid w:val="00A50F36"/>
    <w:rsid w:val="00A524DE"/>
    <w:rsid w:val="00A5262D"/>
    <w:rsid w:val="00A56003"/>
    <w:rsid w:val="00A619B5"/>
    <w:rsid w:val="00A641AD"/>
    <w:rsid w:val="00A70984"/>
    <w:rsid w:val="00A71082"/>
    <w:rsid w:val="00A77CCE"/>
    <w:rsid w:val="00A805B8"/>
    <w:rsid w:val="00A81C7D"/>
    <w:rsid w:val="00A84E18"/>
    <w:rsid w:val="00A852FD"/>
    <w:rsid w:val="00A85501"/>
    <w:rsid w:val="00A869F2"/>
    <w:rsid w:val="00A9001C"/>
    <w:rsid w:val="00A96FFC"/>
    <w:rsid w:val="00A9781C"/>
    <w:rsid w:val="00A97D31"/>
    <w:rsid w:val="00AA2923"/>
    <w:rsid w:val="00AA4991"/>
    <w:rsid w:val="00AA5E69"/>
    <w:rsid w:val="00AA7135"/>
    <w:rsid w:val="00AB16CC"/>
    <w:rsid w:val="00AB18EE"/>
    <w:rsid w:val="00AB23E5"/>
    <w:rsid w:val="00AB2B8C"/>
    <w:rsid w:val="00AB4281"/>
    <w:rsid w:val="00AB4D65"/>
    <w:rsid w:val="00AB51C2"/>
    <w:rsid w:val="00AB64E0"/>
    <w:rsid w:val="00AB6725"/>
    <w:rsid w:val="00AB71C1"/>
    <w:rsid w:val="00AC187B"/>
    <w:rsid w:val="00AC19B0"/>
    <w:rsid w:val="00AC32FC"/>
    <w:rsid w:val="00AD0240"/>
    <w:rsid w:val="00AD1225"/>
    <w:rsid w:val="00AD2534"/>
    <w:rsid w:val="00AD7159"/>
    <w:rsid w:val="00AD748A"/>
    <w:rsid w:val="00AE3874"/>
    <w:rsid w:val="00AE48D8"/>
    <w:rsid w:val="00AE4AE5"/>
    <w:rsid w:val="00AE6248"/>
    <w:rsid w:val="00AE7C8F"/>
    <w:rsid w:val="00AF19D1"/>
    <w:rsid w:val="00AF1BC4"/>
    <w:rsid w:val="00AF206E"/>
    <w:rsid w:val="00AF2AF2"/>
    <w:rsid w:val="00AF43AB"/>
    <w:rsid w:val="00AF4907"/>
    <w:rsid w:val="00AF7012"/>
    <w:rsid w:val="00AF7BCF"/>
    <w:rsid w:val="00B00D10"/>
    <w:rsid w:val="00B01722"/>
    <w:rsid w:val="00B01ECF"/>
    <w:rsid w:val="00B05624"/>
    <w:rsid w:val="00B05E7F"/>
    <w:rsid w:val="00B061FD"/>
    <w:rsid w:val="00B072B8"/>
    <w:rsid w:val="00B14474"/>
    <w:rsid w:val="00B14F1F"/>
    <w:rsid w:val="00B17AC0"/>
    <w:rsid w:val="00B25DFE"/>
    <w:rsid w:val="00B26D1E"/>
    <w:rsid w:val="00B32ABB"/>
    <w:rsid w:val="00B32E1C"/>
    <w:rsid w:val="00B37926"/>
    <w:rsid w:val="00B40A00"/>
    <w:rsid w:val="00B43813"/>
    <w:rsid w:val="00B44E0F"/>
    <w:rsid w:val="00B44E2B"/>
    <w:rsid w:val="00B53CB2"/>
    <w:rsid w:val="00B574D0"/>
    <w:rsid w:val="00B57588"/>
    <w:rsid w:val="00B60650"/>
    <w:rsid w:val="00B618FA"/>
    <w:rsid w:val="00B61C02"/>
    <w:rsid w:val="00B641B2"/>
    <w:rsid w:val="00B7120C"/>
    <w:rsid w:val="00B72DB2"/>
    <w:rsid w:val="00B73439"/>
    <w:rsid w:val="00B74341"/>
    <w:rsid w:val="00B76427"/>
    <w:rsid w:val="00B778ED"/>
    <w:rsid w:val="00B77ADB"/>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BF56C5"/>
    <w:rsid w:val="00C02A84"/>
    <w:rsid w:val="00C02DBE"/>
    <w:rsid w:val="00C02EAF"/>
    <w:rsid w:val="00C035A5"/>
    <w:rsid w:val="00C05982"/>
    <w:rsid w:val="00C13EEC"/>
    <w:rsid w:val="00C148CE"/>
    <w:rsid w:val="00C16468"/>
    <w:rsid w:val="00C16C1B"/>
    <w:rsid w:val="00C17904"/>
    <w:rsid w:val="00C21783"/>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67254"/>
    <w:rsid w:val="00C704B6"/>
    <w:rsid w:val="00C706A1"/>
    <w:rsid w:val="00C71B3D"/>
    <w:rsid w:val="00C73EA3"/>
    <w:rsid w:val="00C810D3"/>
    <w:rsid w:val="00C8490B"/>
    <w:rsid w:val="00C8674B"/>
    <w:rsid w:val="00C925E3"/>
    <w:rsid w:val="00C93B80"/>
    <w:rsid w:val="00C96B5F"/>
    <w:rsid w:val="00CA2691"/>
    <w:rsid w:val="00CA546A"/>
    <w:rsid w:val="00CB28DE"/>
    <w:rsid w:val="00CB60BF"/>
    <w:rsid w:val="00CB66DF"/>
    <w:rsid w:val="00CB70E2"/>
    <w:rsid w:val="00CB7C7B"/>
    <w:rsid w:val="00CC03C2"/>
    <w:rsid w:val="00CC0494"/>
    <w:rsid w:val="00CC04C8"/>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1C18"/>
    <w:rsid w:val="00D82ECC"/>
    <w:rsid w:val="00D85385"/>
    <w:rsid w:val="00D86086"/>
    <w:rsid w:val="00D92045"/>
    <w:rsid w:val="00D929BC"/>
    <w:rsid w:val="00D93737"/>
    <w:rsid w:val="00D9770E"/>
    <w:rsid w:val="00DA1C1E"/>
    <w:rsid w:val="00DA1E29"/>
    <w:rsid w:val="00DA2737"/>
    <w:rsid w:val="00DA580F"/>
    <w:rsid w:val="00DA592B"/>
    <w:rsid w:val="00DA5E98"/>
    <w:rsid w:val="00DA6860"/>
    <w:rsid w:val="00DB0C11"/>
    <w:rsid w:val="00DB1F4E"/>
    <w:rsid w:val="00DB2AD0"/>
    <w:rsid w:val="00DB5D5A"/>
    <w:rsid w:val="00DB627C"/>
    <w:rsid w:val="00DB63E7"/>
    <w:rsid w:val="00DB6B03"/>
    <w:rsid w:val="00DB71AC"/>
    <w:rsid w:val="00DB7754"/>
    <w:rsid w:val="00DC289E"/>
    <w:rsid w:val="00DC3A1B"/>
    <w:rsid w:val="00DC635A"/>
    <w:rsid w:val="00DD021A"/>
    <w:rsid w:val="00DD36A7"/>
    <w:rsid w:val="00DD5ECC"/>
    <w:rsid w:val="00DD6D2F"/>
    <w:rsid w:val="00DD71DC"/>
    <w:rsid w:val="00DE2BC0"/>
    <w:rsid w:val="00DE35C0"/>
    <w:rsid w:val="00DE409C"/>
    <w:rsid w:val="00DE4955"/>
    <w:rsid w:val="00DE5369"/>
    <w:rsid w:val="00DF1234"/>
    <w:rsid w:val="00DF4E88"/>
    <w:rsid w:val="00DF5A00"/>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642"/>
    <w:rsid w:val="00E229B2"/>
    <w:rsid w:val="00E23517"/>
    <w:rsid w:val="00E3113A"/>
    <w:rsid w:val="00E34ECF"/>
    <w:rsid w:val="00E35D43"/>
    <w:rsid w:val="00E35D71"/>
    <w:rsid w:val="00E409A8"/>
    <w:rsid w:val="00E46554"/>
    <w:rsid w:val="00E46C36"/>
    <w:rsid w:val="00E47427"/>
    <w:rsid w:val="00E47E94"/>
    <w:rsid w:val="00E53AB2"/>
    <w:rsid w:val="00E5651F"/>
    <w:rsid w:val="00E578CC"/>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786"/>
    <w:rsid w:val="00EB39F6"/>
    <w:rsid w:val="00EB3C8E"/>
    <w:rsid w:val="00EB57C6"/>
    <w:rsid w:val="00EB6851"/>
    <w:rsid w:val="00EC23F0"/>
    <w:rsid w:val="00EC5CA2"/>
    <w:rsid w:val="00EC6231"/>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08C5"/>
    <w:rsid w:val="00F12448"/>
    <w:rsid w:val="00F12EB7"/>
    <w:rsid w:val="00F14B58"/>
    <w:rsid w:val="00F15359"/>
    <w:rsid w:val="00F16D53"/>
    <w:rsid w:val="00F21C2E"/>
    <w:rsid w:val="00F21D42"/>
    <w:rsid w:val="00F229C9"/>
    <w:rsid w:val="00F242D4"/>
    <w:rsid w:val="00F24FF4"/>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5799"/>
    <w:rsid w:val="00F86384"/>
    <w:rsid w:val="00F8731A"/>
    <w:rsid w:val="00F96059"/>
    <w:rsid w:val="00F96AA2"/>
    <w:rsid w:val="00F97800"/>
    <w:rsid w:val="00FA1EB1"/>
    <w:rsid w:val="00FA2CC9"/>
    <w:rsid w:val="00FA370A"/>
    <w:rsid w:val="00FB0431"/>
    <w:rsid w:val="00FB0ABC"/>
    <w:rsid w:val="00FB4FB5"/>
    <w:rsid w:val="00FB6BF7"/>
    <w:rsid w:val="00FB725D"/>
    <w:rsid w:val="00FC540F"/>
    <w:rsid w:val="00FC5736"/>
    <w:rsid w:val="00FC6F92"/>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2E641299"/>
  <w15:docId w15:val="{C340EC2E-6E31-4BDB-9713-914F78E4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437"/>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236B6E"/>
    <w:pPr>
      <w:tabs>
        <w:tab w:val="left" w:pos="1170"/>
        <w:tab w:val="right" w:leader="dot" w:pos="9720"/>
      </w:tabs>
      <w:ind w:left="1170" w:hanging="540"/>
    </w:pPr>
    <w:rPr>
      <w:noProof/>
    </w:r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Indent">
    <w:name w:val="Body Text Indent"/>
    <w:basedOn w:val="Normal"/>
    <w:link w:val="BodyTextIndentChar"/>
    <w:rsid w:val="00B7120C"/>
    <w:pPr>
      <w:overflowPunct w:val="0"/>
      <w:autoSpaceDE w:val="0"/>
      <w:autoSpaceDN w:val="0"/>
      <w:adjustRightInd w:val="0"/>
      <w:spacing w:line="240" w:lineRule="atLeast"/>
      <w:ind w:left="360"/>
      <w:jc w:val="left"/>
      <w:textAlignment w:val="baseline"/>
    </w:pPr>
    <w:rPr>
      <w:rFonts w:ascii="Palatino" w:hAnsi="Palatino"/>
      <w:i/>
      <w:iCs/>
      <w:color w:val="FF0000"/>
      <w:szCs w:val="20"/>
    </w:rPr>
  </w:style>
  <w:style w:type="character" w:customStyle="1" w:styleId="BodyTextIndentChar">
    <w:name w:val="Body Text Indent Char"/>
    <w:basedOn w:val="DefaultParagraphFont"/>
    <w:link w:val="BodyTextIndent"/>
    <w:rsid w:val="00B7120C"/>
    <w:rPr>
      <w:rFonts w:ascii="Palatino" w:hAnsi="Palatino"/>
      <w:i/>
      <w:iCs/>
      <w:color w:val="FF0000"/>
      <w:sz w:val="24"/>
    </w:rPr>
  </w:style>
  <w:style w:type="character" w:styleId="LineNumber">
    <w:name w:val="line number"/>
    <w:basedOn w:val="DefaultParagraphFont"/>
    <w:uiPriority w:val="99"/>
    <w:semiHidden/>
    <w:unhideWhenUsed/>
    <w:rsid w:val="00161C18"/>
  </w:style>
  <w:style w:type="paragraph" w:styleId="BodyText">
    <w:name w:val="Body Text"/>
    <w:basedOn w:val="Normal"/>
    <w:link w:val="BodyTextChar"/>
    <w:uiPriority w:val="99"/>
    <w:semiHidden/>
    <w:unhideWhenUsed/>
    <w:rsid w:val="005464A9"/>
    <w:pPr>
      <w:spacing w:after="120"/>
    </w:pPr>
  </w:style>
  <w:style w:type="character" w:customStyle="1" w:styleId="BodyTextChar">
    <w:name w:val="Body Text Char"/>
    <w:basedOn w:val="DefaultParagraphFont"/>
    <w:link w:val="BodyText"/>
    <w:uiPriority w:val="99"/>
    <w:semiHidden/>
    <w:rsid w:val="005464A9"/>
    <w:rPr>
      <w:sz w:val="24"/>
      <w:szCs w:val="24"/>
    </w:rPr>
  </w:style>
  <w:style w:type="paragraph" w:styleId="PlainText">
    <w:name w:val="Plain Text"/>
    <w:basedOn w:val="Normal"/>
    <w:link w:val="PlainTextChar"/>
    <w:rsid w:val="00660437"/>
    <w:pPr>
      <w:jc w:val="left"/>
    </w:pPr>
    <w:rPr>
      <w:rFonts w:ascii="Courier New" w:hAnsi="Courier New"/>
      <w:sz w:val="20"/>
      <w:szCs w:val="20"/>
    </w:rPr>
  </w:style>
  <w:style w:type="character" w:customStyle="1" w:styleId="PlainTextChar">
    <w:name w:val="Plain Text Char"/>
    <w:basedOn w:val="DefaultParagraphFont"/>
    <w:link w:val="PlainText"/>
    <w:rsid w:val="0066043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1E1AF36717F8439209F3FB7F8D8BED" ma:contentTypeVersion="22" ma:contentTypeDescription="Create a new document." ma:contentTypeScope="" ma:versionID="2d912b2b98acbaf91c9b9e7edd5e8e41">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684d57e-1e2d-4e4e-b964-3c7a0f1fc74b">-594-2124</_dlc_DocId>
    <_dlc_DocIdUrl xmlns="0684d57e-1e2d-4e4e-b964-3c7a0f1fc74b">
      <Url>https://fermipoint.fnal.gov/organization/eshq/fhs/_layouts/15/DocIdRedir.aspx?ID=-594-2124</Url>
      <Description>-594-2124</Description>
    </_dlc_DocIdUrl>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0D26E2C-0371-4789-A587-6BBF23ACBD24}">
  <ds:schemaRefs>
    <ds:schemaRef ds:uri="http://schemas.microsoft.com/sharepoint/v3/contenttype/forms"/>
  </ds:schemaRefs>
</ds:datastoreItem>
</file>

<file path=customXml/itemProps2.xml><?xml version="1.0" encoding="utf-8"?>
<ds:datastoreItem xmlns:ds="http://schemas.openxmlformats.org/officeDocument/2006/customXml" ds:itemID="{6F541EF3-DFD1-41B2-B455-A6BA652BB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DBC78-0AE8-4760-8992-E88FC18B700D}">
  <ds:schemaRefs>
    <ds:schemaRef ds:uri="http://schemas.microsoft.com/sharepoint/events"/>
  </ds:schemaRefs>
</ds:datastoreItem>
</file>

<file path=customXml/itemProps4.xml><?xml version="1.0" encoding="utf-8"?>
<ds:datastoreItem xmlns:ds="http://schemas.openxmlformats.org/officeDocument/2006/customXml" ds:itemID="{A6F67850-5D58-41D2-85D6-4554535CA38D}">
  <ds:schemaRefs>
    <ds:schemaRef ds:uri="http://schemas.microsoft.com/office/2006/metadata/properties"/>
    <ds:schemaRef ds:uri="http://schemas.microsoft.com/office/infopath/2007/PartnerControls"/>
    <ds:schemaRef ds:uri="0684d57e-1e2d-4e4e-b964-3c7a0f1fc74b"/>
  </ds:schemaRefs>
</ds:datastoreItem>
</file>

<file path=customXml/itemProps5.xml><?xml version="1.0" encoding="utf-8"?>
<ds:datastoreItem xmlns:ds="http://schemas.openxmlformats.org/officeDocument/2006/customXml" ds:itemID="{236A6701-0B7F-4A45-9FE6-9E6882BA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FESHM 6015</vt:lpstr>
    </vt:vector>
  </TitlesOfParts>
  <Company>Fermilab</Company>
  <LinksUpToDate>false</LinksUpToDate>
  <CharactersWithSpaces>8747</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6015</dc:title>
  <dc:subject>Highly Protected Risk Inspection</dc:subject>
  <dc:creator>James H Niehoff;James L. Priest</dc:creator>
  <cp:lastModifiedBy>T.J. Sarlina x5741</cp:lastModifiedBy>
  <cp:revision>10</cp:revision>
  <cp:lastPrinted>2014-11-06T18:04:00Z</cp:lastPrinted>
  <dcterms:created xsi:type="dcterms:W3CDTF">2018-04-18T16:27:00Z</dcterms:created>
  <dcterms:modified xsi:type="dcterms:W3CDTF">2018-05-07T22:01:00Z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0x010100041E1AF36717F8439209F3FB7F8D8BED</vt:lpwstr>
  </property>
  <property fmtid="{D5CDD505-2E9C-101B-9397-08002B2CF9AE}" pid="3" name="_dlc_DocIdItemGuid">
    <vt:lpwstr>04c77803-e42c-49a1-9181-ea8f08641121</vt:lpwstr>
  </property>
</Properties>
</file>