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0DFC1" w14:textId="77777777" w:rsidR="00142C80" w:rsidRDefault="00142C80" w:rsidP="0086785E">
      <w:pPr>
        <w:rPr>
          <w:b/>
          <w:sz w:val="28"/>
          <w:szCs w:val="28"/>
        </w:rPr>
      </w:pPr>
    </w:p>
    <w:p w14:paraId="4B60DFC2" w14:textId="77777777" w:rsidR="00142C80" w:rsidRDefault="00142C80" w:rsidP="00142C80">
      <w:pPr>
        <w:jc w:val="center"/>
        <w:rPr>
          <w:b/>
          <w:sz w:val="28"/>
          <w:szCs w:val="28"/>
        </w:rPr>
      </w:pPr>
    </w:p>
    <w:p w14:paraId="4B60DFC5" w14:textId="2C70A9D4" w:rsidR="00142C80" w:rsidRPr="0086785E" w:rsidRDefault="004F254C" w:rsidP="0086785E">
      <w:pPr>
        <w:ind w:right="36"/>
        <w:jc w:val="center"/>
        <w:rPr>
          <w:color w:val="000000"/>
          <w:sz w:val="36"/>
          <w:szCs w:val="36"/>
        </w:rPr>
      </w:pPr>
      <w:r w:rsidRPr="00AB4D65">
        <w:rPr>
          <w:color w:val="000000"/>
          <w:sz w:val="36"/>
          <w:szCs w:val="36"/>
        </w:rPr>
        <w:t xml:space="preserve">FESHM </w:t>
      </w:r>
      <w:r w:rsidR="00903550">
        <w:rPr>
          <w:color w:val="000000"/>
          <w:sz w:val="36"/>
          <w:szCs w:val="36"/>
        </w:rPr>
        <w:t>6014</w:t>
      </w:r>
      <w:r w:rsidRPr="00AB4D65">
        <w:rPr>
          <w:color w:val="000000"/>
          <w:sz w:val="36"/>
          <w:szCs w:val="36"/>
        </w:rPr>
        <w:t xml:space="preserve">: </w:t>
      </w:r>
      <w:r w:rsidR="00903550">
        <w:rPr>
          <w:color w:val="000000"/>
          <w:sz w:val="36"/>
          <w:szCs w:val="36"/>
        </w:rPr>
        <w:t xml:space="preserve"> FIRE WATCH</w:t>
      </w:r>
    </w:p>
    <w:p w14:paraId="4B60DFC6" w14:textId="77777777" w:rsidR="00142C80" w:rsidRDefault="00142C80" w:rsidP="00142C80">
      <w:pPr>
        <w:jc w:val="center"/>
        <w:rPr>
          <w:b/>
          <w:sz w:val="28"/>
          <w:szCs w:val="28"/>
        </w:rPr>
      </w:pPr>
    </w:p>
    <w:p w14:paraId="4B60DFC7" w14:textId="77777777" w:rsidR="00142C80" w:rsidRDefault="00142C80" w:rsidP="00142C80">
      <w:pPr>
        <w:jc w:val="center"/>
        <w:rPr>
          <w:b/>
          <w:sz w:val="28"/>
          <w:szCs w:val="28"/>
        </w:rPr>
      </w:pPr>
    </w:p>
    <w:p w14:paraId="4B60DFC8" w14:textId="77777777" w:rsidR="00DB5D5A" w:rsidRPr="008B60C4" w:rsidRDefault="00743FAE" w:rsidP="00DB5D5A">
      <w:pPr>
        <w:ind w:right="-140"/>
        <w:jc w:val="center"/>
        <w:rPr>
          <w:b/>
          <w:color w:val="000000"/>
        </w:rPr>
      </w:pPr>
      <w:r>
        <w:rPr>
          <w:b/>
          <w:color w:val="000000"/>
        </w:rPr>
        <w:t>Revision History</w:t>
      </w:r>
    </w:p>
    <w:p w14:paraId="4B60DFC9"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4B60DFCD" w14:textId="77777777" w:rsidTr="00880F07">
        <w:tc>
          <w:tcPr>
            <w:tcW w:w="2088" w:type="dxa"/>
          </w:tcPr>
          <w:p w14:paraId="4B60DFCA" w14:textId="77777777" w:rsidR="00743FAE" w:rsidRPr="00D115E0" w:rsidRDefault="00743FAE" w:rsidP="00C67669">
            <w:pPr>
              <w:tabs>
                <w:tab w:val="left" w:pos="720"/>
              </w:tabs>
              <w:jc w:val="center"/>
              <w:rPr>
                <w:b/>
              </w:rPr>
            </w:pPr>
            <w:r w:rsidRPr="00D115E0">
              <w:rPr>
                <w:b/>
              </w:rPr>
              <w:t>Author</w:t>
            </w:r>
          </w:p>
        </w:tc>
        <w:tc>
          <w:tcPr>
            <w:tcW w:w="4500" w:type="dxa"/>
          </w:tcPr>
          <w:p w14:paraId="4B60DFCB" w14:textId="77777777" w:rsidR="00743FAE" w:rsidRPr="00D115E0" w:rsidRDefault="00743FAE" w:rsidP="00C67669">
            <w:pPr>
              <w:tabs>
                <w:tab w:val="left" w:pos="720"/>
              </w:tabs>
              <w:jc w:val="center"/>
              <w:rPr>
                <w:b/>
              </w:rPr>
            </w:pPr>
            <w:r w:rsidRPr="00D115E0">
              <w:rPr>
                <w:b/>
              </w:rPr>
              <w:t>Description of Change</w:t>
            </w:r>
          </w:p>
        </w:tc>
        <w:tc>
          <w:tcPr>
            <w:tcW w:w="2700" w:type="dxa"/>
          </w:tcPr>
          <w:p w14:paraId="4B60DFCC" w14:textId="77777777" w:rsidR="00743FAE" w:rsidRPr="00D115E0" w:rsidRDefault="00743FAE" w:rsidP="00880F07">
            <w:pPr>
              <w:tabs>
                <w:tab w:val="left" w:pos="720"/>
              </w:tabs>
              <w:jc w:val="center"/>
              <w:rPr>
                <w:b/>
              </w:rPr>
            </w:pPr>
            <w:r w:rsidRPr="00D115E0">
              <w:rPr>
                <w:b/>
              </w:rPr>
              <w:t>Revision Date</w:t>
            </w:r>
          </w:p>
        </w:tc>
      </w:tr>
      <w:tr w:rsidR="00880F07" w:rsidRPr="00E331D3" w14:paraId="4B60DFD1" w14:textId="77777777" w:rsidTr="0011310C">
        <w:tc>
          <w:tcPr>
            <w:tcW w:w="2088" w:type="dxa"/>
            <w:vAlign w:val="center"/>
          </w:tcPr>
          <w:p w14:paraId="4B60DFCE" w14:textId="49DAC07C" w:rsidR="00880F07" w:rsidRDefault="007E3669" w:rsidP="00D115E0">
            <w:pPr>
              <w:tabs>
                <w:tab w:val="left" w:pos="720"/>
              </w:tabs>
              <w:jc w:val="left"/>
              <w:rPr>
                <w:szCs w:val="22"/>
              </w:rPr>
            </w:pPr>
            <w:r>
              <w:rPr>
                <w:szCs w:val="22"/>
              </w:rPr>
              <w:t>Jim Niehoff</w:t>
            </w:r>
          </w:p>
        </w:tc>
        <w:tc>
          <w:tcPr>
            <w:tcW w:w="4500" w:type="dxa"/>
            <w:vAlign w:val="bottom"/>
          </w:tcPr>
          <w:p w14:paraId="4B60DFCF" w14:textId="6AF6CC40" w:rsidR="00880F07" w:rsidRPr="00903550" w:rsidRDefault="00B30CE2" w:rsidP="00903550">
            <w:pPr>
              <w:tabs>
                <w:tab w:val="left" w:pos="324"/>
              </w:tabs>
              <w:rPr>
                <w:szCs w:val="22"/>
              </w:rPr>
            </w:pPr>
            <w:r>
              <w:rPr>
                <w:szCs w:val="22"/>
              </w:rPr>
              <w:t xml:space="preserve">Updated Introduction, added definitions and added Section </w:t>
            </w:r>
            <w:r w:rsidR="0011310C">
              <w:rPr>
                <w:szCs w:val="22"/>
              </w:rPr>
              <w:t>Table Matrix under Section 4.0 to provide guidance on when fire watch is required.</w:t>
            </w:r>
          </w:p>
        </w:tc>
        <w:tc>
          <w:tcPr>
            <w:tcW w:w="2700" w:type="dxa"/>
            <w:vAlign w:val="center"/>
          </w:tcPr>
          <w:p w14:paraId="4B60DFD0" w14:textId="5D578086" w:rsidR="00880F07" w:rsidRDefault="00F02F06" w:rsidP="00EE4AE9">
            <w:pPr>
              <w:tabs>
                <w:tab w:val="left" w:pos="720"/>
              </w:tabs>
              <w:jc w:val="center"/>
              <w:rPr>
                <w:szCs w:val="22"/>
              </w:rPr>
            </w:pPr>
            <w:r>
              <w:rPr>
                <w:szCs w:val="22"/>
              </w:rPr>
              <w:t>March</w:t>
            </w:r>
            <w:r w:rsidR="0011310C">
              <w:rPr>
                <w:szCs w:val="22"/>
              </w:rPr>
              <w:t xml:space="preserve"> 2021</w:t>
            </w:r>
          </w:p>
        </w:tc>
      </w:tr>
      <w:tr w:rsidR="007E3669" w:rsidRPr="00E331D3" w14:paraId="2139449D" w14:textId="77777777" w:rsidTr="0011310C">
        <w:tc>
          <w:tcPr>
            <w:tcW w:w="2088" w:type="dxa"/>
            <w:vAlign w:val="center"/>
          </w:tcPr>
          <w:p w14:paraId="20739770" w14:textId="6AF2DD0E" w:rsidR="007E3669" w:rsidRDefault="007E3669" w:rsidP="00D115E0">
            <w:pPr>
              <w:tabs>
                <w:tab w:val="left" w:pos="720"/>
              </w:tabs>
              <w:jc w:val="left"/>
              <w:rPr>
                <w:szCs w:val="22"/>
              </w:rPr>
            </w:pPr>
            <w:r>
              <w:rPr>
                <w:szCs w:val="22"/>
              </w:rPr>
              <w:t>J. Priest &amp; J. Niehoff</w:t>
            </w:r>
          </w:p>
        </w:tc>
        <w:tc>
          <w:tcPr>
            <w:tcW w:w="4500" w:type="dxa"/>
            <w:vAlign w:val="bottom"/>
          </w:tcPr>
          <w:p w14:paraId="0D856926" w14:textId="78F0D090" w:rsidR="007E3669" w:rsidRDefault="007E3669" w:rsidP="00903550">
            <w:pPr>
              <w:tabs>
                <w:tab w:val="left" w:pos="324"/>
              </w:tabs>
              <w:rPr>
                <w:szCs w:val="22"/>
              </w:rPr>
            </w:pPr>
            <w:r>
              <w:rPr>
                <w:szCs w:val="22"/>
              </w:rPr>
              <w:t>Updated to new Template and modified definitions and responsibilities to reflect current organization chart.</w:t>
            </w:r>
          </w:p>
        </w:tc>
        <w:tc>
          <w:tcPr>
            <w:tcW w:w="2700" w:type="dxa"/>
            <w:vAlign w:val="center"/>
          </w:tcPr>
          <w:p w14:paraId="521F98E4" w14:textId="6DDC23DA" w:rsidR="007E3669" w:rsidRDefault="007E3669" w:rsidP="00EE4AE9">
            <w:pPr>
              <w:tabs>
                <w:tab w:val="left" w:pos="720"/>
              </w:tabs>
              <w:jc w:val="center"/>
              <w:rPr>
                <w:szCs w:val="22"/>
              </w:rPr>
            </w:pPr>
            <w:r>
              <w:rPr>
                <w:szCs w:val="22"/>
              </w:rPr>
              <w:t>September 2015</w:t>
            </w:r>
          </w:p>
        </w:tc>
      </w:tr>
      <w:tr w:rsidR="00743FAE" w:rsidRPr="00E331D3" w14:paraId="4B60DFD5" w14:textId="77777777" w:rsidTr="0011310C">
        <w:tc>
          <w:tcPr>
            <w:tcW w:w="2088" w:type="dxa"/>
            <w:vAlign w:val="center"/>
          </w:tcPr>
          <w:p w14:paraId="4B60DFD2" w14:textId="77777777" w:rsidR="00743FAE" w:rsidRPr="00E331D3" w:rsidRDefault="00903550" w:rsidP="00D115E0">
            <w:pPr>
              <w:tabs>
                <w:tab w:val="left" w:pos="720"/>
              </w:tabs>
              <w:jc w:val="left"/>
            </w:pPr>
            <w:r w:rsidRPr="005E5E3D">
              <w:t>William James</w:t>
            </w:r>
          </w:p>
        </w:tc>
        <w:tc>
          <w:tcPr>
            <w:tcW w:w="4500" w:type="dxa"/>
            <w:vAlign w:val="bottom"/>
          </w:tcPr>
          <w:p w14:paraId="4B60DFD3" w14:textId="77777777" w:rsidR="00743FAE" w:rsidRPr="00E331D3" w:rsidRDefault="00903550" w:rsidP="00743FAE">
            <w:pPr>
              <w:tabs>
                <w:tab w:val="left" w:pos="720"/>
              </w:tabs>
            </w:pPr>
            <w:r w:rsidRPr="005E5E3D">
              <w:t>Some minor editorial changes were made.</w:t>
            </w:r>
          </w:p>
        </w:tc>
        <w:tc>
          <w:tcPr>
            <w:tcW w:w="2700" w:type="dxa"/>
            <w:vAlign w:val="center"/>
          </w:tcPr>
          <w:p w14:paraId="4B60DFD4" w14:textId="77777777" w:rsidR="00743FAE" w:rsidRPr="00E331D3" w:rsidRDefault="00903550" w:rsidP="00EE4AE9">
            <w:pPr>
              <w:tabs>
                <w:tab w:val="left" w:pos="720"/>
              </w:tabs>
              <w:jc w:val="center"/>
            </w:pPr>
            <w:r>
              <w:t>February</w:t>
            </w:r>
            <w:r w:rsidRPr="005E5E3D">
              <w:t xml:space="preserve"> 2011</w:t>
            </w:r>
          </w:p>
        </w:tc>
      </w:tr>
    </w:tbl>
    <w:p w14:paraId="4B60DFDA" w14:textId="77777777" w:rsidR="00142C80" w:rsidRDefault="00142C80" w:rsidP="00142C80">
      <w:pPr>
        <w:jc w:val="center"/>
        <w:rPr>
          <w:b/>
          <w:sz w:val="28"/>
          <w:szCs w:val="28"/>
        </w:rPr>
      </w:pPr>
    </w:p>
    <w:p w14:paraId="4B60DFDB" w14:textId="77777777" w:rsidR="00142C80" w:rsidRDefault="00142C80" w:rsidP="00142C80">
      <w:pPr>
        <w:jc w:val="center"/>
        <w:rPr>
          <w:b/>
          <w:sz w:val="28"/>
          <w:szCs w:val="28"/>
        </w:rPr>
      </w:pPr>
    </w:p>
    <w:p w14:paraId="4B60DFDC" w14:textId="77777777" w:rsidR="00142C80" w:rsidRDefault="00142C80" w:rsidP="00142C80">
      <w:pPr>
        <w:jc w:val="center"/>
        <w:rPr>
          <w:b/>
          <w:sz w:val="28"/>
          <w:szCs w:val="28"/>
        </w:rPr>
      </w:pPr>
    </w:p>
    <w:p w14:paraId="4B60DFDD" w14:textId="77777777" w:rsidR="00142C80" w:rsidRDefault="00142C80" w:rsidP="00142C80">
      <w:pPr>
        <w:jc w:val="center"/>
        <w:rPr>
          <w:b/>
          <w:sz w:val="28"/>
          <w:szCs w:val="28"/>
        </w:rPr>
      </w:pPr>
    </w:p>
    <w:p w14:paraId="4B60DFDE" w14:textId="77777777" w:rsidR="008648A9" w:rsidRDefault="008648A9" w:rsidP="00142C80">
      <w:pPr>
        <w:jc w:val="left"/>
        <w:rPr>
          <w:b/>
          <w:sz w:val="28"/>
          <w:szCs w:val="28"/>
        </w:rPr>
      </w:pPr>
    </w:p>
    <w:p w14:paraId="4B60DFDF" w14:textId="77777777" w:rsidR="008648A9" w:rsidRDefault="008648A9" w:rsidP="00142C80">
      <w:pPr>
        <w:jc w:val="left"/>
        <w:rPr>
          <w:b/>
          <w:sz w:val="28"/>
          <w:szCs w:val="28"/>
        </w:rPr>
      </w:pPr>
    </w:p>
    <w:p w14:paraId="4B60DFE0" w14:textId="77777777" w:rsidR="008648A9" w:rsidRDefault="008648A9" w:rsidP="008648A9">
      <w:pPr>
        <w:jc w:val="left"/>
        <w:rPr>
          <w:b/>
          <w:sz w:val="28"/>
          <w:szCs w:val="28"/>
        </w:rPr>
        <w:sectPr w:rsidR="008648A9" w:rsidSect="00142C80">
          <w:headerReference w:type="default" r:id="rId12"/>
          <w:footerReference w:type="default" r:id="rId13"/>
          <w:pgSz w:w="12240" w:h="15840" w:code="1"/>
          <w:pgMar w:top="720" w:right="1080" w:bottom="720" w:left="1440" w:header="720" w:footer="389" w:gutter="0"/>
          <w:cols w:space="720"/>
          <w:docGrid w:linePitch="360"/>
        </w:sectPr>
      </w:pPr>
    </w:p>
    <w:p w14:paraId="4B60DFE1" w14:textId="77777777" w:rsidR="00A96FFC" w:rsidRPr="001A2CF3" w:rsidRDefault="00A96FFC" w:rsidP="001A2CF3">
      <w:pPr>
        <w:jc w:val="center"/>
        <w:rPr>
          <w:b/>
          <w:sz w:val="28"/>
          <w:szCs w:val="28"/>
        </w:rPr>
      </w:pPr>
      <w:r w:rsidRPr="001A2CF3">
        <w:rPr>
          <w:b/>
          <w:sz w:val="28"/>
          <w:szCs w:val="28"/>
        </w:rPr>
        <w:lastRenderedPageBreak/>
        <w:t>TABLE OF CONTENTS</w:t>
      </w:r>
    </w:p>
    <w:p w14:paraId="4B60DFE2" w14:textId="77777777" w:rsidR="00A96FFC" w:rsidRDefault="00A96FFC">
      <w:pPr>
        <w:rPr>
          <w:bCs/>
        </w:rPr>
      </w:pPr>
    </w:p>
    <w:p w14:paraId="5B7045D8" w14:textId="2CBEC48B" w:rsidR="00B4702E" w:rsidRDefault="00FF181A">
      <w:pPr>
        <w:pStyle w:val="TOC1"/>
        <w:rPr>
          <w:rStyle w:val="Hyperlink"/>
          <w:noProof/>
        </w:rPr>
      </w:pPr>
      <w:r>
        <w:rPr>
          <w:bCs/>
        </w:rPr>
        <w:fldChar w:fldCharType="begin"/>
      </w:r>
      <w:r w:rsidR="00A96FFC">
        <w:rPr>
          <w:bCs/>
        </w:rPr>
        <w:instrText xml:space="preserve"> TOC \o "1-3" \h \z \u </w:instrText>
      </w:r>
      <w:r>
        <w:rPr>
          <w:bCs/>
        </w:rPr>
        <w:fldChar w:fldCharType="separate"/>
      </w:r>
      <w:hyperlink w:anchor="_Toc60762724" w:history="1">
        <w:r w:rsidR="00B4702E" w:rsidRPr="001402B6">
          <w:rPr>
            <w:rStyle w:val="Hyperlink"/>
            <w:rFonts w:ascii="Times New Roman Bold" w:hAnsi="Times New Roman Bold"/>
            <w:noProof/>
          </w:rPr>
          <w:t>1.0</w:t>
        </w:r>
        <w:r w:rsidR="00B4702E">
          <w:rPr>
            <w:rFonts w:asciiTheme="minorHAnsi" w:eastAsiaTheme="minorEastAsia" w:hAnsiTheme="minorHAnsi" w:cstheme="minorBidi"/>
            <w:noProof/>
            <w:sz w:val="22"/>
            <w:szCs w:val="22"/>
          </w:rPr>
          <w:tab/>
        </w:r>
        <w:r w:rsidR="00B4702E" w:rsidRPr="00B339EF">
          <w:rPr>
            <w:rStyle w:val="Hyperlink"/>
            <w:b/>
            <w:bCs/>
            <w:noProof/>
          </w:rPr>
          <w:t>INTRODUCTION</w:t>
        </w:r>
        <w:r w:rsidR="00B4702E">
          <w:rPr>
            <w:noProof/>
            <w:webHidden/>
          </w:rPr>
          <w:tab/>
        </w:r>
        <w:r w:rsidR="00B4702E">
          <w:rPr>
            <w:noProof/>
            <w:webHidden/>
          </w:rPr>
          <w:fldChar w:fldCharType="begin"/>
        </w:r>
        <w:r w:rsidR="00B4702E">
          <w:rPr>
            <w:noProof/>
            <w:webHidden/>
          </w:rPr>
          <w:instrText xml:space="preserve"> PAGEREF _Toc60762724 \h </w:instrText>
        </w:r>
        <w:r w:rsidR="00B4702E">
          <w:rPr>
            <w:noProof/>
            <w:webHidden/>
          </w:rPr>
        </w:r>
        <w:r w:rsidR="00B4702E">
          <w:rPr>
            <w:noProof/>
            <w:webHidden/>
          </w:rPr>
          <w:fldChar w:fldCharType="separate"/>
        </w:r>
        <w:r w:rsidR="0086785E">
          <w:rPr>
            <w:noProof/>
            <w:webHidden/>
          </w:rPr>
          <w:t>2</w:t>
        </w:r>
        <w:r w:rsidR="00B4702E">
          <w:rPr>
            <w:noProof/>
            <w:webHidden/>
          </w:rPr>
          <w:fldChar w:fldCharType="end"/>
        </w:r>
      </w:hyperlink>
    </w:p>
    <w:p w14:paraId="3B12A2D9" w14:textId="5C01BF08" w:rsidR="00B4702E" w:rsidRDefault="00B4702E" w:rsidP="00B4702E">
      <w:pPr>
        <w:rPr>
          <w:rFonts w:eastAsiaTheme="minorEastAsia"/>
          <w:noProof/>
        </w:rPr>
      </w:pPr>
    </w:p>
    <w:p w14:paraId="7D344B54" w14:textId="57CA42C4" w:rsidR="00B4702E" w:rsidRDefault="004E1397">
      <w:pPr>
        <w:pStyle w:val="TOC1"/>
        <w:rPr>
          <w:rStyle w:val="Hyperlink"/>
          <w:noProof/>
        </w:rPr>
      </w:pPr>
      <w:hyperlink w:anchor="_Toc60762725" w:history="1">
        <w:r w:rsidR="00B4702E" w:rsidRPr="001402B6">
          <w:rPr>
            <w:rStyle w:val="Hyperlink"/>
            <w:rFonts w:ascii="Times New Roman Bold" w:hAnsi="Times New Roman Bold"/>
            <w:noProof/>
          </w:rPr>
          <w:t>2.0</w:t>
        </w:r>
        <w:r w:rsidR="00B4702E">
          <w:rPr>
            <w:rFonts w:asciiTheme="minorHAnsi" w:eastAsiaTheme="minorEastAsia" w:hAnsiTheme="minorHAnsi" w:cstheme="minorBidi"/>
            <w:noProof/>
            <w:sz w:val="22"/>
            <w:szCs w:val="22"/>
          </w:rPr>
          <w:tab/>
        </w:r>
        <w:r w:rsidR="00B4702E" w:rsidRPr="00B339EF">
          <w:rPr>
            <w:rStyle w:val="Hyperlink"/>
            <w:b/>
            <w:bCs/>
            <w:noProof/>
          </w:rPr>
          <w:t>DEFINITIONS</w:t>
        </w:r>
        <w:r w:rsidR="00B4702E">
          <w:rPr>
            <w:noProof/>
            <w:webHidden/>
          </w:rPr>
          <w:tab/>
        </w:r>
        <w:r w:rsidR="00B4702E">
          <w:rPr>
            <w:noProof/>
            <w:webHidden/>
          </w:rPr>
          <w:fldChar w:fldCharType="begin"/>
        </w:r>
        <w:r w:rsidR="00B4702E">
          <w:rPr>
            <w:noProof/>
            <w:webHidden/>
          </w:rPr>
          <w:instrText xml:space="preserve"> PAGEREF _Toc60762725 \h </w:instrText>
        </w:r>
        <w:r w:rsidR="00B4702E">
          <w:rPr>
            <w:noProof/>
            <w:webHidden/>
          </w:rPr>
        </w:r>
        <w:r w:rsidR="00B4702E">
          <w:rPr>
            <w:noProof/>
            <w:webHidden/>
          </w:rPr>
          <w:fldChar w:fldCharType="separate"/>
        </w:r>
        <w:r w:rsidR="0086785E">
          <w:rPr>
            <w:noProof/>
            <w:webHidden/>
          </w:rPr>
          <w:t>2</w:t>
        </w:r>
        <w:r w:rsidR="00B4702E">
          <w:rPr>
            <w:noProof/>
            <w:webHidden/>
          </w:rPr>
          <w:fldChar w:fldCharType="end"/>
        </w:r>
      </w:hyperlink>
    </w:p>
    <w:p w14:paraId="2EB79C74" w14:textId="77777777" w:rsidR="00B4702E" w:rsidRPr="00B4702E" w:rsidRDefault="00B4702E" w:rsidP="00B4702E">
      <w:pPr>
        <w:rPr>
          <w:rFonts w:eastAsiaTheme="minorEastAsia"/>
          <w:noProof/>
        </w:rPr>
      </w:pPr>
    </w:p>
    <w:p w14:paraId="1C5F9A07" w14:textId="3ACABE57" w:rsidR="00B4702E" w:rsidRDefault="004E1397">
      <w:pPr>
        <w:pStyle w:val="TOC1"/>
        <w:rPr>
          <w:rStyle w:val="Hyperlink"/>
          <w:noProof/>
        </w:rPr>
      </w:pPr>
      <w:hyperlink w:anchor="_Toc60762727" w:history="1">
        <w:r w:rsidR="00B4702E" w:rsidRPr="001402B6">
          <w:rPr>
            <w:rStyle w:val="Hyperlink"/>
            <w:rFonts w:ascii="Times New Roman Bold" w:hAnsi="Times New Roman Bold"/>
            <w:noProof/>
          </w:rPr>
          <w:t>3.0</w:t>
        </w:r>
        <w:r w:rsidR="00B4702E">
          <w:rPr>
            <w:rFonts w:asciiTheme="minorHAnsi" w:eastAsiaTheme="minorEastAsia" w:hAnsiTheme="minorHAnsi" w:cstheme="minorBidi"/>
            <w:noProof/>
            <w:sz w:val="22"/>
            <w:szCs w:val="22"/>
          </w:rPr>
          <w:tab/>
        </w:r>
        <w:r w:rsidR="00B4702E" w:rsidRPr="00B339EF">
          <w:rPr>
            <w:rStyle w:val="Hyperlink"/>
            <w:b/>
            <w:bCs/>
            <w:noProof/>
          </w:rPr>
          <w:t>RESPONSIBILITIES</w:t>
        </w:r>
        <w:r w:rsidR="00B4702E">
          <w:rPr>
            <w:noProof/>
            <w:webHidden/>
          </w:rPr>
          <w:tab/>
        </w:r>
        <w:r w:rsidR="00B4702E">
          <w:rPr>
            <w:noProof/>
            <w:webHidden/>
          </w:rPr>
          <w:fldChar w:fldCharType="begin"/>
        </w:r>
        <w:r w:rsidR="00B4702E">
          <w:rPr>
            <w:noProof/>
            <w:webHidden/>
          </w:rPr>
          <w:instrText xml:space="preserve"> PAGEREF _Toc60762727 \h </w:instrText>
        </w:r>
        <w:r w:rsidR="00B4702E">
          <w:rPr>
            <w:noProof/>
            <w:webHidden/>
          </w:rPr>
        </w:r>
        <w:r w:rsidR="00B4702E">
          <w:rPr>
            <w:noProof/>
            <w:webHidden/>
          </w:rPr>
          <w:fldChar w:fldCharType="separate"/>
        </w:r>
        <w:r w:rsidR="0086785E">
          <w:rPr>
            <w:noProof/>
            <w:webHidden/>
          </w:rPr>
          <w:t>3</w:t>
        </w:r>
        <w:r w:rsidR="00B4702E">
          <w:rPr>
            <w:noProof/>
            <w:webHidden/>
          </w:rPr>
          <w:fldChar w:fldCharType="end"/>
        </w:r>
      </w:hyperlink>
    </w:p>
    <w:p w14:paraId="4C7DBED1" w14:textId="77777777" w:rsidR="00B4702E" w:rsidRPr="00B4702E" w:rsidRDefault="00B4702E" w:rsidP="00B4702E">
      <w:pPr>
        <w:rPr>
          <w:rFonts w:eastAsiaTheme="minorEastAsia"/>
          <w:noProof/>
        </w:rPr>
      </w:pPr>
    </w:p>
    <w:p w14:paraId="1AA4B77E" w14:textId="7BC6DE79" w:rsidR="00B4702E" w:rsidRPr="00C45981" w:rsidRDefault="004E1397">
      <w:pPr>
        <w:pStyle w:val="TOC2"/>
        <w:rPr>
          <w:rFonts w:asciiTheme="minorHAnsi" w:eastAsiaTheme="minorEastAsia" w:hAnsiTheme="minorHAnsi" w:cstheme="minorBidi"/>
          <w:noProof/>
          <w:sz w:val="22"/>
          <w:szCs w:val="22"/>
        </w:rPr>
      </w:pPr>
      <w:hyperlink w:anchor="_Toc60762728" w:history="1">
        <w:r w:rsidR="00B4702E" w:rsidRPr="00C45981">
          <w:rPr>
            <w:rStyle w:val="Hyperlink"/>
            <w:rFonts w:ascii="Times New Roman Bold" w:hAnsi="Times New Roman Bold"/>
            <w:noProof/>
          </w:rPr>
          <w:t>3.1</w:t>
        </w:r>
        <w:r w:rsidR="00B4702E" w:rsidRPr="00C45981">
          <w:rPr>
            <w:rFonts w:asciiTheme="minorHAnsi" w:eastAsiaTheme="minorEastAsia" w:hAnsiTheme="minorHAnsi" w:cstheme="minorBidi"/>
            <w:noProof/>
            <w:sz w:val="22"/>
            <w:szCs w:val="22"/>
          </w:rPr>
          <w:tab/>
        </w:r>
        <w:r w:rsidR="00B4702E" w:rsidRPr="00C45981">
          <w:rPr>
            <w:rStyle w:val="Hyperlink"/>
            <w:noProof/>
          </w:rPr>
          <w:t>Division/Section/Center.</w:t>
        </w:r>
        <w:r w:rsidR="00B4702E" w:rsidRPr="00C45981">
          <w:rPr>
            <w:noProof/>
            <w:webHidden/>
          </w:rPr>
          <w:tab/>
        </w:r>
        <w:r w:rsidR="00B4702E" w:rsidRPr="00C45981">
          <w:rPr>
            <w:noProof/>
            <w:webHidden/>
          </w:rPr>
          <w:fldChar w:fldCharType="begin"/>
        </w:r>
        <w:r w:rsidR="00B4702E" w:rsidRPr="00C45981">
          <w:rPr>
            <w:noProof/>
            <w:webHidden/>
          </w:rPr>
          <w:instrText xml:space="preserve"> PAGEREF _Toc60762728 \h </w:instrText>
        </w:r>
        <w:r w:rsidR="00B4702E" w:rsidRPr="00C45981">
          <w:rPr>
            <w:noProof/>
            <w:webHidden/>
          </w:rPr>
        </w:r>
        <w:r w:rsidR="00B4702E" w:rsidRPr="00C45981">
          <w:rPr>
            <w:noProof/>
            <w:webHidden/>
          </w:rPr>
          <w:fldChar w:fldCharType="separate"/>
        </w:r>
        <w:r w:rsidR="0086785E">
          <w:rPr>
            <w:noProof/>
            <w:webHidden/>
          </w:rPr>
          <w:t>3</w:t>
        </w:r>
        <w:r w:rsidR="00B4702E" w:rsidRPr="00C45981">
          <w:rPr>
            <w:noProof/>
            <w:webHidden/>
          </w:rPr>
          <w:fldChar w:fldCharType="end"/>
        </w:r>
      </w:hyperlink>
    </w:p>
    <w:p w14:paraId="3C20120C" w14:textId="5B0AEE38" w:rsidR="00B4702E" w:rsidRPr="00C45981" w:rsidRDefault="004E1397">
      <w:pPr>
        <w:pStyle w:val="TOC2"/>
        <w:rPr>
          <w:rFonts w:asciiTheme="minorHAnsi" w:eastAsiaTheme="minorEastAsia" w:hAnsiTheme="minorHAnsi" w:cstheme="minorBidi"/>
          <w:noProof/>
          <w:sz w:val="22"/>
          <w:szCs w:val="22"/>
        </w:rPr>
      </w:pPr>
      <w:hyperlink w:anchor="_Toc60762729" w:history="1">
        <w:r w:rsidR="00B4702E" w:rsidRPr="00C45981">
          <w:rPr>
            <w:rStyle w:val="Hyperlink"/>
            <w:rFonts w:ascii="Times New Roman Bold" w:hAnsi="Times New Roman Bold"/>
            <w:noProof/>
          </w:rPr>
          <w:t>3.2</w:t>
        </w:r>
        <w:r w:rsidR="00B4702E" w:rsidRPr="00C45981">
          <w:rPr>
            <w:rFonts w:asciiTheme="minorHAnsi" w:eastAsiaTheme="minorEastAsia" w:hAnsiTheme="minorHAnsi" w:cstheme="minorBidi"/>
            <w:noProof/>
            <w:sz w:val="22"/>
            <w:szCs w:val="22"/>
          </w:rPr>
          <w:tab/>
        </w:r>
        <w:r w:rsidR="00B4702E" w:rsidRPr="00C45981">
          <w:rPr>
            <w:rStyle w:val="Hyperlink"/>
            <w:noProof/>
          </w:rPr>
          <w:t>Division Safety Officer</w:t>
        </w:r>
        <w:r w:rsidR="00B4702E" w:rsidRPr="00C45981">
          <w:rPr>
            <w:noProof/>
            <w:webHidden/>
          </w:rPr>
          <w:tab/>
        </w:r>
        <w:r w:rsidR="00B4702E" w:rsidRPr="00C45981">
          <w:rPr>
            <w:noProof/>
            <w:webHidden/>
          </w:rPr>
          <w:fldChar w:fldCharType="begin"/>
        </w:r>
        <w:r w:rsidR="00B4702E" w:rsidRPr="00C45981">
          <w:rPr>
            <w:noProof/>
            <w:webHidden/>
          </w:rPr>
          <w:instrText xml:space="preserve"> PAGEREF _Toc60762729 \h </w:instrText>
        </w:r>
        <w:r w:rsidR="00B4702E" w:rsidRPr="00C45981">
          <w:rPr>
            <w:noProof/>
            <w:webHidden/>
          </w:rPr>
        </w:r>
        <w:r w:rsidR="00B4702E" w:rsidRPr="00C45981">
          <w:rPr>
            <w:noProof/>
            <w:webHidden/>
          </w:rPr>
          <w:fldChar w:fldCharType="separate"/>
        </w:r>
        <w:r w:rsidR="0086785E">
          <w:rPr>
            <w:noProof/>
            <w:webHidden/>
          </w:rPr>
          <w:t>3</w:t>
        </w:r>
        <w:r w:rsidR="00B4702E" w:rsidRPr="00C45981">
          <w:rPr>
            <w:noProof/>
            <w:webHidden/>
          </w:rPr>
          <w:fldChar w:fldCharType="end"/>
        </w:r>
      </w:hyperlink>
    </w:p>
    <w:p w14:paraId="356135D2" w14:textId="0B4C79E2" w:rsidR="00B4702E" w:rsidRPr="00C45981" w:rsidRDefault="004E1397">
      <w:pPr>
        <w:pStyle w:val="TOC2"/>
        <w:rPr>
          <w:rFonts w:asciiTheme="minorHAnsi" w:eastAsiaTheme="minorEastAsia" w:hAnsiTheme="minorHAnsi" w:cstheme="minorBidi"/>
          <w:noProof/>
          <w:sz w:val="22"/>
          <w:szCs w:val="22"/>
        </w:rPr>
      </w:pPr>
      <w:hyperlink w:anchor="_Toc60762730" w:history="1">
        <w:r w:rsidR="00B4702E" w:rsidRPr="00C45981">
          <w:rPr>
            <w:rStyle w:val="Hyperlink"/>
            <w:rFonts w:ascii="Times New Roman Bold" w:hAnsi="Times New Roman Bold"/>
            <w:noProof/>
          </w:rPr>
          <w:t>3.3</w:t>
        </w:r>
        <w:r w:rsidR="00B4702E" w:rsidRPr="00C45981">
          <w:rPr>
            <w:rFonts w:asciiTheme="minorHAnsi" w:eastAsiaTheme="minorEastAsia" w:hAnsiTheme="minorHAnsi" w:cstheme="minorBidi"/>
            <w:noProof/>
            <w:sz w:val="22"/>
            <w:szCs w:val="22"/>
          </w:rPr>
          <w:tab/>
        </w:r>
        <w:r w:rsidR="00B4702E" w:rsidRPr="00C45981">
          <w:rPr>
            <w:rStyle w:val="Hyperlink"/>
            <w:noProof/>
          </w:rPr>
          <w:t>Facilities Engineering Services Section (FESS) FSM</w:t>
        </w:r>
        <w:r w:rsidR="00B4702E" w:rsidRPr="00C45981">
          <w:rPr>
            <w:noProof/>
            <w:webHidden/>
          </w:rPr>
          <w:tab/>
        </w:r>
        <w:r w:rsidR="00B4702E" w:rsidRPr="00C45981">
          <w:rPr>
            <w:noProof/>
            <w:webHidden/>
          </w:rPr>
          <w:fldChar w:fldCharType="begin"/>
        </w:r>
        <w:r w:rsidR="00B4702E" w:rsidRPr="00C45981">
          <w:rPr>
            <w:noProof/>
            <w:webHidden/>
          </w:rPr>
          <w:instrText xml:space="preserve"> PAGEREF _Toc60762730 \h </w:instrText>
        </w:r>
        <w:r w:rsidR="00B4702E" w:rsidRPr="00C45981">
          <w:rPr>
            <w:noProof/>
            <w:webHidden/>
          </w:rPr>
        </w:r>
        <w:r w:rsidR="00B4702E" w:rsidRPr="00C45981">
          <w:rPr>
            <w:noProof/>
            <w:webHidden/>
          </w:rPr>
          <w:fldChar w:fldCharType="separate"/>
        </w:r>
        <w:r w:rsidR="0086785E">
          <w:rPr>
            <w:noProof/>
            <w:webHidden/>
          </w:rPr>
          <w:t>3</w:t>
        </w:r>
        <w:r w:rsidR="00B4702E" w:rsidRPr="00C45981">
          <w:rPr>
            <w:noProof/>
            <w:webHidden/>
          </w:rPr>
          <w:fldChar w:fldCharType="end"/>
        </w:r>
      </w:hyperlink>
    </w:p>
    <w:p w14:paraId="6D5A7C7F" w14:textId="3A589380" w:rsidR="00B4702E" w:rsidRPr="00C45981" w:rsidRDefault="004E1397">
      <w:pPr>
        <w:pStyle w:val="TOC2"/>
        <w:rPr>
          <w:rFonts w:asciiTheme="minorHAnsi" w:eastAsiaTheme="minorEastAsia" w:hAnsiTheme="minorHAnsi" w:cstheme="minorBidi"/>
          <w:noProof/>
          <w:sz w:val="22"/>
          <w:szCs w:val="22"/>
        </w:rPr>
      </w:pPr>
      <w:hyperlink w:anchor="_Toc60762731" w:history="1">
        <w:r w:rsidR="00B4702E" w:rsidRPr="00C45981">
          <w:rPr>
            <w:rStyle w:val="Hyperlink"/>
            <w:rFonts w:ascii="Times New Roman Bold" w:hAnsi="Times New Roman Bold"/>
            <w:noProof/>
          </w:rPr>
          <w:t>3.4</w:t>
        </w:r>
        <w:r w:rsidR="00B4702E" w:rsidRPr="00C45981">
          <w:rPr>
            <w:rFonts w:asciiTheme="minorHAnsi" w:eastAsiaTheme="minorEastAsia" w:hAnsiTheme="minorHAnsi" w:cstheme="minorBidi"/>
            <w:noProof/>
            <w:sz w:val="22"/>
            <w:szCs w:val="22"/>
          </w:rPr>
          <w:tab/>
        </w:r>
        <w:r w:rsidR="00B4702E" w:rsidRPr="00C45981">
          <w:rPr>
            <w:rStyle w:val="Hyperlink"/>
            <w:noProof/>
          </w:rPr>
          <w:t>Security Operations Center</w:t>
        </w:r>
        <w:r w:rsidR="00B4702E" w:rsidRPr="00C45981">
          <w:rPr>
            <w:noProof/>
            <w:webHidden/>
          </w:rPr>
          <w:tab/>
        </w:r>
        <w:r w:rsidR="00B4702E" w:rsidRPr="00C45981">
          <w:rPr>
            <w:noProof/>
            <w:webHidden/>
          </w:rPr>
          <w:fldChar w:fldCharType="begin"/>
        </w:r>
        <w:r w:rsidR="00B4702E" w:rsidRPr="00C45981">
          <w:rPr>
            <w:noProof/>
            <w:webHidden/>
          </w:rPr>
          <w:instrText xml:space="preserve"> PAGEREF _Toc60762731 \h </w:instrText>
        </w:r>
        <w:r w:rsidR="00B4702E" w:rsidRPr="00C45981">
          <w:rPr>
            <w:noProof/>
            <w:webHidden/>
          </w:rPr>
        </w:r>
        <w:r w:rsidR="00B4702E" w:rsidRPr="00C45981">
          <w:rPr>
            <w:noProof/>
            <w:webHidden/>
          </w:rPr>
          <w:fldChar w:fldCharType="separate"/>
        </w:r>
        <w:r w:rsidR="0086785E">
          <w:rPr>
            <w:noProof/>
            <w:webHidden/>
          </w:rPr>
          <w:t>4</w:t>
        </w:r>
        <w:r w:rsidR="00B4702E" w:rsidRPr="00C45981">
          <w:rPr>
            <w:noProof/>
            <w:webHidden/>
          </w:rPr>
          <w:fldChar w:fldCharType="end"/>
        </w:r>
      </w:hyperlink>
    </w:p>
    <w:p w14:paraId="436711B7" w14:textId="48D85C89" w:rsidR="00B4702E" w:rsidRPr="00C45981" w:rsidRDefault="004E1397">
      <w:pPr>
        <w:pStyle w:val="TOC2"/>
        <w:rPr>
          <w:rFonts w:asciiTheme="minorHAnsi" w:eastAsiaTheme="minorEastAsia" w:hAnsiTheme="minorHAnsi" w:cstheme="minorBidi"/>
          <w:noProof/>
          <w:sz w:val="22"/>
          <w:szCs w:val="22"/>
        </w:rPr>
      </w:pPr>
      <w:hyperlink w:anchor="_Toc60762732" w:history="1">
        <w:r w:rsidR="00B4702E" w:rsidRPr="00C45981">
          <w:rPr>
            <w:rStyle w:val="Hyperlink"/>
            <w:rFonts w:ascii="Times New Roman Bold" w:hAnsi="Times New Roman Bold"/>
            <w:noProof/>
          </w:rPr>
          <w:t>3.5</w:t>
        </w:r>
        <w:r w:rsidR="00B4702E" w:rsidRPr="00C45981">
          <w:rPr>
            <w:rFonts w:asciiTheme="minorHAnsi" w:eastAsiaTheme="minorEastAsia" w:hAnsiTheme="minorHAnsi" w:cstheme="minorBidi"/>
            <w:noProof/>
            <w:sz w:val="22"/>
            <w:szCs w:val="22"/>
          </w:rPr>
          <w:tab/>
        </w:r>
        <w:r w:rsidR="00B4702E" w:rsidRPr="00C45981">
          <w:rPr>
            <w:rStyle w:val="Hyperlink"/>
            <w:noProof/>
          </w:rPr>
          <w:t>Fermilab Fire Department (FFD).</w:t>
        </w:r>
        <w:r w:rsidR="00B4702E" w:rsidRPr="00C45981">
          <w:rPr>
            <w:noProof/>
            <w:webHidden/>
          </w:rPr>
          <w:tab/>
        </w:r>
        <w:r w:rsidR="00B4702E" w:rsidRPr="00C45981">
          <w:rPr>
            <w:noProof/>
            <w:webHidden/>
          </w:rPr>
          <w:fldChar w:fldCharType="begin"/>
        </w:r>
        <w:r w:rsidR="00B4702E" w:rsidRPr="00C45981">
          <w:rPr>
            <w:noProof/>
            <w:webHidden/>
          </w:rPr>
          <w:instrText xml:space="preserve"> PAGEREF _Toc60762732 \h </w:instrText>
        </w:r>
        <w:r w:rsidR="00B4702E" w:rsidRPr="00C45981">
          <w:rPr>
            <w:noProof/>
            <w:webHidden/>
          </w:rPr>
        </w:r>
        <w:r w:rsidR="00B4702E" w:rsidRPr="00C45981">
          <w:rPr>
            <w:noProof/>
            <w:webHidden/>
          </w:rPr>
          <w:fldChar w:fldCharType="separate"/>
        </w:r>
        <w:r w:rsidR="0086785E">
          <w:rPr>
            <w:noProof/>
            <w:webHidden/>
          </w:rPr>
          <w:t>4</w:t>
        </w:r>
        <w:r w:rsidR="00B4702E" w:rsidRPr="00C45981">
          <w:rPr>
            <w:noProof/>
            <w:webHidden/>
          </w:rPr>
          <w:fldChar w:fldCharType="end"/>
        </w:r>
      </w:hyperlink>
    </w:p>
    <w:p w14:paraId="641F83CD" w14:textId="0CBB16DB" w:rsidR="00B4702E" w:rsidRPr="00C45981" w:rsidRDefault="004E1397">
      <w:pPr>
        <w:pStyle w:val="TOC2"/>
        <w:rPr>
          <w:rFonts w:asciiTheme="minorHAnsi" w:eastAsiaTheme="minorEastAsia" w:hAnsiTheme="minorHAnsi" w:cstheme="minorBidi"/>
          <w:noProof/>
          <w:sz w:val="22"/>
          <w:szCs w:val="22"/>
        </w:rPr>
      </w:pPr>
      <w:hyperlink w:anchor="_Toc60762733" w:history="1">
        <w:r w:rsidR="00B4702E" w:rsidRPr="00C45981">
          <w:rPr>
            <w:rStyle w:val="Hyperlink"/>
            <w:rFonts w:ascii="Times New Roman Bold" w:hAnsi="Times New Roman Bold"/>
            <w:noProof/>
          </w:rPr>
          <w:t>3.6</w:t>
        </w:r>
        <w:r w:rsidR="00B4702E" w:rsidRPr="00C45981">
          <w:rPr>
            <w:rFonts w:asciiTheme="minorHAnsi" w:eastAsiaTheme="minorEastAsia" w:hAnsiTheme="minorHAnsi" w:cstheme="minorBidi"/>
            <w:noProof/>
            <w:sz w:val="22"/>
            <w:szCs w:val="22"/>
          </w:rPr>
          <w:tab/>
        </w:r>
        <w:r w:rsidR="00B4702E" w:rsidRPr="00C45981">
          <w:rPr>
            <w:rStyle w:val="Hyperlink"/>
            <w:noProof/>
          </w:rPr>
          <w:t xml:space="preserve">FP-AHJ </w:t>
        </w:r>
        <w:r w:rsidR="00B4702E" w:rsidRPr="00C45981">
          <w:rPr>
            <w:noProof/>
            <w:webHidden/>
          </w:rPr>
          <w:tab/>
        </w:r>
        <w:r w:rsidR="00B4702E" w:rsidRPr="00C45981">
          <w:rPr>
            <w:noProof/>
            <w:webHidden/>
          </w:rPr>
          <w:fldChar w:fldCharType="begin"/>
        </w:r>
        <w:r w:rsidR="00B4702E" w:rsidRPr="00C45981">
          <w:rPr>
            <w:noProof/>
            <w:webHidden/>
          </w:rPr>
          <w:instrText xml:space="preserve"> PAGEREF _Toc60762733 \h </w:instrText>
        </w:r>
        <w:r w:rsidR="00B4702E" w:rsidRPr="00C45981">
          <w:rPr>
            <w:noProof/>
            <w:webHidden/>
          </w:rPr>
        </w:r>
        <w:r w:rsidR="00B4702E" w:rsidRPr="00C45981">
          <w:rPr>
            <w:noProof/>
            <w:webHidden/>
          </w:rPr>
          <w:fldChar w:fldCharType="separate"/>
        </w:r>
        <w:r w:rsidR="0086785E">
          <w:rPr>
            <w:noProof/>
            <w:webHidden/>
          </w:rPr>
          <w:t>4</w:t>
        </w:r>
        <w:r w:rsidR="00B4702E" w:rsidRPr="00C45981">
          <w:rPr>
            <w:noProof/>
            <w:webHidden/>
          </w:rPr>
          <w:fldChar w:fldCharType="end"/>
        </w:r>
      </w:hyperlink>
    </w:p>
    <w:p w14:paraId="28104603" w14:textId="74BD0F4F" w:rsidR="00B4702E" w:rsidRPr="00C45981" w:rsidRDefault="004E1397">
      <w:pPr>
        <w:pStyle w:val="TOC2"/>
        <w:rPr>
          <w:rStyle w:val="Hyperlink"/>
          <w:noProof/>
        </w:rPr>
      </w:pPr>
      <w:hyperlink w:anchor="_Toc60762734" w:history="1">
        <w:r w:rsidR="00B4702E" w:rsidRPr="00C45981">
          <w:rPr>
            <w:rStyle w:val="Hyperlink"/>
            <w:rFonts w:ascii="Times New Roman Bold" w:hAnsi="Times New Roman Bold"/>
            <w:noProof/>
          </w:rPr>
          <w:t>3.7</w:t>
        </w:r>
        <w:r w:rsidR="00B4702E" w:rsidRPr="00C45981">
          <w:rPr>
            <w:rFonts w:asciiTheme="minorHAnsi" w:eastAsiaTheme="minorEastAsia" w:hAnsiTheme="minorHAnsi" w:cstheme="minorBidi"/>
            <w:noProof/>
            <w:sz w:val="22"/>
            <w:szCs w:val="22"/>
          </w:rPr>
          <w:tab/>
        </w:r>
        <w:r w:rsidR="00B4702E" w:rsidRPr="00C45981">
          <w:rPr>
            <w:rStyle w:val="Hyperlink"/>
            <w:noProof/>
          </w:rPr>
          <w:t>Task Managers, Construction Coordinators, and Service Coordinators</w:t>
        </w:r>
        <w:r w:rsidR="00B4702E" w:rsidRPr="00C45981">
          <w:rPr>
            <w:noProof/>
            <w:webHidden/>
          </w:rPr>
          <w:tab/>
        </w:r>
        <w:r w:rsidR="00B4702E" w:rsidRPr="00C45981">
          <w:rPr>
            <w:noProof/>
            <w:webHidden/>
          </w:rPr>
          <w:fldChar w:fldCharType="begin"/>
        </w:r>
        <w:r w:rsidR="00B4702E" w:rsidRPr="00C45981">
          <w:rPr>
            <w:noProof/>
            <w:webHidden/>
          </w:rPr>
          <w:instrText xml:space="preserve"> PAGEREF _Toc60762734 \h </w:instrText>
        </w:r>
        <w:r w:rsidR="00B4702E" w:rsidRPr="00C45981">
          <w:rPr>
            <w:noProof/>
            <w:webHidden/>
          </w:rPr>
        </w:r>
        <w:r w:rsidR="00B4702E" w:rsidRPr="00C45981">
          <w:rPr>
            <w:noProof/>
            <w:webHidden/>
          </w:rPr>
          <w:fldChar w:fldCharType="separate"/>
        </w:r>
        <w:r w:rsidR="0086785E">
          <w:rPr>
            <w:noProof/>
            <w:webHidden/>
          </w:rPr>
          <w:t>4</w:t>
        </w:r>
        <w:r w:rsidR="00B4702E" w:rsidRPr="00C45981">
          <w:rPr>
            <w:noProof/>
            <w:webHidden/>
          </w:rPr>
          <w:fldChar w:fldCharType="end"/>
        </w:r>
      </w:hyperlink>
    </w:p>
    <w:p w14:paraId="1A76D626" w14:textId="77777777" w:rsidR="00B4702E" w:rsidRPr="00B4702E" w:rsidRDefault="00B4702E" w:rsidP="00B4702E">
      <w:pPr>
        <w:rPr>
          <w:rFonts w:eastAsiaTheme="minorEastAsia"/>
          <w:noProof/>
        </w:rPr>
      </w:pPr>
    </w:p>
    <w:p w14:paraId="7AE087D2" w14:textId="22BA1D14" w:rsidR="00B4702E" w:rsidRDefault="004E1397">
      <w:pPr>
        <w:pStyle w:val="TOC1"/>
        <w:rPr>
          <w:rStyle w:val="Hyperlink"/>
          <w:noProof/>
        </w:rPr>
      </w:pPr>
      <w:hyperlink w:anchor="_Toc60762737" w:history="1">
        <w:r w:rsidR="00B4702E" w:rsidRPr="001402B6">
          <w:rPr>
            <w:rStyle w:val="Hyperlink"/>
            <w:rFonts w:ascii="Times New Roman Bold" w:hAnsi="Times New Roman Bold"/>
            <w:noProof/>
          </w:rPr>
          <w:t>4.0</w:t>
        </w:r>
        <w:r w:rsidR="00B4702E">
          <w:rPr>
            <w:rFonts w:asciiTheme="minorHAnsi" w:eastAsiaTheme="minorEastAsia" w:hAnsiTheme="minorHAnsi" w:cstheme="minorBidi"/>
            <w:noProof/>
            <w:sz w:val="22"/>
            <w:szCs w:val="22"/>
          </w:rPr>
          <w:tab/>
        </w:r>
        <w:r w:rsidR="00B4702E" w:rsidRPr="00B339EF">
          <w:rPr>
            <w:rStyle w:val="Hyperlink"/>
            <w:b/>
            <w:bCs/>
            <w:noProof/>
          </w:rPr>
          <w:t>FIRE WATCH</w:t>
        </w:r>
        <w:r w:rsidR="00B4702E">
          <w:rPr>
            <w:noProof/>
            <w:webHidden/>
          </w:rPr>
          <w:tab/>
        </w:r>
        <w:r w:rsidR="00B4702E">
          <w:rPr>
            <w:noProof/>
            <w:webHidden/>
          </w:rPr>
          <w:fldChar w:fldCharType="begin"/>
        </w:r>
        <w:r w:rsidR="00B4702E">
          <w:rPr>
            <w:noProof/>
            <w:webHidden/>
          </w:rPr>
          <w:instrText xml:space="preserve"> PAGEREF _Toc60762737 \h </w:instrText>
        </w:r>
        <w:r w:rsidR="00B4702E">
          <w:rPr>
            <w:noProof/>
            <w:webHidden/>
          </w:rPr>
        </w:r>
        <w:r w:rsidR="00B4702E">
          <w:rPr>
            <w:noProof/>
            <w:webHidden/>
          </w:rPr>
          <w:fldChar w:fldCharType="separate"/>
        </w:r>
        <w:r w:rsidR="0086785E">
          <w:rPr>
            <w:noProof/>
            <w:webHidden/>
          </w:rPr>
          <w:t>4</w:t>
        </w:r>
        <w:r w:rsidR="00B4702E">
          <w:rPr>
            <w:noProof/>
            <w:webHidden/>
          </w:rPr>
          <w:fldChar w:fldCharType="end"/>
        </w:r>
      </w:hyperlink>
    </w:p>
    <w:p w14:paraId="6DA8D76D" w14:textId="77777777" w:rsidR="00B4702E" w:rsidRPr="00B4702E" w:rsidRDefault="00B4702E" w:rsidP="00B4702E">
      <w:pPr>
        <w:rPr>
          <w:rFonts w:eastAsiaTheme="minorEastAsia"/>
          <w:noProof/>
        </w:rPr>
      </w:pPr>
    </w:p>
    <w:p w14:paraId="12C76F57" w14:textId="6A6A9825" w:rsidR="00B4702E" w:rsidRDefault="004E1397">
      <w:pPr>
        <w:pStyle w:val="TOC1"/>
        <w:rPr>
          <w:rStyle w:val="Hyperlink"/>
          <w:noProof/>
        </w:rPr>
      </w:pPr>
      <w:hyperlink w:anchor="_Toc60762738" w:history="1">
        <w:r w:rsidR="00B4702E" w:rsidRPr="001402B6">
          <w:rPr>
            <w:rStyle w:val="Hyperlink"/>
            <w:rFonts w:ascii="Times New Roman Bold" w:hAnsi="Times New Roman Bold"/>
            <w:noProof/>
          </w:rPr>
          <w:t>5.0</w:t>
        </w:r>
        <w:r w:rsidR="00B4702E">
          <w:rPr>
            <w:rFonts w:asciiTheme="minorHAnsi" w:eastAsiaTheme="minorEastAsia" w:hAnsiTheme="minorHAnsi" w:cstheme="minorBidi"/>
            <w:noProof/>
            <w:sz w:val="22"/>
            <w:szCs w:val="22"/>
          </w:rPr>
          <w:tab/>
        </w:r>
        <w:r w:rsidR="00B4702E" w:rsidRPr="00B339EF">
          <w:rPr>
            <w:rStyle w:val="Hyperlink"/>
            <w:b/>
            <w:bCs/>
            <w:noProof/>
          </w:rPr>
          <w:t>REQUIREMENTS</w:t>
        </w:r>
        <w:r w:rsidR="00B4702E">
          <w:rPr>
            <w:noProof/>
            <w:webHidden/>
          </w:rPr>
          <w:tab/>
        </w:r>
        <w:r w:rsidR="00B4702E">
          <w:rPr>
            <w:noProof/>
            <w:webHidden/>
          </w:rPr>
          <w:fldChar w:fldCharType="begin"/>
        </w:r>
        <w:r w:rsidR="00B4702E">
          <w:rPr>
            <w:noProof/>
            <w:webHidden/>
          </w:rPr>
          <w:instrText xml:space="preserve"> PAGEREF _Toc60762738 \h </w:instrText>
        </w:r>
        <w:r w:rsidR="00B4702E">
          <w:rPr>
            <w:noProof/>
            <w:webHidden/>
          </w:rPr>
        </w:r>
        <w:r w:rsidR="00B4702E">
          <w:rPr>
            <w:noProof/>
            <w:webHidden/>
          </w:rPr>
          <w:fldChar w:fldCharType="separate"/>
        </w:r>
        <w:r w:rsidR="0086785E">
          <w:rPr>
            <w:noProof/>
            <w:webHidden/>
          </w:rPr>
          <w:t>5</w:t>
        </w:r>
        <w:r w:rsidR="00B4702E">
          <w:rPr>
            <w:noProof/>
            <w:webHidden/>
          </w:rPr>
          <w:fldChar w:fldCharType="end"/>
        </w:r>
      </w:hyperlink>
    </w:p>
    <w:p w14:paraId="77222CA3" w14:textId="77777777" w:rsidR="00B4702E" w:rsidRPr="00B4702E" w:rsidRDefault="00B4702E" w:rsidP="00B4702E">
      <w:pPr>
        <w:rPr>
          <w:rFonts w:eastAsiaTheme="minorEastAsia"/>
          <w:noProof/>
        </w:rPr>
      </w:pPr>
    </w:p>
    <w:p w14:paraId="08070D63" w14:textId="060A2ED8" w:rsidR="00B4702E" w:rsidRDefault="004E1397">
      <w:pPr>
        <w:pStyle w:val="TOC1"/>
        <w:rPr>
          <w:rFonts w:asciiTheme="minorHAnsi" w:eastAsiaTheme="minorEastAsia" w:hAnsiTheme="minorHAnsi" w:cstheme="minorBidi"/>
          <w:noProof/>
          <w:sz w:val="22"/>
          <w:szCs w:val="22"/>
        </w:rPr>
      </w:pPr>
      <w:hyperlink w:anchor="_Toc60762739" w:history="1">
        <w:r w:rsidR="00B4702E" w:rsidRPr="001402B6">
          <w:rPr>
            <w:rStyle w:val="Hyperlink"/>
            <w:rFonts w:ascii="Times New Roman Bold" w:hAnsi="Times New Roman Bold"/>
            <w:noProof/>
          </w:rPr>
          <w:t>6.0</w:t>
        </w:r>
        <w:r w:rsidR="00B4702E">
          <w:rPr>
            <w:rFonts w:asciiTheme="minorHAnsi" w:eastAsiaTheme="minorEastAsia" w:hAnsiTheme="minorHAnsi" w:cstheme="minorBidi"/>
            <w:noProof/>
            <w:sz w:val="22"/>
            <w:szCs w:val="22"/>
          </w:rPr>
          <w:tab/>
        </w:r>
        <w:r w:rsidR="00B4702E" w:rsidRPr="00B339EF">
          <w:rPr>
            <w:rStyle w:val="Hyperlink"/>
            <w:b/>
            <w:bCs/>
            <w:noProof/>
          </w:rPr>
          <w:t>REFERENCES</w:t>
        </w:r>
        <w:r w:rsidR="00B4702E">
          <w:rPr>
            <w:noProof/>
            <w:webHidden/>
          </w:rPr>
          <w:tab/>
        </w:r>
        <w:r w:rsidR="00B4702E">
          <w:rPr>
            <w:noProof/>
            <w:webHidden/>
          </w:rPr>
          <w:fldChar w:fldCharType="begin"/>
        </w:r>
        <w:r w:rsidR="00B4702E">
          <w:rPr>
            <w:noProof/>
            <w:webHidden/>
          </w:rPr>
          <w:instrText xml:space="preserve"> PAGEREF _Toc60762739 \h </w:instrText>
        </w:r>
        <w:r w:rsidR="00B4702E">
          <w:rPr>
            <w:noProof/>
            <w:webHidden/>
          </w:rPr>
        </w:r>
        <w:r w:rsidR="00B4702E">
          <w:rPr>
            <w:noProof/>
            <w:webHidden/>
          </w:rPr>
          <w:fldChar w:fldCharType="separate"/>
        </w:r>
        <w:r w:rsidR="0086785E">
          <w:rPr>
            <w:noProof/>
            <w:webHidden/>
          </w:rPr>
          <w:t>5</w:t>
        </w:r>
        <w:r w:rsidR="00B4702E">
          <w:rPr>
            <w:noProof/>
            <w:webHidden/>
          </w:rPr>
          <w:fldChar w:fldCharType="end"/>
        </w:r>
      </w:hyperlink>
    </w:p>
    <w:p w14:paraId="4B60DFF6" w14:textId="11994BF6" w:rsidR="00A96FFC" w:rsidRDefault="00FF181A" w:rsidP="003559A3">
      <w:pPr>
        <w:tabs>
          <w:tab w:val="right" w:leader="dot" w:pos="9720"/>
        </w:tabs>
        <w:jc w:val="left"/>
        <w:rPr>
          <w:bCs/>
        </w:rPr>
      </w:pPr>
      <w:r>
        <w:rPr>
          <w:bCs/>
        </w:rPr>
        <w:fldChar w:fldCharType="end"/>
      </w:r>
    </w:p>
    <w:p w14:paraId="4B60DFF7" w14:textId="77777777" w:rsidR="00084E8E" w:rsidRPr="00FA370A" w:rsidRDefault="00084E8E" w:rsidP="002441F5">
      <w:pPr>
        <w:jc w:val="left"/>
        <w:rPr>
          <w:bCs/>
        </w:rPr>
      </w:pPr>
    </w:p>
    <w:p w14:paraId="4B60DFF8" w14:textId="77777777" w:rsidR="00A96FFC" w:rsidRPr="00A96FFC" w:rsidRDefault="00A96FFC">
      <w:pPr>
        <w:rPr>
          <w:bCs/>
        </w:rPr>
      </w:pPr>
    </w:p>
    <w:p w14:paraId="4B60DFF9" w14:textId="77777777" w:rsidR="00A96FFC" w:rsidRPr="00A96FFC" w:rsidRDefault="00A96FFC">
      <w:pPr>
        <w:rPr>
          <w:bCs/>
        </w:rPr>
        <w:sectPr w:rsidR="00A96FFC" w:rsidRPr="00A96FFC" w:rsidSect="001F0772">
          <w:headerReference w:type="default" r:id="rId14"/>
          <w:pgSz w:w="12240" w:h="15840" w:code="1"/>
          <w:pgMar w:top="720" w:right="1080" w:bottom="720" w:left="1440" w:header="720" w:footer="389" w:gutter="0"/>
          <w:pgNumType w:start="1"/>
          <w:cols w:space="720"/>
          <w:docGrid w:linePitch="360"/>
        </w:sectPr>
      </w:pPr>
    </w:p>
    <w:p w14:paraId="4B60DFFA" w14:textId="77777777" w:rsidR="00D52AE5" w:rsidRPr="00D52AE5" w:rsidRDefault="00D52AE5" w:rsidP="00D52AE5">
      <w:pPr>
        <w:pStyle w:val="Heading1"/>
        <w:numPr>
          <w:ilvl w:val="0"/>
          <w:numId w:val="0"/>
        </w:numPr>
        <w:ind w:left="360"/>
        <w:jc w:val="both"/>
        <w:rPr>
          <w:b w:val="0"/>
          <w:sz w:val="24"/>
          <w:szCs w:val="24"/>
        </w:rPr>
      </w:pPr>
    </w:p>
    <w:p w14:paraId="4B60DFFB" w14:textId="77777777" w:rsidR="00CE5B8A" w:rsidRPr="00774629" w:rsidRDefault="007D5A75" w:rsidP="00EE4AE9">
      <w:pPr>
        <w:pStyle w:val="Heading1"/>
        <w:ind w:left="720" w:hanging="720"/>
      </w:pPr>
      <w:bookmarkStart w:id="0" w:name="_Toc60762724"/>
      <w:r>
        <w:t>INTRODUCTION</w:t>
      </w:r>
      <w:bookmarkEnd w:id="0"/>
    </w:p>
    <w:p w14:paraId="06622A08" w14:textId="77777777" w:rsidR="003C2DB6" w:rsidRDefault="003C2DB6"/>
    <w:p w14:paraId="4B60DFFC" w14:textId="6A98E3A5" w:rsidR="00D435EC" w:rsidRDefault="007E3669">
      <w:r>
        <w:t>Fire Watch is a temporary measure used to ensure the fire safety of a facility or premises and the people therein during a situation which creates an increased risk of fire danger. The term Fire Watch is also used to describe a dedicated person(s) whose sole responsibility is to look for fires and other hazards within a building, specific area, or premises.</w:t>
      </w:r>
    </w:p>
    <w:p w14:paraId="35A35817" w14:textId="54F02D62" w:rsidR="007E3669" w:rsidRDefault="007E3669"/>
    <w:p w14:paraId="1D09F806" w14:textId="44ED48FD" w:rsidR="007E3669" w:rsidRDefault="007E3669">
      <w:r>
        <w:t xml:space="preserve">Fire Watch is intended to ensure continuous and systematic surveillance of a building, or portion thereof, by one or more qualified individuals for the purposes of identifying and controlling fire hazards, detecting early signs of unwanted fire, raising an alarm of </w:t>
      </w:r>
      <w:r w:rsidR="00CF137D">
        <w:t>fire,</w:t>
      </w:r>
      <w:r>
        <w:t xml:space="preserve"> and notifying the fire department, and evacuating the building.</w:t>
      </w:r>
    </w:p>
    <w:p w14:paraId="41655C0E" w14:textId="68896BCF" w:rsidR="007E3669" w:rsidRDefault="007E3669"/>
    <w:p w14:paraId="7AF9E586" w14:textId="57832B77" w:rsidR="007E3669" w:rsidRDefault="007E3669">
      <w:r>
        <w:t>For most facilities, Fire Watch is required when:</w:t>
      </w:r>
    </w:p>
    <w:p w14:paraId="5E276106" w14:textId="77777777" w:rsidR="007E3669" w:rsidRDefault="007E3669"/>
    <w:p w14:paraId="515C42F9" w14:textId="58A1F00E" w:rsidR="007E3669" w:rsidRDefault="007E3669" w:rsidP="007E3669">
      <w:pPr>
        <w:pStyle w:val="ListParagraph"/>
        <w:numPr>
          <w:ilvl w:val="0"/>
          <w:numId w:val="13"/>
        </w:numPr>
      </w:pPr>
      <w:r>
        <w:t xml:space="preserve">Whenever the building’s fire alarm system, or fire sprinkler system, will be out of service.  There are typically three general types of circumstances that require Fire Watches for building fire alarm/sprinkler systems: Emergency Repairs, Scheduled Repairs and Unexpected Repairs, reference FEHSM Chapter 6030 for impairment process when a fire alarm system or fire sprinkler system will be out of service. </w:t>
      </w:r>
    </w:p>
    <w:p w14:paraId="43088F21" w14:textId="77777777" w:rsidR="007E3669" w:rsidRDefault="007E3669" w:rsidP="007E3669">
      <w:pPr>
        <w:pStyle w:val="ListParagraph"/>
        <w:numPr>
          <w:ilvl w:val="0"/>
          <w:numId w:val="13"/>
        </w:numPr>
      </w:pPr>
      <w:r>
        <w:t>Whenever “hot work,” such as welding or hot tar roof repairs, are going on anywhere on the premises.</w:t>
      </w:r>
    </w:p>
    <w:p w14:paraId="272A3246" w14:textId="30BC4D51" w:rsidR="007E3669" w:rsidRDefault="007E3669" w:rsidP="007E3669">
      <w:pPr>
        <w:pStyle w:val="ListParagraph"/>
        <w:numPr>
          <w:ilvl w:val="0"/>
          <w:numId w:val="13"/>
        </w:numPr>
      </w:pPr>
      <w:r>
        <w:t xml:space="preserve">During building demolition whenever the Fire Department or FP-AHJ determines the operation is hazardous in nature, reference FESHM Chapter 7050. </w:t>
      </w:r>
    </w:p>
    <w:p w14:paraId="4ED72BA0" w14:textId="3E437A56" w:rsidR="007E3669" w:rsidRDefault="007E3669" w:rsidP="007E3669">
      <w:pPr>
        <w:pStyle w:val="ListParagraph"/>
        <w:numPr>
          <w:ilvl w:val="0"/>
          <w:numId w:val="13"/>
        </w:numPr>
      </w:pPr>
      <w:r>
        <w:t>When the Fire Department or FP-AHJ determines it is essential for public safety in a place of assembly or congregation due to the number of people, the nature of the performance, exhibition, display, contest, or activity</w:t>
      </w:r>
    </w:p>
    <w:p w14:paraId="48C1BACE" w14:textId="77777777" w:rsidR="007E3669" w:rsidRDefault="007E3669" w:rsidP="00903550"/>
    <w:p w14:paraId="4B60DFFD" w14:textId="7DB40DD1" w:rsidR="00903550" w:rsidRPr="005E5E3D" w:rsidRDefault="00903550" w:rsidP="00903550">
      <w:r w:rsidRPr="005E5E3D">
        <w:t>This chapter outlines the responsibilities and procedures to establish a Fire Watch.</w:t>
      </w:r>
      <w:r w:rsidR="008F3A23">
        <w:t xml:space="preserve">  This chapter only applies to the Fermilab site.  Leased space will follow the rules and regulations set forth by the partnering </w:t>
      </w:r>
      <w:r w:rsidR="00886FFE">
        <w:t xml:space="preserve">institute(s) and/or state or local codes. </w:t>
      </w:r>
    </w:p>
    <w:p w14:paraId="3CD7743D" w14:textId="27C2197E" w:rsidR="008C64D2" w:rsidRDefault="008C64D2" w:rsidP="00E00D72"/>
    <w:p w14:paraId="4B60E004" w14:textId="77777777" w:rsidR="006A7918" w:rsidRPr="006A7918" w:rsidRDefault="006A7918" w:rsidP="00E00D72"/>
    <w:p w14:paraId="4B60E005" w14:textId="77777777" w:rsidR="00554664" w:rsidRDefault="00903550" w:rsidP="00EE4AE9">
      <w:pPr>
        <w:pStyle w:val="Heading1"/>
        <w:keepNext w:val="0"/>
        <w:ind w:left="720" w:hanging="720"/>
      </w:pPr>
      <w:bookmarkStart w:id="1" w:name="_Toc60762725"/>
      <w:r>
        <w:t>DEFINITIONS</w:t>
      </w:r>
      <w:bookmarkEnd w:id="1"/>
    </w:p>
    <w:p w14:paraId="4B60E006" w14:textId="77777777" w:rsidR="00554664" w:rsidRDefault="00554664" w:rsidP="00E00D72"/>
    <w:p w14:paraId="4B60E007" w14:textId="77777777" w:rsidR="00903550" w:rsidRPr="00B139C0" w:rsidRDefault="00903550" w:rsidP="00827B1B">
      <w:pPr>
        <w:pStyle w:val="ListParagraph"/>
        <w:numPr>
          <w:ilvl w:val="0"/>
          <w:numId w:val="9"/>
        </w:numPr>
        <w:jc w:val="left"/>
      </w:pPr>
      <w:r w:rsidRPr="006D46BD">
        <w:rPr>
          <w:b/>
        </w:rPr>
        <w:t>After Hours</w:t>
      </w:r>
      <w:r w:rsidRPr="00B139C0">
        <w:t xml:space="preserve"> – Monday through Friday between 3:30 PM and 7:00 AM, holidays, and weekends.</w:t>
      </w:r>
    </w:p>
    <w:p w14:paraId="4B60E009" w14:textId="77777777" w:rsidR="00903550" w:rsidRPr="00B139C0" w:rsidRDefault="00903550" w:rsidP="00827B1B">
      <w:pPr>
        <w:pStyle w:val="ListParagraph"/>
        <w:numPr>
          <w:ilvl w:val="0"/>
          <w:numId w:val="9"/>
        </w:numPr>
        <w:jc w:val="left"/>
      </w:pPr>
      <w:r w:rsidRPr="006D46BD">
        <w:rPr>
          <w:b/>
        </w:rPr>
        <w:t>Automatic Fire Suppression Systems</w:t>
      </w:r>
      <w:r w:rsidRPr="00B139C0">
        <w:t xml:space="preserve"> – sprinklers, Halon, foam, Carbon Dioxide, water mist, and dry and wet chemical systems. </w:t>
      </w:r>
    </w:p>
    <w:p w14:paraId="4B60E00B" w14:textId="77777777" w:rsidR="00903550" w:rsidRPr="00B139C0" w:rsidRDefault="00903550" w:rsidP="00827B1B">
      <w:pPr>
        <w:pStyle w:val="ListParagraph"/>
        <w:numPr>
          <w:ilvl w:val="0"/>
          <w:numId w:val="9"/>
        </w:numPr>
        <w:jc w:val="left"/>
      </w:pPr>
      <w:r w:rsidRPr="006D46BD">
        <w:rPr>
          <w:b/>
        </w:rPr>
        <w:t xml:space="preserve">Disablement </w:t>
      </w:r>
      <w:r w:rsidRPr="00B139C0">
        <w:t>– The process of shut-down or impairment of a fire protection system, or the documentation and notification of system or component failures.</w:t>
      </w:r>
    </w:p>
    <w:p w14:paraId="4B60E00D" w14:textId="337C79FB" w:rsidR="00903550" w:rsidRPr="00B139C0" w:rsidRDefault="00903550" w:rsidP="00827B1B">
      <w:pPr>
        <w:pStyle w:val="ListParagraph"/>
        <w:numPr>
          <w:ilvl w:val="0"/>
          <w:numId w:val="9"/>
        </w:numPr>
        <w:jc w:val="left"/>
      </w:pPr>
      <w:r w:rsidRPr="006D46BD">
        <w:rPr>
          <w:b/>
        </w:rPr>
        <w:t>Fire Detection Systems</w:t>
      </w:r>
      <w:r w:rsidRPr="00B139C0">
        <w:t xml:space="preserve"> - smoke detectors, thermal detectors, ultra-violet flame detectors, manual pull stations, water flow detectors, </w:t>
      </w:r>
      <w:r w:rsidR="00C45981" w:rsidRPr="00B139C0">
        <w:t>etc.</w:t>
      </w:r>
      <w:r w:rsidRPr="00B139C0">
        <w:t>, connected to a fire alarm control panel.</w:t>
      </w:r>
    </w:p>
    <w:p w14:paraId="4B60E00F" w14:textId="5DB5F7B9" w:rsidR="00903550" w:rsidRPr="005E5E3D" w:rsidRDefault="00903550" w:rsidP="00827B1B">
      <w:pPr>
        <w:pStyle w:val="BodyText"/>
        <w:numPr>
          <w:ilvl w:val="0"/>
          <w:numId w:val="9"/>
        </w:numPr>
        <w:outlineLvl w:val="0"/>
        <w:rPr>
          <w:rFonts w:ascii="Times New Roman" w:hAnsi="Times New Roman"/>
          <w:szCs w:val="24"/>
        </w:rPr>
      </w:pPr>
      <w:bookmarkStart w:id="2" w:name="_Toc426370065"/>
      <w:bookmarkStart w:id="3" w:name="_Toc60762726"/>
      <w:r w:rsidRPr="006D46BD">
        <w:rPr>
          <w:rFonts w:ascii="Times New Roman" w:hAnsi="Times New Roman"/>
          <w:b/>
          <w:szCs w:val="24"/>
        </w:rPr>
        <w:t xml:space="preserve">Fire Protection </w:t>
      </w:r>
      <w:r w:rsidR="00B4702E">
        <w:rPr>
          <w:rFonts w:ascii="Times New Roman" w:hAnsi="Times New Roman"/>
          <w:b/>
          <w:szCs w:val="24"/>
        </w:rPr>
        <w:t>Authority Having Jurisdiction</w:t>
      </w:r>
      <w:r w:rsidRPr="006D46BD">
        <w:rPr>
          <w:rFonts w:ascii="Times New Roman" w:hAnsi="Times New Roman"/>
          <w:b/>
          <w:szCs w:val="24"/>
        </w:rPr>
        <w:t xml:space="preserve"> (FP</w:t>
      </w:r>
      <w:r w:rsidR="00B4702E">
        <w:rPr>
          <w:rFonts w:ascii="Times New Roman" w:hAnsi="Times New Roman"/>
          <w:b/>
          <w:szCs w:val="24"/>
        </w:rPr>
        <w:t>-AHJ</w:t>
      </w:r>
      <w:r w:rsidRPr="006D46BD">
        <w:rPr>
          <w:rFonts w:ascii="Times New Roman" w:hAnsi="Times New Roman"/>
          <w:b/>
          <w:szCs w:val="24"/>
        </w:rPr>
        <w:t>)</w:t>
      </w:r>
      <w:r w:rsidRPr="005E5E3D">
        <w:rPr>
          <w:rFonts w:ascii="Times New Roman" w:hAnsi="Times New Roman"/>
          <w:szCs w:val="24"/>
        </w:rPr>
        <w:t xml:space="preserve"> - responsible for overseeing the overall implementation and oversight of the Fermilab Fire Protection Program from the ES</w:t>
      </w:r>
      <w:r w:rsidR="00EE4AE9">
        <w:rPr>
          <w:rFonts w:ascii="Times New Roman" w:hAnsi="Times New Roman"/>
          <w:szCs w:val="24"/>
        </w:rPr>
        <w:t>&amp;</w:t>
      </w:r>
      <w:r w:rsidR="00F022F4">
        <w:rPr>
          <w:rFonts w:ascii="Times New Roman" w:hAnsi="Times New Roman"/>
          <w:szCs w:val="24"/>
        </w:rPr>
        <w:t>H</w:t>
      </w:r>
      <w:r w:rsidRPr="005E5E3D">
        <w:rPr>
          <w:rFonts w:ascii="Times New Roman" w:hAnsi="Times New Roman"/>
          <w:szCs w:val="24"/>
        </w:rPr>
        <w:t xml:space="preserve"> Section.</w:t>
      </w:r>
      <w:bookmarkEnd w:id="2"/>
      <w:bookmarkEnd w:id="3"/>
    </w:p>
    <w:p w14:paraId="4B60E011" w14:textId="77777777" w:rsidR="00903550" w:rsidRPr="005E5E3D" w:rsidRDefault="00903550" w:rsidP="00827B1B">
      <w:pPr>
        <w:pStyle w:val="BodyText"/>
        <w:numPr>
          <w:ilvl w:val="0"/>
          <w:numId w:val="9"/>
        </w:numPr>
        <w:rPr>
          <w:rFonts w:ascii="Times New Roman" w:hAnsi="Times New Roman"/>
          <w:szCs w:val="24"/>
          <w:u w:val="single"/>
        </w:rPr>
      </w:pPr>
      <w:r w:rsidRPr="006D46BD">
        <w:rPr>
          <w:rFonts w:ascii="Times New Roman" w:hAnsi="Times New Roman"/>
          <w:b/>
          <w:szCs w:val="24"/>
        </w:rPr>
        <w:lastRenderedPageBreak/>
        <w:t>Fire Systems Maintenance (FSM) Technician</w:t>
      </w:r>
      <w:r w:rsidRPr="005E5E3D">
        <w:rPr>
          <w:rFonts w:ascii="Times New Roman" w:hAnsi="Times New Roman"/>
          <w:szCs w:val="24"/>
        </w:rPr>
        <w:t xml:space="preserve"> – individual trained in the inspection, testing, and maintenance of fire protection systems throughout the Laboratory (including Water Based Systems, Fire Alarm Components, and Special Systems).  The FSM Technicians or delegated designees conduct the actual planned disablements.</w:t>
      </w:r>
    </w:p>
    <w:p w14:paraId="4B60E013" w14:textId="1DBA69EE" w:rsidR="00903550" w:rsidRDefault="00903550" w:rsidP="00827B1B">
      <w:pPr>
        <w:pStyle w:val="ListParagraph"/>
        <w:numPr>
          <w:ilvl w:val="0"/>
          <w:numId w:val="9"/>
        </w:numPr>
        <w:jc w:val="left"/>
      </w:pPr>
      <w:r w:rsidRPr="006D46BD">
        <w:rPr>
          <w:b/>
        </w:rPr>
        <w:t>Fire Watch</w:t>
      </w:r>
      <w:r w:rsidRPr="00B139C0">
        <w:t xml:space="preserve"> – a person or persons designated to periodically or continually monitor a facility for potential fire emergencies when detection and/or suppression systems are impaired or disabled.</w:t>
      </w:r>
    </w:p>
    <w:p w14:paraId="137E8317" w14:textId="116EE060" w:rsidR="000239E4" w:rsidRPr="00B139C0" w:rsidRDefault="000239E4" w:rsidP="00827B1B">
      <w:pPr>
        <w:pStyle w:val="ListParagraph"/>
        <w:numPr>
          <w:ilvl w:val="0"/>
          <w:numId w:val="9"/>
        </w:numPr>
        <w:jc w:val="left"/>
      </w:pPr>
      <w:r>
        <w:rPr>
          <w:b/>
        </w:rPr>
        <w:t xml:space="preserve">Hot Work </w:t>
      </w:r>
      <w:r w:rsidRPr="000239E4">
        <w:t>-</w:t>
      </w:r>
      <w:r>
        <w:t xml:space="preserve"> Any work involving welding, brazing, soldering, heat treating, grinding, powder-actuated tools, hot riveting and all other similar applications producing a spark, flame, or heat, or similar operations that are capable of initiating fires or explosions.</w:t>
      </w:r>
    </w:p>
    <w:p w14:paraId="4B60E015" w14:textId="77777777" w:rsidR="00903550" w:rsidRPr="00B139C0" w:rsidRDefault="00903550" w:rsidP="00827B1B">
      <w:pPr>
        <w:pStyle w:val="ListParagraph"/>
        <w:numPr>
          <w:ilvl w:val="0"/>
          <w:numId w:val="9"/>
        </w:numPr>
        <w:jc w:val="left"/>
      </w:pPr>
      <w:r w:rsidRPr="006D46BD">
        <w:rPr>
          <w:b/>
        </w:rPr>
        <w:t xml:space="preserve">Impairment </w:t>
      </w:r>
      <w:r w:rsidRPr="00B139C0">
        <w:t>– The status of any component or portion of a fire detection/suppression system that is not 100% functional.</w:t>
      </w:r>
    </w:p>
    <w:p w14:paraId="4B60E017" w14:textId="77777777" w:rsidR="00903550" w:rsidRPr="00B139C0" w:rsidRDefault="00903550" w:rsidP="00827B1B">
      <w:pPr>
        <w:pStyle w:val="ListParagraph"/>
        <w:numPr>
          <w:ilvl w:val="0"/>
          <w:numId w:val="9"/>
        </w:numPr>
        <w:jc w:val="left"/>
      </w:pPr>
      <w:r w:rsidRPr="006D46BD">
        <w:rPr>
          <w:b/>
        </w:rPr>
        <w:t>Long-Term Disablement</w:t>
      </w:r>
      <w:r w:rsidRPr="00B139C0">
        <w:t xml:space="preserve"> – disablement of a fire detection/suppression system for greater than or equal to 48 hours.</w:t>
      </w:r>
    </w:p>
    <w:p w14:paraId="4B60E019" w14:textId="77777777" w:rsidR="00903550" w:rsidRPr="00B139C0" w:rsidRDefault="00903550" w:rsidP="00827B1B">
      <w:pPr>
        <w:pStyle w:val="ListParagraph"/>
        <w:numPr>
          <w:ilvl w:val="0"/>
          <w:numId w:val="9"/>
        </w:numPr>
        <w:jc w:val="left"/>
      </w:pPr>
      <w:r w:rsidRPr="006D46BD">
        <w:rPr>
          <w:b/>
        </w:rPr>
        <w:t>Normal Work Hours</w:t>
      </w:r>
      <w:r w:rsidRPr="00B139C0">
        <w:t xml:space="preserve"> - Monday through Friday between 7:00 AM and 3:30 PM, excluding holidays.</w:t>
      </w:r>
    </w:p>
    <w:p w14:paraId="4B60E01B" w14:textId="30D5B985" w:rsidR="00903550" w:rsidRDefault="00903550" w:rsidP="00827B1B">
      <w:pPr>
        <w:pStyle w:val="ListParagraph"/>
        <w:numPr>
          <w:ilvl w:val="0"/>
          <w:numId w:val="9"/>
        </w:numPr>
        <w:jc w:val="left"/>
      </w:pPr>
      <w:r w:rsidRPr="006D46BD">
        <w:rPr>
          <w:b/>
        </w:rPr>
        <w:t>Short-Term Disablement</w:t>
      </w:r>
      <w:r w:rsidRPr="00B139C0">
        <w:t xml:space="preserve"> – disablement of a fire detection/suppression system for less than 48 hours.</w:t>
      </w:r>
    </w:p>
    <w:p w14:paraId="123AFC8F" w14:textId="77777777" w:rsidR="000239E4" w:rsidRPr="00B139C0" w:rsidRDefault="000239E4" w:rsidP="000239E4">
      <w:pPr>
        <w:pStyle w:val="ListParagraph"/>
        <w:jc w:val="left"/>
      </w:pPr>
    </w:p>
    <w:p w14:paraId="4B60E01D" w14:textId="28ADF1B3" w:rsidR="00903550" w:rsidRPr="005E5E3D" w:rsidRDefault="00903550" w:rsidP="00832F24">
      <w:r>
        <w:t>Reference</w:t>
      </w:r>
      <w:r w:rsidRPr="005E5E3D">
        <w:t xml:space="preserve"> </w:t>
      </w:r>
      <w:r w:rsidRPr="006D46BD">
        <w:t>FESHM Chapter 6010</w:t>
      </w:r>
      <w:r w:rsidRPr="005E5E3D">
        <w:t xml:space="preserve"> for additional definitions of </w:t>
      </w:r>
      <w:r w:rsidR="0077677F">
        <w:t>Building/</w:t>
      </w:r>
      <w:r w:rsidR="00D2257E">
        <w:t>Area</w:t>
      </w:r>
      <w:r w:rsidRPr="005E5E3D">
        <w:t xml:space="preserve"> Manager, Fire Protection Engineer, FIRUS, and Irregularity Report.  See </w:t>
      </w:r>
      <w:r w:rsidRPr="006D46BD">
        <w:t>FESHM Chapter 7010</w:t>
      </w:r>
      <w:r w:rsidRPr="005E5E3D">
        <w:t xml:space="preserve"> for definitions of Task Manag</w:t>
      </w:r>
      <w:r>
        <w:t>er and Construction Coordinator and FESHM Chapter 7020 for definition of Service Coordinator.</w:t>
      </w:r>
    </w:p>
    <w:p w14:paraId="4B60E01E" w14:textId="77777777" w:rsidR="00903550" w:rsidRPr="00263F3B" w:rsidRDefault="00903550" w:rsidP="00832F24"/>
    <w:p w14:paraId="4B60E01F" w14:textId="77777777" w:rsidR="00244E31" w:rsidRDefault="00244E31" w:rsidP="00832F24"/>
    <w:p w14:paraId="4B60E020" w14:textId="77777777" w:rsidR="00E47427" w:rsidRDefault="00903550" w:rsidP="00832F24">
      <w:pPr>
        <w:pStyle w:val="Heading1"/>
        <w:ind w:left="720" w:hanging="720"/>
        <w:jc w:val="both"/>
      </w:pPr>
      <w:bookmarkStart w:id="4" w:name="_Toc60762727"/>
      <w:r>
        <w:t>RESPONSIBILITIES</w:t>
      </w:r>
      <w:bookmarkEnd w:id="4"/>
    </w:p>
    <w:p w14:paraId="4B60E021" w14:textId="77777777" w:rsidR="00E47427" w:rsidRDefault="00E47427" w:rsidP="00832F24"/>
    <w:p w14:paraId="4B60E022" w14:textId="58D22547" w:rsidR="00E47427" w:rsidRPr="00491086" w:rsidRDefault="00903550" w:rsidP="00832F24">
      <w:pPr>
        <w:pStyle w:val="Heading2"/>
        <w:tabs>
          <w:tab w:val="clear" w:pos="504"/>
          <w:tab w:val="num" w:pos="0"/>
        </w:tabs>
        <w:ind w:left="720" w:hanging="720"/>
        <w:jc w:val="both"/>
      </w:pPr>
      <w:bookmarkStart w:id="5" w:name="_Toc60762728"/>
      <w:r w:rsidRPr="005E5E3D">
        <w:rPr>
          <w:szCs w:val="24"/>
        </w:rPr>
        <w:t xml:space="preserve">Division/Section/Center Heads </w:t>
      </w:r>
      <w:r w:rsidRPr="00903550">
        <w:rPr>
          <w:b w:val="0"/>
          <w:szCs w:val="24"/>
        </w:rPr>
        <w:t>are responsible for assuring that when detection /suppression systems are disabled, a fire watch appropriate to the situation/facility is established.  This responsibility must be communicated through the management levels to i</w:t>
      </w:r>
      <w:r w:rsidR="009638D6">
        <w:rPr>
          <w:b w:val="0"/>
          <w:szCs w:val="24"/>
        </w:rPr>
        <w:t xml:space="preserve">nclude </w:t>
      </w:r>
      <w:r w:rsidR="0077677F">
        <w:rPr>
          <w:b w:val="0"/>
          <w:szCs w:val="24"/>
        </w:rPr>
        <w:t>Building/Area</w:t>
      </w:r>
      <w:r w:rsidR="009638D6">
        <w:rPr>
          <w:b w:val="0"/>
          <w:szCs w:val="24"/>
        </w:rPr>
        <w:t xml:space="preserve"> Managers, Division</w:t>
      </w:r>
      <w:r w:rsidRPr="00903550">
        <w:rPr>
          <w:b w:val="0"/>
          <w:szCs w:val="24"/>
        </w:rPr>
        <w:t xml:space="preserve"> Safety Officers, Task Managers, Construction Coordinators, Service Coordinators, and designees.</w:t>
      </w:r>
      <w:bookmarkEnd w:id="5"/>
    </w:p>
    <w:p w14:paraId="4B60E023" w14:textId="77777777" w:rsidR="001E4839" w:rsidRDefault="001E4839" w:rsidP="00832F24"/>
    <w:p w14:paraId="4B60E024" w14:textId="77777777" w:rsidR="00903550" w:rsidRDefault="00903550" w:rsidP="00832F24">
      <w:pPr>
        <w:pStyle w:val="Heading2"/>
        <w:tabs>
          <w:tab w:val="clear" w:pos="504"/>
          <w:tab w:val="num" w:pos="0"/>
        </w:tabs>
        <w:ind w:left="720" w:hanging="720"/>
        <w:jc w:val="both"/>
      </w:pPr>
      <w:bookmarkStart w:id="6" w:name="_Toc60762729"/>
      <w:r>
        <w:t xml:space="preserve">Division Safety Officer </w:t>
      </w:r>
      <w:r w:rsidRPr="00903550">
        <w:rPr>
          <w:b w:val="0"/>
          <w:szCs w:val="24"/>
        </w:rPr>
        <w:t>shall implement a fire watch program for facilities that have lost power or has had the fire suppression/detection systems taken off-line following the procedures outlined in this chapter.</w:t>
      </w:r>
      <w:bookmarkEnd w:id="6"/>
    </w:p>
    <w:p w14:paraId="4B60E025" w14:textId="77777777" w:rsidR="00903550" w:rsidRDefault="00903550" w:rsidP="00832F24"/>
    <w:p w14:paraId="4B60E026" w14:textId="77777777" w:rsidR="00903550" w:rsidRPr="005E5E3D" w:rsidRDefault="00903550" w:rsidP="00832F24">
      <w:pPr>
        <w:pStyle w:val="Heading2"/>
        <w:tabs>
          <w:tab w:val="clear" w:pos="504"/>
        </w:tabs>
        <w:ind w:left="720" w:hanging="720"/>
        <w:jc w:val="both"/>
      </w:pPr>
      <w:bookmarkStart w:id="7" w:name="_Toc60762730"/>
      <w:r w:rsidRPr="005E5E3D">
        <w:t xml:space="preserve">Facilities Engineering Services Section (FESS) FSM </w:t>
      </w:r>
      <w:r w:rsidRPr="00903550">
        <w:rPr>
          <w:b w:val="0"/>
        </w:rPr>
        <w:t>is responsible for</w:t>
      </w:r>
      <w:bookmarkEnd w:id="7"/>
      <w:r w:rsidRPr="005E5E3D">
        <w:t xml:space="preserve"> </w:t>
      </w:r>
    </w:p>
    <w:p w14:paraId="4B60E027" w14:textId="77777777" w:rsidR="00903550" w:rsidRPr="005E5E3D" w:rsidRDefault="00903550" w:rsidP="00832F24">
      <w:pPr>
        <w:numPr>
          <w:ilvl w:val="0"/>
          <w:numId w:val="10"/>
        </w:numPr>
        <w:tabs>
          <w:tab w:val="clear" w:pos="720"/>
          <w:tab w:val="num" w:pos="1260"/>
        </w:tabs>
        <w:ind w:left="1260"/>
      </w:pPr>
      <w:r w:rsidRPr="005E5E3D">
        <w:t xml:space="preserve">Following the specific procedures outlined in </w:t>
      </w:r>
      <w:r w:rsidRPr="00903550">
        <w:t>FESHM Chapter 6030</w:t>
      </w:r>
      <w:r w:rsidRPr="005E5E3D">
        <w:t xml:space="preserve"> when disabling and re-enabling fire detection/suppression systems upon the proper request of personnel in the division/section, or in an emergency (if available).  </w:t>
      </w:r>
    </w:p>
    <w:p w14:paraId="4B60E028" w14:textId="77777777" w:rsidR="00903550" w:rsidRPr="005E5E3D" w:rsidRDefault="00903550" w:rsidP="00832F24">
      <w:pPr>
        <w:numPr>
          <w:ilvl w:val="0"/>
          <w:numId w:val="10"/>
        </w:numPr>
        <w:tabs>
          <w:tab w:val="clear" w:pos="720"/>
          <w:tab w:val="num" w:pos="1260"/>
        </w:tabs>
        <w:ind w:left="1260"/>
      </w:pPr>
      <w:r w:rsidRPr="005E5E3D">
        <w:t xml:space="preserve">Documenting and distributing the Fire Detection/Suppression System Long Term Disablement Request Form to appropriate personnel.  </w:t>
      </w:r>
    </w:p>
    <w:p w14:paraId="4B60E029" w14:textId="77777777" w:rsidR="00903550" w:rsidRPr="005E5E3D" w:rsidRDefault="00903550" w:rsidP="00832F24">
      <w:pPr>
        <w:numPr>
          <w:ilvl w:val="0"/>
          <w:numId w:val="10"/>
        </w:numPr>
        <w:tabs>
          <w:tab w:val="clear" w:pos="720"/>
          <w:tab w:val="num" w:pos="1260"/>
        </w:tabs>
        <w:ind w:left="1260"/>
      </w:pPr>
      <w:r w:rsidRPr="005E5E3D">
        <w:t xml:space="preserve">Delegating disablements to trained personnel by following the requirements in the “Delegated Disablement Procedures” section in </w:t>
      </w:r>
      <w:r w:rsidRPr="00903550">
        <w:t>FESHM Chapter 6030</w:t>
      </w:r>
      <w:r w:rsidRPr="005E5E3D">
        <w:t xml:space="preserve">.  </w:t>
      </w:r>
    </w:p>
    <w:p w14:paraId="4B60E02A" w14:textId="77777777" w:rsidR="00903550" w:rsidRDefault="00903550" w:rsidP="00832F24">
      <w:pPr>
        <w:numPr>
          <w:ilvl w:val="0"/>
          <w:numId w:val="10"/>
        </w:numPr>
        <w:tabs>
          <w:tab w:val="clear" w:pos="720"/>
          <w:tab w:val="num" w:pos="1260"/>
        </w:tabs>
        <w:ind w:left="1260"/>
      </w:pPr>
      <w:r w:rsidRPr="005E5E3D">
        <w:t>Training and instructing individuals in proper disablement procedures.</w:t>
      </w:r>
    </w:p>
    <w:p w14:paraId="4B60E02B" w14:textId="77777777" w:rsidR="00903550" w:rsidRPr="005E5E3D" w:rsidRDefault="00903550" w:rsidP="00832F24"/>
    <w:p w14:paraId="4B60E02C" w14:textId="005DF39B" w:rsidR="00903550" w:rsidRPr="00903550" w:rsidRDefault="00BF1618" w:rsidP="00832F24">
      <w:pPr>
        <w:pStyle w:val="Heading2"/>
        <w:tabs>
          <w:tab w:val="clear" w:pos="504"/>
        </w:tabs>
        <w:ind w:left="720" w:hanging="720"/>
        <w:jc w:val="both"/>
        <w:rPr>
          <w:b w:val="0"/>
        </w:rPr>
      </w:pPr>
      <w:bookmarkStart w:id="8" w:name="_Toc60762731"/>
      <w:r>
        <w:lastRenderedPageBreak/>
        <w:t xml:space="preserve">Security </w:t>
      </w:r>
      <w:r w:rsidR="00B07A29">
        <w:t xml:space="preserve">Operations </w:t>
      </w:r>
      <w:r w:rsidR="00903550" w:rsidRPr="005E5E3D">
        <w:t xml:space="preserve">Center </w:t>
      </w:r>
      <w:r w:rsidR="00903550" w:rsidRPr="00903550">
        <w:rPr>
          <w:b w:val="0"/>
        </w:rPr>
        <w:t>is responsible for making appropriate notifications of personnel in accordance with current Security procedures and the requirements of this chapter.</w:t>
      </w:r>
      <w:bookmarkEnd w:id="8"/>
    </w:p>
    <w:p w14:paraId="4B60E02D" w14:textId="77777777" w:rsidR="00903550" w:rsidRDefault="00903550" w:rsidP="00832F24"/>
    <w:p w14:paraId="4B60E02E" w14:textId="3201A5CE" w:rsidR="00903550" w:rsidRDefault="00903550" w:rsidP="00832F24">
      <w:pPr>
        <w:pStyle w:val="Heading2"/>
        <w:tabs>
          <w:tab w:val="clear" w:pos="504"/>
        </w:tabs>
        <w:ind w:left="720" w:hanging="720"/>
        <w:jc w:val="both"/>
        <w:rPr>
          <w:b w:val="0"/>
          <w:szCs w:val="24"/>
        </w:rPr>
      </w:pPr>
      <w:bookmarkStart w:id="9" w:name="_Toc60762732"/>
      <w:r w:rsidRPr="005E5E3D">
        <w:rPr>
          <w:szCs w:val="24"/>
        </w:rPr>
        <w:t xml:space="preserve">Fermilab Fire Department (FFD) </w:t>
      </w:r>
      <w:r w:rsidRPr="00903550">
        <w:rPr>
          <w:b w:val="0"/>
          <w:szCs w:val="24"/>
        </w:rPr>
        <w:t>shift officer is responsible for requesting disablement on an emergency basis where system failures occur or as a result of other off-hours problems.</w:t>
      </w:r>
      <w:bookmarkEnd w:id="9"/>
    </w:p>
    <w:p w14:paraId="04429466" w14:textId="77777777" w:rsidR="00B4702E" w:rsidRPr="00B4702E" w:rsidRDefault="00B4702E" w:rsidP="00832F24"/>
    <w:p w14:paraId="4B60E030" w14:textId="086605C3" w:rsidR="00903550" w:rsidRDefault="00B4702E" w:rsidP="00832F24">
      <w:pPr>
        <w:pStyle w:val="Heading2"/>
        <w:tabs>
          <w:tab w:val="clear" w:pos="504"/>
        </w:tabs>
        <w:ind w:left="720" w:hanging="720"/>
        <w:jc w:val="both"/>
        <w:rPr>
          <w:b w:val="0"/>
        </w:rPr>
      </w:pPr>
      <w:bookmarkStart w:id="10" w:name="_Toc60762733"/>
      <w:r>
        <w:t>Fire Protection – Authority Having Jurisdiction</w:t>
      </w:r>
      <w:r w:rsidR="00903550" w:rsidRPr="005E5E3D">
        <w:t xml:space="preserve"> </w:t>
      </w:r>
      <w:r>
        <w:t>(</w:t>
      </w:r>
      <w:r w:rsidR="00903550" w:rsidRPr="005E5E3D">
        <w:t>FP</w:t>
      </w:r>
      <w:r>
        <w:t>-AHJ</w:t>
      </w:r>
      <w:r w:rsidR="00903550" w:rsidRPr="005E5E3D">
        <w:t xml:space="preserve">) </w:t>
      </w:r>
      <w:r w:rsidR="00903550" w:rsidRPr="00903550">
        <w:rPr>
          <w:b w:val="0"/>
        </w:rPr>
        <w:t xml:space="preserve">is responsible for reviewing all </w:t>
      </w:r>
      <w:r w:rsidRPr="00903550">
        <w:rPr>
          <w:b w:val="0"/>
        </w:rPr>
        <w:t>long-term</w:t>
      </w:r>
      <w:r w:rsidR="00903550" w:rsidRPr="00903550">
        <w:rPr>
          <w:b w:val="0"/>
        </w:rPr>
        <w:t xml:space="preserve"> disablements, investigating unresolved disablements and reporting them to the </w:t>
      </w:r>
      <w:r w:rsidR="00F022F4">
        <w:rPr>
          <w:b w:val="0"/>
        </w:rPr>
        <w:t>Chief Safety Officer.</w:t>
      </w:r>
      <w:bookmarkEnd w:id="10"/>
    </w:p>
    <w:p w14:paraId="4B60E031" w14:textId="77777777" w:rsidR="00903550" w:rsidRPr="00903550" w:rsidRDefault="00903550" w:rsidP="00832F24"/>
    <w:p w14:paraId="4B60E032" w14:textId="77777777" w:rsidR="00903550" w:rsidRPr="00903550" w:rsidRDefault="00903550" w:rsidP="00832F24">
      <w:pPr>
        <w:pStyle w:val="Heading2"/>
        <w:tabs>
          <w:tab w:val="clear" w:pos="504"/>
          <w:tab w:val="num" w:pos="0"/>
        </w:tabs>
        <w:ind w:left="720" w:hanging="720"/>
        <w:jc w:val="both"/>
        <w:rPr>
          <w:b w:val="0"/>
        </w:rPr>
      </w:pPr>
      <w:bookmarkStart w:id="11" w:name="_Toc60762734"/>
      <w:r>
        <w:t xml:space="preserve">Task Managers, Construction Coordinators, and Service Coordinators </w:t>
      </w:r>
      <w:r w:rsidRPr="00903550">
        <w:rPr>
          <w:b w:val="0"/>
        </w:rPr>
        <w:t>are responsible for</w:t>
      </w:r>
      <w:bookmarkEnd w:id="11"/>
      <w:r w:rsidRPr="00903550">
        <w:rPr>
          <w:b w:val="0"/>
        </w:rPr>
        <w:t xml:space="preserve"> </w:t>
      </w:r>
    </w:p>
    <w:p w14:paraId="4B60E033" w14:textId="77777777" w:rsidR="00903550" w:rsidRPr="00903550" w:rsidRDefault="00903550" w:rsidP="00832F24">
      <w:pPr>
        <w:pStyle w:val="Heading2"/>
        <w:numPr>
          <w:ilvl w:val="0"/>
          <w:numId w:val="11"/>
        </w:numPr>
        <w:jc w:val="both"/>
        <w:rPr>
          <w:b w:val="0"/>
        </w:rPr>
      </w:pPr>
      <w:bookmarkStart w:id="12" w:name="_Toc426370074"/>
      <w:bookmarkStart w:id="13" w:name="_Toc60762735"/>
      <w:r w:rsidRPr="00903550">
        <w:rPr>
          <w:b w:val="0"/>
        </w:rPr>
        <w:t>Managing disablement and re-enablement procedures during the course of a specific project.</w:t>
      </w:r>
      <w:bookmarkEnd w:id="12"/>
      <w:bookmarkEnd w:id="13"/>
    </w:p>
    <w:p w14:paraId="4B60E034" w14:textId="77777777" w:rsidR="00903550" w:rsidRPr="00903550" w:rsidRDefault="00903550" w:rsidP="00832F24">
      <w:pPr>
        <w:pStyle w:val="Heading2"/>
        <w:numPr>
          <w:ilvl w:val="0"/>
          <w:numId w:val="11"/>
        </w:numPr>
        <w:jc w:val="both"/>
        <w:rPr>
          <w:b w:val="0"/>
        </w:rPr>
      </w:pPr>
      <w:bookmarkStart w:id="14" w:name="_Toc426370075"/>
      <w:bookmarkStart w:id="15" w:name="_Toc60762736"/>
      <w:r w:rsidRPr="00903550">
        <w:rPr>
          <w:b w:val="0"/>
        </w:rPr>
        <w:t>Planning for disablements and contacting FSM for instruction</w:t>
      </w:r>
      <w:bookmarkEnd w:id="14"/>
      <w:bookmarkEnd w:id="15"/>
    </w:p>
    <w:p w14:paraId="4B60E035" w14:textId="77777777" w:rsidR="00903550" w:rsidRDefault="00903550" w:rsidP="00832F24"/>
    <w:p w14:paraId="4B60E036" w14:textId="77777777" w:rsidR="00903550" w:rsidRPr="001E4839" w:rsidRDefault="00903550" w:rsidP="00832F24"/>
    <w:p w14:paraId="4B60E037" w14:textId="77777777" w:rsidR="00BE0C08" w:rsidRDefault="00903550" w:rsidP="00832F24">
      <w:pPr>
        <w:pStyle w:val="Heading1"/>
        <w:keepNext w:val="0"/>
        <w:ind w:left="720" w:hanging="720"/>
        <w:jc w:val="both"/>
      </w:pPr>
      <w:bookmarkStart w:id="16" w:name="_Toc60762737"/>
      <w:r>
        <w:t>FIRE WATCH</w:t>
      </w:r>
      <w:bookmarkEnd w:id="16"/>
    </w:p>
    <w:p w14:paraId="4B60E038" w14:textId="77777777" w:rsidR="001E4839" w:rsidRPr="001E4839" w:rsidRDefault="001E4839" w:rsidP="00832F24"/>
    <w:p w14:paraId="4B60E039" w14:textId="77777777" w:rsidR="00903550" w:rsidRPr="005E5E3D" w:rsidRDefault="00903550" w:rsidP="00832F24">
      <w:r w:rsidRPr="005E5E3D">
        <w:t>In the event a portion of the fire detection, protection or suppression system is rendered inoperative/disabled, a Fire-Watch may be required.</w:t>
      </w:r>
    </w:p>
    <w:p w14:paraId="4B60E03A" w14:textId="77777777" w:rsidR="00903550" w:rsidRPr="005E5E3D" w:rsidRDefault="00903550" w:rsidP="00832F24"/>
    <w:p w14:paraId="4B60E03B" w14:textId="10DC85F9" w:rsidR="00903550" w:rsidRPr="005E5E3D" w:rsidRDefault="00903550" w:rsidP="00832F24">
      <w:r w:rsidRPr="005E5E3D">
        <w:t>Upon notification that the fire detection, protection or suppression system is rendered inoperative for a facility, the Division</w:t>
      </w:r>
      <w:r w:rsidR="00F022F4">
        <w:t xml:space="preserve"> Safety Officer</w:t>
      </w:r>
      <w:r w:rsidRPr="005E5E3D">
        <w:t xml:space="preserve"> will determine the need and level for a Fire Watch.   If it is determined that a fire watch is </w:t>
      </w:r>
      <w:r w:rsidR="001F5A67" w:rsidRPr="005E5E3D">
        <w:t>required,</w:t>
      </w:r>
      <w:r w:rsidRPr="005E5E3D">
        <w:t xml:space="preserve"> then </w:t>
      </w:r>
      <w:r w:rsidRPr="005E5E3D">
        <w:rPr>
          <w:b/>
        </w:rPr>
        <w:t>it shall be implemented</w:t>
      </w:r>
      <w:r w:rsidRPr="005E5E3D">
        <w:t xml:space="preserve"> for the duration of the problem.</w:t>
      </w:r>
    </w:p>
    <w:p w14:paraId="4B60E03C" w14:textId="0EC36412" w:rsidR="00903550" w:rsidRDefault="00903550" w:rsidP="00832F24">
      <w:pPr>
        <w:rPr>
          <w:noProof/>
        </w:rPr>
      </w:pPr>
    </w:p>
    <w:p w14:paraId="78E2C879" w14:textId="19176C6A" w:rsidR="008C64D2" w:rsidRDefault="008C64D2" w:rsidP="00832F24">
      <w:pPr>
        <w:rPr>
          <w:noProof/>
        </w:rPr>
      </w:pPr>
      <w:r>
        <w:t xml:space="preserve">There are at least two general types of Fire Watches in connection with Emergency Repairs. 1. Building Wide which may include all interior and exterior areas of a building.  Partial Building Fire Watch shall involve a significant area, floor, wing, atrium, theater, lobby, cafeteria or some other significant portion of a building.   The following matrix </w:t>
      </w:r>
      <w:r w:rsidR="00B4702E">
        <w:t>provides a guide for</w:t>
      </w:r>
      <w:r>
        <w:t xml:space="preserve"> conditions under which a </w:t>
      </w:r>
      <w:r w:rsidR="00B4702E">
        <w:t>facility</w:t>
      </w:r>
      <w:r>
        <w:t xml:space="preserve"> Fire Watch </w:t>
      </w:r>
      <w:r w:rsidR="00B4702E">
        <w:t>may</w:t>
      </w:r>
      <w:r>
        <w:t xml:space="preserve"> be required.</w:t>
      </w:r>
    </w:p>
    <w:p w14:paraId="567427D0" w14:textId="77777777" w:rsidR="008C64D2" w:rsidRDefault="008C64D2" w:rsidP="00832F24">
      <w:pPr>
        <w:rPr>
          <w:noProof/>
        </w:rPr>
      </w:pPr>
    </w:p>
    <w:tbl>
      <w:tblPr>
        <w:tblStyle w:val="TableGrid"/>
        <w:tblW w:w="9715" w:type="dxa"/>
        <w:tblLook w:val="04A0" w:firstRow="1" w:lastRow="0" w:firstColumn="1" w:lastColumn="0" w:noHBand="0" w:noVBand="1"/>
      </w:tblPr>
      <w:tblGrid>
        <w:gridCol w:w="1255"/>
        <w:gridCol w:w="3330"/>
        <w:gridCol w:w="2970"/>
        <w:gridCol w:w="1080"/>
        <w:gridCol w:w="1080"/>
      </w:tblGrid>
      <w:tr w:rsidR="000239E4" w14:paraId="171773AE" w14:textId="393C191C" w:rsidTr="001F5A67">
        <w:tc>
          <w:tcPr>
            <w:tcW w:w="1255" w:type="dxa"/>
            <w:vMerge w:val="restart"/>
            <w:shd w:val="clear" w:color="auto" w:fill="D9D9D9" w:themeFill="background1" w:themeFillShade="D9"/>
            <w:vAlign w:val="center"/>
          </w:tcPr>
          <w:p w14:paraId="2F75E2D9" w14:textId="48C628AE" w:rsidR="000239E4" w:rsidRPr="001F5A67" w:rsidRDefault="000239E4" w:rsidP="00432D23">
            <w:pPr>
              <w:jc w:val="center"/>
              <w:rPr>
                <w:b/>
                <w:bCs/>
                <w:noProof/>
              </w:rPr>
            </w:pPr>
            <w:r w:rsidRPr="001F5A67">
              <w:rPr>
                <w:b/>
                <w:bCs/>
                <w:noProof/>
              </w:rPr>
              <w:t>Condition</w:t>
            </w:r>
          </w:p>
        </w:tc>
        <w:tc>
          <w:tcPr>
            <w:tcW w:w="3330" w:type="dxa"/>
            <w:vMerge w:val="restart"/>
            <w:shd w:val="clear" w:color="auto" w:fill="D9D9D9" w:themeFill="background1" w:themeFillShade="D9"/>
          </w:tcPr>
          <w:p w14:paraId="588C6BA2" w14:textId="6CDD1165" w:rsidR="000239E4" w:rsidRPr="001F5A67" w:rsidRDefault="000239E4" w:rsidP="00432D23">
            <w:pPr>
              <w:jc w:val="center"/>
              <w:rPr>
                <w:b/>
                <w:bCs/>
                <w:noProof/>
              </w:rPr>
            </w:pPr>
            <w:r w:rsidRPr="001F5A67">
              <w:rPr>
                <w:b/>
                <w:bCs/>
                <w:noProof/>
              </w:rPr>
              <w:t xml:space="preserve">Status of Fire </w:t>
            </w:r>
            <w:r w:rsidR="00A51CC5">
              <w:rPr>
                <w:b/>
                <w:bCs/>
                <w:noProof/>
              </w:rPr>
              <w:t>Suppression/</w:t>
            </w:r>
            <w:r w:rsidRPr="001F5A67">
              <w:rPr>
                <w:b/>
                <w:bCs/>
                <w:noProof/>
              </w:rPr>
              <w:t>Sprinkler System Occupied Building</w:t>
            </w:r>
          </w:p>
        </w:tc>
        <w:tc>
          <w:tcPr>
            <w:tcW w:w="2970" w:type="dxa"/>
            <w:vMerge w:val="restart"/>
            <w:shd w:val="clear" w:color="auto" w:fill="D9D9D9" w:themeFill="background1" w:themeFillShade="D9"/>
          </w:tcPr>
          <w:p w14:paraId="1E0A06A9" w14:textId="1C778010" w:rsidR="000239E4" w:rsidRPr="001F5A67" w:rsidRDefault="000239E4" w:rsidP="00432D23">
            <w:pPr>
              <w:jc w:val="center"/>
              <w:rPr>
                <w:b/>
                <w:bCs/>
                <w:noProof/>
              </w:rPr>
            </w:pPr>
            <w:r w:rsidRPr="001F5A67">
              <w:rPr>
                <w:b/>
                <w:bCs/>
                <w:noProof/>
              </w:rPr>
              <w:t xml:space="preserve">Status of Fire Alamr System </w:t>
            </w:r>
            <w:r w:rsidR="008A0030">
              <w:rPr>
                <w:b/>
                <w:bCs/>
                <w:noProof/>
              </w:rPr>
              <w:t xml:space="preserve">Normally </w:t>
            </w:r>
            <w:r w:rsidRPr="001F5A67">
              <w:rPr>
                <w:b/>
                <w:bCs/>
                <w:noProof/>
              </w:rPr>
              <w:t>Occupied Building</w:t>
            </w:r>
          </w:p>
        </w:tc>
        <w:tc>
          <w:tcPr>
            <w:tcW w:w="2160" w:type="dxa"/>
            <w:gridSpan w:val="2"/>
            <w:shd w:val="clear" w:color="auto" w:fill="D9D9D9" w:themeFill="background1" w:themeFillShade="D9"/>
          </w:tcPr>
          <w:p w14:paraId="519C286E" w14:textId="0D1FFE24" w:rsidR="000239E4" w:rsidRPr="001F5A67" w:rsidRDefault="000239E4" w:rsidP="00432D23">
            <w:pPr>
              <w:jc w:val="center"/>
              <w:rPr>
                <w:b/>
                <w:bCs/>
                <w:noProof/>
              </w:rPr>
            </w:pPr>
            <w:r w:rsidRPr="001F5A67">
              <w:rPr>
                <w:b/>
                <w:bCs/>
                <w:noProof/>
              </w:rPr>
              <w:t>Initate Fire Watch</w:t>
            </w:r>
          </w:p>
        </w:tc>
      </w:tr>
      <w:tr w:rsidR="000239E4" w14:paraId="3FA90FC9" w14:textId="6EC7D4F5" w:rsidTr="001F5A67">
        <w:tc>
          <w:tcPr>
            <w:tcW w:w="1255" w:type="dxa"/>
            <w:vMerge/>
            <w:shd w:val="clear" w:color="auto" w:fill="D9D9D9" w:themeFill="background1" w:themeFillShade="D9"/>
          </w:tcPr>
          <w:p w14:paraId="79BDA4EA" w14:textId="01A5A443" w:rsidR="000239E4" w:rsidRPr="001F5A67" w:rsidRDefault="000239E4" w:rsidP="00432D23">
            <w:pPr>
              <w:jc w:val="center"/>
              <w:rPr>
                <w:b/>
                <w:bCs/>
                <w:noProof/>
              </w:rPr>
            </w:pPr>
          </w:p>
        </w:tc>
        <w:tc>
          <w:tcPr>
            <w:tcW w:w="3330" w:type="dxa"/>
            <w:vMerge/>
            <w:shd w:val="clear" w:color="auto" w:fill="D9D9D9" w:themeFill="background1" w:themeFillShade="D9"/>
          </w:tcPr>
          <w:p w14:paraId="7B6C9985" w14:textId="1CEEE5CB" w:rsidR="000239E4" w:rsidRPr="001F5A67" w:rsidRDefault="000239E4" w:rsidP="00432D23">
            <w:pPr>
              <w:jc w:val="center"/>
              <w:rPr>
                <w:b/>
                <w:bCs/>
                <w:noProof/>
              </w:rPr>
            </w:pPr>
          </w:p>
        </w:tc>
        <w:tc>
          <w:tcPr>
            <w:tcW w:w="2970" w:type="dxa"/>
            <w:vMerge/>
            <w:shd w:val="clear" w:color="auto" w:fill="D9D9D9" w:themeFill="background1" w:themeFillShade="D9"/>
          </w:tcPr>
          <w:p w14:paraId="104A6E8B" w14:textId="63914BFD" w:rsidR="000239E4" w:rsidRPr="001F5A67" w:rsidRDefault="000239E4" w:rsidP="00432D23">
            <w:pPr>
              <w:jc w:val="center"/>
              <w:rPr>
                <w:b/>
                <w:bCs/>
                <w:noProof/>
              </w:rPr>
            </w:pPr>
          </w:p>
        </w:tc>
        <w:tc>
          <w:tcPr>
            <w:tcW w:w="1080" w:type="dxa"/>
            <w:shd w:val="clear" w:color="auto" w:fill="D9D9D9" w:themeFill="background1" w:themeFillShade="D9"/>
          </w:tcPr>
          <w:p w14:paraId="127F7B47" w14:textId="1EE6BB63" w:rsidR="000239E4" w:rsidRPr="001F5A67" w:rsidRDefault="000239E4" w:rsidP="00432D23">
            <w:pPr>
              <w:jc w:val="center"/>
              <w:rPr>
                <w:b/>
                <w:bCs/>
                <w:noProof/>
              </w:rPr>
            </w:pPr>
            <w:r w:rsidRPr="001F5A67">
              <w:rPr>
                <w:b/>
                <w:bCs/>
                <w:noProof/>
              </w:rPr>
              <w:t>No</w:t>
            </w:r>
          </w:p>
        </w:tc>
        <w:tc>
          <w:tcPr>
            <w:tcW w:w="1080" w:type="dxa"/>
            <w:shd w:val="clear" w:color="auto" w:fill="D9D9D9" w:themeFill="background1" w:themeFillShade="D9"/>
          </w:tcPr>
          <w:p w14:paraId="0341A269" w14:textId="2AE1A431" w:rsidR="000239E4" w:rsidRPr="001F5A67" w:rsidRDefault="000239E4" w:rsidP="00432D23">
            <w:pPr>
              <w:jc w:val="center"/>
              <w:rPr>
                <w:b/>
                <w:bCs/>
                <w:noProof/>
              </w:rPr>
            </w:pPr>
            <w:r w:rsidRPr="001F5A67">
              <w:rPr>
                <w:b/>
                <w:bCs/>
                <w:noProof/>
              </w:rPr>
              <w:t>Yes</w:t>
            </w:r>
          </w:p>
        </w:tc>
      </w:tr>
      <w:tr w:rsidR="000239E4" w14:paraId="7C5CF452" w14:textId="77777777" w:rsidTr="001F5A67">
        <w:tc>
          <w:tcPr>
            <w:tcW w:w="1255" w:type="dxa"/>
          </w:tcPr>
          <w:p w14:paraId="0CCF9DCC" w14:textId="72174457" w:rsidR="000239E4" w:rsidRDefault="000239E4" w:rsidP="00432D23">
            <w:pPr>
              <w:jc w:val="center"/>
              <w:rPr>
                <w:noProof/>
              </w:rPr>
            </w:pPr>
            <w:r>
              <w:rPr>
                <w:noProof/>
              </w:rPr>
              <w:t>1</w:t>
            </w:r>
          </w:p>
        </w:tc>
        <w:tc>
          <w:tcPr>
            <w:tcW w:w="3330" w:type="dxa"/>
          </w:tcPr>
          <w:p w14:paraId="13E5643F" w14:textId="0E062610" w:rsidR="000239E4" w:rsidRDefault="000239E4" w:rsidP="00432D23">
            <w:pPr>
              <w:jc w:val="center"/>
              <w:rPr>
                <w:noProof/>
              </w:rPr>
            </w:pPr>
            <w:r>
              <w:rPr>
                <w:noProof/>
              </w:rPr>
              <w:t>System Functional</w:t>
            </w:r>
          </w:p>
        </w:tc>
        <w:tc>
          <w:tcPr>
            <w:tcW w:w="2970" w:type="dxa"/>
          </w:tcPr>
          <w:p w14:paraId="624373C8" w14:textId="581D14BB" w:rsidR="000239E4" w:rsidRDefault="000239E4" w:rsidP="00432D23">
            <w:pPr>
              <w:jc w:val="center"/>
              <w:rPr>
                <w:noProof/>
              </w:rPr>
            </w:pPr>
            <w:r>
              <w:rPr>
                <w:noProof/>
              </w:rPr>
              <w:t>System Functional</w:t>
            </w:r>
          </w:p>
        </w:tc>
        <w:tc>
          <w:tcPr>
            <w:tcW w:w="1080" w:type="dxa"/>
          </w:tcPr>
          <w:p w14:paraId="50BDA55F" w14:textId="754F1EAD" w:rsidR="000239E4" w:rsidRDefault="000239E4" w:rsidP="00432D23">
            <w:pPr>
              <w:jc w:val="center"/>
              <w:rPr>
                <w:noProof/>
              </w:rPr>
            </w:pPr>
            <w:r>
              <w:rPr>
                <w:noProof/>
              </w:rPr>
              <w:t>X</w:t>
            </w:r>
          </w:p>
        </w:tc>
        <w:tc>
          <w:tcPr>
            <w:tcW w:w="1080" w:type="dxa"/>
          </w:tcPr>
          <w:p w14:paraId="167E0A47" w14:textId="77777777" w:rsidR="000239E4" w:rsidRDefault="000239E4" w:rsidP="00432D23">
            <w:pPr>
              <w:jc w:val="center"/>
              <w:rPr>
                <w:noProof/>
              </w:rPr>
            </w:pPr>
          </w:p>
        </w:tc>
      </w:tr>
      <w:tr w:rsidR="000239E4" w14:paraId="2012A001" w14:textId="08003CBD" w:rsidTr="001F5A67">
        <w:tc>
          <w:tcPr>
            <w:tcW w:w="1255" w:type="dxa"/>
          </w:tcPr>
          <w:p w14:paraId="53CF6650" w14:textId="04E337E4" w:rsidR="000239E4" w:rsidRDefault="000239E4" w:rsidP="00432D23">
            <w:pPr>
              <w:jc w:val="center"/>
              <w:rPr>
                <w:noProof/>
              </w:rPr>
            </w:pPr>
            <w:r>
              <w:rPr>
                <w:noProof/>
              </w:rPr>
              <w:t>2</w:t>
            </w:r>
          </w:p>
        </w:tc>
        <w:tc>
          <w:tcPr>
            <w:tcW w:w="3330" w:type="dxa"/>
          </w:tcPr>
          <w:p w14:paraId="5694F22A" w14:textId="2459B9CE" w:rsidR="000239E4" w:rsidRDefault="000239E4" w:rsidP="00432D23">
            <w:pPr>
              <w:jc w:val="center"/>
              <w:rPr>
                <w:noProof/>
              </w:rPr>
            </w:pPr>
            <w:r>
              <w:rPr>
                <w:noProof/>
              </w:rPr>
              <w:t>System Functional</w:t>
            </w:r>
          </w:p>
        </w:tc>
        <w:tc>
          <w:tcPr>
            <w:tcW w:w="2970" w:type="dxa"/>
          </w:tcPr>
          <w:p w14:paraId="2B1B0CB3" w14:textId="0012447E" w:rsidR="000239E4" w:rsidRDefault="000239E4" w:rsidP="00432D23">
            <w:pPr>
              <w:jc w:val="center"/>
              <w:rPr>
                <w:noProof/>
              </w:rPr>
            </w:pPr>
            <w:r>
              <w:rPr>
                <w:noProof/>
              </w:rPr>
              <w:t>System Disabled</w:t>
            </w:r>
          </w:p>
        </w:tc>
        <w:tc>
          <w:tcPr>
            <w:tcW w:w="1080" w:type="dxa"/>
          </w:tcPr>
          <w:p w14:paraId="47C307E4" w14:textId="77777777" w:rsidR="000239E4" w:rsidRDefault="000239E4" w:rsidP="00432D23">
            <w:pPr>
              <w:jc w:val="center"/>
              <w:rPr>
                <w:noProof/>
              </w:rPr>
            </w:pPr>
          </w:p>
        </w:tc>
        <w:tc>
          <w:tcPr>
            <w:tcW w:w="1080" w:type="dxa"/>
          </w:tcPr>
          <w:p w14:paraId="0C26C0AF" w14:textId="2D64C245" w:rsidR="000239E4" w:rsidRDefault="000239E4" w:rsidP="00432D23">
            <w:pPr>
              <w:jc w:val="center"/>
              <w:rPr>
                <w:noProof/>
              </w:rPr>
            </w:pPr>
            <w:r>
              <w:rPr>
                <w:noProof/>
              </w:rPr>
              <w:t>X</w:t>
            </w:r>
          </w:p>
        </w:tc>
      </w:tr>
      <w:tr w:rsidR="000239E4" w14:paraId="685B83EA" w14:textId="45BAAF83" w:rsidTr="001F5A67">
        <w:tc>
          <w:tcPr>
            <w:tcW w:w="1255" w:type="dxa"/>
          </w:tcPr>
          <w:p w14:paraId="0591089B" w14:textId="1BE3E6CB" w:rsidR="000239E4" w:rsidRDefault="000239E4" w:rsidP="00432D23">
            <w:pPr>
              <w:jc w:val="center"/>
              <w:rPr>
                <w:noProof/>
              </w:rPr>
            </w:pPr>
            <w:r>
              <w:rPr>
                <w:noProof/>
              </w:rPr>
              <w:t>3</w:t>
            </w:r>
          </w:p>
        </w:tc>
        <w:tc>
          <w:tcPr>
            <w:tcW w:w="3330" w:type="dxa"/>
          </w:tcPr>
          <w:p w14:paraId="2803C54D" w14:textId="5DBFF139" w:rsidR="000239E4" w:rsidRDefault="000239E4" w:rsidP="00432D23">
            <w:pPr>
              <w:jc w:val="center"/>
              <w:rPr>
                <w:noProof/>
              </w:rPr>
            </w:pPr>
            <w:r>
              <w:rPr>
                <w:noProof/>
              </w:rPr>
              <w:t>System Disabled</w:t>
            </w:r>
          </w:p>
        </w:tc>
        <w:tc>
          <w:tcPr>
            <w:tcW w:w="2970" w:type="dxa"/>
          </w:tcPr>
          <w:p w14:paraId="33B4EE25" w14:textId="560503C4" w:rsidR="000239E4" w:rsidRDefault="000239E4" w:rsidP="00432D23">
            <w:pPr>
              <w:jc w:val="center"/>
              <w:rPr>
                <w:noProof/>
              </w:rPr>
            </w:pPr>
            <w:r>
              <w:rPr>
                <w:noProof/>
              </w:rPr>
              <w:t>System Functional</w:t>
            </w:r>
          </w:p>
        </w:tc>
        <w:tc>
          <w:tcPr>
            <w:tcW w:w="1080" w:type="dxa"/>
          </w:tcPr>
          <w:p w14:paraId="3F20CCBF" w14:textId="77777777" w:rsidR="000239E4" w:rsidRDefault="000239E4" w:rsidP="00432D23">
            <w:pPr>
              <w:jc w:val="center"/>
              <w:rPr>
                <w:noProof/>
              </w:rPr>
            </w:pPr>
          </w:p>
        </w:tc>
        <w:tc>
          <w:tcPr>
            <w:tcW w:w="1080" w:type="dxa"/>
          </w:tcPr>
          <w:p w14:paraId="25EC1D25" w14:textId="0D7D9C13" w:rsidR="000239E4" w:rsidRDefault="000239E4" w:rsidP="00432D23">
            <w:pPr>
              <w:jc w:val="center"/>
              <w:rPr>
                <w:noProof/>
              </w:rPr>
            </w:pPr>
            <w:r>
              <w:rPr>
                <w:noProof/>
              </w:rPr>
              <w:t>X</w:t>
            </w:r>
          </w:p>
        </w:tc>
      </w:tr>
      <w:tr w:rsidR="000239E4" w14:paraId="0EE15451" w14:textId="6E26DE3E" w:rsidTr="001F5A67">
        <w:tc>
          <w:tcPr>
            <w:tcW w:w="1255" w:type="dxa"/>
          </w:tcPr>
          <w:p w14:paraId="19E0A19E" w14:textId="1119BFBB" w:rsidR="000239E4" w:rsidRDefault="000239E4" w:rsidP="00432D23">
            <w:pPr>
              <w:jc w:val="center"/>
              <w:rPr>
                <w:noProof/>
              </w:rPr>
            </w:pPr>
            <w:r>
              <w:rPr>
                <w:noProof/>
              </w:rPr>
              <w:t>4</w:t>
            </w:r>
          </w:p>
        </w:tc>
        <w:tc>
          <w:tcPr>
            <w:tcW w:w="3330" w:type="dxa"/>
          </w:tcPr>
          <w:p w14:paraId="59A4FCAB" w14:textId="6AB62F9D" w:rsidR="000239E4" w:rsidRDefault="000239E4" w:rsidP="00432D23">
            <w:pPr>
              <w:jc w:val="center"/>
              <w:rPr>
                <w:noProof/>
              </w:rPr>
            </w:pPr>
            <w:r>
              <w:rPr>
                <w:noProof/>
              </w:rPr>
              <w:t>System Disabled</w:t>
            </w:r>
          </w:p>
        </w:tc>
        <w:tc>
          <w:tcPr>
            <w:tcW w:w="2970" w:type="dxa"/>
          </w:tcPr>
          <w:p w14:paraId="297E16E5" w14:textId="00D4D594" w:rsidR="000239E4" w:rsidRDefault="000239E4" w:rsidP="00432D23">
            <w:pPr>
              <w:jc w:val="center"/>
              <w:rPr>
                <w:noProof/>
              </w:rPr>
            </w:pPr>
            <w:r>
              <w:rPr>
                <w:noProof/>
              </w:rPr>
              <w:t>System Disa</w:t>
            </w:r>
            <w:bookmarkStart w:id="17" w:name="_GoBack"/>
            <w:bookmarkEnd w:id="17"/>
            <w:r>
              <w:rPr>
                <w:noProof/>
              </w:rPr>
              <w:t>bled</w:t>
            </w:r>
          </w:p>
        </w:tc>
        <w:tc>
          <w:tcPr>
            <w:tcW w:w="1080" w:type="dxa"/>
          </w:tcPr>
          <w:p w14:paraId="654122CF" w14:textId="77777777" w:rsidR="000239E4" w:rsidRDefault="000239E4" w:rsidP="00432D23">
            <w:pPr>
              <w:jc w:val="center"/>
              <w:rPr>
                <w:noProof/>
              </w:rPr>
            </w:pPr>
          </w:p>
        </w:tc>
        <w:tc>
          <w:tcPr>
            <w:tcW w:w="1080" w:type="dxa"/>
          </w:tcPr>
          <w:p w14:paraId="6428ED80" w14:textId="26D93190" w:rsidR="000239E4" w:rsidRDefault="000239E4" w:rsidP="00432D23">
            <w:pPr>
              <w:jc w:val="center"/>
              <w:rPr>
                <w:noProof/>
              </w:rPr>
            </w:pPr>
            <w:r>
              <w:rPr>
                <w:noProof/>
              </w:rPr>
              <w:t>X</w:t>
            </w:r>
          </w:p>
        </w:tc>
      </w:tr>
    </w:tbl>
    <w:p w14:paraId="69B08A27" w14:textId="34B0EBD6" w:rsidR="000239E4" w:rsidRDefault="000239E4" w:rsidP="00432D23">
      <w:pPr>
        <w:jc w:val="center"/>
        <w:rPr>
          <w:noProof/>
        </w:rPr>
      </w:pPr>
    </w:p>
    <w:tbl>
      <w:tblPr>
        <w:tblStyle w:val="TableGrid"/>
        <w:tblW w:w="9715" w:type="dxa"/>
        <w:tblLook w:val="04A0" w:firstRow="1" w:lastRow="0" w:firstColumn="1" w:lastColumn="0" w:noHBand="0" w:noVBand="1"/>
      </w:tblPr>
      <w:tblGrid>
        <w:gridCol w:w="1255"/>
        <w:gridCol w:w="3330"/>
        <w:gridCol w:w="2970"/>
        <w:gridCol w:w="1080"/>
        <w:gridCol w:w="1080"/>
      </w:tblGrid>
      <w:tr w:rsidR="000239E4" w14:paraId="7CF3545F" w14:textId="77777777" w:rsidTr="001F5A67">
        <w:tc>
          <w:tcPr>
            <w:tcW w:w="1255" w:type="dxa"/>
            <w:vMerge w:val="restart"/>
            <w:shd w:val="clear" w:color="auto" w:fill="D9D9D9" w:themeFill="background1" w:themeFillShade="D9"/>
            <w:vAlign w:val="center"/>
          </w:tcPr>
          <w:p w14:paraId="68179369" w14:textId="77777777" w:rsidR="000239E4" w:rsidRPr="001F5A67" w:rsidRDefault="000239E4" w:rsidP="00432D23">
            <w:pPr>
              <w:jc w:val="center"/>
              <w:rPr>
                <w:b/>
                <w:bCs/>
                <w:noProof/>
              </w:rPr>
            </w:pPr>
            <w:r w:rsidRPr="001F5A67">
              <w:rPr>
                <w:b/>
                <w:bCs/>
                <w:noProof/>
              </w:rPr>
              <w:t>Condition</w:t>
            </w:r>
          </w:p>
        </w:tc>
        <w:tc>
          <w:tcPr>
            <w:tcW w:w="3330" w:type="dxa"/>
            <w:vMerge w:val="restart"/>
            <w:shd w:val="clear" w:color="auto" w:fill="D9D9D9" w:themeFill="background1" w:themeFillShade="D9"/>
          </w:tcPr>
          <w:p w14:paraId="6B7EFFFA" w14:textId="6809132E" w:rsidR="000239E4" w:rsidRPr="001F5A67" w:rsidRDefault="000239E4" w:rsidP="00432D23">
            <w:pPr>
              <w:jc w:val="center"/>
              <w:rPr>
                <w:b/>
                <w:bCs/>
                <w:noProof/>
              </w:rPr>
            </w:pPr>
            <w:r w:rsidRPr="001F5A67">
              <w:rPr>
                <w:b/>
                <w:bCs/>
                <w:noProof/>
              </w:rPr>
              <w:t xml:space="preserve">Status of Fire </w:t>
            </w:r>
            <w:r w:rsidR="00A51CC5">
              <w:rPr>
                <w:b/>
                <w:bCs/>
                <w:noProof/>
              </w:rPr>
              <w:t>Suppression/</w:t>
            </w:r>
            <w:r w:rsidRPr="001F5A67">
              <w:rPr>
                <w:b/>
                <w:bCs/>
                <w:noProof/>
              </w:rPr>
              <w:t>Sprinkler System Un-occupied Building</w:t>
            </w:r>
          </w:p>
        </w:tc>
        <w:tc>
          <w:tcPr>
            <w:tcW w:w="2970" w:type="dxa"/>
            <w:vMerge w:val="restart"/>
            <w:shd w:val="clear" w:color="auto" w:fill="D9D9D9" w:themeFill="background1" w:themeFillShade="D9"/>
          </w:tcPr>
          <w:p w14:paraId="022F1C0D" w14:textId="304FD0C5" w:rsidR="000239E4" w:rsidRPr="001F5A67" w:rsidRDefault="000239E4" w:rsidP="00432D23">
            <w:pPr>
              <w:jc w:val="center"/>
              <w:rPr>
                <w:b/>
                <w:bCs/>
                <w:noProof/>
              </w:rPr>
            </w:pPr>
            <w:r w:rsidRPr="001F5A67">
              <w:rPr>
                <w:b/>
                <w:bCs/>
                <w:noProof/>
              </w:rPr>
              <w:t xml:space="preserve">Status of Fire Alamr System </w:t>
            </w:r>
            <w:r w:rsidR="008A0030">
              <w:rPr>
                <w:b/>
                <w:bCs/>
                <w:noProof/>
              </w:rPr>
              <w:t xml:space="preserve">Normally </w:t>
            </w:r>
            <w:r w:rsidRPr="001F5A67">
              <w:rPr>
                <w:b/>
                <w:bCs/>
                <w:noProof/>
              </w:rPr>
              <w:t>Un-occupied Building</w:t>
            </w:r>
          </w:p>
        </w:tc>
        <w:tc>
          <w:tcPr>
            <w:tcW w:w="2160" w:type="dxa"/>
            <w:gridSpan w:val="2"/>
            <w:shd w:val="clear" w:color="auto" w:fill="D9D9D9" w:themeFill="background1" w:themeFillShade="D9"/>
          </w:tcPr>
          <w:p w14:paraId="6453C682" w14:textId="77777777" w:rsidR="000239E4" w:rsidRPr="001F5A67" w:rsidRDefault="000239E4" w:rsidP="00432D23">
            <w:pPr>
              <w:jc w:val="center"/>
              <w:rPr>
                <w:b/>
                <w:bCs/>
                <w:noProof/>
              </w:rPr>
            </w:pPr>
            <w:r w:rsidRPr="001F5A67">
              <w:rPr>
                <w:b/>
                <w:bCs/>
                <w:noProof/>
              </w:rPr>
              <w:t>Initate Fire Watch</w:t>
            </w:r>
          </w:p>
        </w:tc>
      </w:tr>
      <w:tr w:rsidR="000239E4" w14:paraId="28CFD8CC" w14:textId="77777777" w:rsidTr="001F5A67">
        <w:tc>
          <w:tcPr>
            <w:tcW w:w="1255" w:type="dxa"/>
            <w:vMerge/>
            <w:shd w:val="clear" w:color="auto" w:fill="D9D9D9" w:themeFill="background1" w:themeFillShade="D9"/>
          </w:tcPr>
          <w:p w14:paraId="1DF8CDFB" w14:textId="77777777" w:rsidR="000239E4" w:rsidRPr="001F5A67" w:rsidRDefault="000239E4" w:rsidP="00432D23">
            <w:pPr>
              <w:jc w:val="center"/>
              <w:rPr>
                <w:b/>
                <w:bCs/>
                <w:noProof/>
              </w:rPr>
            </w:pPr>
          </w:p>
        </w:tc>
        <w:tc>
          <w:tcPr>
            <w:tcW w:w="3330" w:type="dxa"/>
            <w:vMerge/>
            <w:shd w:val="clear" w:color="auto" w:fill="D9D9D9" w:themeFill="background1" w:themeFillShade="D9"/>
          </w:tcPr>
          <w:p w14:paraId="6D02C742" w14:textId="77777777" w:rsidR="000239E4" w:rsidRPr="001F5A67" w:rsidRDefault="000239E4" w:rsidP="00432D23">
            <w:pPr>
              <w:jc w:val="center"/>
              <w:rPr>
                <w:b/>
                <w:bCs/>
                <w:noProof/>
              </w:rPr>
            </w:pPr>
          </w:p>
        </w:tc>
        <w:tc>
          <w:tcPr>
            <w:tcW w:w="2970" w:type="dxa"/>
            <w:vMerge/>
            <w:shd w:val="clear" w:color="auto" w:fill="D9D9D9" w:themeFill="background1" w:themeFillShade="D9"/>
          </w:tcPr>
          <w:p w14:paraId="1EA32E35" w14:textId="77777777" w:rsidR="000239E4" w:rsidRPr="001F5A67" w:rsidRDefault="000239E4" w:rsidP="00432D23">
            <w:pPr>
              <w:jc w:val="center"/>
              <w:rPr>
                <w:b/>
                <w:bCs/>
                <w:noProof/>
              </w:rPr>
            </w:pPr>
          </w:p>
        </w:tc>
        <w:tc>
          <w:tcPr>
            <w:tcW w:w="1080" w:type="dxa"/>
            <w:shd w:val="clear" w:color="auto" w:fill="D9D9D9" w:themeFill="background1" w:themeFillShade="D9"/>
          </w:tcPr>
          <w:p w14:paraId="75306B36" w14:textId="77777777" w:rsidR="000239E4" w:rsidRPr="001F5A67" w:rsidRDefault="000239E4" w:rsidP="00432D23">
            <w:pPr>
              <w:jc w:val="center"/>
              <w:rPr>
                <w:b/>
                <w:bCs/>
                <w:noProof/>
              </w:rPr>
            </w:pPr>
            <w:r w:rsidRPr="001F5A67">
              <w:rPr>
                <w:b/>
                <w:bCs/>
                <w:noProof/>
              </w:rPr>
              <w:t>No</w:t>
            </w:r>
          </w:p>
        </w:tc>
        <w:tc>
          <w:tcPr>
            <w:tcW w:w="1080" w:type="dxa"/>
            <w:shd w:val="clear" w:color="auto" w:fill="D9D9D9" w:themeFill="background1" w:themeFillShade="D9"/>
          </w:tcPr>
          <w:p w14:paraId="5D8DED27" w14:textId="77777777" w:rsidR="000239E4" w:rsidRPr="001F5A67" w:rsidRDefault="000239E4" w:rsidP="00432D23">
            <w:pPr>
              <w:jc w:val="center"/>
              <w:rPr>
                <w:b/>
                <w:bCs/>
                <w:noProof/>
              </w:rPr>
            </w:pPr>
            <w:r w:rsidRPr="001F5A67">
              <w:rPr>
                <w:b/>
                <w:bCs/>
                <w:noProof/>
              </w:rPr>
              <w:t>Yes</w:t>
            </w:r>
          </w:p>
        </w:tc>
      </w:tr>
      <w:tr w:rsidR="000239E4" w14:paraId="040397DD" w14:textId="77777777" w:rsidTr="000239E4">
        <w:tc>
          <w:tcPr>
            <w:tcW w:w="1255" w:type="dxa"/>
          </w:tcPr>
          <w:p w14:paraId="48BCC59A" w14:textId="77777777" w:rsidR="000239E4" w:rsidRDefault="000239E4" w:rsidP="00432D23">
            <w:pPr>
              <w:jc w:val="center"/>
              <w:rPr>
                <w:noProof/>
              </w:rPr>
            </w:pPr>
            <w:r>
              <w:rPr>
                <w:noProof/>
              </w:rPr>
              <w:t>1</w:t>
            </w:r>
          </w:p>
        </w:tc>
        <w:tc>
          <w:tcPr>
            <w:tcW w:w="3330" w:type="dxa"/>
          </w:tcPr>
          <w:p w14:paraId="0CF58754" w14:textId="77777777" w:rsidR="000239E4" w:rsidRDefault="000239E4" w:rsidP="00432D23">
            <w:pPr>
              <w:jc w:val="center"/>
              <w:rPr>
                <w:noProof/>
              </w:rPr>
            </w:pPr>
            <w:r>
              <w:rPr>
                <w:noProof/>
              </w:rPr>
              <w:t>System Functional</w:t>
            </w:r>
          </w:p>
        </w:tc>
        <w:tc>
          <w:tcPr>
            <w:tcW w:w="2970" w:type="dxa"/>
          </w:tcPr>
          <w:p w14:paraId="425567F3" w14:textId="77777777" w:rsidR="000239E4" w:rsidRDefault="000239E4" w:rsidP="00432D23">
            <w:pPr>
              <w:jc w:val="center"/>
              <w:rPr>
                <w:noProof/>
              </w:rPr>
            </w:pPr>
            <w:r>
              <w:rPr>
                <w:noProof/>
              </w:rPr>
              <w:t>System Functional</w:t>
            </w:r>
          </w:p>
        </w:tc>
        <w:tc>
          <w:tcPr>
            <w:tcW w:w="1080" w:type="dxa"/>
          </w:tcPr>
          <w:p w14:paraId="6181A539" w14:textId="77777777" w:rsidR="000239E4" w:rsidRDefault="000239E4" w:rsidP="00432D23">
            <w:pPr>
              <w:jc w:val="center"/>
              <w:rPr>
                <w:noProof/>
              </w:rPr>
            </w:pPr>
            <w:r>
              <w:rPr>
                <w:noProof/>
              </w:rPr>
              <w:t>X</w:t>
            </w:r>
          </w:p>
        </w:tc>
        <w:tc>
          <w:tcPr>
            <w:tcW w:w="1080" w:type="dxa"/>
          </w:tcPr>
          <w:p w14:paraId="45AC74A4" w14:textId="77777777" w:rsidR="000239E4" w:rsidRDefault="000239E4" w:rsidP="00432D23">
            <w:pPr>
              <w:jc w:val="center"/>
              <w:rPr>
                <w:noProof/>
              </w:rPr>
            </w:pPr>
          </w:p>
        </w:tc>
      </w:tr>
      <w:tr w:rsidR="000239E4" w14:paraId="1FE2B8FB" w14:textId="77777777" w:rsidTr="000239E4">
        <w:tc>
          <w:tcPr>
            <w:tcW w:w="1255" w:type="dxa"/>
          </w:tcPr>
          <w:p w14:paraId="18E5BC6C" w14:textId="77777777" w:rsidR="000239E4" w:rsidRDefault="000239E4" w:rsidP="00432D23">
            <w:pPr>
              <w:jc w:val="center"/>
              <w:rPr>
                <w:noProof/>
              </w:rPr>
            </w:pPr>
            <w:r>
              <w:rPr>
                <w:noProof/>
              </w:rPr>
              <w:t>2</w:t>
            </w:r>
          </w:p>
        </w:tc>
        <w:tc>
          <w:tcPr>
            <w:tcW w:w="3330" w:type="dxa"/>
          </w:tcPr>
          <w:p w14:paraId="407A4B7C" w14:textId="77777777" w:rsidR="000239E4" w:rsidRDefault="000239E4" w:rsidP="00432D23">
            <w:pPr>
              <w:jc w:val="center"/>
              <w:rPr>
                <w:noProof/>
              </w:rPr>
            </w:pPr>
            <w:r>
              <w:rPr>
                <w:noProof/>
              </w:rPr>
              <w:t>System Functional</w:t>
            </w:r>
          </w:p>
        </w:tc>
        <w:tc>
          <w:tcPr>
            <w:tcW w:w="2970" w:type="dxa"/>
          </w:tcPr>
          <w:p w14:paraId="2EAE9C21" w14:textId="77777777" w:rsidR="000239E4" w:rsidRDefault="000239E4" w:rsidP="00432D23">
            <w:pPr>
              <w:jc w:val="center"/>
              <w:rPr>
                <w:noProof/>
              </w:rPr>
            </w:pPr>
            <w:r>
              <w:rPr>
                <w:noProof/>
              </w:rPr>
              <w:t>System Disabled</w:t>
            </w:r>
          </w:p>
        </w:tc>
        <w:tc>
          <w:tcPr>
            <w:tcW w:w="1080" w:type="dxa"/>
          </w:tcPr>
          <w:p w14:paraId="7BA86DC9" w14:textId="77777777" w:rsidR="000239E4" w:rsidRDefault="000239E4" w:rsidP="00432D23">
            <w:pPr>
              <w:jc w:val="center"/>
              <w:rPr>
                <w:noProof/>
              </w:rPr>
            </w:pPr>
          </w:p>
        </w:tc>
        <w:tc>
          <w:tcPr>
            <w:tcW w:w="1080" w:type="dxa"/>
          </w:tcPr>
          <w:p w14:paraId="0788A305" w14:textId="77777777" w:rsidR="000239E4" w:rsidRDefault="000239E4" w:rsidP="00432D23">
            <w:pPr>
              <w:jc w:val="center"/>
              <w:rPr>
                <w:noProof/>
              </w:rPr>
            </w:pPr>
            <w:r>
              <w:rPr>
                <w:noProof/>
              </w:rPr>
              <w:t>X</w:t>
            </w:r>
          </w:p>
        </w:tc>
      </w:tr>
      <w:tr w:rsidR="000239E4" w14:paraId="6C2F97B6" w14:textId="77777777" w:rsidTr="000239E4">
        <w:tc>
          <w:tcPr>
            <w:tcW w:w="1255" w:type="dxa"/>
          </w:tcPr>
          <w:p w14:paraId="57DF3792" w14:textId="77777777" w:rsidR="000239E4" w:rsidRDefault="000239E4" w:rsidP="00432D23">
            <w:pPr>
              <w:jc w:val="center"/>
              <w:rPr>
                <w:noProof/>
              </w:rPr>
            </w:pPr>
            <w:r>
              <w:rPr>
                <w:noProof/>
              </w:rPr>
              <w:t>3</w:t>
            </w:r>
          </w:p>
        </w:tc>
        <w:tc>
          <w:tcPr>
            <w:tcW w:w="3330" w:type="dxa"/>
          </w:tcPr>
          <w:p w14:paraId="2963B355" w14:textId="77777777" w:rsidR="000239E4" w:rsidRDefault="000239E4" w:rsidP="00432D23">
            <w:pPr>
              <w:jc w:val="center"/>
              <w:rPr>
                <w:noProof/>
              </w:rPr>
            </w:pPr>
            <w:r>
              <w:rPr>
                <w:noProof/>
              </w:rPr>
              <w:t>System Disabled</w:t>
            </w:r>
          </w:p>
        </w:tc>
        <w:tc>
          <w:tcPr>
            <w:tcW w:w="2970" w:type="dxa"/>
          </w:tcPr>
          <w:p w14:paraId="70E38ECE" w14:textId="77777777" w:rsidR="000239E4" w:rsidRDefault="000239E4" w:rsidP="00432D23">
            <w:pPr>
              <w:jc w:val="center"/>
              <w:rPr>
                <w:noProof/>
              </w:rPr>
            </w:pPr>
            <w:r>
              <w:rPr>
                <w:noProof/>
              </w:rPr>
              <w:t>System Functional</w:t>
            </w:r>
          </w:p>
        </w:tc>
        <w:tc>
          <w:tcPr>
            <w:tcW w:w="1080" w:type="dxa"/>
          </w:tcPr>
          <w:p w14:paraId="64EA6740" w14:textId="0D3F5CB1" w:rsidR="000239E4" w:rsidRDefault="000239E4" w:rsidP="00432D23">
            <w:pPr>
              <w:jc w:val="center"/>
              <w:rPr>
                <w:noProof/>
              </w:rPr>
            </w:pPr>
            <w:r>
              <w:rPr>
                <w:noProof/>
              </w:rPr>
              <w:t>X</w:t>
            </w:r>
          </w:p>
        </w:tc>
        <w:tc>
          <w:tcPr>
            <w:tcW w:w="1080" w:type="dxa"/>
          </w:tcPr>
          <w:p w14:paraId="0F87EA2E" w14:textId="52D39D02" w:rsidR="000239E4" w:rsidRDefault="000239E4" w:rsidP="00432D23">
            <w:pPr>
              <w:jc w:val="center"/>
              <w:rPr>
                <w:noProof/>
              </w:rPr>
            </w:pPr>
          </w:p>
        </w:tc>
      </w:tr>
      <w:tr w:rsidR="000239E4" w14:paraId="70F07968" w14:textId="77777777" w:rsidTr="000239E4">
        <w:tc>
          <w:tcPr>
            <w:tcW w:w="1255" w:type="dxa"/>
          </w:tcPr>
          <w:p w14:paraId="78DC1960" w14:textId="77777777" w:rsidR="000239E4" w:rsidRDefault="000239E4" w:rsidP="00432D23">
            <w:pPr>
              <w:jc w:val="center"/>
              <w:rPr>
                <w:noProof/>
              </w:rPr>
            </w:pPr>
            <w:r>
              <w:rPr>
                <w:noProof/>
              </w:rPr>
              <w:t>4</w:t>
            </w:r>
          </w:p>
        </w:tc>
        <w:tc>
          <w:tcPr>
            <w:tcW w:w="3330" w:type="dxa"/>
          </w:tcPr>
          <w:p w14:paraId="2EC6663F" w14:textId="77777777" w:rsidR="000239E4" w:rsidRDefault="000239E4" w:rsidP="00432D23">
            <w:pPr>
              <w:jc w:val="center"/>
              <w:rPr>
                <w:noProof/>
              </w:rPr>
            </w:pPr>
            <w:r>
              <w:rPr>
                <w:noProof/>
              </w:rPr>
              <w:t>System Disabled</w:t>
            </w:r>
          </w:p>
        </w:tc>
        <w:tc>
          <w:tcPr>
            <w:tcW w:w="2970" w:type="dxa"/>
          </w:tcPr>
          <w:p w14:paraId="0C4D47CC" w14:textId="77777777" w:rsidR="000239E4" w:rsidRDefault="000239E4" w:rsidP="00432D23">
            <w:pPr>
              <w:jc w:val="center"/>
              <w:rPr>
                <w:noProof/>
              </w:rPr>
            </w:pPr>
            <w:r>
              <w:rPr>
                <w:noProof/>
              </w:rPr>
              <w:t>System Disabled</w:t>
            </w:r>
          </w:p>
        </w:tc>
        <w:tc>
          <w:tcPr>
            <w:tcW w:w="1080" w:type="dxa"/>
          </w:tcPr>
          <w:p w14:paraId="0BC80679" w14:textId="77777777" w:rsidR="000239E4" w:rsidRDefault="000239E4" w:rsidP="00432D23">
            <w:pPr>
              <w:jc w:val="center"/>
              <w:rPr>
                <w:noProof/>
              </w:rPr>
            </w:pPr>
          </w:p>
        </w:tc>
        <w:tc>
          <w:tcPr>
            <w:tcW w:w="1080" w:type="dxa"/>
          </w:tcPr>
          <w:p w14:paraId="13AD0DA0" w14:textId="77777777" w:rsidR="000239E4" w:rsidRDefault="000239E4" w:rsidP="00432D23">
            <w:pPr>
              <w:jc w:val="center"/>
              <w:rPr>
                <w:noProof/>
              </w:rPr>
            </w:pPr>
            <w:r>
              <w:rPr>
                <w:noProof/>
              </w:rPr>
              <w:t>X</w:t>
            </w:r>
          </w:p>
        </w:tc>
      </w:tr>
    </w:tbl>
    <w:p w14:paraId="02543947" w14:textId="742605AC" w:rsidR="000239E4" w:rsidRDefault="000239E4" w:rsidP="00432D23">
      <w:pPr>
        <w:jc w:val="center"/>
        <w:rPr>
          <w:noProof/>
        </w:rPr>
      </w:pPr>
    </w:p>
    <w:p w14:paraId="4B60E03D" w14:textId="77777777" w:rsidR="00903550" w:rsidRDefault="00903550" w:rsidP="00832F24">
      <w:pPr>
        <w:rPr>
          <w:noProof/>
        </w:rPr>
      </w:pPr>
    </w:p>
    <w:p w14:paraId="4B60E03E" w14:textId="77777777" w:rsidR="00C704B6" w:rsidRPr="00880F07" w:rsidRDefault="00C704B6" w:rsidP="00832F24">
      <w:pPr>
        <w:pStyle w:val="Heading1"/>
        <w:keepNext w:val="0"/>
        <w:ind w:left="720" w:hanging="720"/>
        <w:jc w:val="both"/>
      </w:pPr>
      <w:bookmarkStart w:id="18" w:name="_Toc60762738"/>
      <w:r w:rsidRPr="00880F07">
        <w:t>R</w:t>
      </w:r>
      <w:r w:rsidR="00903550">
        <w:t>EQUIREMENTS</w:t>
      </w:r>
      <w:bookmarkEnd w:id="18"/>
    </w:p>
    <w:p w14:paraId="4B60E03F" w14:textId="77777777" w:rsidR="00C704B6" w:rsidRDefault="00C704B6" w:rsidP="00832F24">
      <w:pPr>
        <w:rPr>
          <w:highlight w:val="yellow"/>
        </w:rPr>
      </w:pPr>
    </w:p>
    <w:p w14:paraId="4B60E040" w14:textId="1DFA5744" w:rsidR="00903550" w:rsidRPr="005E5E3D" w:rsidRDefault="00903550" w:rsidP="00832F24">
      <w:pPr>
        <w:pStyle w:val="BodyTextIndent"/>
        <w:spacing w:after="0"/>
        <w:ind w:left="0"/>
      </w:pPr>
      <w:r w:rsidRPr="005E5E3D">
        <w:t xml:space="preserve">A fire watch requires a qualified person or persons in attendance during the times when fixed fire detection systems have been taken out of operation. The fire watch participants should be familiar with the operation of systems/operations in the building, capable of moving throughout the building and be able to notify emergency responders.  </w:t>
      </w:r>
    </w:p>
    <w:p w14:paraId="4B60E041" w14:textId="77777777" w:rsidR="00903550" w:rsidRPr="005E5E3D" w:rsidRDefault="00903550" w:rsidP="00832F24"/>
    <w:p w14:paraId="4B60E042" w14:textId="2F3E9BDB" w:rsidR="00903550" w:rsidRPr="005E5E3D" w:rsidRDefault="00903550" w:rsidP="00832F24">
      <w:pPr>
        <w:rPr>
          <w:b/>
          <w:bCs/>
        </w:rPr>
      </w:pPr>
      <w:r w:rsidRPr="005E5E3D">
        <w:t xml:space="preserve">Fire Watchers must be familiar with alarm location and procedures for sounding an alarm in the event of a fire, and other life safety alarms (ODH, Hazardous Atmosphere, </w:t>
      </w:r>
      <w:r w:rsidR="00C45981" w:rsidRPr="005E5E3D">
        <w:t>etc.</w:t>
      </w:r>
      <w:r w:rsidRPr="005E5E3D">
        <w:t>).</w:t>
      </w:r>
      <w:r w:rsidR="00A56489">
        <w:t xml:space="preserve"> </w:t>
      </w:r>
      <w:r w:rsidRPr="005E5E3D">
        <w:t xml:space="preserve"> The assignment of a person or persons to an area is for the express purpose of notifying the fire department, the building occupants, or both of an emergency; preventing a fire from occurring; extinguishing small fires; or protecting the public from fire or life safety dangers.</w:t>
      </w:r>
    </w:p>
    <w:p w14:paraId="4B60E043" w14:textId="77777777" w:rsidR="00903550" w:rsidRPr="005E5E3D" w:rsidRDefault="00903550" w:rsidP="00832F24"/>
    <w:p w14:paraId="4B60E044" w14:textId="563CBBB0" w:rsidR="00903550" w:rsidRPr="005E5E3D" w:rsidRDefault="00903550" w:rsidP="00832F24">
      <w:r w:rsidRPr="005E5E3D">
        <w:t xml:space="preserve">Based on the size of the building, operations occurring within the building and the criticality of the building to Laboratory operations the solution to the Fire Watch issue may range from having </w:t>
      </w:r>
      <w:r w:rsidR="00815572">
        <w:t xml:space="preserve">duty electrician/mechanic </w:t>
      </w:r>
      <w:r w:rsidR="00EE334E">
        <w:t xml:space="preserve">or </w:t>
      </w:r>
      <w:r w:rsidR="00000839">
        <w:t>FESS Facility Management</w:t>
      </w:r>
      <w:r w:rsidR="00EE334E">
        <w:t xml:space="preserve"> </w:t>
      </w:r>
      <w:r w:rsidRPr="005E5E3D">
        <w:t>periodically check the building during their tours through having Division/Section personnel physically inside the building until the problem has been fixed.</w:t>
      </w:r>
    </w:p>
    <w:p w14:paraId="4B60E045" w14:textId="77777777" w:rsidR="00903550" w:rsidRPr="005E5E3D" w:rsidRDefault="00903550" w:rsidP="00832F24"/>
    <w:p w14:paraId="4B60E046" w14:textId="77777777" w:rsidR="00903550" w:rsidRPr="005E5E3D" w:rsidRDefault="00903550" w:rsidP="00832F24">
      <w:r w:rsidRPr="005E5E3D">
        <w:t>In planning for and assigning a Fire Watch, the following must be considered:</w:t>
      </w:r>
    </w:p>
    <w:p w14:paraId="4B60E047" w14:textId="77777777" w:rsidR="00903550" w:rsidRPr="005E5E3D" w:rsidRDefault="00903550" w:rsidP="00832F24">
      <w:pPr>
        <w:numPr>
          <w:ilvl w:val="0"/>
          <w:numId w:val="12"/>
        </w:numPr>
      </w:pPr>
      <w:r w:rsidRPr="005E5E3D">
        <w:t>Equipping individual with a flashlight and two-way radio or cell phone</w:t>
      </w:r>
    </w:p>
    <w:p w14:paraId="4B60E048" w14:textId="77777777" w:rsidR="00903550" w:rsidRPr="005E5E3D" w:rsidRDefault="00903550" w:rsidP="00832F24">
      <w:pPr>
        <w:numPr>
          <w:ilvl w:val="0"/>
          <w:numId w:val="12"/>
        </w:numPr>
      </w:pPr>
      <w:r w:rsidRPr="005E5E3D">
        <w:t>Providing a route and timetable for touring the facility</w:t>
      </w:r>
    </w:p>
    <w:p w14:paraId="4B60E049" w14:textId="77777777" w:rsidR="00903550" w:rsidRPr="005E5E3D" w:rsidRDefault="00903550" w:rsidP="00832F24">
      <w:pPr>
        <w:numPr>
          <w:ilvl w:val="0"/>
          <w:numId w:val="12"/>
        </w:numPr>
      </w:pPr>
      <w:r w:rsidRPr="005E5E3D">
        <w:t>Providing a check-in schedule with the Communications Center</w:t>
      </w:r>
    </w:p>
    <w:p w14:paraId="4B60E04A" w14:textId="77777777" w:rsidR="00903550" w:rsidRPr="005E5E3D" w:rsidRDefault="00903550" w:rsidP="00832F24">
      <w:pPr>
        <w:numPr>
          <w:ilvl w:val="0"/>
          <w:numId w:val="12"/>
        </w:numPr>
      </w:pPr>
      <w:r w:rsidRPr="005E5E3D">
        <w:t>Providing a replacement for the Fire Watch after a set period of time</w:t>
      </w:r>
    </w:p>
    <w:p w14:paraId="4B60E04B" w14:textId="4DF8C144" w:rsidR="00903550" w:rsidRDefault="00903550" w:rsidP="00832F24">
      <w:pPr>
        <w:numPr>
          <w:ilvl w:val="0"/>
          <w:numId w:val="12"/>
        </w:numPr>
      </w:pPr>
      <w:r w:rsidRPr="005E5E3D">
        <w:t>Portable fire extinguisher training</w:t>
      </w:r>
    </w:p>
    <w:p w14:paraId="2F7C9191" w14:textId="58E92F3B" w:rsidR="007E3669" w:rsidRDefault="007E3669" w:rsidP="00832F24"/>
    <w:p w14:paraId="34B68432" w14:textId="77777777" w:rsidR="007E3669" w:rsidRDefault="007E3669" w:rsidP="00832F24"/>
    <w:p w14:paraId="58FA31B4" w14:textId="77777777" w:rsidR="007E3669" w:rsidRDefault="007E3669" w:rsidP="00832F24">
      <w:pPr>
        <w:pStyle w:val="Heading1"/>
        <w:jc w:val="both"/>
        <w:rPr>
          <w:kern w:val="0"/>
        </w:rPr>
      </w:pPr>
      <w:bookmarkStart w:id="19" w:name="_Toc60762739"/>
      <w:r>
        <w:rPr>
          <w:kern w:val="0"/>
        </w:rPr>
        <w:t>REFERENCES</w:t>
      </w:r>
      <w:bookmarkEnd w:id="19"/>
    </w:p>
    <w:p w14:paraId="1151A16F" w14:textId="77777777" w:rsidR="007E3669" w:rsidRDefault="007E3669" w:rsidP="00832F24"/>
    <w:p w14:paraId="7E50AA84" w14:textId="75755DBF" w:rsidR="00AA29A8" w:rsidRDefault="00F84F8A" w:rsidP="00832F24">
      <w:pPr>
        <w:pStyle w:val="ListParagraph"/>
        <w:numPr>
          <w:ilvl w:val="0"/>
          <w:numId w:val="9"/>
        </w:numPr>
      </w:pPr>
      <w:r>
        <w:t>International Fire Code (</w:t>
      </w:r>
      <w:r w:rsidR="00AA29A8">
        <w:t>IFC</w:t>
      </w:r>
      <w:r>
        <w:t>)</w:t>
      </w:r>
      <w:r w:rsidR="00AA29A8">
        <w:t xml:space="preserve">, 2018 Section </w:t>
      </w:r>
      <w:r w:rsidR="00835608">
        <w:t>3504.</w:t>
      </w:r>
    </w:p>
    <w:p w14:paraId="0812C747" w14:textId="3138F0F8" w:rsidR="00882416" w:rsidRDefault="00F84F8A" w:rsidP="00832F24">
      <w:pPr>
        <w:pStyle w:val="ListParagraph"/>
        <w:numPr>
          <w:ilvl w:val="0"/>
          <w:numId w:val="9"/>
        </w:numPr>
      </w:pPr>
      <w:r>
        <w:t>National Fire Protection Association (</w:t>
      </w:r>
      <w:r w:rsidR="00882416">
        <w:t>NFPA</w:t>
      </w:r>
      <w:r>
        <w:t>)</w:t>
      </w:r>
      <w:r w:rsidR="00882416">
        <w:t xml:space="preserve"> 25, </w:t>
      </w:r>
      <w:r w:rsidR="009058F4">
        <w:t>Standard for the Inspection, Testing, &amp; Maintenance of Water-Based Fire Protection Sys</w:t>
      </w:r>
      <w:r w:rsidR="00AA29A8">
        <w:t>tems</w:t>
      </w:r>
      <w:r w:rsidR="009058F4">
        <w:t xml:space="preserve">, 2017, Section </w:t>
      </w:r>
      <w:r w:rsidR="00AA29A8">
        <w:t>3.3.21.</w:t>
      </w:r>
    </w:p>
    <w:p w14:paraId="39825D29" w14:textId="420D47A1" w:rsidR="00882416" w:rsidRDefault="00882416" w:rsidP="00832F24">
      <w:pPr>
        <w:pStyle w:val="ListParagraph"/>
        <w:numPr>
          <w:ilvl w:val="0"/>
          <w:numId w:val="9"/>
        </w:numPr>
      </w:pPr>
      <w:r>
        <w:t>NFPA 51B</w:t>
      </w:r>
      <w:r w:rsidR="00AA29A8">
        <w:t>,</w:t>
      </w:r>
      <w:r w:rsidR="00353173">
        <w:t xml:space="preserve"> </w:t>
      </w:r>
      <w:r w:rsidR="00353173" w:rsidRPr="00353173">
        <w:rPr>
          <w:shd w:val="clear" w:color="auto" w:fill="FFFFFF"/>
        </w:rPr>
        <w:t>Standard for</w:t>
      </w:r>
      <w:r w:rsidR="00353173">
        <w:rPr>
          <w:shd w:val="clear" w:color="auto" w:fill="FFFFFF"/>
        </w:rPr>
        <w:t xml:space="preserve"> </w:t>
      </w:r>
      <w:r w:rsidR="00353173" w:rsidRPr="00353173">
        <w:rPr>
          <w:rStyle w:val="Strong"/>
          <w:b w:val="0"/>
          <w:bCs w:val="0"/>
          <w:shd w:val="clear" w:color="auto" w:fill="FFFFFF"/>
        </w:rPr>
        <w:t>Fire Prevention</w:t>
      </w:r>
      <w:r w:rsidR="00353173">
        <w:rPr>
          <w:rStyle w:val="Strong"/>
          <w:b w:val="0"/>
          <w:bCs w:val="0"/>
          <w:shd w:val="clear" w:color="auto" w:fill="FFFFFF"/>
        </w:rPr>
        <w:t xml:space="preserve"> </w:t>
      </w:r>
      <w:r w:rsidR="00353173" w:rsidRPr="00353173">
        <w:rPr>
          <w:shd w:val="clear" w:color="auto" w:fill="FFFFFF"/>
        </w:rPr>
        <w:t>During Welding, Cutting, and Other Hot Work, 2019</w:t>
      </w:r>
    </w:p>
    <w:p w14:paraId="2571A8E2" w14:textId="1E54F233" w:rsidR="00C52B01" w:rsidRDefault="00C52B01" w:rsidP="00832F24">
      <w:pPr>
        <w:pStyle w:val="ListParagraph"/>
        <w:numPr>
          <w:ilvl w:val="0"/>
          <w:numId w:val="9"/>
        </w:numPr>
      </w:pPr>
      <w:r>
        <w:t xml:space="preserve">NFPA 101, Life Safety Code, </w:t>
      </w:r>
      <w:r w:rsidR="00AA29A8">
        <w:t>2018,</w:t>
      </w:r>
      <w:r w:rsidR="009F6DF9">
        <w:t xml:space="preserve"> Section </w:t>
      </w:r>
      <w:r w:rsidR="00882416">
        <w:t>3.3.108</w:t>
      </w:r>
    </w:p>
    <w:p w14:paraId="7B5977FE" w14:textId="750D9748" w:rsidR="007E3669" w:rsidRDefault="007E3669" w:rsidP="00832F24">
      <w:pPr>
        <w:pStyle w:val="ListParagraph"/>
        <w:numPr>
          <w:ilvl w:val="0"/>
          <w:numId w:val="9"/>
        </w:numPr>
      </w:pPr>
      <w:r>
        <w:t>FESHM Chapter 6020.2,</w:t>
      </w:r>
      <w:r w:rsidRPr="007E3669">
        <w:t xml:space="preserve"> </w:t>
      </w:r>
      <w:hyperlink r:id="rId15" w:tgtFrame="_blank" w:history="1">
        <w:r w:rsidRPr="007E3669">
          <w:rPr>
            <w:rStyle w:val="Hyperlink"/>
            <w:color w:val="auto"/>
            <w:spacing w:val="4"/>
            <w:u w:val="none"/>
            <w:shd w:val="clear" w:color="auto" w:fill="FFFFFF"/>
          </w:rPr>
          <w:t>Welding, Burning, Brazing and Spark Producing Operations</w:t>
        </w:r>
      </w:hyperlink>
    </w:p>
    <w:p w14:paraId="03AAC70A" w14:textId="238BA8E1" w:rsidR="007E3669" w:rsidRPr="00B139C0" w:rsidRDefault="007E3669" w:rsidP="00832F24">
      <w:pPr>
        <w:pStyle w:val="ListParagraph"/>
        <w:numPr>
          <w:ilvl w:val="0"/>
          <w:numId w:val="9"/>
        </w:numPr>
      </w:pPr>
      <w:r w:rsidRPr="00B139C0">
        <w:t>FESHM Chapter 6030</w:t>
      </w:r>
      <w:r>
        <w:t xml:space="preserve">, </w:t>
      </w:r>
      <w:r w:rsidRPr="00B139C0">
        <w:t>Disablement of Fire Protection Systems</w:t>
      </w:r>
    </w:p>
    <w:p w14:paraId="04C5D62F" w14:textId="77777777" w:rsidR="007E3669" w:rsidRPr="005E5E3D" w:rsidRDefault="007E3669" w:rsidP="00832F24"/>
    <w:p w14:paraId="4B60E04C" w14:textId="77777777" w:rsidR="001A74A8" w:rsidRPr="00C02A84" w:rsidRDefault="001A74A8" w:rsidP="001A74A8">
      <w:pPr>
        <w:jc w:val="center"/>
      </w:pPr>
    </w:p>
    <w:sectPr w:rsidR="001A74A8" w:rsidRPr="00C02A84" w:rsidSect="009F5B50">
      <w:headerReference w:type="default" r:id="rId16"/>
      <w:footerReference w:type="default" r:id="rId17"/>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5D9B7" w14:textId="77777777" w:rsidR="004E1397" w:rsidRDefault="004E1397" w:rsidP="00CB66DF">
      <w:r>
        <w:separator/>
      </w:r>
    </w:p>
  </w:endnote>
  <w:endnote w:type="continuationSeparator" w:id="0">
    <w:p w14:paraId="490CDBFA" w14:textId="77777777" w:rsidR="004E1397" w:rsidRDefault="004E139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E057" w14:textId="68E9F91F" w:rsidR="00B072B8" w:rsidRPr="0011310C" w:rsidRDefault="00B072B8" w:rsidP="0011310C">
    <w:pPr>
      <w:pStyle w:val="Footer"/>
      <w:pBdr>
        <w:top w:val="single" w:sz="6" w:space="0" w:color="auto"/>
      </w:pBdr>
      <w:tabs>
        <w:tab w:val="clear" w:pos="4680"/>
        <w:tab w:val="clear" w:pos="9360"/>
        <w:tab w:val="center" w:pos="0"/>
      </w:tabs>
      <w:rPr>
        <w:sz w:val="18"/>
      </w:rPr>
    </w:pPr>
    <w:r w:rsidRPr="0011310C">
      <w:rPr>
        <w:i/>
        <w:sz w:val="18"/>
      </w:rPr>
      <w:t>Fermilab ES&amp;H Manual</w:t>
    </w:r>
    <w:r w:rsidRPr="0011310C">
      <w:rPr>
        <w:i/>
        <w:sz w:val="18"/>
      </w:rPr>
      <w:tab/>
    </w:r>
    <w:r w:rsidRPr="0011310C">
      <w:rPr>
        <w:i/>
        <w:sz w:val="18"/>
      </w:rPr>
      <w:tab/>
    </w:r>
    <w:r w:rsidR="0011310C">
      <w:rPr>
        <w:i/>
        <w:sz w:val="18"/>
      </w:rPr>
      <w:tab/>
    </w:r>
    <w:r w:rsidR="0011310C">
      <w:rPr>
        <w:i/>
        <w:sz w:val="18"/>
      </w:rPr>
      <w:tab/>
    </w:r>
    <w:r w:rsidR="0011310C">
      <w:rPr>
        <w:i/>
        <w:sz w:val="18"/>
      </w:rPr>
      <w:tab/>
    </w:r>
    <w:r w:rsidR="0011310C">
      <w:rPr>
        <w:i/>
        <w:sz w:val="18"/>
      </w:rPr>
      <w:tab/>
    </w:r>
    <w:r w:rsidR="0011310C">
      <w:rPr>
        <w:i/>
        <w:sz w:val="18"/>
      </w:rPr>
      <w:tab/>
    </w:r>
    <w:r w:rsidR="0011310C">
      <w:rPr>
        <w:i/>
        <w:sz w:val="18"/>
      </w:rPr>
      <w:tab/>
    </w:r>
    <w:r w:rsidR="0011310C">
      <w:rPr>
        <w:i/>
        <w:sz w:val="18"/>
      </w:rPr>
      <w:tab/>
    </w:r>
    <w:r w:rsidR="0011310C">
      <w:rPr>
        <w:i/>
        <w:sz w:val="18"/>
      </w:rPr>
      <w:tab/>
      <w:t xml:space="preserve">         </w:t>
    </w:r>
    <w:r w:rsidR="00903550" w:rsidRPr="0011310C">
      <w:rPr>
        <w:sz w:val="18"/>
      </w:rPr>
      <w:t>6014</w:t>
    </w:r>
    <w:r w:rsidRPr="0011310C">
      <w:rPr>
        <w:sz w:val="18"/>
      </w:rPr>
      <w:t>-</w:t>
    </w:r>
    <w:r w:rsidR="00FF181A" w:rsidRPr="0011310C">
      <w:rPr>
        <w:sz w:val="18"/>
      </w:rPr>
      <w:fldChar w:fldCharType="begin"/>
    </w:r>
    <w:r w:rsidRPr="0011310C">
      <w:rPr>
        <w:sz w:val="18"/>
      </w:rPr>
      <w:instrText xml:space="preserve"> PAGE  </w:instrText>
    </w:r>
    <w:r w:rsidR="00FF181A" w:rsidRPr="0011310C">
      <w:rPr>
        <w:sz w:val="18"/>
      </w:rPr>
      <w:fldChar w:fldCharType="separate"/>
    </w:r>
    <w:r w:rsidR="009638D6" w:rsidRPr="0011310C">
      <w:rPr>
        <w:noProof/>
        <w:sz w:val="18"/>
      </w:rPr>
      <w:t>1</w:t>
    </w:r>
    <w:r w:rsidR="00FF181A" w:rsidRPr="0011310C">
      <w:rPr>
        <w:sz w:val="18"/>
      </w:rPr>
      <w:fldChar w:fldCharType="end"/>
    </w:r>
  </w:p>
  <w:p w14:paraId="4B60E058" w14:textId="487982DE" w:rsidR="00DB5D5A" w:rsidRPr="0011310C" w:rsidRDefault="00B072B8" w:rsidP="0011310C">
    <w:pPr>
      <w:pStyle w:val="Footer"/>
      <w:pBdr>
        <w:top w:val="single" w:sz="6" w:space="0" w:color="auto"/>
      </w:pBdr>
      <w:tabs>
        <w:tab w:val="clear" w:pos="4680"/>
        <w:tab w:val="clear" w:pos="9360"/>
        <w:tab w:val="center" w:pos="0"/>
      </w:tabs>
      <w:rPr>
        <w:rStyle w:val="PageNumber"/>
      </w:rPr>
    </w:pPr>
    <w:r w:rsidRPr="0011310C">
      <w:rPr>
        <w:i/>
        <w:sz w:val="18"/>
      </w:rPr>
      <w:t xml:space="preserve">WARNING:  This manual is subject to change.  The current </w:t>
    </w:r>
    <w:r w:rsidR="00880F07" w:rsidRPr="0011310C">
      <w:rPr>
        <w:i/>
        <w:sz w:val="18"/>
      </w:rPr>
      <w:t>version is maintained on the ES</w:t>
    </w:r>
    <w:r w:rsidR="0086785E">
      <w:rPr>
        <w:i/>
        <w:sz w:val="18"/>
      </w:rPr>
      <w:t>&amp;</w:t>
    </w:r>
    <w:r w:rsidR="00880F07" w:rsidRPr="0011310C">
      <w:rPr>
        <w:i/>
        <w:sz w:val="18"/>
      </w:rPr>
      <w:t>H</w:t>
    </w:r>
    <w:r w:rsidRPr="0011310C">
      <w:rPr>
        <w:i/>
        <w:sz w:val="18"/>
      </w:rPr>
      <w:t xml:space="preserve"> Section website.</w:t>
    </w:r>
    <w:r w:rsidR="0011310C">
      <w:rPr>
        <w:i/>
        <w:sz w:val="18"/>
      </w:rPr>
      <w:tab/>
    </w:r>
    <w:r w:rsidR="0011310C" w:rsidRPr="0011310C">
      <w:rPr>
        <w:i/>
        <w:sz w:val="18"/>
      </w:rPr>
      <w:t xml:space="preserve"> </w:t>
    </w:r>
    <w:r w:rsidR="00880F07" w:rsidRPr="0011310C">
      <w:rPr>
        <w:sz w:val="18"/>
        <w:szCs w:val="18"/>
      </w:rPr>
      <w:t xml:space="preserve">Rev. </w:t>
    </w:r>
    <w:r w:rsidR="00F02F06">
      <w:rPr>
        <w:sz w:val="18"/>
        <w:szCs w:val="18"/>
      </w:rPr>
      <w:t>3</w:t>
    </w:r>
    <w:r w:rsidRPr="0011310C">
      <w:rPr>
        <w:sz w:val="18"/>
        <w:szCs w:val="18"/>
      </w:rPr>
      <w:t>/20</w:t>
    </w:r>
    <w:r w:rsidR="006F3274" w:rsidRPr="0011310C">
      <w:rPr>
        <w:sz w:val="18"/>
        <w:szCs w:val="18"/>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E065" w14:textId="29EBD987" w:rsidR="00B072B8" w:rsidRPr="0011310C" w:rsidRDefault="00B072B8" w:rsidP="0011310C">
    <w:pPr>
      <w:pStyle w:val="Footer"/>
      <w:pBdr>
        <w:top w:val="single" w:sz="6" w:space="0" w:color="auto"/>
      </w:pBdr>
      <w:tabs>
        <w:tab w:val="clear" w:pos="9360"/>
      </w:tabs>
      <w:rPr>
        <w:sz w:val="18"/>
      </w:rPr>
    </w:pPr>
    <w:r w:rsidRPr="0011310C">
      <w:rPr>
        <w:i/>
        <w:sz w:val="18"/>
      </w:rPr>
      <w:t>Fermilab ES&amp;H Manual</w:t>
    </w:r>
    <w:r w:rsidRPr="0011310C">
      <w:rPr>
        <w:i/>
        <w:sz w:val="18"/>
      </w:rPr>
      <w:tab/>
    </w:r>
    <w:r w:rsidRPr="0011310C">
      <w:rPr>
        <w:i/>
        <w:sz w:val="18"/>
      </w:rPr>
      <w:tab/>
    </w:r>
    <w:r w:rsidR="0011310C">
      <w:rPr>
        <w:i/>
        <w:sz w:val="18"/>
      </w:rPr>
      <w:tab/>
    </w:r>
    <w:r w:rsidR="0011310C">
      <w:rPr>
        <w:i/>
        <w:sz w:val="18"/>
      </w:rPr>
      <w:tab/>
    </w:r>
    <w:r w:rsidR="0011310C">
      <w:rPr>
        <w:i/>
        <w:sz w:val="18"/>
      </w:rPr>
      <w:tab/>
    </w:r>
    <w:r w:rsidR="0011310C">
      <w:rPr>
        <w:i/>
        <w:sz w:val="18"/>
      </w:rPr>
      <w:tab/>
    </w:r>
    <w:r w:rsidR="0011310C">
      <w:rPr>
        <w:i/>
        <w:sz w:val="18"/>
      </w:rPr>
      <w:tab/>
      <w:t xml:space="preserve">        </w:t>
    </w:r>
    <w:r w:rsidR="00903550" w:rsidRPr="0011310C">
      <w:rPr>
        <w:sz w:val="18"/>
      </w:rPr>
      <w:t>6014</w:t>
    </w:r>
    <w:r w:rsidRPr="0011310C">
      <w:rPr>
        <w:sz w:val="18"/>
      </w:rPr>
      <w:t>-</w:t>
    </w:r>
    <w:r w:rsidR="00FF181A" w:rsidRPr="0011310C">
      <w:rPr>
        <w:sz w:val="18"/>
      </w:rPr>
      <w:fldChar w:fldCharType="begin"/>
    </w:r>
    <w:r w:rsidRPr="0011310C">
      <w:rPr>
        <w:sz w:val="18"/>
      </w:rPr>
      <w:instrText xml:space="preserve"> PAGE  </w:instrText>
    </w:r>
    <w:r w:rsidR="00FF181A" w:rsidRPr="0011310C">
      <w:rPr>
        <w:sz w:val="18"/>
      </w:rPr>
      <w:fldChar w:fldCharType="separate"/>
    </w:r>
    <w:r w:rsidR="009638D6" w:rsidRPr="0011310C">
      <w:rPr>
        <w:noProof/>
        <w:sz w:val="18"/>
      </w:rPr>
      <w:t>4</w:t>
    </w:r>
    <w:r w:rsidR="00FF181A" w:rsidRPr="0011310C">
      <w:rPr>
        <w:sz w:val="18"/>
      </w:rPr>
      <w:fldChar w:fldCharType="end"/>
    </w:r>
  </w:p>
  <w:p w14:paraId="4B60E066" w14:textId="7334E30B" w:rsidR="00F14B58" w:rsidRPr="0011310C" w:rsidRDefault="00B072B8" w:rsidP="0011310C">
    <w:pPr>
      <w:pStyle w:val="Footer"/>
      <w:pBdr>
        <w:top w:val="single" w:sz="6" w:space="0" w:color="auto"/>
      </w:pBdr>
      <w:tabs>
        <w:tab w:val="clear" w:pos="9360"/>
      </w:tabs>
      <w:rPr>
        <w:rStyle w:val="PageNumber"/>
        <w:i/>
        <w:sz w:val="20"/>
        <w:szCs w:val="20"/>
        <w:lang w:val="es-ES_tradnl"/>
      </w:rPr>
    </w:pPr>
    <w:r w:rsidRPr="0011310C">
      <w:rPr>
        <w:i/>
        <w:sz w:val="18"/>
      </w:rPr>
      <w:t>WARNING:  This manual is subject to change.  The current version is maintained on the ES</w:t>
    </w:r>
    <w:r w:rsidR="0086785E">
      <w:rPr>
        <w:i/>
        <w:sz w:val="18"/>
      </w:rPr>
      <w:t>&amp;</w:t>
    </w:r>
    <w:r w:rsidRPr="0011310C">
      <w:rPr>
        <w:i/>
        <w:sz w:val="18"/>
      </w:rPr>
      <w:t>H Section website.</w:t>
    </w:r>
    <w:r w:rsidRPr="0011310C">
      <w:rPr>
        <w:sz w:val="18"/>
      </w:rPr>
      <w:tab/>
    </w:r>
    <w:r w:rsidR="00880F07" w:rsidRPr="0011310C">
      <w:rPr>
        <w:sz w:val="18"/>
        <w:szCs w:val="18"/>
      </w:rPr>
      <w:t xml:space="preserve">Rev. </w:t>
    </w:r>
    <w:r w:rsidR="00F02F06">
      <w:rPr>
        <w:sz w:val="18"/>
        <w:szCs w:val="18"/>
      </w:rPr>
      <w:t>3</w:t>
    </w:r>
    <w:r w:rsidR="00880F07" w:rsidRPr="0011310C">
      <w:rPr>
        <w:sz w:val="18"/>
        <w:szCs w:val="18"/>
      </w:rPr>
      <w:t>/20</w:t>
    </w:r>
    <w:r w:rsidR="006F3274" w:rsidRPr="0011310C">
      <w:rPr>
        <w:sz w:val="18"/>
        <w:szCs w:val="18"/>
      </w:rPr>
      <w:t>2</w:t>
    </w:r>
    <w:r w:rsidR="00880F07" w:rsidRPr="0011310C">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48EE5" w14:textId="77777777" w:rsidR="004E1397" w:rsidRDefault="004E1397" w:rsidP="00CB66DF">
      <w:r>
        <w:separator/>
      </w:r>
    </w:p>
  </w:footnote>
  <w:footnote w:type="continuationSeparator" w:id="0">
    <w:p w14:paraId="7920918A" w14:textId="77777777" w:rsidR="004E1397" w:rsidRDefault="004E1397"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276DEB" w:rsidRPr="00423E3B" w14:paraId="4B60E055" w14:textId="77777777" w:rsidTr="00276DEB">
      <w:trPr>
        <w:trHeight w:val="611"/>
      </w:trPr>
      <w:tc>
        <w:tcPr>
          <w:tcW w:w="1490" w:type="dxa"/>
        </w:tcPr>
        <w:p w14:paraId="4B60E051" w14:textId="77777777" w:rsidR="00276DEB" w:rsidRDefault="00276DEB" w:rsidP="003B3F6D">
          <w:r w:rsidRPr="00684839">
            <w:rPr>
              <w:noProof/>
            </w:rPr>
            <w:drawing>
              <wp:anchor distT="0" distB="0" distL="114300" distR="114300" simplePos="0" relativeHeight="251657728" behindDoc="0" locked="0" layoutInCell="1" allowOverlap="0" wp14:anchorId="4B60E067" wp14:editId="4B60E068">
                <wp:simplePos x="0" y="0"/>
                <wp:positionH relativeFrom="page">
                  <wp:posOffset>45720</wp:posOffset>
                </wp:positionH>
                <wp:positionV relativeFrom="page">
                  <wp:posOffset>161290</wp:posOffset>
                </wp:positionV>
                <wp:extent cx="1552575" cy="276225"/>
                <wp:effectExtent l="0" t="0" r="9525" b="9525"/>
                <wp:wrapTopAndBottom/>
                <wp:docPr id="9" name="Picture 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B60E052" w14:textId="77777777" w:rsidR="00276DEB" w:rsidRDefault="00276DEB" w:rsidP="003B3F6D">
          <w:pPr>
            <w:jc w:val="center"/>
          </w:pPr>
          <w:r>
            <w:t>ES&amp;H Manual</w:t>
          </w:r>
        </w:p>
      </w:tc>
      <w:tc>
        <w:tcPr>
          <w:tcW w:w="3188" w:type="dxa"/>
          <w:vAlign w:val="center"/>
        </w:tcPr>
        <w:p w14:paraId="4B60E053" w14:textId="77777777" w:rsidR="00276DEB" w:rsidRPr="00423E3B" w:rsidRDefault="00276DEB" w:rsidP="00276DEB">
          <w:pPr>
            <w:jc w:val="center"/>
          </w:pPr>
          <w:r>
            <w:t xml:space="preserve">FESHM </w:t>
          </w:r>
          <w:r w:rsidR="00903550">
            <w:t>6014</w:t>
          </w:r>
        </w:p>
        <w:p w14:paraId="4B60E054" w14:textId="35284160" w:rsidR="00276DEB" w:rsidRPr="00423E3B" w:rsidRDefault="00F02F06" w:rsidP="00276DEB">
          <w:pPr>
            <w:jc w:val="center"/>
          </w:pPr>
          <w:r>
            <w:t>March</w:t>
          </w:r>
          <w:r w:rsidR="00880F07">
            <w:t xml:space="preserve"> 20</w:t>
          </w:r>
          <w:r w:rsidR="006F3274">
            <w:t>21</w:t>
          </w:r>
        </w:p>
      </w:tc>
    </w:tr>
  </w:tbl>
  <w:p w14:paraId="4B60E056" w14:textId="77777777" w:rsidR="00DB5D5A" w:rsidRDefault="00DB5D5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80F07" w:rsidRPr="00423E3B" w14:paraId="4B60E05D" w14:textId="77777777" w:rsidTr="00276DEB">
      <w:trPr>
        <w:trHeight w:val="611"/>
      </w:trPr>
      <w:tc>
        <w:tcPr>
          <w:tcW w:w="1490" w:type="dxa"/>
        </w:tcPr>
        <w:p w14:paraId="4B60E059" w14:textId="77777777" w:rsidR="00880F07" w:rsidRDefault="00880F07" w:rsidP="003B3F6D">
          <w:r w:rsidRPr="00684839">
            <w:rPr>
              <w:noProof/>
            </w:rPr>
            <w:drawing>
              <wp:anchor distT="0" distB="0" distL="114300" distR="114300" simplePos="0" relativeHeight="251659776" behindDoc="0" locked="0" layoutInCell="1" allowOverlap="0" wp14:anchorId="4B60E069" wp14:editId="4B60E06A">
                <wp:simplePos x="0" y="0"/>
                <wp:positionH relativeFrom="page">
                  <wp:posOffset>45720</wp:posOffset>
                </wp:positionH>
                <wp:positionV relativeFrom="page">
                  <wp:posOffset>161290</wp:posOffset>
                </wp:positionV>
                <wp:extent cx="1552575" cy="276225"/>
                <wp:effectExtent l="0" t="0" r="9525" b="9525"/>
                <wp:wrapTopAndBottom/>
                <wp:docPr id="11" name="Picture 1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B60E05A" w14:textId="77777777" w:rsidR="00880F07" w:rsidRDefault="00880F07" w:rsidP="003B3F6D">
          <w:pPr>
            <w:jc w:val="center"/>
          </w:pPr>
          <w:r>
            <w:t>ES&amp;H Manual</w:t>
          </w:r>
        </w:p>
      </w:tc>
      <w:tc>
        <w:tcPr>
          <w:tcW w:w="3188" w:type="dxa"/>
          <w:vAlign w:val="center"/>
        </w:tcPr>
        <w:p w14:paraId="4B60E05B" w14:textId="77777777" w:rsidR="00880F07" w:rsidRPr="00423E3B" w:rsidRDefault="00880F07" w:rsidP="00276DEB">
          <w:pPr>
            <w:jc w:val="center"/>
          </w:pPr>
          <w:r>
            <w:t xml:space="preserve">FESHM </w:t>
          </w:r>
          <w:r w:rsidR="00903550">
            <w:t>6014</w:t>
          </w:r>
        </w:p>
        <w:p w14:paraId="4B60E05C" w14:textId="49F5376C" w:rsidR="00880F07" w:rsidRPr="00423E3B" w:rsidRDefault="00F02F06" w:rsidP="00276DEB">
          <w:pPr>
            <w:jc w:val="center"/>
          </w:pPr>
          <w:r>
            <w:t>March</w:t>
          </w:r>
          <w:r w:rsidR="00880F07">
            <w:t xml:space="preserve"> 20</w:t>
          </w:r>
          <w:r w:rsidR="006F3274">
            <w:t>2</w:t>
          </w:r>
          <w:r w:rsidR="00880F07">
            <w:t>1</w:t>
          </w:r>
        </w:p>
      </w:tc>
    </w:tr>
  </w:tbl>
  <w:p w14:paraId="4B60E05E" w14:textId="77777777" w:rsidR="00880F07" w:rsidRDefault="00880F07"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80"/>
      <w:gridCol w:w="4973"/>
      <w:gridCol w:w="3149"/>
    </w:tblGrid>
    <w:tr w:rsidR="00B072B8" w:rsidRPr="00423E3B" w14:paraId="4B60E063" w14:textId="77777777" w:rsidTr="00155B6E">
      <w:trPr>
        <w:trHeight w:val="611"/>
      </w:trPr>
      <w:tc>
        <w:tcPr>
          <w:tcW w:w="1490" w:type="dxa"/>
        </w:tcPr>
        <w:p w14:paraId="4B60E05F" w14:textId="77777777" w:rsidR="00B072B8" w:rsidRPr="00423E3B" w:rsidRDefault="00B072B8" w:rsidP="00155B6E">
          <w:pPr>
            <w:jc w:val="center"/>
          </w:pPr>
          <w:r>
            <w:rPr>
              <w:noProof/>
            </w:rPr>
            <w:drawing>
              <wp:inline distT="0" distB="0" distL="0" distR="0" wp14:anchorId="4B60E06B" wp14:editId="4B60E06C">
                <wp:extent cx="458028" cy="38692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62974" cy="391106"/>
                        </a:xfrm>
                        <a:prstGeom prst="rect">
                          <a:avLst/>
                        </a:prstGeom>
                        <a:noFill/>
                        <a:ln w="9525">
                          <a:noFill/>
                          <a:miter lim="800000"/>
                          <a:headEnd/>
                          <a:tailEnd/>
                        </a:ln>
                      </pic:spPr>
                    </pic:pic>
                  </a:graphicData>
                </a:graphic>
              </wp:inline>
            </w:drawing>
          </w:r>
        </w:p>
      </w:tc>
      <w:tc>
        <w:tcPr>
          <w:tcW w:w="5042" w:type="dxa"/>
          <w:vAlign w:val="center"/>
        </w:tcPr>
        <w:p w14:paraId="4B60E060" w14:textId="77777777" w:rsidR="00B072B8" w:rsidRPr="00141E0D" w:rsidRDefault="00B072B8" w:rsidP="00155B6E">
          <w:pPr>
            <w:ind w:right="36"/>
            <w:jc w:val="center"/>
            <w:rPr>
              <w:b/>
              <w:color w:val="000000"/>
            </w:rPr>
          </w:pPr>
          <w:r>
            <w:rPr>
              <w:b/>
              <w:color w:val="000000"/>
            </w:rPr>
            <w:t>Fermilab ES&amp;H Manual</w:t>
          </w:r>
        </w:p>
      </w:tc>
      <w:tc>
        <w:tcPr>
          <w:tcW w:w="3188" w:type="dxa"/>
        </w:tcPr>
        <w:p w14:paraId="4B60E061" w14:textId="77777777" w:rsidR="00B072B8" w:rsidRPr="00423E3B" w:rsidRDefault="00B072B8" w:rsidP="00155B6E">
          <w:pPr>
            <w:jc w:val="right"/>
          </w:pPr>
          <w:r>
            <w:t xml:space="preserve">FESHM </w:t>
          </w:r>
          <w:r w:rsidR="00903550">
            <w:t>6014</w:t>
          </w:r>
        </w:p>
        <w:p w14:paraId="4B60E062" w14:textId="3D5CFB17" w:rsidR="00B072B8" w:rsidRPr="00423E3B" w:rsidRDefault="00F02F06" w:rsidP="008B13E7">
          <w:pPr>
            <w:jc w:val="right"/>
          </w:pPr>
          <w:r>
            <w:t>March</w:t>
          </w:r>
          <w:r w:rsidR="00711DC4">
            <w:t xml:space="preserve"> 20</w:t>
          </w:r>
          <w:r w:rsidR="006F3274">
            <w:t>2</w:t>
          </w:r>
          <w:r w:rsidR="00711DC4">
            <w:t>1</w:t>
          </w:r>
        </w:p>
      </w:tc>
    </w:tr>
  </w:tbl>
  <w:p w14:paraId="4B60E064" w14:textId="77777777" w:rsidR="00F14B58" w:rsidRDefault="00F14B58"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5" w15:restartNumberingAfterBreak="0">
    <w:nsid w:val="442740F8"/>
    <w:multiLevelType w:val="hybridMultilevel"/>
    <w:tmpl w:val="C8561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7"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B2307ED"/>
    <w:multiLevelType w:val="hybridMultilevel"/>
    <w:tmpl w:val="0DD4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A0411"/>
    <w:multiLevelType w:val="hybridMultilevel"/>
    <w:tmpl w:val="57F24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1" w15:restartNumberingAfterBreak="0">
    <w:nsid w:val="6A5F0DE7"/>
    <w:multiLevelType w:val="hybridMultilevel"/>
    <w:tmpl w:val="1DA0079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7301447A"/>
    <w:multiLevelType w:val="hybridMultilevel"/>
    <w:tmpl w:val="9B72C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4"/>
  </w:num>
  <w:num w:numId="4">
    <w:abstractNumId w:val="2"/>
  </w:num>
  <w:num w:numId="5">
    <w:abstractNumId w:val="7"/>
  </w:num>
  <w:num w:numId="6">
    <w:abstractNumId w:val="1"/>
  </w:num>
  <w:num w:numId="7">
    <w:abstractNumId w:val="0"/>
  </w:num>
  <w:num w:numId="8">
    <w:abstractNumId w:val="3"/>
  </w:num>
  <w:num w:numId="9">
    <w:abstractNumId w:val="8"/>
  </w:num>
  <w:num w:numId="10">
    <w:abstractNumId w:val="12"/>
  </w:num>
  <w:num w:numId="11">
    <w:abstractNumId w:val="11"/>
  </w:num>
  <w:num w:numId="12">
    <w:abstractNumId w:val="5"/>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839"/>
    <w:rsid w:val="00000B4E"/>
    <w:rsid w:val="00002DAB"/>
    <w:rsid w:val="000037AA"/>
    <w:rsid w:val="0000707A"/>
    <w:rsid w:val="0000745E"/>
    <w:rsid w:val="000116E7"/>
    <w:rsid w:val="00011BF7"/>
    <w:rsid w:val="000151E7"/>
    <w:rsid w:val="0001715A"/>
    <w:rsid w:val="00021BF3"/>
    <w:rsid w:val="00023346"/>
    <w:rsid w:val="000239E4"/>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10C"/>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5A67"/>
    <w:rsid w:val="001F6F81"/>
    <w:rsid w:val="002024AE"/>
    <w:rsid w:val="002028EB"/>
    <w:rsid w:val="00203E01"/>
    <w:rsid w:val="002070AE"/>
    <w:rsid w:val="002078BB"/>
    <w:rsid w:val="00207EAC"/>
    <w:rsid w:val="00210CB6"/>
    <w:rsid w:val="002149DE"/>
    <w:rsid w:val="0022039C"/>
    <w:rsid w:val="00221181"/>
    <w:rsid w:val="0022270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45E"/>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3173"/>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2DB6"/>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2D23"/>
    <w:rsid w:val="0043512A"/>
    <w:rsid w:val="00436D22"/>
    <w:rsid w:val="00437B3E"/>
    <w:rsid w:val="00443162"/>
    <w:rsid w:val="004509BD"/>
    <w:rsid w:val="00450E63"/>
    <w:rsid w:val="00451757"/>
    <w:rsid w:val="00451BA9"/>
    <w:rsid w:val="004534A4"/>
    <w:rsid w:val="00454ED4"/>
    <w:rsid w:val="00456364"/>
    <w:rsid w:val="00456B16"/>
    <w:rsid w:val="0046024A"/>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1397"/>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1775"/>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3274"/>
    <w:rsid w:val="006F7496"/>
    <w:rsid w:val="00700ECB"/>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677F"/>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3669"/>
    <w:rsid w:val="007E5BBC"/>
    <w:rsid w:val="007E762A"/>
    <w:rsid w:val="007F17C4"/>
    <w:rsid w:val="007F4C3F"/>
    <w:rsid w:val="007F5BBF"/>
    <w:rsid w:val="00803189"/>
    <w:rsid w:val="00806FA9"/>
    <w:rsid w:val="00813D39"/>
    <w:rsid w:val="0081475A"/>
    <w:rsid w:val="00815572"/>
    <w:rsid w:val="00815C67"/>
    <w:rsid w:val="00821410"/>
    <w:rsid w:val="00821BF0"/>
    <w:rsid w:val="00824455"/>
    <w:rsid w:val="0082513A"/>
    <w:rsid w:val="0082691A"/>
    <w:rsid w:val="00827867"/>
    <w:rsid w:val="00827B1B"/>
    <w:rsid w:val="00832CEC"/>
    <w:rsid w:val="00832F24"/>
    <w:rsid w:val="0083350A"/>
    <w:rsid w:val="008349D8"/>
    <w:rsid w:val="0083560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6785E"/>
    <w:rsid w:val="00871823"/>
    <w:rsid w:val="008728F9"/>
    <w:rsid w:val="008729A4"/>
    <w:rsid w:val="0087342B"/>
    <w:rsid w:val="00873FC9"/>
    <w:rsid w:val="008768A4"/>
    <w:rsid w:val="00880F07"/>
    <w:rsid w:val="00882416"/>
    <w:rsid w:val="008844F1"/>
    <w:rsid w:val="00884552"/>
    <w:rsid w:val="008858C7"/>
    <w:rsid w:val="00886FFE"/>
    <w:rsid w:val="00892A5D"/>
    <w:rsid w:val="00893ACF"/>
    <w:rsid w:val="008A0030"/>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C64D2"/>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3A23"/>
    <w:rsid w:val="008F70C0"/>
    <w:rsid w:val="00901185"/>
    <w:rsid w:val="009019DC"/>
    <w:rsid w:val="00903550"/>
    <w:rsid w:val="009058F4"/>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38D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E4D"/>
    <w:rsid w:val="009E4086"/>
    <w:rsid w:val="009E4D6D"/>
    <w:rsid w:val="009E5CCE"/>
    <w:rsid w:val="009F01C3"/>
    <w:rsid w:val="009F1C25"/>
    <w:rsid w:val="009F5B50"/>
    <w:rsid w:val="009F6609"/>
    <w:rsid w:val="009F6853"/>
    <w:rsid w:val="009F6DF9"/>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1CC5"/>
    <w:rsid w:val="00A524DE"/>
    <w:rsid w:val="00A5262D"/>
    <w:rsid w:val="00A56003"/>
    <w:rsid w:val="00A56489"/>
    <w:rsid w:val="00A619B5"/>
    <w:rsid w:val="00A70984"/>
    <w:rsid w:val="00A71082"/>
    <w:rsid w:val="00A77773"/>
    <w:rsid w:val="00A77CCE"/>
    <w:rsid w:val="00A805B8"/>
    <w:rsid w:val="00A84E18"/>
    <w:rsid w:val="00A85501"/>
    <w:rsid w:val="00A869F2"/>
    <w:rsid w:val="00A9001C"/>
    <w:rsid w:val="00A96FFC"/>
    <w:rsid w:val="00A9781C"/>
    <w:rsid w:val="00A97D31"/>
    <w:rsid w:val="00AA2923"/>
    <w:rsid w:val="00AA29A8"/>
    <w:rsid w:val="00AA4991"/>
    <w:rsid w:val="00AA5E69"/>
    <w:rsid w:val="00AA7135"/>
    <w:rsid w:val="00AB18EE"/>
    <w:rsid w:val="00AB23E5"/>
    <w:rsid w:val="00AB2B8C"/>
    <w:rsid w:val="00AB4281"/>
    <w:rsid w:val="00AB4D65"/>
    <w:rsid w:val="00AB64E0"/>
    <w:rsid w:val="00AB6725"/>
    <w:rsid w:val="00AB71C1"/>
    <w:rsid w:val="00AC187B"/>
    <w:rsid w:val="00AC56FC"/>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07A29"/>
    <w:rsid w:val="00B14F1F"/>
    <w:rsid w:val="00B17AC0"/>
    <w:rsid w:val="00B26D1E"/>
    <w:rsid w:val="00B30CE2"/>
    <w:rsid w:val="00B32ABB"/>
    <w:rsid w:val="00B32E1C"/>
    <w:rsid w:val="00B339EF"/>
    <w:rsid w:val="00B40A00"/>
    <w:rsid w:val="00B43813"/>
    <w:rsid w:val="00B44E0F"/>
    <w:rsid w:val="00B44E2B"/>
    <w:rsid w:val="00B4702E"/>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618"/>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45981"/>
    <w:rsid w:val="00C5272C"/>
    <w:rsid w:val="00C52B01"/>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CF137D"/>
    <w:rsid w:val="00D01B68"/>
    <w:rsid w:val="00D01EFC"/>
    <w:rsid w:val="00D02C3C"/>
    <w:rsid w:val="00D03B9F"/>
    <w:rsid w:val="00D0747D"/>
    <w:rsid w:val="00D07C9B"/>
    <w:rsid w:val="00D115E0"/>
    <w:rsid w:val="00D116F4"/>
    <w:rsid w:val="00D134D5"/>
    <w:rsid w:val="00D170C7"/>
    <w:rsid w:val="00D1799A"/>
    <w:rsid w:val="00D203C9"/>
    <w:rsid w:val="00D2151F"/>
    <w:rsid w:val="00D2257E"/>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03C2"/>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334E"/>
    <w:rsid w:val="00EE4743"/>
    <w:rsid w:val="00EE4AE9"/>
    <w:rsid w:val="00EE6681"/>
    <w:rsid w:val="00EF0818"/>
    <w:rsid w:val="00EF09A4"/>
    <w:rsid w:val="00EF1A01"/>
    <w:rsid w:val="00EF24C9"/>
    <w:rsid w:val="00EF2898"/>
    <w:rsid w:val="00EF3D96"/>
    <w:rsid w:val="00EF5DF3"/>
    <w:rsid w:val="00F01357"/>
    <w:rsid w:val="00F022F4"/>
    <w:rsid w:val="00F02F06"/>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4F8A"/>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4B60DFBF"/>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903550"/>
    <w:pPr>
      <w:jc w:val="left"/>
    </w:pPr>
    <w:rPr>
      <w:rFonts w:ascii="Times" w:hAnsi="Times"/>
      <w:szCs w:val="20"/>
    </w:rPr>
  </w:style>
  <w:style w:type="character" w:customStyle="1" w:styleId="BodyTextChar">
    <w:name w:val="Body Text Char"/>
    <w:basedOn w:val="DefaultParagraphFont"/>
    <w:link w:val="BodyText"/>
    <w:rsid w:val="00903550"/>
    <w:rPr>
      <w:rFonts w:ascii="Times" w:hAnsi="Times"/>
      <w:sz w:val="24"/>
    </w:rPr>
  </w:style>
  <w:style w:type="paragraph" w:styleId="BodyTextIndent">
    <w:name w:val="Body Text Indent"/>
    <w:basedOn w:val="Normal"/>
    <w:link w:val="BodyTextIndentChar"/>
    <w:uiPriority w:val="99"/>
    <w:semiHidden/>
    <w:unhideWhenUsed/>
    <w:rsid w:val="00903550"/>
    <w:pPr>
      <w:spacing w:after="120"/>
      <w:ind w:left="360"/>
    </w:pPr>
  </w:style>
  <w:style w:type="character" w:customStyle="1" w:styleId="BodyTextIndentChar">
    <w:name w:val="Body Text Indent Char"/>
    <w:basedOn w:val="DefaultParagraphFont"/>
    <w:link w:val="BodyTextIndent"/>
    <w:uiPriority w:val="99"/>
    <w:semiHidden/>
    <w:rsid w:val="00903550"/>
    <w:rPr>
      <w:sz w:val="24"/>
      <w:szCs w:val="24"/>
    </w:rPr>
  </w:style>
  <w:style w:type="character" w:styleId="LineNumber">
    <w:name w:val="line number"/>
    <w:basedOn w:val="DefaultParagraphFont"/>
    <w:uiPriority w:val="99"/>
    <w:semiHidden/>
    <w:unhideWhenUsed/>
    <w:rsid w:val="00A77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sh-docdb.fnal.gov/cgi-bin/ShowDocument?docid=408"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84d57e-1e2d-4e4e-b964-3c7a0f1fc74b">-594-1349</_dlc_DocId>
    <_dlc_DocIdUrl xmlns="0684d57e-1e2d-4e4e-b964-3c7a0f1fc74b">
      <Url>https://fermipoint.fnal.gov/organization/eshq/fhs/_layouts/15/DocIdRedir.aspx?ID=-594-1349</Url>
      <Description>-594-1349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1E1AF36717F8439209F3FB7F8D8BED" ma:contentTypeVersion="22" ma:contentTypeDescription="Create a new document." ma:contentTypeScope="" ma:versionID="2d912b2b98acbaf91c9b9e7edd5e8e41">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2B8949B-2C7E-496D-9965-4C9F2B862B7F}">
  <ds:schemaRefs>
    <ds:schemaRef ds:uri="http://schemas.microsoft.com/office/2006/metadata/properties"/>
    <ds:schemaRef ds:uri="http://schemas.microsoft.com/office/infopath/2007/PartnerControls"/>
    <ds:schemaRef ds:uri="0684d57e-1e2d-4e4e-b964-3c7a0f1fc74b"/>
  </ds:schemaRefs>
</ds:datastoreItem>
</file>

<file path=customXml/itemProps2.xml><?xml version="1.0" encoding="utf-8"?>
<ds:datastoreItem xmlns:ds="http://schemas.openxmlformats.org/officeDocument/2006/customXml" ds:itemID="{08381A10-9B69-47B8-8796-7A9998A17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DEE4E-625A-4DC1-9BC8-77E87C2EE903}">
  <ds:schemaRefs>
    <ds:schemaRef ds:uri="http://schemas.microsoft.com/sharepoint/events"/>
  </ds:schemaRefs>
</ds:datastoreItem>
</file>

<file path=customXml/itemProps4.xml><?xml version="1.0" encoding="utf-8"?>
<ds:datastoreItem xmlns:ds="http://schemas.openxmlformats.org/officeDocument/2006/customXml" ds:itemID="{10873F9E-64CF-493F-8675-3EF8306377F5}">
  <ds:schemaRefs>
    <ds:schemaRef ds:uri="http://schemas.microsoft.com/sharepoint/v3/contenttype/forms"/>
  </ds:schemaRefs>
</ds:datastoreItem>
</file>

<file path=customXml/itemProps5.xml><?xml version="1.0" encoding="utf-8"?>
<ds:datastoreItem xmlns:ds="http://schemas.openxmlformats.org/officeDocument/2006/customXml" ds:itemID="{D27730BF-FD26-41E3-B22B-9FA9D0E1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11672</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Kristy Gibson</cp:lastModifiedBy>
  <cp:revision>35</cp:revision>
  <cp:lastPrinted>2015-07-22T19:03:00Z</cp:lastPrinted>
  <dcterms:created xsi:type="dcterms:W3CDTF">2021-01-06T00:17:00Z</dcterms:created>
  <dcterms:modified xsi:type="dcterms:W3CDTF">2021-03-04T22:30:00Z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370f6677-126e-431d-be74-2f3986a1ff73</vt:lpwstr>
  </property>
  <property fmtid="{D5CDD505-2E9C-101B-9397-08002B2CF9AE}" pid="3" name="ContentTypeId">
    <vt:lpwstr>0x010100041E1AF36717F8439209F3FB7F8D8BED</vt:lpwstr>
  </property>
</Properties>
</file>