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91CBD" w14:textId="77777777" w:rsidR="00142C80" w:rsidRPr="00970071" w:rsidRDefault="00142C80" w:rsidP="00E11C4F">
      <w:pPr>
        <w:rPr>
          <w:b/>
          <w:sz w:val="28"/>
          <w:szCs w:val="28"/>
        </w:rPr>
      </w:pPr>
    </w:p>
    <w:p w14:paraId="74304517" w14:textId="77777777" w:rsidR="00142C80" w:rsidRPr="00970071" w:rsidRDefault="00142C80" w:rsidP="00142C80">
      <w:pPr>
        <w:jc w:val="center"/>
        <w:rPr>
          <w:b/>
          <w:sz w:val="28"/>
          <w:szCs w:val="28"/>
        </w:rPr>
      </w:pPr>
    </w:p>
    <w:p w14:paraId="7AD779AA" w14:textId="77777777" w:rsidR="00142C80" w:rsidRPr="00970071" w:rsidRDefault="004F254C" w:rsidP="00E93086">
      <w:pPr>
        <w:ind w:right="36"/>
        <w:jc w:val="center"/>
        <w:rPr>
          <w:color w:val="000000"/>
          <w:sz w:val="36"/>
          <w:szCs w:val="36"/>
        </w:rPr>
      </w:pPr>
      <w:r w:rsidRPr="00970071">
        <w:rPr>
          <w:color w:val="000000"/>
          <w:sz w:val="36"/>
          <w:szCs w:val="36"/>
        </w:rPr>
        <w:t xml:space="preserve">FESHM </w:t>
      </w:r>
      <w:r w:rsidR="00915870" w:rsidRPr="00970071">
        <w:rPr>
          <w:color w:val="000000"/>
          <w:sz w:val="36"/>
          <w:szCs w:val="36"/>
        </w:rPr>
        <w:t>5034</w:t>
      </w:r>
      <w:r w:rsidRPr="00970071">
        <w:rPr>
          <w:color w:val="000000"/>
          <w:sz w:val="36"/>
          <w:szCs w:val="36"/>
        </w:rPr>
        <w:t xml:space="preserve">: </w:t>
      </w:r>
      <w:r w:rsidR="00915870" w:rsidRPr="00970071">
        <w:rPr>
          <w:color w:val="000000"/>
          <w:sz w:val="36"/>
          <w:szCs w:val="36"/>
        </w:rPr>
        <w:t>PRESSURE TESTING</w:t>
      </w:r>
    </w:p>
    <w:p w14:paraId="376367C5" w14:textId="77777777" w:rsidR="00E93086" w:rsidRPr="00970071" w:rsidRDefault="00E93086" w:rsidP="00E93086">
      <w:pPr>
        <w:ind w:right="36"/>
        <w:jc w:val="center"/>
        <w:rPr>
          <w:b/>
          <w:sz w:val="36"/>
          <w:szCs w:val="36"/>
        </w:rPr>
      </w:pPr>
    </w:p>
    <w:p w14:paraId="4838ECFB" w14:textId="77777777" w:rsidR="00142C80" w:rsidRPr="00970071" w:rsidRDefault="00142C80" w:rsidP="00E11C4F">
      <w:pPr>
        <w:rPr>
          <w:b/>
          <w:sz w:val="28"/>
          <w:szCs w:val="28"/>
        </w:rPr>
      </w:pPr>
    </w:p>
    <w:p w14:paraId="4AE82C21" w14:textId="77777777" w:rsidR="00DB5D5A" w:rsidRPr="00970071" w:rsidRDefault="00743FAE" w:rsidP="00DB5D5A">
      <w:pPr>
        <w:ind w:right="-140"/>
        <w:jc w:val="center"/>
        <w:rPr>
          <w:b/>
          <w:color w:val="000000"/>
        </w:rPr>
      </w:pPr>
      <w:r w:rsidRPr="00970071">
        <w:rPr>
          <w:b/>
          <w:color w:val="000000"/>
        </w:rPr>
        <w:t>Revision History</w:t>
      </w:r>
    </w:p>
    <w:p w14:paraId="47F1CAC0" w14:textId="77777777" w:rsidR="00DB5D5A" w:rsidRPr="00970071" w:rsidRDefault="00DB5D5A" w:rsidP="00DB5D5A">
      <w:pPr>
        <w:ind w:right="-140"/>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808"/>
        <w:gridCol w:w="5310"/>
        <w:gridCol w:w="1818"/>
      </w:tblGrid>
      <w:tr w:rsidR="00EF2B36" w:rsidRPr="00970071" w14:paraId="6B1F8E2A" w14:textId="77777777" w:rsidTr="00024182">
        <w:tc>
          <w:tcPr>
            <w:tcW w:w="2808" w:type="dxa"/>
          </w:tcPr>
          <w:p w14:paraId="21FBFCA5" w14:textId="77777777" w:rsidR="00743FAE" w:rsidRPr="00970071" w:rsidRDefault="00743FAE" w:rsidP="0086083E">
            <w:pPr>
              <w:tabs>
                <w:tab w:val="left" w:pos="720"/>
              </w:tabs>
              <w:jc w:val="center"/>
              <w:rPr>
                <w:b/>
              </w:rPr>
            </w:pPr>
            <w:r w:rsidRPr="00970071">
              <w:rPr>
                <w:b/>
              </w:rPr>
              <w:t>Author</w:t>
            </w:r>
          </w:p>
        </w:tc>
        <w:tc>
          <w:tcPr>
            <w:tcW w:w="5310" w:type="dxa"/>
          </w:tcPr>
          <w:p w14:paraId="5B181810" w14:textId="77777777" w:rsidR="00743FAE" w:rsidRPr="00970071" w:rsidRDefault="00743FAE" w:rsidP="0086083E">
            <w:pPr>
              <w:tabs>
                <w:tab w:val="left" w:pos="720"/>
              </w:tabs>
              <w:jc w:val="center"/>
              <w:rPr>
                <w:b/>
              </w:rPr>
            </w:pPr>
            <w:r w:rsidRPr="00970071">
              <w:rPr>
                <w:b/>
              </w:rPr>
              <w:t>Description of Change</w:t>
            </w:r>
          </w:p>
        </w:tc>
        <w:tc>
          <w:tcPr>
            <w:tcW w:w="1818" w:type="dxa"/>
          </w:tcPr>
          <w:p w14:paraId="465FFAA6" w14:textId="77777777" w:rsidR="00743FAE" w:rsidRPr="00970071" w:rsidRDefault="00CD7755" w:rsidP="00CD7755">
            <w:pPr>
              <w:tabs>
                <w:tab w:val="left" w:pos="720"/>
              </w:tabs>
              <w:jc w:val="center"/>
              <w:rPr>
                <w:b/>
              </w:rPr>
            </w:pPr>
            <w:r>
              <w:rPr>
                <w:b/>
              </w:rPr>
              <w:t xml:space="preserve">Revision </w:t>
            </w:r>
            <w:r w:rsidR="00743FAE" w:rsidRPr="00970071">
              <w:rPr>
                <w:b/>
              </w:rPr>
              <w:t>Date</w:t>
            </w:r>
          </w:p>
        </w:tc>
      </w:tr>
      <w:tr w:rsidR="00043D76" w:rsidRPr="00970071" w14:paraId="52F2E2C6" w14:textId="77777777" w:rsidTr="00024182">
        <w:tc>
          <w:tcPr>
            <w:tcW w:w="2808" w:type="dxa"/>
          </w:tcPr>
          <w:p w14:paraId="46E9D845" w14:textId="3085F0A9" w:rsidR="00043D76" w:rsidRPr="00BA7B7A" w:rsidRDefault="00043D76" w:rsidP="00024182">
            <w:pPr>
              <w:tabs>
                <w:tab w:val="left" w:pos="720"/>
              </w:tabs>
              <w:jc w:val="center"/>
              <w:rPr>
                <w:szCs w:val="22"/>
              </w:rPr>
            </w:pPr>
            <w:r w:rsidRPr="00BA7B7A">
              <w:rPr>
                <w:szCs w:val="22"/>
              </w:rPr>
              <w:t>Michael White</w:t>
            </w:r>
          </w:p>
        </w:tc>
        <w:tc>
          <w:tcPr>
            <w:tcW w:w="5310" w:type="dxa"/>
          </w:tcPr>
          <w:p w14:paraId="141A9E1E" w14:textId="02875EEA" w:rsidR="00043D76" w:rsidRDefault="00043D76" w:rsidP="009E601B">
            <w:pPr>
              <w:pStyle w:val="ListParagraph"/>
              <w:numPr>
                <w:ilvl w:val="0"/>
                <w:numId w:val="35"/>
              </w:numPr>
              <w:tabs>
                <w:tab w:val="left" w:pos="720"/>
              </w:tabs>
              <w:jc w:val="left"/>
            </w:pPr>
            <w:bookmarkStart w:id="0" w:name="_Hlk64558531"/>
            <w:bookmarkStart w:id="1" w:name="_GoBack"/>
            <w:r>
              <w:t>Added reminder</w:t>
            </w:r>
            <w:r w:rsidR="0085467F">
              <w:t xml:space="preserve"> to 7.2.e</w:t>
            </w:r>
            <w:r>
              <w:t xml:space="preserve"> about protecting internal, external, and adjacent volumes from accidental </w:t>
            </w:r>
            <w:r w:rsidR="00A655C0">
              <w:t>over pressurization</w:t>
            </w:r>
            <w:r>
              <w:t xml:space="preserve"> during pressure test</w:t>
            </w:r>
            <w:bookmarkEnd w:id="0"/>
            <w:bookmarkEnd w:id="1"/>
          </w:p>
        </w:tc>
        <w:tc>
          <w:tcPr>
            <w:tcW w:w="1818" w:type="dxa"/>
          </w:tcPr>
          <w:p w14:paraId="5C30B093" w14:textId="6F63A466" w:rsidR="00043D76" w:rsidRDefault="00043D76" w:rsidP="009E601B">
            <w:pPr>
              <w:tabs>
                <w:tab w:val="left" w:pos="720"/>
              </w:tabs>
              <w:jc w:val="center"/>
            </w:pPr>
            <w:r>
              <w:t>28-Jan-2021</w:t>
            </w:r>
          </w:p>
        </w:tc>
      </w:tr>
      <w:tr w:rsidR="00025FE3" w:rsidRPr="00970071" w14:paraId="00EB0FA4" w14:textId="77777777" w:rsidTr="00024182">
        <w:tc>
          <w:tcPr>
            <w:tcW w:w="2808" w:type="dxa"/>
          </w:tcPr>
          <w:p w14:paraId="6CF18E55" w14:textId="75ED63ED" w:rsidR="00025FE3" w:rsidRPr="00BA7B7A" w:rsidRDefault="00025FE3" w:rsidP="00024182">
            <w:pPr>
              <w:tabs>
                <w:tab w:val="left" w:pos="720"/>
              </w:tabs>
              <w:jc w:val="center"/>
              <w:rPr>
                <w:szCs w:val="22"/>
              </w:rPr>
            </w:pPr>
            <w:r w:rsidRPr="00BA7B7A">
              <w:rPr>
                <w:szCs w:val="22"/>
              </w:rPr>
              <w:t>Michael White</w:t>
            </w:r>
          </w:p>
        </w:tc>
        <w:tc>
          <w:tcPr>
            <w:tcW w:w="5310" w:type="dxa"/>
          </w:tcPr>
          <w:p w14:paraId="25E9F1FA" w14:textId="77777777" w:rsidR="00025FE3" w:rsidRDefault="007E2870" w:rsidP="009E601B">
            <w:pPr>
              <w:pStyle w:val="ListParagraph"/>
              <w:numPr>
                <w:ilvl w:val="0"/>
                <w:numId w:val="35"/>
              </w:numPr>
              <w:tabs>
                <w:tab w:val="left" w:pos="720"/>
              </w:tabs>
              <w:jc w:val="left"/>
            </w:pPr>
            <w:bookmarkStart w:id="2" w:name="_Hlk58237199"/>
            <w:r>
              <w:t>Inserted</w:t>
            </w:r>
            <w:r w:rsidR="0021533F">
              <w:t xml:space="preserve"> required</w:t>
            </w:r>
            <w:r>
              <w:t xml:space="preserve"> </w:t>
            </w:r>
            <w:r w:rsidR="00D6479E">
              <w:t xml:space="preserve">safety precaution </w:t>
            </w:r>
            <w:r w:rsidR="001B5E12">
              <w:t xml:space="preserve">in 7.1.c </w:t>
            </w:r>
            <w:r w:rsidR="0021533F">
              <w:t xml:space="preserve">based on ASME PCC-2 </w:t>
            </w:r>
            <w:r w:rsidR="001B5E12">
              <w:t>pneumatic stored energy</w:t>
            </w:r>
            <w:r w:rsidR="00F3562A">
              <w:t xml:space="preserve"> and safe distance</w:t>
            </w:r>
            <w:r w:rsidR="001B5E12">
              <w:t xml:space="preserve"> calculation</w:t>
            </w:r>
            <w:r w:rsidR="00F3562A">
              <w:t>s</w:t>
            </w:r>
          </w:p>
          <w:p w14:paraId="4D44F73C" w14:textId="77777777" w:rsidR="00E44580" w:rsidRDefault="00E44580" w:rsidP="009E601B">
            <w:pPr>
              <w:pStyle w:val="ListParagraph"/>
              <w:numPr>
                <w:ilvl w:val="0"/>
                <w:numId w:val="35"/>
              </w:numPr>
              <w:tabs>
                <w:tab w:val="left" w:pos="720"/>
              </w:tabs>
              <w:jc w:val="left"/>
            </w:pPr>
            <w:r>
              <w:t>Updated definitions and responsibilities</w:t>
            </w:r>
          </w:p>
          <w:p w14:paraId="66FFF30C" w14:textId="77777777" w:rsidR="008E27F9" w:rsidRDefault="008E27F9" w:rsidP="009E601B">
            <w:pPr>
              <w:pStyle w:val="ListParagraph"/>
              <w:numPr>
                <w:ilvl w:val="0"/>
                <w:numId w:val="35"/>
              </w:numPr>
              <w:tabs>
                <w:tab w:val="left" w:pos="720"/>
              </w:tabs>
              <w:jc w:val="left"/>
            </w:pPr>
            <w:r>
              <w:t>Added requirements for preliminary leak checking</w:t>
            </w:r>
          </w:p>
          <w:p w14:paraId="09EE5170" w14:textId="19ED05FF" w:rsidR="008E27F9" w:rsidRPr="00BA7B7A" w:rsidRDefault="00CD73E6" w:rsidP="009E601B">
            <w:pPr>
              <w:pStyle w:val="ListParagraph"/>
              <w:numPr>
                <w:ilvl w:val="0"/>
                <w:numId w:val="35"/>
              </w:numPr>
              <w:tabs>
                <w:tab w:val="left" w:pos="720"/>
              </w:tabs>
              <w:jc w:val="left"/>
            </w:pPr>
            <w:r>
              <w:t>Modified requirements for</w:t>
            </w:r>
            <w:r w:rsidR="00A617A2">
              <w:t xml:space="preserve"> determination of</w:t>
            </w:r>
            <w:r>
              <w:t xml:space="preserve"> system pressure when leak detection is allowed</w:t>
            </w:r>
            <w:bookmarkEnd w:id="2"/>
          </w:p>
        </w:tc>
        <w:tc>
          <w:tcPr>
            <w:tcW w:w="1818" w:type="dxa"/>
          </w:tcPr>
          <w:p w14:paraId="16B6E139" w14:textId="2BB303F6" w:rsidR="00025FE3" w:rsidRPr="00BA7B7A" w:rsidRDefault="00E11C4F" w:rsidP="009E601B">
            <w:pPr>
              <w:tabs>
                <w:tab w:val="left" w:pos="720"/>
              </w:tabs>
              <w:jc w:val="center"/>
            </w:pPr>
            <w:r>
              <w:t>01</w:t>
            </w:r>
            <w:r w:rsidR="00F475AC">
              <w:t>-</w:t>
            </w:r>
            <w:r>
              <w:t>Dec</w:t>
            </w:r>
            <w:r w:rsidR="00F475AC">
              <w:t>-2020</w:t>
            </w:r>
          </w:p>
        </w:tc>
      </w:tr>
      <w:tr w:rsidR="00EF2B36" w:rsidRPr="00970071" w14:paraId="2CDB06F4" w14:textId="77777777" w:rsidTr="00024182">
        <w:tc>
          <w:tcPr>
            <w:tcW w:w="2808" w:type="dxa"/>
          </w:tcPr>
          <w:p w14:paraId="007168B0" w14:textId="69A69914" w:rsidR="00B85B17" w:rsidRPr="00BA7B7A" w:rsidRDefault="00B85B17" w:rsidP="00024182">
            <w:pPr>
              <w:tabs>
                <w:tab w:val="left" w:pos="720"/>
              </w:tabs>
              <w:jc w:val="center"/>
              <w:rPr>
                <w:b/>
              </w:rPr>
            </w:pPr>
            <w:r w:rsidRPr="00BA7B7A">
              <w:rPr>
                <w:szCs w:val="22"/>
              </w:rPr>
              <w:t>Michael White</w:t>
            </w:r>
          </w:p>
        </w:tc>
        <w:tc>
          <w:tcPr>
            <w:tcW w:w="5310" w:type="dxa"/>
          </w:tcPr>
          <w:p w14:paraId="5F587D6D" w14:textId="66D3FB0C" w:rsidR="009E601B" w:rsidRPr="00BA7B7A" w:rsidRDefault="009E601B" w:rsidP="009E601B">
            <w:pPr>
              <w:pStyle w:val="ListParagraph"/>
              <w:numPr>
                <w:ilvl w:val="0"/>
                <w:numId w:val="35"/>
              </w:numPr>
              <w:tabs>
                <w:tab w:val="left" w:pos="720"/>
              </w:tabs>
              <w:jc w:val="left"/>
            </w:pPr>
            <w:r w:rsidRPr="00BA7B7A">
              <w:t>Added ES&amp;H training requirements for personnel participating in pressure testing</w:t>
            </w:r>
          </w:p>
          <w:p w14:paraId="1B820D27" w14:textId="77777777" w:rsidR="009E601B" w:rsidRPr="00BA7B7A" w:rsidRDefault="009E601B" w:rsidP="009E601B">
            <w:pPr>
              <w:pStyle w:val="ListParagraph"/>
              <w:numPr>
                <w:ilvl w:val="0"/>
                <w:numId w:val="35"/>
              </w:numPr>
              <w:tabs>
                <w:tab w:val="left" w:pos="720"/>
              </w:tabs>
              <w:jc w:val="left"/>
            </w:pPr>
            <w:r w:rsidRPr="00BA7B7A">
              <w:t xml:space="preserve">Created process by which a Division Safety Officer may designate an alternate reviewer prior to a pressure test </w:t>
            </w:r>
          </w:p>
          <w:p w14:paraId="7B866F21" w14:textId="711F5C11" w:rsidR="009E601B" w:rsidRPr="00BA7B7A" w:rsidRDefault="009E601B" w:rsidP="009E601B">
            <w:pPr>
              <w:pStyle w:val="ListParagraph"/>
              <w:numPr>
                <w:ilvl w:val="0"/>
                <w:numId w:val="35"/>
              </w:numPr>
              <w:tabs>
                <w:tab w:val="left" w:pos="720"/>
              </w:tabs>
              <w:jc w:val="left"/>
            </w:pPr>
            <w:r w:rsidRPr="00BA7B7A">
              <w:t xml:space="preserve">Created process by which a Division Safety Officer may designate an alternate observer for a pressure test </w:t>
            </w:r>
          </w:p>
          <w:p w14:paraId="24C23550" w14:textId="0CFA1CDB" w:rsidR="009E601B" w:rsidRPr="00BA7B7A" w:rsidRDefault="009E601B" w:rsidP="009E601B">
            <w:pPr>
              <w:pStyle w:val="ListParagraph"/>
              <w:numPr>
                <w:ilvl w:val="0"/>
                <w:numId w:val="35"/>
              </w:numPr>
              <w:tabs>
                <w:tab w:val="left" w:pos="720"/>
              </w:tabs>
              <w:jc w:val="left"/>
            </w:pPr>
            <w:r w:rsidRPr="00BA7B7A">
              <w:t>Added reference to FESHM chapter 4240 on oxygen deficiency hazards in list of safety precautions for pressure test</w:t>
            </w:r>
          </w:p>
          <w:p w14:paraId="19C9EA40" w14:textId="4983F330" w:rsidR="009E601B" w:rsidRPr="00BA7B7A" w:rsidRDefault="009E601B" w:rsidP="009E601B">
            <w:pPr>
              <w:pStyle w:val="ListParagraph"/>
              <w:numPr>
                <w:ilvl w:val="0"/>
                <w:numId w:val="35"/>
              </w:numPr>
              <w:tabs>
                <w:tab w:val="left" w:pos="720"/>
              </w:tabs>
              <w:jc w:val="left"/>
            </w:pPr>
            <w:r w:rsidRPr="00BA7B7A">
              <w:t>Updated pressure test permit form</w:t>
            </w:r>
          </w:p>
        </w:tc>
        <w:tc>
          <w:tcPr>
            <w:tcW w:w="1818" w:type="dxa"/>
          </w:tcPr>
          <w:p w14:paraId="722C6992" w14:textId="6898FDB5" w:rsidR="00B85B17" w:rsidRPr="00BA7B7A" w:rsidRDefault="001201C7" w:rsidP="009E601B">
            <w:pPr>
              <w:tabs>
                <w:tab w:val="left" w:pos="720"/>
              </w:tabs>
              <w:jc w:val="center"/>
            </w:pPr>
            <w:r w:rsidRPr="00BA7B7A">
              <w:t>7-Mar</w:t>
            </w:r>
            <w:r w:rsidR="00EF2B36" w:rsidRPr="00BA7B7A">
              <w:t>-2015</w:t>
            </w:r>
          </w:p>
        </w:tc>
      </w:tr>
      <w:tr w:rsidR="00EF2B36" w:rsidRPr="00970071" w14:paraId="086BFBAD" w14:textId="77777777" w:rsidTr="00024182">
        <w:tc>
          <w:tcPr>
            <w:tcW w:w="2808" w:type="dxa"/>
          </w:tcPr>
          <w:p w14:paraId="00B73DF0" w14:textId="673F56C6" w:rsidR="00743FAE" w:rsidRPr="00970071" w:rsidRDefault="007743E8" w:rsidP="00DE7FC1">
            <w:pPr>
              <w:tabs>
                <w:tab w:val="left" w:pos="720"/>
              </w:tabs>
              <w:jc w:val="center"/>
            </w:pPr>
            <w:r w:rsidRPr="00970071">
              <w:rPr>
                <w:szCs w:val="22"/>
              </w:rPr>
              <w:t>Thomas Page</w:t>
            </w:r>
          </w:p>
        </w:tc>
        <w:tc>
          <w:tcPr>
            <w:tcW w:w="5310" w:type="dxa"/>
          </w:tcPr>
          <w:p w14:paraId="10CFE38D" w14:textId="3A05E54B" w:rsidR="00743FAE" w:rsidRPr="00970071" w:rsidRDefault="008B5041" w:rsidP="00CD7755">
            <w:pPr>
              <w:tabs>
                <w:tab w:val="left" w:pos="720"/>
              </w:tabs>
              <w:jc w:val="left"/>
            </w:pPr>
            <w:r>
              <w:rPr>
                <w:szCs w:val="22"/>
              </w:rPr>
              <w:t>Five</w:t>
            </w:r>
            <w:r w:rsidRPr="00970071">
              <w:rPr>
                <w:szCs w:val="22"/>
              </w:rPr>
              <w:t>-year</w:t>
            </w:r>
            <w:r w:rsidR="00915870" w:rsidRPr="00970071">
              <w:rPr>
                <w:szCs w:val="22"/>
              </w:rPr>
              <w:t xml:space="preserve"> review of chapter 5034.  Release Chapter 5034 using new FESHM template.</w:t>
            </w:r>
          </w:p>
        </w:tc>
        <w:tc>
          <w:tcPr>
            <w:tcW w:w="1818" w:type="dxa"/>
          </w:tcPr>
          <w:p w14:paraId="12595704" w14:textId="77777777" w:rsidR="00743FAE" w:rsidRPr="00970071" w:rsidRDefault="00915870" w:rsidP="008C736C">
            <w:pPr>
              <w:tabs>
                <w:tab w:val="left" w:pos="720"/>
              </w:tabs>
              <w:jc w:val="center"/>
            </w:pPr>
            <w:r w:rsidRPr="00970071">
              <w:rPr>
                <w:szCs w:val="22"/>
              </w:rPr>
              <w:t>03</w:t>
            </w:r>
            <w:r w:rsidR="001B6675" w:rsidRPr="00970071">
              <w:rPr>
                <w:szCs w:val="22"/>
              </w:rPr>
              <w:t>-</w:t>
            </w:r>
            <w:r w:rsidRPr="00970071">
              <w:rPr>
                <w:szCs w:val="22"/>
              </w:rPr>
              <w:t>Dec</w:t>
            </w:r>
            <w:r w:rsidR="001B6675" w:rsidRPr="00970071">
              <w:rPr>
                <w:szCs w:val="22"/>
              </w:rPr>
              <w:t>-2013</w:t>
            </w:r>
          </w:p>
        </w:tc>
      </w:tr>
    </w:tbl>
    <w:p w14:paraId="31A2D50E" w14:textId="77777777" w:rsidR="00142C80" w:rsidRPr="00970071" w:rsidRDefault="00142C80" w:rsidP="00142C80">
      <w:pPr>
        <w:jc w:val="center"/>
        <w:rPr>
          <w:b/>
          <w:sz w:val="28"/>
          <w:szCs w:val="28"/>
        </w:rPr>
      </w:pPr>
    </w:p>
    <w:p w14:paraId="4ED45AEE" w14:textId="77777777" w:rsidR="00142C80" w:rsidRPr="00970071" w:rsidRDefault="00142C80" w:rsidP="00142C80">
      <w:pPr>
        <w:jc w:val="center"/>
        <w:rPr>
          <w:b/>
          <w:sz w:val="28"/>
          <w:szCs w:val="28"/>
        </w:rPr>
      </w:pPr>
    </w:p>
    <w:p w14:paraId="43B140AD" w14:textId="77777777" w:rsidR="00142C80" w:rsidRPr="00970071" w:rsidRDefault="00142C80" w:rsidP="00142C80">
      <w:pPr>
        <w:jc w:val="center"/>
        <w:rPr>
          <w:b/>
          <w:sz w:val="28"/>
          <w:szCs w:val="28"/>
        </w:rPr>
      </w:pPr>
    </w:p>
    <w:p w14:paraId="020B17B3" w14:textId="77777777" w:rsidR="00142C80" w:rsidRPr="00970071" w:rsidRDefault="00142C80" w:rsidP="00142C80">
      <w:pPr>
        <w:jc w:val="center"/>
        <w:rPr>
          <w:b/>
          <w:sz w:val="28"/>
          <w:szCs w:val="28"/>
        </w:rPr>
      </w:pPr>
    </w:p>
    <w:p w14:paraId="7E98E240" w14:textId="77777777" w:rsidR="008648A9" w:rsidRPr="00970071" w:rsidRDefault="008648A9" w:rsidP="00142C80">
      <w:pPr>
        <w:jc w:val="left"/>
        <w:rPr>
          <w:b/>
          <w:sz w:val="28"/>
          <w:szCs w:val="28"/>
        </w:rPr>
      </w:pPr>
    </w:p>
    <w:p w14:paraId="4A2CA23E" w14:textId="77777777" w:rsidR="008648A9" w:rsidRPr="00970071" w:rsidRDefault="008648A9" w:rsidP="00142C80">
      <w:pPr>
        <w:jc w:val="left"/>
        <w:rPr>
          <w:b/>
          <w:sz w:val="28"/>
          <w:szCs w:val="28"/>
        </w:rPr>
      </w:pPr>
    </w:p>
    <w:p w14:paraId="2D591225" w14:textId="77777777" w:rsidR="008648A9" w:rsidRPr="00970071" w:rsidRDefault="008648A9" w:rsidP="008648A9">
      <w:pPr>
        <w:jc w:val="left"/>
        <w:rPr>
          <w:b/>
          <w:sz w:val="28"/>
          <w:szCs w:val="28"/>
        </w:rPr>
        <w:sectPr w:rsidR="008648A9" w:rsidRPr="00970071" w:rsidSect="00013A62">
          <w:headerReference w:type="default" r:id="rId11"/>
          <w:footerReference w:type="default" r:id="rId12"/>
          <w:pgSz w:w="12240" w:h="15840" w:code="1"/>
          <w:pgMar w:top="720" w:right="1080" w:bottom="720" w:left="1440" w:header="720" w:footer="389" w:gutter="0"/>
          <w:cols w:space="720"/>
          <w:docGrid w:linePitch="360"/>
        </w:sectPr>
      </w:pPr>
    </w:p>
    <w:p w14:paraId="4D19E551" w14:textId="77777777" w:rsidR="00A96FFC" w:rsidRPr="00970071" w:rsidRDefault="00A96FFC" w:rsidP="001A2CF3">
      <w:pPr>
        <w:jc w:val="center"/>
        <w:rPr>
          <w:b/>
          <w:sz w:val="28"/>
          <w:szCs w:val="28"/>
        </w:rPr>
      </w:pPr>
      <w:r w:rsidRPr="00970071">
        <w:rPr>
          <w:b/>
          <w:sz w:val="28"/>
          <w:szCs w:val="28"/>
        </w:rPr>
        <w:lastRenderedPageBreak/>
        <w:t>TABLE OF CONTENTS</w:t>
      </w:r>
    </w:p>
    <w:p w14:paraId="757F2007" w14:textId="77777777" w:rsidR="00A96FFC" w:rsidRPr="00970071" w:rsidRDefault="00A96FFC">
      <w:pPr>
        <w:rPr>
          <w:bCs/>
        </w:rPr>
      </w:pPr>
    </w:p>
    <w:p w14:paraId="5B3A0A2E" w14:textId="6F5588E4" w:rsidR="00E7295F" w:rsidRDefault="0031189E">
      <w:pPr>
        <w:pStyle w:val="TOC1"/>
        <w:rPr>
          <w:rFonts w:asciiTheme="minorHAnsi" w:eastAsiaTheme="minorEastAsia" w:hAnsiTheme="minorHAnsi" w:cstheme="minorBidi"/>
          <w:noProof/>
          <w:sz w:val="22"/>
          <w:szCs w:val="22"/>
        </w:rPr>
      </w:pPr>
      <w:r w:rsidRPr="00970071">
        <w:rPr>
          <w:bCs/>
        </w:rPr>
        <w:fldChar w:fldCharType="begin"/>
      </w:r>
      <w:r w:rsidR="00A96FFC" w:rsidRPr="00970071">
        <w:rPr>
          <w:bCs/>
        </w:rPr>
        <w:instrText xml:space="preserve"> TOC \o "1-3" \h \z \u </w:instrText>
      </w:r>
      <w:r w:rsidRPr="00970071">
        <w:rPr>
          <w:bCs/>
        </w:rPr>
        <w:fldChar w:fldCharType="separate"/>
      </w:r>
      <w:hyperlink w:anchor="_Toc58012306" w:history="1">
        <w:r w:rsidR="00E7295F" w:rsidRPr="00AA31EF">
          <w:rPr>
            <w:rStyle w:val="Hyperlink"/>
            <w:rFonts w:ascii="Times New Roman Bold" w:hAnsi="Times New Roman Bold"/>
            <w:noProof/>
          </w:rPr>
          <w:t>1.0</w:t>
        </w:r>
        <w:r w:rsidR="00E7295F">
          <w:rPr>
            <w:rFonts w:asciiTheme="minorHAnsi" w:eastAsiaTheme="minorEastAsia" w:hAnsiTheme="minorHAnsi" w:cstheme="minorBidi"/>
            <w:noProof/>
            <w:sz w:val="22"/>
            <w:szCs w:val="22"/>
          </w:rPr>
          <w:tab/>
        </w:r>
        <w:r w:rsidR="00E7295F" w:rsidRPr="00AA31EF">
          <w:rPr>
            <w:rStyle w:val="Hyperlink"/>
            <w:noProof/>
          </w:rPr>
          <w:t>INTRODUCTION</w:t>
        </w:r>
        <w:r w:rsidR="00E7295F">
          <w:rPr>
            <w:noProof/>
            <w:webHidden/>
          </w:rPr>
          <w:tab/>
        </w:r>
        <w:r w:rsidR="00E7295F">
          <w:rPr>
            <w:noProof/>
            <w:webHidden/>
          </w:rPr>
          <w:fldChar w:fldCharType="begin"/>
        </w:r>
        <w:r w:rsidR="00E7295F">
          <w:rPr>
            <w:noProof/>
            <w:webHidden/>
          </w:rPr>
          <w:instrText xml:space="preserve"> PAGEREF _Toc58012306 \h </w:instrText>
        </w:r>
        <w:r w:rsidR="00E7295F">
          <w:rPr>
            <w:noProof/>
            <w:webHidden/>
          </w:rPr>
        </w:r>
        <w:r w:rsidR="00E7295F">
          <w:rPr>
            <w:noProof/>
            <w:webHidden/>
          </w:rPr>
          <w:fldChar w:fldCharType="separate"/>
        </w:r>
        <w:r w:rsidR="00877376">
          <w:rPr>
            <w:noProof/>
            <w:webHidden/>
          </w:rPr>
          <w:t>3</w:t>
        </w:r>
        <w:r w:rsidR="00E7295F">
          <w:rPr>
            <w:noProof/>
            <w:webHidden/>
          </w:rPr>
          <w:fldChar w:fldCharType="end"/>
        </w:r>
      </w:hyperlink>
    </w:p>
    <w:p w14:paraId="5CA5627F" w14:textId="14250202" w:rsidR="00E7295F" w:rsidRDefault="00D05C1B">
      <w:pPr>
        <w:pStyle w:val="TOC1"/>
        <w:rPr>
          <w:rFonts w:asciiTheme="minorHAnsi" w:eastAsiaTheme="minorEastAsia" w:hAnsiTheme="minorHAnsi" w:cstheme="minorBidi"/>
          <w:noProof/>
          <w:sz w:val="22"/>
          <w:szCs w:val="22"/>
        </w:rPr>
      </w:pPr>
      <w:hyperlink w:anchor="_Toc58012307" w:history="1">
        <w:r w:rsidR="00E7295F" w:rsidRPr="00AA31EF">
          <w:rPr>
            <w:rStyle w:val="Hyperlink"/>
            <w:rFonts w:ascii="Times New Roman Bold" w:hAnsi="Times New Roman Bold"/>
            <w:noProof/>
          </w:rPr>
          <w:t>2.0</w:t>
        </w:r>
        <w:r w:rsidR="00E7295F">
          <w:rPr>
            <w:rFonts w:asciiTheme="minorHAnsi" w:eastAsiaTheme="minorEastAsia" w:hAnsiTheme="minorHAnsi" w:cstheme="minorBidi"/>
            <w:noProof/>
            <w:sz w:val="22"/>
            <w:szCs w:val="22"/>
          </w:rPr>
          <w:tab/>
        </w:r>
        <w:r w:rsidR="00E7295F" w:rsidRPr="00AA31EF">
          <w:rPr>
            <w:rStyle w:val="Hyperlink"/>
            <w:noProof/>
          </w:rPr>
          <w:t>SCOPE</w:t>
        </w:r>
        <w:r w:rsidR="00E7295F">
          <w:rPr>
            <w:noProof/>
            <w:webHidden/>
          </w:rPr>
          <w:tab/>
        </w:r>
        <w:r w:rsidR="00E7295F">
          <w:rPr>
            <w:noProof/>
            <w:webHidden/>
          </w:rPr>
          <w:fldChar w:fldCharType="begin"/>
        </w:r>
        <w:r w:rsidR="00E7295F">
          <w:rPr>
            <w:noProof/>
            <w:webHidden/>
          </w:rPr>
          <w:instrText xml:space="preserve"> PAGEREF _Toc58012307 \h </w:instrText>
        </w:r>
        <w:r w:rsidR="00E7295F">
          <w:rPr>
            <w:noProof/>
            <w:webHidden/>
          </w:rPr>
        </w:r>
        <w:r w:rsidR="00E7295F">
          <w:rPr>
            <w:noProof/>
            <w:webHidden/>
          </w:rPr>
          <w:fldChar w:fldCharType="separate"/>
        </w:r>
        <w:r w:rsidR="00877376">
          <w:rPr>
            <w:noProof/>
            <w:webHidden/>
          </w:rPr>
          <w:t>3</w:t>
        </w:r>
        <w:r w:rsidR="00E7295F">
          <w:rPr>
            <w:noProof/>
            <w:webHidden/>
          </w:rPr>
          <w:fldChar w:fldCharType="end"/>
        </w:r>
      </w:hyperlink>
    </w:p>
    <w:p w14:paraId="4FC08F88" w14:textId="7D285C23" w:rsidR="00E7295F" w:rsidRDefault="00D05C1B">
      <w:pPr>
        <w:pStyle w:val="TOC1"/>
        <w:rPr>
          <w:rFonts w:asciiTheme="minorHAnsi" w:eastAsiaTheme="minorEastAsia" w:hAnsiTheme="minorHAnsi" w:cstheme="minorBidi"/>
          <w:noProof/>
          <w:sz w:val="22"/>
          <w:szCs w:val="22"/>
        </w:rPr>
      </w:pPr>
      <w:hyperlink w:anchor="_Toc58012308" w:history="1">
        <w:r w:rsidR="00E7295F" w:rsidRPr="00AA31EF">
          <w:rPr>
            <w:rStyle w:val="Hyperlink"/>
            <w:rFonts w:ascii="Times New Roman Bold" w:hAnsi="Times New Roman Bold"/>
            <w:noProof/>
          </w:rPr>
          <w:t>3.0</w:t>
        </w:r>
        <w:r w:rsidR="00E7295F">
          <w:rPr>
            <w:rFonts w:asciiTheme="minorHAnsi" w:eastAsiaTheme="minorEastAsia" w:hAnsiTheme="minorHAnsi" w:cstheme="minorBidi"/>
            <w:noProof/>
            <w:sz w:val="22"/>
            <w:szCs w:val="22"/>
          </w:rPr>
          <w:tab/>
        </w:r>
        <w:r w:rsidR="00E7295F" w:rsidRPr="00AA31EF">
          <w:rPr>
            <w:rStyle w:val="Hyperlink"/>
            <w:noProof/>
          </w:rPr>
          <w:t>DEFINITIONS</w:t>
        </w:r>
        <w:r w:rsidR="00E7295F">
          <w:rPr>
            <w:noProof/>
            <w:webHidden/>
          </w:rPr>
          <w:tab/>
        </w:r>
        <w:r w:rsidR="00E7295F">
          <w:rPr>
            <w:noProof/>
            <w:webHidden/>
          </w:rPr>
          <w:fldChar w:fldCharType="begin"/>
        </w:r>
        <w:r w:rsidR="00E7295F">
          <w:rPr>
            <w:noProof/>
            <w:webHidden/>
          </w:rPr>
          <w:instrText xml:space="preserve"> PAGEREF _Toc58012308 \h </w:instrText>
        </w:r>
        <w:r w:rsidR="00E7295F">
          <w:rPr>
            <w:noProof/>
            <w:webHidden/>
          </w:rPr>
        </w:r>
        <w:r w:rsidR="00E7295F">
          <w:rPr>
            <w:noProof/>
            <w:webHidden/>
          </w:rPr>
          <w:fldChar w:fldCharType="separate"/>
        </w:r>
        <w:r w:rsidR="00877376">
          <w:rPr>
            <w:noProof/>
            <w:webHidden/>
          </w:rPr>
          <w:t>3</w:t>
        </w:r>
        <w:r w:rsidR="00E7295F">
          <w:rPr>
            <w:noProof/>
            <w:webHidden/>
          </w:rPr>
          <w:fldChar w:fldCharType="end"/>
        </w:r>
      </w:hyperlink>
    </w:p>
    <w:p w14:paraId="294F35BD" w14:textId="5C2D7945" w:rsidR="00E7295F" w:rsidRDefault="00D05C1B">
      <w:pPr>
        <w:pStyle w:val="TOC1"/>
        <w:rPr>
          <w:rFonts w:asciiTheme="minorHAnsi" w:eastAsiaTheme="minorEastAsia" w:hAnsiTheme="minorHAnsi" w:cstheme="minorBidi"/>
          <w:noProof/>
          <w:sz w:val="22"/>
          <w:szCs w:val="22"/>
        </w:rPr>
      </w:pPr>
      <w:hyperlink w:anchor="_Toc58012309" w:history="1">
        <w:r w:rsidR="00E7295F" w:rsidRPr="00AA31EF">
          <w:rPr>
            <w:rStyle w:val="Hyperlink"/>
            <w:rFonts w:ascii="Times New Roman Bold" w:hAnsi="Times New Roman Bold"/>
            <w:noProof/>
          </w:rPr>
          <w:t>4.0</w:t>
        </w:r>
        <w:r w:rsidR="00E7295F">
          <w:rPr>
            <w:rFonts w:asciiTheme="minorHAnsi" w:eastAsiaTheme="minorEastAsia" w:hAnsiTheme="minorHAnsi" w:cstheme="minorBidi"/>
            <w:noProof/>
            <w:sz w:val="22"/>
            <w:szCs w:val="22"/>
          </w:rPr>
          <w:tab/>
        </w:r>
        <w:r w:rsidR="00E7295F" w:rsidRPr="00AA31EF">
          <w:rPr>
            <w:rStyle w:val="Hyperlink"/>
            <w:noProof/>
          </w:rPr>
          <w:t>SPECIAL RESPONSIBILITIES</w:t>
        </w:r>
        <w:r w:rsidR="00E7295F">
          <w:rPr>
            <w:noProof/>
            <w:webHidden/>
          </w:rPr>
          <w:tab/>
        </w:r>
        <w:r w:rsidR="00E7295F">
          <w:rPr>
            <w:noProof/>
            <w:webHidden/>
          </w:rPr>
          <w:fldChar w:fldCharType="begin"/>
        </w:r>
        <w:r w:rsidR="00E7295F">
          <w:rPr>
            <w:noProof/>
            <w:webHidden/>
          </w:rPr>
          <w:instrText xml:space="preserve"> PAGEREF _Toc58012309 \h </w:instrText>
        </w:r>
        <w:r w:rsidR="00E7295F">
          <w:rPr>
            <w:noProof/>
            <w:webHidden/>
          </w:rPr>
        </w:r>
        <w:r w:rsidR="00E7295F">
          <w:rPr>
            <w:noProof/>
            <w:webHidden/>
          </w:rPr>
          <w:fldChar w:fldCharType="separate"/>
        </w:r>
        <w:r w:rsidR="00877376">
          <w:rPr>
            <w:noProof/>
            <w:webHidden/>
          </w:rPr>
          <w:t>4</w:t>
        </w:r>
        <w:r w:rsidR="00E7295F">
          <w:rPr>
            <w:noProof/>
            <w:webHidden/>
          </w:rPr>
          <w:fldChar w:fldCharType="end"/>
        </w:r>
      </w:hyperlink>
    </w:p>
    <w:p w14:paraId="5ECD6BA0" w14:textId="1EC1D011" w:rsidR="00E7295F" w:rsidRDefault="00D05C1B">
      <w:pPr>
        <w:pStyle w:val="TOC1"/>
        <w:rPr>
          <w:rFonts w:asciiTheme="minorHAnsi" w:eastAsiaTheme="minorEastAsia" w:hAnsiTheme="minorHAnsi" w:cstheme="minorBidi"/>
          <w:noProof/>
          <w:sz w:val="22"/>
          <w:szCs w:val="22"/>
        </w:rPr>
      </w:pPr>
      <w:hyperlink w:anchor="_Toc58012310" w:history="1">
        <w:r w:rsidR="00E7295F" w:rsidRPr="00AA31EF">
          <w:rPr>
            <w:rStyle w:val="Hyperlink"/>
            <w:rFonts w:ascii="Times New Roman Bold" w:hAnsi="Times New Roman Bold"/>
            <w:noProof/>
          </w:rPr>
          <w:t>5.0</w:t>
        </w:r>
        <w:r w:rsidR="00E7295F">
          <w:rPr>
            <w:rFonts w:asciiTheme="minorHAnsi" w:eastAsiaTheme="minorEastAsia" w:hAnsiTheme="minorHAnsi" w:cstheme="minorBidi"/>
            <w:noProof/>
            <w:sz w:val="22"/>
            <w:szCs w:val="22"/>
          </w:rPr>
          <w:tab/>
        </w:r>
        <w:r w:rsidR="00E7295F" w:rsidRPr="00AA31EF">
          <w:rPr>
            <w:rStyle w:val="Hyperlink"/>
            <w:noProof/>
          </w:rPr>
          <w:t>STANDING HYDROSTATIC TEST PERMIT</w:t>
        </w:r>
        <w:r w:rsidR="00E7295F">
          <w:rPr>
            <w:noProof/>
            <w:webHidden/>
          </w:rPr>
          <w:tab/>
        </w:r>
        <w:r w:rsidR="00E7295F">
          <w:rPr>
            <w:noProof/>
            <w:webHidden/>
          </w:rPr>
          <w:fldChar w:fldCharType="begin"/>
        </w:r>
        <w:r w:rsidR="00E7295F">
          <w:rPr>
            <w:noProof/>
            <w:webHidden/>
          </w:rPr>
          <w:instrText xml:space="preserve"> PAGEREF _Toc58012310 \h </w:instrText>
        </w:r>
        <w:r w:rsidR="00E7295F">
          <w:rPr>
            <w:noProof/>
            <w:webHidden/>
          </w:rPr>
        </w:r>
        <w:r w:rsidR="00E7295F">
          <w:rPr>
            <w:noProof/>
            <w:webHidden/>
          </w:rPr>
          <w:fldChar w:fldCharType="separate"/>
        </w:r>
        <w:r w:rsidR="00877376">
          <w:rPr>
            <w:noProof/>
            <w:webHidden/>
          </w:rPr>
          <w:t>5</w:t>
        </w:r>
        <w:r w:rsidR="00E7295F">
          <w:rPr>
            <w:noProof/>
            <w:webHidden/>
          </w:rPr>
          <w:fldChar w:fldCharType="end"/>
        </w:r>
      </w:hyperlink>
    </w:p>
    <w:p w14:paraId="09A6BC69" w14:textId="1FA0AD06" w:rsidR="00E7295F" w:rsidRDefault="00D05C1B">
      <w:pPr>
        <w:pStyle w:val="TOC1"/>
        <w:rPr>
          <w:rFonts w:asciiTheme="minorHAnsi" w:eastAsiaTheme="minorEastAsia" w:hAnsiTheme="minorHAnsi" w:cstheme="minorBidi"/>
          <w:noProof/>
          <w:sz w:val="22"/>
          <w:szCs w:val="22"/>
        </w:rPr>
      </w:pPr>
      <w:hyperlink w:anchor="_Toc58012311" w:history="1">
        <w:r w:rsidR="00E7295F" w:rsidRPr="00AA31EF">
          <w:rPr>
            <w:rStyle w:val="Hyperlink"/>
            <w:rFonts w:ascii="Times New Roman Bold" w:hAnsi="Times New Roman Bold"/>
            <w:noProof/>
          </w:rPr>
          <w:t>6.0</w:t>
        </w:r>
        <w:r w:rsidR="00E7295F">
          <w:rPr>
            <w:rFonts w:asciiTheme="minorHAnsi" w:eastAsiaTheme="minorEastAsia" w:hAnsiTheme="minorHAnsi" w:cstheme="minorBidi"/>
            <w:noProof/>
            <w:sz w:val="22"/>
            <w:szCs w:val="22"/>
          </w:rPr>
          <w:tab/>
        </w:r>
        <w:r w:rsidR="00E7295F" w:rsidRPr="00AA31EF">
          <w:rPr>
            <w:rStyle w:val="Hyperlink"/>
            <w:noProof/>
          </w:rPr>
          <w:t>REQUIREMENTS</w:t>
        </w:r>
        <w:r w:rsidR="00E7295F">
          <w:rPr>
            <w:noProof/>
            <w:webHidden/>
          </w:rPr>
          <w:tab/>
        </w:r>
        <w:r w:rsidR="00E7295F">
          <w:rPr>
            <w:noProof/>
            <w:webHidden/>
          </w:rPr>
          <w:fldChar w:fldCharType="begin"/>
        </w:r>
        <w:r w:rsidR="00E7295F">
          <w:rPr>
            <w:noProof/>
            <w:webHidden/>
          </w:rPr>
          <w:instrText xml:space="preserve"> PAGEREF _Toc58012311 \h </w:instrText>
        </w:r>
        <w:r w:rsidR="00E7295F">
          <w:rPr>
            <w:noProof/>
            <w:webHidden/>
          </w:rPr>
        </w:r>
        <w:r w:rsidR="00E7295F">
          <w:rPr>
            <w:noProof/>
            <w:webHidden/>
          </w:rPr>
          <w:fldChar w:fldCharType="separate"/>
        </w:r>
        <w:r w:rsidR="00877376">
          <w:rPr>
            <w:noProof/>
            <w:webHidden/>
          </w:rPr>
          <w:t>5</w:t>
        </w:r>
        <w:r w:rsidR="00E7295F">
          <w:rPr>
            <w:noProof/>
            <w:webHidden/>
          </w:rPr>
          <w:fldChar w:fldCharType="end"/>
        </w:r>
      </w:hyperlink>
    </w:p>
    <w:p w14:paraId="5C96AF1B" w14:textId="7DE3AF39" w:rsidR="00E7295F" w:rsidRDefault="00D05C1B">
      <w:pPr>
        <w:pStyle w:val="TOC1"/>
        <w:rPr>
          <w:rFonts w:asciiTheme="minorHAnsi" w:eastAsiaTheme="minorEastAsia" w:hAnsiTheme="minorHAnsi" w:cstheme="minorBidi"/>
          <w:noProof/>
          <w:sz w:val="22"/>
          <w:szCs w:val="22"/>
        </w:rPr>
      </w:pPr>
      <w:hyperlink w:anchor="_Toc58012312" w:history="1">
        <w:r w:rsidR="00E7295F" w:rsidRPr="00AA31EF">
          <w:rPr>
            <w:rStyle w:val="Hyperlink"/>
            <w:rFonts w:ascii="Times New Roman Bold" w:hAnsi="Times New Roman Bold"/>
            <w:noProof/>
          </w:rPr>
          <w:t>7.0</w:t>
        </w:r>
        <w:r w:rsidR="00E7295F">
          <w:rPr>
            <w:rFonts w:asciiTheme="minorHAnsi" w:eastAsiaTheme="minorEastAsia" w:hAnsiTheme="minorHAnsi" w:cstheme="minorBidi"/>
            <w:noProof/>
            <w:sz w:val="22"/>
            <w:szCs w:val="22"/>
          </w:rPr>
          <w:tab/>
        </w:r>
        <w:r w:rsidR="00E7295F" w:rsidRPr="00AA31EF">
          <w:rPr>
            <w:rStyle w:val="Hyperlink"/>
            <w:noProof/>
          </w:rPr>
          <w:t>TECHNICAL APPENDIX TO PRESSURE TESTING</w:t>
        </w:r>
        <w:r w:rsidR="00E7295F">
          <w:rPr>
            <w:noProof/>
            <w:webHidden/>
          </w:rPr>
          <w:tab/>
        </w:r>
        <w:r w:rsidR="00E7295F">
          <w:rPr>
            <w:noProof/>
            <w:webHidden/>
          </w:rPr>
          <w:fldChar w:fldCharType="begin"/>
        </w:r>
        <w:r w:rsidR="00E7295F">
          <w:rPr>
            <w:noProof/>
            <w:webHidden/>
          </w:rPr>
          <w:instrText xml:space="preserve"> PAGEREF _Toc58012312 \h </w:instrText>
        </w:r>
        <w:r w:rsidR="00E7295F">
          <w:rPr>
            <w:noProof/>
            <w:webHidden/>
          </w:rPr>
        </w:r>
        <w:r w:rsidR="00E7295F">
          <w:rPr>
            <w:noProof/>
            <w:webHidden/>
          </w:rPr>
          <w:fldChar w:fldCharType="separate"/>
        </w:r>
        <w:r w:rsidR="00877376">
          <w:rPr>
            <w:noProof/>
            <w:webHidden/>
          </w:rPr>
          <w:t>7</w:t>
        </w:r>
        <w:r w:rsidR="00E7295F">
          <w:rPr>
            <w:noProof/>
            <w:webHidden/>
          </w:rPr>
          <w:fldChar w:fldCharType="end"/>
        </w:r>
      </w:hyperlink>
    </w:p>
    <w:p w14:paraId="1BC88A09" w14:textId="247950C6" w:rsidR="00E7295F" w:rsidRDefault="00D05C1B">
      <w:pPr>
        <w:pStyle w:val="TOC2"/>
        <w:rPr>
          <w:rFonts w:asciiTheme="minorHAnsi" w:eastAsiaTheme="minorEastAsia" w:hAnsiTheme="minorHAnsi" w:cstheme="minorBidi"/>
          <w:noProof/>
          <w:sz w:val="22"/>
          <w:szCs w:val="22"/>
        </w:rPr>
      </w:pPr>
      <w:hyperlink w:anchor="_Toc58012313" w:history="1">
        <w:r w:rsidR="00E7295F" w:rsidRPr="00AA31EF">
          <w:rPr>
            <w:rStyle w:val="Hyperlink"/>
            <w:rFonts w:ascii="Times New Roman Bold" w:hAnsi="Times New Roman Bold"/>
            <w:noProof/>
          </w:rPr>
          <w:t>7.1</w:t>
        </w:r>
        <w:r w:rsidR="00E7295F">
          <w:rPr>
            <w:rFonts w:asciiTheme="minorHAnsi" w:eastAsiaTheme="minorEastAsia" w:hAnsiTheme="minorHAnsi" w:cstheme="minorBidi"/>
            <w:noProof/>
            <w:sz w:val="22"/>
            <w:szCs w:val="22"/>
          </w:rPr>
          <w:tab/>
        </w:r>
        <w:r w:rsidR="00E7295F" w:rsidRPr="00AA31EF">
          <w:rPr>
            <w:rStyle w:val="Hyperlink"/>
            <w:noProof/>
          </w:rPr>
          <w:t>SAFETY PRECAUTIONS FOR PRESSURE TESTING</w:t>
        </w:r>
        <w:r w:rsidR="00E7295F">
          <w:rPr>
            <w:noProof/>
            <w:webHidden/>
          </w:rPr>
          <w:tab/>
        </w:r>
        <w:r w:rsidR="00E7295F">
          <w:rPr>
            <w:noProof/>
            <w:webHidden/>
          </w:rPr>
          <w:fldChar w:fldCharType="begin"/>
        </w:r>
        <w:r w:rsidR="00E7295F">
          <w:rPr>
            <w:noProof/>
            <w:webHidden/>
          </w:rPr>
          <w:instrText xml:space="preserve"> PAGEREF _Toc58012313 \h </w:instrText>
        </w:r>
        <w:r w:rsidR="00E7295F">
          <w:rPr>
            <w:noProof/>
            <w:webHidden/>
          </w:rPr>
        </w:r>
        <w:r w:rsidR="00E7295F">
          <w:rPr>
            <w:noProof/>
            <w:webHidden/>
          </w:rPr>
          <w:fldChar w:fldCharType="separate"/>
        </w:r>
        <w:r w:rsidR="00877376">
          <w:rPr>
            <w:noProof/>
            <w:webHidden/>
          </w:rPr>
          <w:t>7</w:t>
        </w:r>
        <w:r w:rsidR="00E7295F">
          <w:rPr>
            <w:noProof/>
            <w:webHidden/>
          </w:rPr>
          <w:fldChar w:fldCharType="end"/>
        </w:r>
      </w:hyperlink>
    </w:p>
    <w:p w14:paraId="77642BF8" w14:textId="2A7FB133" w:rsidR="00E7295F" w:rsidRDefault="00D05C1B">
      <w:pPr>
        <w:pStyle w:val="TOC2"/>
        <w:rPr>
          <w:rFonts w:asciiTheme="minorHAnsi" w:eastAsiaTheme="minorEastAsia" w:hAnsiTheme="minorHAnsi" w:cstheme="minorBidi"/>
          <w:noProof/>
          <w:sz w:val="22"/>
          <w:szCs w:val="22"/>
        </w:rPr>
      </w:pPr>
      <w:hyperlink w:anchor="_Toc58012314" w:history="1">
        <w:r w:rsidR="00E7295F" w:rsidRPr="00AA31EF">
          <w:rPr>
            <w:rStyle w:val="Hyperlink"/>
            <w:rFonts w:ascii="Times New Roman Bold" w:hAnsi="Times New Roman Bold"/>
            <w:noProof/>
          </w:rPr>
          <w:t>7.2</w:t>
        </w:r>
        <w:r w:rsidR="00E7295F">
          <w:rPr>
            <w:rFonts w:asciiTheme="minorHAnsi" w:eastAsiaTheme="minorEastAsia" w:hAnsiTheme="minorHAnsi" w:cstheme="minorBidi"/>
            <w:noProof/>
            <w:sz w:val="22"/>
            <w:szCs w:val="22"/>
          </w:rPr>
          <w:tab/>
        </w:r>
        <w:r w:rsidR="00E7295F" w:rsidRPr="00AA31EF">
          <w:rPr>
            <w:rStyle w:val="Hyperlink"/>
            <w:noProof/>
          </w:rPr>
          <w:t>EQUIPMENT AND MATERIALS</w:t>
        </w:r>
        <w:r w:rsidR="00E7295F">
          <w:rPr>
            <w:noProof/>
            <w:webHidden/>
          </w:rPr>
          <w:tab/>
        </w:r>
        <w:r w:rsidR="00E7295F">
          <w:rPr>
            <w:noProof/>
            <w:webHidden/>
          </w:rPr>
          <w:fldChar w:fldCharType="begin"/>
        </w:r>
        <w:r w:rsidR="00E7295F">
          <w:rPr>
            <w:noProof/>
            <w:webHidden/>
          </w:rPr>
          <w:instrText xml:space="preserve"> PAGEREF _Toc58012314 \h </w:instrText>
        </w:r>
        <w:r w:rsidR="00E7295F">
          <w:rPr>
            <w:noProof/>
            <w:webHidden/>
          </w:rPr>
        </w:r>
        <w:r w:rsidR="00E7295F">
          <w:rPr>
            <w:noProof/>
            <w:webHidden/>
          </w:rPr>
          <w:fldChar w:fldCharType="separate"/>
        </w:r>
        <w:r w:rsidR="00877376">
          <w:rPr>
            <w:noProof/>
            <w:webHidden/>
          </w:rPr>
          <w:t>8</w:t>
        </w:r>
        <w:r w:rsidR="00E7295F">
          <w:rPr>
            <w:noProof/>
            <w:webHidden/>
          </w:rPr>
          <w:fldChar w:fldCharType="end"/>
        </w:r>
      </w:hyperlink>
    </w:p>
    <w:p w14:paraId="58F7CBD8" w14:textId="2D949951" w:rsidR="00E7295F" w:rsidRDefault="00D05C1B">
      <w:pPr>
        <w:pStyle w:val="TOC2"/>
        <w:rPr>
          <w:rFonts w:asciiTheme="minorHAnsi" w:eastAsiaTheme="minorEastAsia" w:hAnsiTheme="minorHAnsi" w:cstheme="minorBidi"/>
          <w:noProof/>
          <w:sz w:val="22"/>
          <w:szCs w:val="22"/>
        </w:rPr>
      </w:pPr>
      <w:hyperlink w:anchor="_Toc58012315" w:history="1">
        <w:r w:rsidR="00E7295F" w:rsidRPr="00AA31EF">
          <w:rPr>
            <w:rStyle w:val="Hyperlink"/>
            <w:rFonts w:ascii="Times New Roman Bold" w:hAnsi="Times New Roman Bold"/>
            <w:noProof/>
          </w:rPr>
          <w:t>7.3</w:t>
        </w:r>
        <w:r w:rsidR="00E7295F">
          <w:rPr>
            <w:rFonts w:asciiTheme="minorHAnsi" w:eastAsiaTheme="minorEastAsia" w:hAnsiTheme="minorHAnsi" w:cstheme="minorBidi"/>
            <w:noProof/>
            <w:sz w:val="22"/>
            <w:szCs w:val="22"/>
          </w:rPr>
          <w:tab/>
        </w:r>
        <w:r w:rsidR="00E7295F" w:rsidRPr="00AA31EF">
          <w:rPr>
            <w:rStyle w:val="Hyperlink"/>
            <w:noProof/>
          </w:rPr>
          <w:t>PRESSURE TEST INSTRUCTIONS</w:t>
        </w:r>
        <w:r w:rsidR="00E7295F">
          <w:rPr>
            <w:noProof/>
            <w:webHidden/>
          </w:rPr>
          <w:tab/>
        </w:r>
        <w:r w:rsidR="00E7295F">
          <w:rPr>
            <w:noProof/>
            <w:webHidden/>
          </w:rPr>
          <w:fldChar w:fldCharType="begin"/>
        </w:r>
        <w:r w:rsidR="00E7295F">
          <w:rPr>
            <w:noProof/>
            <w:webHidden/>
          </w:rPr>
          <w:instrText xml:space="preserve"> PAGEREF _Toc58012315 \h </w:instrText>
        </w:r>
        <w:r w:rsidR="00E7295F">
          <w:rPr>
            <w:noProof/>
            <w:webHidden/>
          </w:rPr>
        </w:r>
        <w:r w:rsidR="00E7295F">
          <w:rPr>
            <w:noProof/>
            <w:webHidden/>
          </w:rPr>
          <w:fldChar w:fldCharType="separate"/>
        </w:r>
        <w:r w:rsidR="00877376">
          <w:rPr>
            <w:noProof/>
            <w:webHidden/>
          </w:rPr>
          <w:t>8</w:t>
        </w:r>
        <w:r w:rsidR="00E7295F">
          <w:rPr>
            <w:noProof/>
            <w:webHidden/>
          </w:rPr>
          <w:fldChar w:fldCharType="end"/>
        </w:r>
      </w:hyperlink>
    </w:p>
    <w:p w14:paraId="3553F5F6" w14:textId="4A9FB750" w:rsidR="00E7295F" w:rsidRDefault="00D05C1B">
      <w:pPr>
        <w:pStyle w:val="TOC2"/>
        <w:rPr>
          <w:rFonts w:asciiTheme="minorHAnsi" w:eastAsiaTheme="minorEastAsia" w:hAnsiTheme="minorHAnsi" w:cstheme="minorBidi"/>
          <w:noProof/>
          <w:sz w:val="22"/>
          <w:szCs w:val="22"/>
        </w:rPr>
      </w:pPr>
      <w:hyperlink w:anchor="_Toc58012316" w:history="1">
        <w:r w:rsidR="00E7295F" w:rsidRPr="00AA31EF">
          <w:rPr>
            <w:rStyle w:val="Hyperlink"/>
            <w:rFonts w:ascii="Times New Roman Bold" w:hAnsi="Times New Roman Bold"/>
            <w:noProof/>
          </w:rPr>
          <w:t>7.4</w:t>
        </w:r>
        <w:r w:rsidR="00E7295F">
          <w:rPr>
            <w:rFonts w:asciiTheme="minorHAnsi" w:eastAsiaTheme="minorEastAsia" w:hAnsiTheme="minorHAnsi" w:cstheme="minorBidi"/>
            <w:noProof/>
            <w:sz w:val="22"/>
            <w:szCs w:val="22"/>
          </w:rPr>
          <w:tab/>
        </w:r>
        <w:r w:rsidR="00E7295F" w:rsidRPr="00AA31EF">
          <w:rPr>
            <w:rStyle w:val="Hyperlink"/>
            <w:noProof/>
          </w:rPr>
          <w:t>EXHIBIT A</w:t>
        </w:r>
        <w:r w:rsidR="00E7295F">
          <w:rPr>
            <w:noProof/>
            <w:webHidden/>
          </w:rPr>
          <w:tab/>
        </w:r>
        <w:r w:rsidR="00E7295F">
          <w:rPr>
            <w:noProof/>
            <w:webHidden/>
          </w:rPr>
          <w:fldChar w:fldCharType="begin"/>
        </w:r>
        <w:r w:rsidR="00E7295F">
          <w:rPr>
            <w:noProof/>
            <w:webHidden/>
          </w:rPr>
          <w:instrText xml:space="preserve"> PAGEREF _Toc58012316 \h </w:instrText>
        </w:r>
        <w:r w:rsidR="00E7295F">
          <w:rPr>
            <w:noProof/>
            <w:webHidden/>
          </w:rPr>
        </w:r>
        <w:r w:rsidR="00E7295F">
          <w:rPr>
            <w:noProof/>
            <w:webHidden/>
          </w:rPr>
          <w:fldChar w:fldCharType="separate"/>
        </w:r>
        <w:r w:rsidR="00877376">
          <w:rPr>
            <w:noProof/>
            <w:webHidden/>
          </w:rPr>
          <w:t>10</w:t>
        </w:r>
        <w:r w:rsidR="00E7295F">
          <w:rPr>
            <w:noProof/>
            <w:webHidden/>
          </w:rPr>
          <w:fldChar w:fldCharType="end"/>
        </w:r>
      </w:hyperlink>
    </w:p>
    <w:p w14:paraId="710FA5B2" w14:textId="2B7B339D" w:rsidR="00E7295F" w:rsidRDefault="00D05C1B">
      <w:pPr>
        <w:pStyle w:val="TOC2"/>
        <w:rPr>
          <w:rFonts w:asciiTheme="minorHAnsi" w:eastAsiaTheme="minorEastAsia" w:hAnsiTheme="minorHAnsi" w:cstheme="minorBidi"/>
          <w:noProof/>
          <w:sz w:val="22"/>
          <w:szCs w:val="22"/>
        </w:rPr>
      </w:pPr>
      <w:hyperlink w:anchor="_Toc58012317" w:history="1">
        <w:r w:rsidR="00E7295F" w:rsidRPr="00AA31EF">
          <w:rPr>
            <w:rStyle w:val="Hyperlink"/>
            <w:rFonts w:ascii="Times New Roman Bold" w:hAnsi="Times New Roman Bold"/>
            <w:noProof/>
          </w:rPr>
          <w:t>7.5</w:t>
        </w:r>
        <w:r w:rsidR="00E7295F">
          <w:rPr>
            <w:rFonts w:asciiTheme="minorHAnsi" w:eastAsiaTheme="minorEastAsia" w:hAnsiTheme="minorHAnsi" w:cstheme="minorBidi"/>
            <w:noProof/>
            <w:sz w:val="22"/>
            <w:szCs w:val="22"/>
          </w:rPr>
          <w:tab/>
        </w:r>
        <w:r w:rsidR="00E7295F" w:rsidRPr="00AA31EF">
          <w:rPr>
            <w:rStyle w:val="Hyperlink"/>
            <w:noProof/>
          </w:rPr>
          <w:t>EXHIBIT B</w:t>
        </w:r>
        <w:r w:rsidR="00E7295F">
          <w:rPr>
            <w:noProof/>
            <w:webHidden/>
          </w:rPr>
          <w:tab/>
        </w:r>
        <w:r w:rsidR="00E7295F">
          <w:rPr>
            <w:noProof/>
            <w:webHidden/>
          </w:rPr>
          <w:fldChar w:fldCharType="begin"/>
        </w:r>
        <w:r w:rsidR="00E7295F">
          <w:rPr>
            <w:noProof/>
            <w:webHidden/>
          </w:rPr>
          <w:instrText xml:space="preserve"> PAGEREF _Toc58012317 \h </w:instrText>
        </w:r>
        <w:r w:rsidR="00E7295F">
          <w:rPr>
            <w:noProof/>
            <w:webHidden/>
          </w:rPr>
        </w:r>
        <w:r w:rsidR="00E7295F">
          <w:rPr>
            <w:noProof/>
            <w:webHidden/>
          </w:rPr>
          <w:fldChar w:fldCharType="separate"/>
        </w:r>
        <w:r w:rsidR="00877376">
          <w:rPr>
            <w:noProof/>
            <w:webHidden/>
          </w:rPr>
          <w:t>11</w:t>
        </w:r>
        <w:r w:rsidR="00E7295F">
          <w:rPr>
            <w:noProof/>
            <w:webHidden/>
          </w:rPr>
          <w:fldChar w:fldCharType="end"/>
        </w:r>
      </w:hyperlink>
    </w:p>
    <w:p w14:paraId="11010EA1" w14:textId="00549AE0" w:rsidR="00A96FFC" w:rsidRPr="00970071" w:rsidRDefault="0031189E" w:rsidP="003559A3">
      <w:pPr>
        <w:tabs>
          <w:tab w:val="right" w:leader="dot" w:pos="9720"/>
        </w:tabs>
        <w:jc w:val="left"/>
        <w:rPr>
          <w:bCs/>
        </w:rPr>
      </w:pPr>
      <w:r w:rsidRPr="00970071">
        <w:rPr>
          <w:bCs/>
        </w:rPr>
        <w:fldChar w:fldCharType="end"/>
      </w:r>
    </w:p>
    <w:p w14:paraId="709AF952" w14:textId="77777777" w:rsidR="00084E8E" w:rsidRPr="00970071" w:rsidRDefault="00084E8E" w:rsidP="002441F5">
      <w:pPr>
        <w:jc w:val="left"/>
        <w:rPr>
          <w:bCs/>
        </w:rPr>
      </w:pPr>
    </w:p>
    <w:p w14:paraId="045BBFE5" w14:textId="77777777" w:rsidR="00A96FFC" w:rsidRPr="00970071" w:rsidRDefault="00A96FFC">
      <w:pPr>
        <w:rPr>
          <w:bCs/>
        </w:rPr>
      </w:pPr>
    </w:p>
    <w:p w14:paraId="4EDD6678" w14:textId="77777777" w:rsidR="00A96FFC" w:rsidRPr="00970071" w:rsidRDefault="00A96FFC">
      <w:pPr>
        <w:rPr>
          <w:bCs/>
        </w:rPr>
        <w:sectPr w:rsidR="00A96FFC" w:rsidRPr="00970071" w:rsidSect="007535F6">
          <w:pgSz w:w="12240" w:h="15840" w:code="1"/>
          <w:pgMar w:top="720" w:right="1080" w:bottom="720" w:left="1440" w:header="720" w:footer="389" w:gutter="0"/>
          <w:cols w:space="720"/>
          <w:docGrid w:linePitch="360"/>
        </w:sectPr>
      </w:pPr>
    </w:p>
    <w:p w14:paraId="1EB0DEDD" w14:textId="77777777" w:rsidR="00D52AE5" w:rsidRPr="00970071" w:rsidRDefault="00D52AE5" w:rsidP="00E7295F">
      <w:pPr>
        <w:pStyle w:val="Heading1"/>
        <w:numPr>
          <w:ilvl w:val="0"/>
          <w:numId w:val="0"/>
        </w:numPr>
        <w:jc w:val="both"/>
        <w:rPr>
          <w:b w:val="0"/>
          <w:sz w:val="24"/>
          <w:szCs w:val="24"/>
        </w:rPr>
      </w:pPr>
    </w:p>
    <w:p w14:paraId="026292E4" w14:textId="77777777" w:rsidR="00CE5B8A" w:rsidRPr="00970071" w:rsidRDefault="007D5A75" w:rsidP="007D5A75">
      <w:pPr>
        <w:pStyle w:val="Heading1"/>
      </w:pPr>
      <w:bookmarkStart w:id="3" w:name="_Toc58012306"/>
      <w:r w:rsidRPr="00970071">
        <w:t>INTRODUCTION</w:t>
      </w:r>
      <w:bookmarkEnd w:id="3"/>
    </w:p>
    <w:p w14:paraId="1AA9D6B3" w14:textId="77777777" w:rsidR="00D435EC" w:rsidRPr="00970071" w:rsidRDefault="00D435EC"/>
    <w:p w14:paraId="009E4868" w14:textId="77777777" w:rsidR="00B63E62" w:rsidRPr="00970071" w:rsidRDefault="00B63E62" w:rsidP="00B63E62">
      <w:pPr>
        <w:pStyle w:val="PlainText"/>
        <w:rPr>
          <w:rFonts w:ascii="Times New Roman" w:hAnsi="Times New Roman"/>
          <w:sz w:val="24"/>
        </w:rPr>
      </w:pPr>
      <w:r w:rsidRPr="00970071">
        <w:rPr>
          <w:rFonts w:ascii="Times New Roman" w:hAnsi="Times New Roman"/>
          <w:sz w:val="24"/>
        </w:rPr>
        <w:t xml:space="preserve">Pressure vessels and piping systems to be used at Fermilab must be pressure tested to assure safe operation.  When such testing is done on site, precautions shall be taken to minimize the risk of injury to persons and equipment in the test area.  </w:t>
      </w:r>
    </w:p>
    <w:p w14:paraId="35AA8DC6" w14:textId="77777777" w:rsidR="007D5A75" w:rsidRPr="00970071" w:rsidRDefault="007D5A75" w:rsidP="00E00D72"/>
    <w:p w14:paraId="6B0DAC8F" w14:textId="77777777" w:rsidR="007D5A75" w:rsidRPr="00970071" w:rsidRDefault="00EE0E10" w:rsidP="007D5A75">
      <w:pPr>
        <w:pStyle w:val="Heading1"/>
        <w:rPr>
          <w:kern w:val="0"/>
        </w:rPr>
      </w:pPr>
      <w:bookmarkStart w:id="4" w:name="_Toc58012307"/>
      <w:r w:rsidRPr="00970071">
        <w:rPr>
          <w:kern w:val="0"/>
        </w:rPr>
        <w:t>SCOPE</w:t>
      </w:r>
      <w:bookmarkEnd w:id="4"/>
    </w:p>
    <w:p w14:paraId="06A1DCAB" w14:textId="77777777" w:rsidR="007D5A75" w:rsidRPr="00970071" w:rsidRDefault="007D5A75" w:rsidP="00E00D72"/>
    <w:p w14:paraId="0A9B4332" w14:textId="0AAB53D8" w:rsidR="00006D6F" w:rsidRPr="00BA7B7A" w:rsidRDefault="00006D6F" w:rsidP="00006D6F">
      <w:pPr>
        <w:pStyle w:val="PlainText"/>
        <w:rPr>
          <w:rFonts w:ascii="Times New Roman" w:hAnsi="Times New Roman"/>
          <w:sz w:val="24"/>
        </w:rPr>
      </w:pPr>
      <w:r w:rsidRPr="00970071">
        <w:rPr>
          <w:rFonts w:ascii="Times New Roman" w:hAnsi="Times New Roman"/>
          <w:sz w:val="24"/>
        </w:rPr>
        <w:t xml:space="preserve">This chapter describes requirements for conducting and documenting pressure tests when required by the following Fermilab ES&amp;H Manual (FESHM) Chapters: </w:t>
      </w:r>
      <w:r w:rsidRPr="00D54F0F">
        <w:rPr>
          <w:rFonts w:ascii="Times New Roman" w:hAnsi="Times New Roman"/>
          <w:sz w:val="24"/>
        </w:rPr>
        <w:t>5031</w:t>
      </w:r>
      <w:r w:rsidRPr="00970071">
        <w:rPr>
          <w:rFonts w:ascii="Times New Roman" w:hAnsi="Times New Roman"/>
          <w:sz w:val="24"/>
        </w:rPr>
        <w:t xml:space="preserve"> Pressure Vessels, </w:t>
      </w:r>
      <w:r w:rsidRPr="00D54F0F">
        <w:rPr>
          <w:rFonts w:ascii="Times New Roman" w:hAnsi="Times New Roman"/>
          <w:sz w:val="24"/>
        </w:rPr>
        <w:t>5031.1</w:t>
      </w:r>
      <w:r w:rsidRPr="00970071">
        <w:rPr>
          <w:rFonts w:ascii="Times New Roman" w:hAnsi="Times New Roman"/>
          <w:sz w:val="24"/>
        </w:rPr>
        <w:t xml:space="preserve"> Piping Systems, </w:t>
      </w:r>
      <w:r w:rsidRPr="00D54F0F">
        <w:rPr>
          <w:rFonts w:ascii="Times New Roman" w:hAnsi="Times New Roman"/>
          <w:sz w:val="24"/>
        </w:rPr>
        <w:t>5031.5</w:t>
      </w:r>
      <w:r w:rsidRPr="00970071">
        <w:rPr>
          <w:rFonts w:ascii="Times New Roman" w:hAnsi="Times New Roman"/>
          <w:sz w:val="24"/>
        </w:rPr>
        <w:t xml:space="preserve"> Low Pressure Vessels</w:t>
      </w:r>
      <w:r w:rsidR="001B269F">
        <w:rPr>
          <w:rFonts w:ascii="Times New Roman" w:hAnsi="Times New Roman"/>
          <w:sz w:val="24"/>
        </w:rPr>
        <w:t xml:space="preserve"> </w:t>
      </w:r>
      <w:r w:rsidR="001B269F" w:rsidRPr="00BA7B7A">
        <w:rPr>
          <w:rFonts w:ascii="Times New Roman" w:hAnsi="Times New Roman"/>
          <w:sz w:val="24"/>
        </w:rPr>
        <w:t>and Fluid Containment, and 5031.6 Dressed Niobium SRF Cavity Pressure Safety.</w:t>
      </w:r>
    </w:p>
    <w:p w14:paraId="65084BC1" w14:textId="77777777" w:rsidR="00B57AA8" w:rsidRPr="00BA7B7A" w:rsidRDefault="00B57AA8" w:rsidP="00006D6F">
      <w:pPr>
        <w:pStyle w:val="PlainText"/>
        <w:rPr>
          <w:rFonts w:ascii="Times New Roman" w:hAnsi="Times New Roman"/>
          <w:sz w:val="24"/>
        </w:rPr>
      </w:pPr>
    </w:p>
    <w:p w14:paraId="0A4F0B53" w14:textId="77777777" w:rsidR="00554664" w:rsidRPr="00BA7B7A" w:rsidRDefault="00EE0E10" w:rsidP="00E00D72">
      <w:pPr>
        <w:pStyle w:val="Heading1"/>
        <w:keepNext w:val="0"/>
      </w:pPr>
      <w:bookmarkStart w:id="5" w:name="_Toc58012308"/>
      <w:r w:rsidRPr="00BA7B7A">
        <w:t>DEFINITIONS</w:t>
      </w:r>
      <w:bookmarkEnd w:id="5"/>
    </w:p>
    <w:p w14:paraId="157236C9" w14:textId="77777777" w:rsidR="00C03295" w:rsidRPr="00BA7B7A" w:rsidRDefault="00C03295" w:rsidP="00C03295"/>
    <w:p w14:paraId="59AC895F" w14:textId="58AB6B8C" w:rsidR="00B57AA8" w:rsidRPr="002956D1" w:rsidRDefault="00B57AA8" w:rsidP="00B57AA8">
      <w:pPr>
        <w:pStyle w:val="PlainText"/>
        <w:rPr>
          <w:rFonts w:ascii="Times New Roman" w:hAnsi="Times New Roman"/>
          <w:sz w:val="24"/>
          <w:szCs w:val="24"/>
        </w:rPr>
      </w:pPr>
      <w:r w:rsidRPr="00BA7B7A">
        <w:rPr>
          <w:rFonts w:ascii="Times New Roman" w:hAnsi="Times New Roman"/>
          <w:sz w:val="24"/>
          <w:u w:val="single"/>
        </w:rPr>
        <w:t>Engineering Note</w:t>
      </w:r>
      <w:r w:rsidRPr="00BA7B7A">
        <w:rPr>
          <w:rFonts w:ascii="Times New Roman" w:hAnsi="Times New Roman"/>
          <w:sz w:val="24"/>
        </w:rPr>
        <w:t>:  A written analysis demonstrating that a given vessel or system satisfies the requirements of the appropriate FESHM Chapter.</w:t>
      </w:r>
    </w:p>
    <w:p w14:paraId="4B1EDEDF" w14:textId="094193E8" w:rsidR="00B57AA8" w:rsidRPr="002956D1" w:rsidRDefault="00B57AA8" w:rsidP="00B57AA8">
      <w:pPr>
        <w:pStyle w:val="PlainText"/>
        <w:rPr>
          <w:rFonts w:ascii="Times New Roman" w:hAnsi="Times New Roman"/>
          <w:sz w:val="24"/>
          <w:szCs w:val="24"/>
        </w:rPr>
      </w:pPr>
    </w:p>
    <w:p w14:paraId="33D3D8D7" w14:textId="4AE8A08B" w:rsidR="00D63646" w:rsidRPr="002956D1" w:rsidRDefault="00D63646" w:rsidP="00B57AA8">
      <w:pPr>
        <w:pStyle w:val="PlainText"/>
        <w:rPr>
          <w:rFonts w:ascii="Times New Roman" w:hAnsi="Times New Roman"/>
          <w:sz w:val="24"/>
          <w:szCs w:val="24"/>
        </w:rPr>
      </w:pPr>
      <w:r w:rsidRPr="002956D1">
        <w:rPr>
          <w:rFonts w:ascii="Times New Roman" w:hAnsi="Times New Roman"/>
          <w:sz w:val="24"/>
          <w:szCs w:val="24"/>
          <w:u w:val="single"/>
        </w:rPr>
        <w:t>Engineering Note Peer Reviewer</w:t>
      </w:r>
      <w:r w:rsidR="00E77E3D" w:rsidRPr="002956D1">
        <w:rPr>
          <w:rFonts w:ascii="Times New Roman" w:hAnsi="Times New Roman"/>
          <w:sz w:val="24"/>
          <w:szCs w:val="24"/>
          <w:u w:val="single"/>
        </w:rPr>
        <w:t>:</w:t>
      </w:r>
      <w:r w:rsidR="00E77E3D" w:rsidRPr="002956D1">
        <w:rPr>
          <w:rFonts w:ascii="Times New Roman" w:hAnsi="Times New Roman"/>
          <w:b/>
          <w:bCs/>
          <w:sz w:val="24"/>
          <w:szCs w:val="24"/>
        </w:rPr>
        <w:t xml:space="preserve"> </w:t>
      </w:r>
      <w:r w:rsidR="00E77E3D" w:rsidRPr="002956D1">
        <w:rPr>
          <w:rFonts w:ascii="Times New Roman" w:hAnsi="Times New Roman"/>
          <w:sz w:val="24"/>
          <w:szCs w:val="24"/>
        </w:rPr>
        <w:t xml:space="preserve">The qualified person reviewing the Engineering Note and Pressure Test Permit.  </w:t>
      </w:r>
    </w:p>
    <w:p w14:paraId="6973B234" w14:textId="77777777" w:rsidR="00E77E3D" w:rsidRPr="002956D1" w:rsidRDefault="00E77E3D" w:rsidP="00B57AA8">
      <w:pPr>
        <w:pStyle w:val="PlainText"/>
        <w:rPr>
          <w:rFonts w:ascii="Times New Roman" w:hAnsi="Times New Roman"/>
          <w:sz w:val="24"/>
          <w:szCs w:val="24"/>
        </w:rPr>
      </w:pPr>
    </w:p>
    <w:p w14:paraId="03AEA405" w14:textId="4466A37A" w:rsidR="00215CD9" w:rsidRDefault="00215CD9" w:rsidP="00215CD9">
      <w:pPr>
        <w:pStyle w:val="paragraph"/>
        <w:spacing w:before="0" w:beforeAutospacing="0" w:after="0" w:afterAutospacing="0"/>
        <w:ind w:left="15"/>
        <w:textAlignment w:val="baseline"/>
        <w:rPr>
          <w:rFonts w:ascii="&amp;quot" w:hAnsi="&amp;quot"/>
          <w:color w:val="000000"/>
          <w:sz w:val="18"/>
          <w:szCs w:val="18"/>
        </w:rPr>
      </w:pPr>
      <w:r w:rsidRPr="002B6C0B">
        <w:rPr>
          <w:rStyle w:val="normaltextrun"/>
          <w:color w:val="000000"/>
          <w:u w:val="single"/>
        </w:rPr>
        <w:t>Lead</w:t>
      </w:r>
      <w:r w:rsidRPr="002956D1">
        <w:rPr>
          <w:rStyle w:val="normaltextrun"/>
          <w:color w:val="000000"/>
          <w:u w:val="single"/>
        </w:rPr>
        <w:t xml:space="preserve"> Engineer</w:t>
      </w:r>
      <w:r w:rsidR="002956D1">
        <w:rPr>
          <w:rStyle w:val="normaltextrun"/>
          <w:b/>
          <w:bCs/>
          <w:color w:val="000000"/>
        </w:rPr>
        <w:t xml:space="preserve">: </w:t>
      </w:r>
      <w:r>
        <w:rPr>
          <w:rStyle w:val="normaltextrun"/>
          <w:color w:val="000000"/>
        </w:rPr>
        <w:t>The qualified person with overall responsibility for preparing</w:t>
      </w:r>
      <w:r w:rsidR="003D08B8">
        <w:rPr>
          <w:rStyle w:val="normaltextrun"/>
          <w:color w:val="000000"/>
        </w:rPr>
        <w:t xml:space="preserve"> the Engineering Note and Pressure Test Permit.</w:t>
      </w:r>
    </w:p>
    <w:p w14:paraId="3FEFF2BD" w14:textId="77777777" w:rsidR="00215CD9" w:rsidRPr="00BA7B7A" w:rsidRDefault="00215CD9" w:rsidP="00B57AA8">
      <w:pPr>
        <w:pStyle w:val="PlainText"/>
        <w:rPr>
          <w:rFonts w:ascii="Times New Roman" w:hAnsi="Times New Roman"/>
          <w:sz w:val="24"/>
        </w:rPr>
      </w:pPr>
    </w:p>
    <w:p w14:paraId="7A58F749" w14:textId="0CC27E4F" w:rsidR="00B57AA8" w:rsidRDefault="00B57AA8" w:rsidP="00B57AA8">
      <w:r w:rsidRPr="00BA7B7A">
        <w:rPr>
          <w:u w:val="single"/>
        </w:rPr>
        <w:t>Qualified Person</w:t>
      </w:r>
      <w:r w:rsidRPr="00BA7B7A">
        <w:t xml:space="preserve">:  A qualified person is a person who, by possession of a recognized degree or certificate of professional standing, or who, by extensive knowledge, training and experience, has successfully demonstrated the ability to solve or resolve problems relating to the subject matter and work. </w:t>
      </w:r>
      <w:r w:rsidR="00540E53">
        <w:t xml:space="preserve"> </w:t>
      </w:r>
    </w:p>
    <w:p w14:paraId="4EB4A1AF" w14:textId="77777777" w:rsidR="00E971C8" w:rsidRDefault="00E971C8" w:rsidP="00B57AA8"/>
    <w:p w14:paraId="2652D9EE" w14:textId="388C03DA" w:rsidR="00540E53" w:rsidRDefault="00540E53" w:rsidP="00B57AA8">
      <w:r w:rsidRPr="00634795">
        <w:rPr>
          <w:u w:val="single"/>
        </w:rPr>
        <w:t>Test Coordinator:</w:t>
      </w:r>
      <w:r>
        <w:t xml:space="preserve"> A test coordinator is a </w:t>
      </w:r>
      <w:r w:rsidR="00EE68C6">
        <w:t>Fermilab employee</w:t>
      </w:r>
      <w:r>
        <w:t xml:space="preserve"> who, by extensive training and experience, has successfully demonstrated the ability to conduct pressure tests. T</w:t>
      </w:r>
      <w:r w:rsidR="00A45410">
        <w:t>he t</w:t>
      </w:r>
      <w:r>
        <w:t>est coordinator</w:t>
      </w:r>
      <w:r w:rsidR="00634795">
        <w:t xml:space="preserve"> </w:t>
      </w:r>
      <w:r w:rsidR="00DC2C43">
        <w:t>may be</w:t>
      </w:r>
      <w:r>
        <w:t xml:space="preserve"> a different person</w:t>
      </w:r>
      <w:r w:rsidR="00634795">
        <w:t xml:space="preserve"> </w:t>
      </w:r>
      <w:r w:rsidR="00964191">
        <w:t>than the Lead Engineer</w:t>
      </w:r>
      <w:r>
        <w:t xml:space="preserve">. </w:t>
      </w:r>
    </w:p>
    <w:p w14:paraId="33A2D6EF" w14:textId="77777777" w:rsidR="000D6A46" w:rsidRPr="00BA7B7A" w:rsidRDefault="000D6A46" w:rsidP="00B57AA8"/>
    <w:p w14:paraId="4213A966" w14:textId="64355A27" w:rsidR="00B57AA8" w:rsidRDefault="004C03C2" w:rsidP="00B57AA8">
      <w:r w:rsidRPr="00634795">
        <w:rPr>
          <w:u w:val="single"/>
        </w:rPr>
        <w:t>Test Observer:</w:t>
      </w:r>
      <w:r>
        <w:t xml:space="preserve"> A </w:t>
      </w:r>
      <w:r w:rsidR="007C5E7A">
        <w:t>Trained</w:t>
      </w:r>
      <w:r>
        <w:t xml:space="preserve"> </w:t>
      </w:r>
      <w:r w:rsidR="00FE605C">
        <w:t>P</w:t>
      </w:r>
      <w:r>
        <w:t>erson designated by the Division Safety officer</w:t>
      </w:r>
      <w:r w:rsidR="00C65712">
        <w:t xml:space="preserve"> to </w:t>
      </w:r>
      <w:r w:rsidR="009F6298">
        <w:t>witness</w:t>
      </w:r>
      <w:r w:rsidR="00C65712">
        <w:t xml:space="preserve"> the pressure test</w:t>
      </w:r>
    </w:p>
    <w:p w14:paraId="07FDEF1C" w14:textId="33CAA8C4" w:rsidR="00C65712" w:rsidRDefault="00C65712" w:rsidP="00B57AA8"/>
    <w:p w14:paraId="2444F782" w14:textId="6539EC6C" w:rsidR="00C65712" w:rsidRDefault="00C65712" w:rsidP="00C65712">
      <w:r w:rsidRPr="00634795">
        <w:rPr>
          <w:u w:val="single"/>
        </w:rPr>
        <w:t>Test Reviewer:</w:t>
      </w:r>
      <w:r>
        <w:t xml:space="preserve"> A qualified person designated by the Division Safety officer to </w:t>
      </w:r>
      <w:r w:rsidR="005D59EB">
        <w:t>review the system undergoing pressure testing and the surrounding area prior to the Pressure Test.</w:t>
      </w:r>
    </w:p>
    <w:p w14:paraId="014C2290" w14:textId="77777777" w:rsidR="000E2A35" w:rsidRPr="00BA7B7A" w:rsidRDefault="000E2A35" w:rsidP="00B57AA8"/>
    <w:p w14:paraId="1C66ADC2" w14:textId="62BC3CBE" w:rsidR="00804769" w:rsidRPr="00BA7B7A" w:rsidRDefault="00804769" w:rsidP="00804769">
      <w:r w:rsidRPr="00BA7B7A">
        <w:rPr>
          <w:u w:val="single"/>
        </w:rPr>
        <w:t>Trained Person:</w:t>
      </w:r>
      <w:r w:rsidRPr="00BA7B7A">
        <w:t xml:space="preserve">  </w:t>
      </w:r>
      <w:r w:rsidR="00FA1BF4" w:rsidRPr="00BA7B7A">
        <w:t>All people</w:t>
      </w:r>
      <w:r w:rsidR="00540E53">
        <w:t xml:space="preserve"> participating in the test</w:t>
      </w:r>
      <w:r w:rsidR="00FA1BF4" w:rsidRPr="00BA7B7A">
        <w:t xml:space="preserve"> must be trained persons.  A trained person is up to date on all training requirements for the following </w:t>
      </w:r>
      <w:r w:rsidR="00702099" w:rsidRPr="00BA7B7A">
        <w:t>Fermilab</w:t>
      </w:r>
      <w:r w:rsidR="00FA1BF4" w:rsidRPr="00BA7B7A">
        <w:t xml:space="preserve"> ES&amp;H classes: </w:t>
      </w:r>
    </w:p>
    <w:p w14:paraId="2A24B6A2" w14:textId="77777777" w:rsidR="00804769" w:rsidRPr="00BA7B7A" w:rsidRDefault="00804769" w:rsidP="00804769"/>
    <w:p w14:paraId="5D7F1F72" w14:textId="77777777" w:rsidR="00804769" w:rsidRPr="00BA7B7A" w:rsidRDefault="00804769" w:rsidP="00804769">
      <w:r w:rsidRPr="00BA7B7A">
        <w:t>•</w:t>
      </w:r>
      <w:r w:rsidRPr="00BA7B7A">
        <w:tab/>
        <w:t>FN000271 Pressure Safety Orientation</w:t>
      </w:r>
    </w:p>
    <w:p w14:paraId="70E633E6" w14:textId="77777777" w:rsidR="00804769" w:rsidRPr="00BA7B7A" w:rsidRDefault="00804769" w:rsidP="00804769">
      <w:r w:rsidRPr="00BA7B7A">
        <w:t>•</w:t>
      </w:r>
      <w:r w:rsidRPr="00BA7B7A">
        <w:tab/>
        <w:t>FN000213 Compressed Gas Cylinder Safety</w:t>
      </w:r>
    </w:p>
    <w:p w14:paraId="4F3B3BD7" w14:textId="77777777" w:rsidR="00804769" w:rsidRPr="00970071" w:rsidRDefault="00804769" w:rsidP="00B57AA8"/>
    <w:p w14:paraId="07568DE4" w14:textId="77777777" w:rsidR="00B57AA8" w:rsidRPr="00970071" w:rsidRDefault="00B57AA8" w:rsidP="00B57AA8">
      <w:pPr>
        <w:pStyle w:val="PlainText"/>
        <w:rPr>
          <w:rFonts w:ascii="Times New Roman" w:hAnsi="Times New Roman"/>
          <w:sz w:val="24"/>
        </w:rPr>
      </w:pPr>
      <w:r w:rsidRPr="00970071">
        <w:rPr>
          <w:rFonts w:ascii="Times New Roman" w:hAnsi="Times New Roman"/>
          <w:sz w:val="24"/>
          <w:u w:val="single"/>
        </w:rPr>
        <w:lastRenderedPageBreak/>
        <w:t>The Code</w:t>
      </w:r>
      <w:r w:rsidRPr="00970071">
        <w:rPr>
          <w:rFonts w:ascii="Times New Roman" w:hAnsi="Times New Roman"/>
          <w:sz w:val="24"/>
        </w:rPr>
        <w:t xml:space="preserve">:  The following industry standard Codes are referenced in this chapter. </w:t>
      </w:r>
    </w:p>
    <w:p w14:paraId="1E8E2385" w14:textId="77777777" w:rsidR="00B57AA8" w:rsidRPr="00970071" w:rsidRDefault="00B57AA8" w:rsidP="00B57AA8">
      <w:pPr>
        <w:pStyle w:val="PlainText"/>
        <w:numPr>
          <w:ilvl w:val="1"/>
          <w:numId w:val="30"/>
        </w:numPr>
        <w:rPr>
          <w:rFonts w:ascii="Times New Roman" w:hAnsi="Times New Roman"/>
          <w:sz w:val="24"/>
        </w:rPr>
      </w:pPr>
      <w:r w:rsidRPr="00970071">
        <w:rPr>
          <w:rFonts w:ascii="Times New Roman" w:hAnsi="Times New Roman"/>
          <w:sz w:val="24"/>
        </w:rPr>
        <w:t>ASME Boiler and Pressure Vessel Code (BPV)</w:t>
      </w:r>
    </w:p>
    <w:p w14:paraId="4DF567ED" w14:textId="77777777" w:rsidR="00B57AA8" w:rsidRPr="00970071" w:rsidRDefault="00B57AA8" w:rsidP="00B57AA8">
      <w:pPr>
        <w:pStyle w:val="PlainText"/>
        <w:numPr>
          <w:ilvl w:val="1"/>
          <w:numId w:val="30"/>
        </w:numPr>
        <w:rPr>
          <w:rFonts w:ascii="Times New Roman" w:hAnsi="Times New Roman"/>
          <w:sz w:val="24"/>
        </w:rPr>
      </w:pPr>
      <w:r w:rsidRPr="00970071">
        <w:rPr>
          <w:rFonts w:ascii="Times New Roman" w:hAnsi="Times New Roman"/>
          <w:sz w:val="24"/>
        </w:rPr>
        <w:t>ASME B31 – Pressure Piping Code</w:t>
      </w:r>
    </w:p>
    <w:p w14:paraId="6809B12C" w14:textId="77777777" w:rsidR="00411E81" w:rsidRPr="00970071" w:rsidRDefault="00411E81" w:rsidP="00E00D72"/>
    <w:p w14:paraId="56DED886" w14:textId="77777777" w:rsidR="00E47427" w:rsidRPr="00970071" w:rsidRDefault="00EE0E10" w:rsidP="00E47427">
      <w:pPr>
        <w:pStyle w:val="Heading1"/>
      </w:pPr>
      <w:bookmarkStart w:id="6" w:name="_Toc58012309"/>
      <w:r w:rsidRPr="00970071">
        <w:t xml:space="preserve">SPECIAL </w:t>
      </w:r>
      <w:r w:rsidR="00751284" w:rsidRPr="00970071">
        <w:t>RESPONSIBILITIES</w:t>
      </w:r>
      <w:bookmarkEnd w:id="6"/>
    </w:p>
    <w:p w14:paraId="3E2569F7" w14:textId="77777777" w:rsidR="00E47427" w:rsidRPr="00970071" w:rsidRDefault="00E47427" w:rsidP="00E00D72"/>
    <w:p w14:paraId="327E0250" w14:textId="54CFBE18" w:rsidR="006B797A" w:rsidRPr="00970071" w:rsidRDefault="004E381A" w:rsidP="004E381A">
      <w:pPr>
        <w:pStyle w:val="NormalWeb"/>
        <w:spacing w:before="0" w:beforeAutospacing="0" w:after="240" w:afterAutospacing="0"/>
        <w:rPr>
          <w:b/>
        </w:rPr>
      </w:pPr>
      <w:r w:rsidRPr="00970071">
        <w:rPr>
          <w:b/>
          <w:u w:val="single"/>
        </w:rPr>
        <w:t>The Division/Section Head</w:t>
      </w:r>
      <w:r w:rsidRPr="00970071">
        <w:rPr>
          <w:b/>
        </w:rPr>
        <w:t xml:space="preserve"> </w:t>
      </w:r>
    </w:p>
    <w:p w14:paraId="18558D87" w14:textId="0F175B3E" w:rsidR="00752A31" w:rsidRPr="00970071" w:rsidRDefault="00CE3442" w:rsidP="00714EF8">
      <w:pPr>
        <w:pStyle w:val="NormalWeb"/>
        <w:spacing w:before="0" w:beforeAutospacing="0" w:after="240" w:afterAutospacing="0"/>
      </w:pPr>
      <w:r w:rsidRPr="00970071">
        <w:t>The Division/Section Head who controls the area of operation of the pressure containing components is responsible for carrying out the requirements of this chapter.</w:t>
      </w:r>
    </w:p>
    <w:p w14:paraId="25233741" w14:textId="77777777" w:rsidR="00B60F64" w:rsidRPr="00970071" w:rsidRDefault="004E381A" w:rsidP="00B60F64">
      <w:pPr>
        <w:pStyle w:val="NormalWeb"/>
        <w:spacing w:before="0" w:beforeAutospacing="0" w:after="240" w:afterAutospacing="0"/>
        <w:rPr>
          <w:b/>
          <w:u w:val="single"/>
        </w:rPr>
      </w:pPr>
      <w:r w:rsidRPr="00970071">
        <w:rPr>
          <w:b/>
          <w:u w:val="single"/>
        </w:rPr>
        <w:t>The ESH</w:t>
      </w:r>
      <w:r w:rsidR="00B60F64" w:rsidRPr="00970071">
        <w:rPr>
          <w:b/>
          <w:u w:val="single"/>
        </w:rPr>
        <w:t>&amp;Q</w:t>
      </w:r>
      <w:r w:rsidRPr="00970071">
        <w:rPr>
          <w:b/>
          <w:u w:val="single"/>
        </w:rPr>
        <w:t xml:space="preserve"> Section </w:t>
      </w:r>
    </w:p>
    <w:p w14:paraId="200C2AFA" w14:textId="6469A9B9" w:rsidR="00A975DC" w:rsidRDefault="00CE3442" w:rsidP="00464201">
      <w:pPr>
        <w:pStyle w:val="PlainText"/>
        <w:rPr>
          <w:rFonts w:ascii="Times New Roman" w:hAnsi="Times New Roman"/>
          <w:sz w:val="24"/>
          <w:szCs w:val="24"/>
        </w:rPr>
      </w:pPr>
      <w:r w:rsidRPr="00970071">
        <w:rPr>
          <w:rFonts w:ascii="Times New Roman" w:hAnsi="Times New Roman"/>
          <w:sz w:val="24"/>
          <w:szCs w:val="24"/>
        </w:rPr>
        <w:t xml:space="preserve">The ESH&amp;Q Section shall audit the Divisions and Sections on their compliance to this chapter. </w:t>
      </w:r>
    </w:p>
    <w:p w14:paraId="44A11A5D" w14:textId="77777777" w:rsidR="00464201" w:rsidRPr="00970071" w:rsidRDefault="00464201" w:rsidP="00464201">
      <w:pPr>
        <w:pStyle w:val="PlainText"/>
      </w:pPr>
    </w:p>
    <w:p w14:paraId="09F5B3C8" w14:textId="77777777" w:rsidR="00B60F64" w:rsidRPr="00970071" w:rsidRDefault="004E381A" w:rsidP="00B60F64">
      <w:pPr>
        <w:pStyle w:val="NormalWeb"/>
        <w:spacing w:before="0" w:beforeAutospacing="0" w:after="240" w:afterAutospacing="0"/>
        <w:rPr>
          <w:b/>
          <w:u w:val="single"/>
        </w:rPr>
      </w:pPr>
      <w:r w:rsidRPr="00970071">
        <w:rPr>
          <w:b/>
          <w:u w:val="single"/>
        </w:rPr>
        <w:t xml:space="preserve">The Mechanical Safety Subcommittee </w:t>
      </w:r>
    </w:p>
    <w:p w14:paraId="31FEC0EC" w14:textId="1A4F2994" w:rsidR="00CE3442" w:rsidRDefault="00CE3442" w:rsidP="00CE3442">
      <w:pPr>
        <w:pStyle w:val="PlainText"/>
        <w:rPr>
          <w:rFonts w:ascii="Times New Roman" w:hAnsi="Times New Roman"/>
          <w:sz w:val="24"/>
        </w:rPr>
      </w:pPr>
      <w:r w:rsidRPr="00970071">
        <w:rPr>
          <w:rFonts w:ascii="Times New Roman" w:hAnsi="Times New Roman"/>
          <w:sz w:val="24"/>
        </w:rPr>
        <w:t>The Mechanical Safety Subcommittee is available to advise and assist Division/Section personnel with pressure testing.</w:t>
      </w:r>
    </w:p>
    <w:p w14:paraId="69FAC830" w14:textId="35288747" w:rsidR="006B797A" w:rsidRDefault="006B797A" w:rsidP="00CE3442">
      <w:pPr>
        <w:pStyle w:val="PlainText"/>
        <w:rPr>
          <w:rFonts w:ascii="Times New Roman" w:hAnsi="Times New Roman"/>
          <w:sz w:val="24"/>
        </w:rPr>
      </w:pPr>
    </w:p>
    <w:p w14:paraId="201E1332" w14:textId="71A5264B" w:rsidR="00327E0C" w:rsidRPr="00714EF8" w:rsidRDefault="00327E0C" w:rsidP="00327E0C">
      <w:pPr>
        <w:pStyle w:val="PlainText"/>
        <w:rPr>
          <w:rFonts w:ascii="Times New Roman" w:hAnsi="Times New Roman"/>
          <w:b/>
          <w:bCs/>
          <w:sz w:val="24"/>
          <w:u w:val="single"/>
        </w:rPr>
      </w:pPr>
      <w:r w:rsidRPr="00714EF8">
        <w:rPr>
          <w:rFonts w:ascii="Times New Roman" w:hAnsi="Times New Roman"/>
          <w:b/>
          <w:bCs/>
          <w:sz w:val="24"/>
          <w:u w:val="single"/>
        </w:rPr>
        <w:t>Engineering Note Reviewer</w:t>
      </w:r>
    </w:p>
    <w:p w14:paraId="3CD31C76" w14:textId="357734E2" w:rsidR="00327E0C" w:rsidRDefault="00327E0C" w:rsidP="00327E0C">
      <w:pPr>
        <w:pStyle w:val="PlainText"/>
        <w:numPr>
          <w:ilvl w:val="0"/>
          <w:numId w:val="36"/>
        </w:numPr>
        <w:rPr>
          <w:rFonts w:ascii="Times New Roman" w:hAnsi="Times New Roman"/>
          <w:sz w:val="24"/>
        </w:rPr>
      </w:pPr>
      <w:r>
        <w:rPr>
          <w:rFonts w:ascii="Times New Roman" w:hAnsi="Times New Roman"/>
          <w:sz w:val="24"/>
        </w:rPr>
        <w:t>Review of the Engineering Note and Pressure Test Permit</w:t>
      </w:r>
    </w:p>
    <w:p w14:paraId="2EDFA5CC" w14:textId="50DF177C" w:rsidR="00327E0C" w:rsidRDefault="00327E0C" w:rsidP="00327E0C">
      <w:pPr>
        <w:pStyle w:val="PlainText"/>
        <w:numPr>
          <w:ilvl w:val="0"/>
          <w:numId w:val="36"/>
        </w:numPr>
        <w:rPr>
          <w:rFonts w:ascii="Times New Roman" w:hAnsi="Times New Roman"/>
          <w:sz w:val="24"/>
        </w:rPr>
      </w:pPr>
      <w:r>
        <w:rPr>
          <w:rFonts w:ascii="Times New Roman" w:hAnsi="Times New Roman"/>
          <w:sz w:val="24"/>
        </w:rPr>
        <w:t xml:space="preserve">Once FESHM requirements are </w:t>
      </w:r>
      <w:r w:rsidR="000A6115">
        <w:rPr>
          <w:rFonts w:ascii="Times New Roman" w:hAnsi="Times New Roman"/>
          <w:sz w:val="24"/>
        </w:rPr>
        <w:t>satisfied</w:t>
      </w:r>
      <w:r>
        <w:rPr>
          <w:rFonts w:ascii="Times New Roman" w:hAnsi="Times New Roman"/>
          <w:sz w:val="24"/>
        </w:rPr>
        <w:t xml:space="preserve">, provide recommendation to </w:t>
      </w:r>
      <w:r w:rsidR="000A6115">
        <w:rPr>
          <w:rFonts w:ascii="Times New Roman" w:hAnsi="Times New Roman"/>
          <w:sz w:val="24"/>
        </w:rPr>
        <w:t>DSO and Lead Engineer to proceed with the Pressure Test</w:t>
      </w:r>
    </w:p>
    <w:p w14:paraId="09F7B6A8" w14:textId="15203FC0" w:rsidR="00327E0C" w:rsidRDefault="005540ED" w:rsidP="00327E0C">
      <w:pPr>
        <w:pStyle w:val="PlainText"/>
        <w:numPr>
          <w:ilvl w:val="0"/>
          <w:numId w:val="36"/>
        </w:numPr>
        <w:rPr>
          <w:rFonts w:ascii="Times New Roman" w:hAnsi="Times New Roman"/>
          <w:sz w:val="24"/>
        </w:rPr>
      </w:pPr>
      <w:r>
        <w:rPr>
          <w:rFonts w:ascii="Times New Roman" w:hAnsi="Times New Roman"/>
          <w:sz w:val="24"/>
        </w:rPr>
        <w:t>Review of the completed Pressure Test Permit</w:t>
      </w:r>
    </w:p>
    <w:p w14:paraId="45FC4FE6" w14:textId="77777777" w:rsidR="00327E0C" w:rsidRDefault="00327E0C" w:rsidP="00CE3442">
      <w:pPr>
        <w:pStyle w:val="PlainText"/>
        <w:rPr>
          <w:rFonts w:ascii="Times New Roman" w:hAnsi="Times New Roman"/>
          <w:sz w:val="24"/>
        </w:rPr>
      </w:pPr>
    </w:p>
    <w:p w14:paraId="6CFE4FC7" w14:textId="67BAFC9C" w:rsidR="00A21AD8" w:rsidRPr="00714EF8" w:rsidRDefault="00043F15" w:rsidP="00CE3442">
      <w:pPr>
        <w:pStyle w:val="PlainText"/>
        <w:rPr>
          <w:rFonts w:ascii="Times New Roman" w:hAnsi="Times New Roman"/>
          <w:b/>
          <w:bCs/>
          <w:sz w:val="24"/>
          <w:u w:val="single"/>
        </w:rPr>
      </w:pPr>
      <w:r w:rsidRPr="00714EF8">
        <w:rPr>
          <w:rFonts w:ascii="Times New Roman" w:hAnsi="Times New Roman"/>
          <w:b/>
          <w:bCs/>
          <w:sz w:val="24"/>
          <w:u w:val="single"/>
        </w:rPr>
        <w:t>Lead Engineer</w:t>
      </w:r>
    </w:p>
    <w:p w14:paraId="14595F63" w14:textId="7FC29F85" w:rsidR="00043F15" w:rsidRDefault="00043F15" w:rsidP="00043F15">
      <w:pPr>
        <w:pStyle w:val="PlainText"/>
        <w:numPr>
          <w:ilvl w:val="0"/>
          <w:numId w:val="36"/>
        </w:numPr>
        <w:rPr>
          <w:rFonts w:ascii="Times New Roman" w:hAnsi="Times New Roman"/>
          <w:sz w:val="24"/>
        </w:rPr>
      </w:pPr>
      <w:r>
        <w:rPr>
          <w:rFonts w:ascii="Times New Roman" w:hAnsi="Times New Roman"/>
          <w:sz w:val="24"/>
        </w:rPr>
        <w:t xml:space="preserve">Preparation of the Engineering Note </w:t>
      </w:r>
      <w:r w:rsidR="00D84E61">
        <w:rPr>
          <w:rFonts w:ascii="Times New Roman" w:hAnsi="Times New Roman"/>
          <w:sz w:val="24"/>
        </w:rPr>
        <w:t>and Pressure Test Permit</w:t>
      </w:r>
    </w:p>
    <w:p w14:paraId="0CAD8B14" w14:textId="53128989" w:rsidR="007301CC" w:rsidRDefault="00D84E61" w:rsidP="003F7DB9">
      <w:pPr>
        <w:pStyle w:val="PlainText"/>
        <w:numPr>
          <w:ilvl w:val="0"/>
          <w:numId w:val="36"/>
        </w:numPr>
        <w:rPr>
          <w:rFonts w:ascii="Times New Roman" w:hAnsi="Times New Roman"/>
          <w:sz w:val="24"/>
        </w:rPr>
      </w:pPr>
      <w:r>
        <w:rPr>
          <w:rFonts w:ascii="Times New Roman" w:hAnsi="Times New Roman"/>
          <w:sz w:val="24"/>
        </w:rPr>
        <w:t xml:space="preserve">Designation of a Test Coordinator if </w:t>
      </w:r>
      <w:r w:rsidR="00327E0C">
        <w:rPr>
          <w:rFonts w:ascii="Times New Roman" w:hAnsi="Times New Roman"/>
          <w:sz w:val="24"/>
        </w:rPr>
        <w:t>test coordination responsibilities are delegated</w:t>
      </w:r>
    </w:p>
    <w:p w14:paraId="09332B08" w14:textId="77777777" w:rsidR="00043D76" w:rsidRPr="003F7DB9" w:rsidRDefault="00043D76" w:rsidP="00043D76">
      <w:pPr>
        <w:pStyle w:val="PlainText"/>
        <w:ind w:left="720"/>
        <w:rPr>
          <w:rFonts w:ascii="Times New Roman" w:hAnsi="Times New Roman"/>
          <w:sz w:val="24"/>
        </w:rPr>
      </w:pPr>
    </w:p>
    <w:p w14:paraId="017EBAB7" w14:textId="7744817B" w:rsidR="006B797A" w:rsidRPr="00EC0DD2" w:rsidRDefault="006B797A" w:rsidP="00EC0DD2">
      <w:pPr>
        <w:pStyle w:val="PlainText"/>
        <w:spacing w:before="120"/>
        <w:rPr>
          <w:rFonts w:ascii="Times New Roman" w:hAnsi="Times New Roman"/>
          <w:b/>
          <w:bCs/>
          <w:sz w:val="24"/>
          <w:u w:val="single"/>
        </w:rPr>
      </w:pPr>
      <w:r w:rsidRPr="00EC0DD2">
        <w:rPr>
          <w:rFonts w:ascii="Times New Roman" w:hAnsi="Times New Roman"/>
          <w:b/>
          <w:bCs/>
          <w:sz w:val="24"/>
          <w:u w:val="single"/>
        </w:rPr>
        <w:t>Test Coordinator</w:t>
      </w:r>
    </w:p>
    <w:p w14:paraId="6C597990" w14:textId="74FA8671" w:rsidR="00534972" w:rsidRDefault="001340C1" w:rsidP="00534972">
      <w:pPr>
        <w:pStyle w:val="ListParagraph"/>
        <w:numPr>
          <w:ilvl w:val="0"/>
          <w:numId w:val="37"/>
        </w:numPr>
      </w:pPr>
      <w:r>
        <w:t xml:space="preserve">Responsible for the test setup, conducting the </w:t>
      </w:r>
      <w:r w:rsidR="00F914E3">
        <w:t>pressure test, and recording the results</w:t>
      </w:r>
    </w:p>
    <w:p w14:paraId="6ECFD35D" w14:textId="3B15EC2F" w:rsidR="00464201" w:rsidRDefault="00F914E3" w:rsidP="00CE3442">
      <w:pPr>
        <w:pStyle w:val="ListParagraph"/>
        <w:numPr>
          <w:ilvl w:val="0"/>
          <w:numId w:val="37"/>
        </w:numPr>
      </w:pPr>
      <w:r>
        <w:t xml:space="preserve">The test coordinator may be assisted by one or more trained persons. </w:t>
      </w:r>
    </w:p>
    <w:p w14:paraId="742ECEC7" w14:textId="77777777" w:rsidR="00500FB2" w:rsidRPr="00714EF8" w:rsidRDefault="00500FB2" w:rsidP="00CE3442">
      <w:pPr>
        <w:pStyle w:val="PlainText"/>
      </w:pPr>
    </w:p>
    <w:p w14:paraId="0B6FF8F5" w14:textId="4EA04AD8" w:rsidR="006B797A" w:rsidRPr="00EC0DD2" w:rsidRDefault="0062506A" w:rsidP="00EC0DD2">
      <w:pPr>
        <w:pStyle w:val="PlainText"/>
        <w:spacing w:after="120"/>
        <w:rPr>
          <w:rFonts w:ascii="Times New Roman" w:hAnsi="Times New Roman"/>
          <w:b/>
          <w:bCs/>
          <w:sz w:val="24"/>
          <w:u w:val="single"/>
        </w:rPr>
      </w:pPr>
      <w:r>
        <w:rPr>
          <w:rFonts w:ascii="Times New Roman" w:hAnsi="Times New Roman"/>
          <w:b/>
          <w:bCs/>
          <w:sz w:val="24"/>
          <w:u w:val="single"/>
        </w:rPr>
        <w:t>D</w:t>
      </w:r>
      <w:r w:rsidR="00912406">
        <w:rPr>
          <w:rFonts w:ascii="Times New Roman" w:hAnsi="Times New Roman"/>
          <w:b/>
          <w:bCs/>
          <w:sz w:val="24"/>
          <w:u w:val="single"/>
        </w:rPr>
        <w:t xml:space="preserve">ivision </w:t>
      </w:r>
      <w:r>
        <w:rPr>
          <w:rFonts w:ascii="Times New Roman" w:hAnsi="Times New Roman"/>
          <w:b/>
          <w:bCs/>
          <w:sz w:val="24"/>
          <w:u w:val="single"/>
        </w:rPr>
        <w:t>S</w:t>
      </w:r>
      <w:r w:rsidR="00912406">
        <w:rPr>
          <w:rFonts w:ascii="Times New Roman" w:hAnsi="Times New Roman"/>
          <w:b/>
          <w:bCs/>
          <w:sz w:val="24"/>
          <w:u w:val="single"/>
        </w:rPr>
        <w:t xml:space="preserve">afety </w:t>
      </w:r>
      <w:r>
        <w:rPr>
          <w:rFonts w:ascii="Times New Roman" w:hAnsi="Times New Roman"/>
          <w:b/>
          <w:bCs/>
          <w:sz w:val="24"/>
          <w:u w:val="single"/>
        </w:rPr>
        <w:t>O</w:t>
      </w:r>
      <w:r w:rsidR="00912406">
        <w:rPr>
          <w:rFonts w:ascii="Times New Roman" w:hAnsi="Times New Roman"/>
          <w:b/>
          <w:bCs/>
          <w:sz w:val="24"/>
          <w:u w:val="single"/>
        </w:rPr>
        <w:t>fficer</w:t>
      </w:r>
      <w:r>
        <w:rPr>
          <w:rFonts w:ascii="Times New Roman" w:hAnsi="Times New Roman"/>
          <w:b/>
          <w:bCs/>
          <w:sz w:val="24"/>
          <w:u w:val="single"/>
        </w:rPr>
        <w:t>/</w:t>
      </w:r>
      <w:r w:rsidR="00211C8E">
        <w:rPr>
          <w:rFonts w:ascii="Times New Roman" w:hAnsi="Times New Roman"/>
          <w:b/>
          <w:bCs/>
          <w:sz w:val="24"/>
          <w:u w:val="single"/>
        </w:rPr>
        <w:t>Test Reviewer/</w:t>
      </w:r>
      <w:r w:rsidR="006B797A" w:rsidRPr="00EC0DD2">
        <w:rPr>
          <w:rFonts w:ascii="Times New Roman" w:hAnsi="Times New Roman"/>
          <w:b/>
          <w:bCs/>
          <w:sz w:val="24"/>
          <w:u w:val="single"/>
        </w:rPr>
        <w:t xml:space="preserve">Test Observer </w:t>
      </w:r>
    </w:p>
    <w:p w14:paraId="67A919A5" w14:textId="1E5F2B49" w:rsidR="001668F5" w:rsidRDefault="00420423" w:rsidP="004C2BC0">
      <w:pPr>
        <w:pStyle w:val="PlainText"/>
        <w:numPr>
          <w:ilvl w:val="0"/>
          <w:numId w:val="38"/>
        </w:numPr>
        <w:rPr>
          <w:rFonts w:ascii="Times New Roman" w:hAnsi="Times New Roman"/>
          <w:sz w:val="24"/>
        </w:rPr>
      </w:pPr>
      <w:r>
        <w:rPr>
          <w:rFonts w:ascii="Times New Roman" w:hAnsi="Times New Roman"/>
          <w:sz w:val="24"/>
        </w:rPr>
        <w:t>Reviewing the system undergoing</w:t>
      </w:r>
      <w:r w:rsidR="009F6298">
        <w:rPr>
          <w:rFonts w:ascii="Times New Roman" w:hAnsi="Times New Roman"/>
          <w:sz w:val="24"/>
        </w:rPr>
        <w:t xml:space="preserve"> pressure</w:t>
      </w:r>
      <w:r>
        <w:rPr>
          <w:rFonts w:ascii="Times New Roman" w:hAnsi="Times New Roman"/>
          <w:sz w:val="24"/>
        </w:rPr>
        <w:t xml:space="preserve"> testing and the surrounding area prior to the Pressure Test</w:t>
      </w:r>
      <w:r w:rsidR="00B3491E">
        <w:rPr>
          <w:rFonts w:ascii="Times New Roman" w:hAnsi="Times New Roman"/>
          <w:sz w:val="24"/>
        </w:rPr>
        <w:t>.  Designation of a Test Reviewer if delegated</w:t>
      </w:r>
      <w:r w:rsidR="00912406">
        <w:rPr>
          <w:rFonts w:ascii="Times New Roman" w:hAnsi="Times New Roman"/>
          <w:sz w:val="24"/>
        </w:rPr>
        <w:t>.</w:t>
      </w:r>
    </w:p>
    <w:p w14:paraId="7A142D6D" w14:textId="3FA731ED" w:rsidR="00420423" w:rsidRDefault="00420423" w:rsidP="004C2BC0">
      <w:pPr>
        <w:pStyle w:val="PlainText"/>
        <w:numPr>
          <w:ilvl w:val="0"/>
          <w:numId w:val="38"/>
        </w:numPr>
        <w:rPr>
          <w:rFonts w:ascii="Times New Roman" w:hAnsi="Times New Roman"/>
          <w:sz w:val="24"/>
        </w:rPr>
      </w:pPr>
      <w:r>
        <w:rPr>
          <w:rFonts w:ascii="Times New Roman" w:hAnsi="Times New Roman"/>
          <w:sz w:val="24"/>
        </w:rPr>
        <w:t>Providing approval to commence with pressure testing</w:t>
      </w:r>
    </w:p>
    <w:p w14:paraId="0C3338E0" w14:textId="08F30847" w:rsidR="00420423" w:rsidRDefault="0065463D" w:rsidP="004C2BC0">
      <w:pPr>
        <w:pStyle w:val="PlainText"/>
        <w:numPr>
          <w:ilvl w:val="0"/>
          <w:numId w:val="38"/>
        </w:numPr>
        <w:rPr>
          <w:rFonts w:ascii="Times New Roman" w:hAnsi="Times New Roman"/>
          <w:sz w:val="24"/>
        </w:rPr>
      </w:pPr>
      <w:r>
        <w:rPr>
          <w:rFonts w:ascii="Times New Roman" w:hAnsi="Times New Roman"/>
          <w:sz w:val="24"/>
        </w:rPr>
        <w:t xml:space="preserve">Witnessing </w:t>
      </w:r>
      <w:r w:rsidR="00420423">
        <w:rPr>
          <w:rFonts w:ascii="Times New Roman" w:hAnsi="Times New Roman"/>
          <w:sz w:val="24"/>
        </w:rPr>
        <w:t>the pressure test</w:t>
      </w:r>
      <w:r>
        <w:rPr>
          <w:rFonts w:ascii="Times New Roman" w:hAnsi="Times New Roman"/>
          <w:sz w:val="24"/>
        </w:rPr>
        <w:t xml:space="preserve">.  </w:t>
      </w:r>
      <w:r w:rsidR="00E365A1">
        <w:rPr>
          <w:rFonts w:ascii="Times New Roman" w:hAnsi="Times New Roman"/>
          <w:sz w:val="24"/>
        </w:rPr>
        <w:t>Designation of a Test Observer if delegated.</w:t>
      </w:r>
      <w:r>
        <w:rPr>
          <w:rFonts w:ascii="Times New Roman" w:hAnsi="Times New Roman"/>
          <w:sz w:val="24"/>
        </w:rPr>
        <w:t xml:space="preserve"> </w:t>
      </w:r>
    </w:p>
    <w:p w14:paraId="153BD93B" w14:textId="0B0698B8" w:rsidR="00752A31" w:rsidRDefault="00752A31" w:rsidP="00E00D72"/>
    <w:p w14:paraId="171D70E9" w14:textId="5F81589C" w:rsidR="00043D76" w:rsidRDefault="00043D76" w:rsidP="00E00D72"/>
    <w:p w14:paraId="00313AD5" w14:textId="1A3D8446" w:rsidR="00043D76" w:rsidRDefault="00043D76" w:rsidP="00E00D72"/>
    <w:p w14:paraId="45083E3B" w14:textId="2EC58CBD" w:rsidR="00D12A15" w:rsidRDefault="00D12A15" w:rsidP="00E00D72"/>
    <w:p w14:paraId="6BB507AC" w14:textId="77777777" w:rsidR="00D12A15" w:rsidRDefault="00D12A15" w:rsidP="00E00D72"/>
    <w:p w14:paraId="4F9689C6" w14:textId="77777777" w:rsidR="00043D76" w:rsidRPr="00970071" w:rsidRDefault="00043D76" w:rsidP="00E00D72"/>
    <w:p w14:paraId="34096874" w14:textId="77777777" w:rsidR="00E03CFC" w:rsidRPr="00970071" w:rsidRDefault="00B21226" w:rsidP="00E03CFC">
      <w:pPr>
        <w:pStyle w:val="Heading1"/>
        <w:keepNext w:val="0"/>
      </w:pPr>
      <w:bookmarkStart w:id="7" w:name="_Toc58012310"/>
      <w:r w:rsidRPr="00970071">
        <w:lastRenderedPageBreak/>
        <w:t>STANDING HYDROSTATIC TEST PERMIT</w:t>
      </w:r>
      <w:bookmarkEnd w:id="7"/>
    </w:p>
    <w:p w14:paraId="67F8F092" w14:textId="77777777" w:rsidR="00E03CFC" w:rsidRPr="00970071" w:rsidRDefault="00E03CFC" w:rsidP="00E03CFC"/>
    <w:p w14:paraId="5432075A" w14:textId="77777777" w:rsidR="00B21226" w:rsidRPr="00970071" w:rsidRDefault="00B21226" w:rsidP="00B21226">
      <w:pPr>
        <w:pStyle w:val="PlainText"/>
        <w:rPr>
          <w:rFonts w:ascii="Times New Roman" w:hAnsi="Times New Roman"/>
          <w:sz w:val="24"/>
        </w:rPr>
      </w:pPr>
      <w:r w:rsidRPr="00970071">
        <w:rPr>
          <w:rFonts w:ascii="Times New Roman" w:hAnsi="Times New Roman"/>
          <w:sz w:val="24"/>
        </w:rPr>
        <w:t xml:space="preserve">A standing permit may be used for routine hydrostatic tests which are performed for maintenance, repair or production of components or systems if the following conditions are met: 1) a written test procedure and hazard analysis for the routine test is submitted and approved by safety, 2) the testing is performed as described in the procedure.  </w:t>
      </w:r>
    </w:p>
    <w:p w14:paraId="1ED242FD" w14:textId="77777777" w:rsidR="00B21226" w:rsidRPr="00970071" w:rsidRDefault="00B21226" w:rsidP="00543061">
      <w:pPr>
        <w:rPr>
          <w:noProof/>
        </w:rPr>
      </w:pPr>
    </w:p>
    <w:p w14:paraId="0360A70D" w14:textId="77777777" w:rsidR="00095F25" w:rsidRPr="00970071" w:rsidRDefault="00543061" w:rsidP="00095F25">
      <w:pPr>
        <w:pStyle w:val="Heading1"/>
        <w:keepNext w:val="0"/>
        <w:ind w:left="720" w:hanging="720"/>
      </w:pPr>
      <w:bookmarkStart w:id="8" w:name="_Toc58012311"/>
      <w:r w:rsidRPr="00970071">
        <w:t>REQUIREMENTS</w:t>
      </w:r>
      <w:bookmarkEnd w:id="8"/>
    </w:p>
    <w:p w14:paraId="2DF5479C" w14:textId="77777777" w:rsidR="0051723C" w:rsidRPr="00970071" w:rsidRDefault="0051723C" w:rsidP="0051723C">
      <w:pPr>
        <w:pStyle w:val="PlainText"/>
        <w:rPr>
          <w:rFonts w:ascii="Times New Roman" w:hAnsi="Times New Roman"/>
          <w:sz w:val="24"/>
        </w:rPr>
      </w:pPr>
    </w:p>
    <w:p w14:paraId="35C8F3C1" w14:textId="65E1A9EE" w:rsidR="0051723C" w:rsidRPr="00BA7B7A" w:rsidRDefault="0051723C" w:rsidP="0051723C">
      <w:pPr>
        <w:pStyle w:val="PlainText"/>
        <w:ind w:left="360" w:hanging="360"/>
        <w:rPr>
          <w:rFonts w:ascii="Times New Roman" w:hAnsi="Times New Roman"/>
          <w:sz w:val="24"/>
        </w:rPr>
      </w:pPr>
      <w:r w:rsidRPr="00970071">
        <w:rPr>
          <w:rFonts w:ascii="Times New Roman" w:hAnsi="Times New Roman"/>
          <w:sz w:val="24"/>
        </w:rPr>
        <w:t>1.</w:t>
      </w:r>
      <w:r w:rsidRPr="00970071">
        <w:rPr>
          <w:rFonts w:ascii="Times New Roman" w:hAnsi="Times New Roman"/>
          <w:sz w:val="24"/>
        </w:rPr>
        <w:tab/>
        <w:t xml:space="preserve">The </w:t>
      </w:r>
      <w:r w:rsidR="004A1FF3">
        <w:rPr>
          <w:rFonts w:ascii="Times New Roman" w:hAnsi="Times New Roman"/>
          <w:sz w:val="24"/>
        </w:rPr>
        <w:t xml:space="preserve">Lead Engineer </w:t>
      </w:r>
      <w:r w:rsidRPr="00970071">
        <w:rPr>
          <w:rFonts w:ascii="Times New Roman" w:hAnsi="Times New Roman"/>
          <w:sz w:val="24"/>
        </w:rPr>
        <w:t xml:space="preserve">responsible for the design, procurement or operation of the vessel or system shall prepare an Engineering Note when required by FESHM Chapter </w:t>
      </w:r>
      <w:r w:rsidRPr="00D54F0F">
        <w:rPr>
          <w:rFonts w:ascii="Times New Roman" w:hAnsi="Times New Roman"/>
          <w:sz w:val="24"/>
        </w:rPr>
        <w:t>5031</w:t>
      </w:r>
      <w:r w:rsidRPr="00970071">
        <w:rPr>
          <w:rFonts w:ascii="Times New Roman" w:hAnsi="Times New Roman"/>
          <w:sz w:val="24"/>
        </w:rPr>
        <w:t xml:space="preserve">, Chapter </w:t>
      </w:r>
      <w:r w:rsidRPr="00D54F0F">
        <w:rPr>
          <w:rFonts w:ascii="Times New Roman" w:hAnsi="Times New Roman"/>
          <w:sz w:val="24"/>
        </w:rPr>
        <w:t>5031.1</w:t>
      </w:r>
      <w:r w:rsidR="001B269F">
        <w:rPr>
          <w:rFonts w:ascii="Times New Roman" w:hAnsi="Times New Roman"/>
          <w:sz w:val="24"/>
        </w:rPr>
        <w:t xml:space="preserve">, </w:t>
      </w:r>
      <w:r w:rsidRPr="00D54F0F">
        <w:rPr>
          <w:rFonts w:ascii="Times New Roman" w:hAnsi="Times New Roman"/>
          <w:sz w:val="24"/>
        </w:rPr>
        <w:t>5031.5</w:t>
      </w:r>
      <w:r w:rsidR="001B269F">
        <w:rPr>
          <w:rFonts w:ascii="Times New Roman" w:hAnsi="Times New Roman"/>
          <w:sz w:val="24"/>
        </w:rPr>
        <w:t xml:space="preserve">, </w:t>
      </w:r>
      <w:r w:rsidR="001B269F" w:rsidRPr="00BA7B7A">
        <w:rPr>
          <w:rFonts w:ascii="Times New Roman" w:hAnsi="Times New Roman"/>
          <w:sz w:val="24"/>
        </w:rPr>
        <w:t>or 5031.6</w:t>
      </w:r>
      <w:r w:rsidRPr="00BA7B7A">
        <w:rPr>
          <w:rFonts w:ascii="Times New Roman" w:hAnsi="Times New Roman"/>
          <w:sz w:val="24"/>
        </w:rPr>
        <w:t xml:space="preserve">.  The Engineering Note shall be reviewed as required in the applicable FESHM chapter by an independent </w:t>
      </w:r>
      <w:r w:rsidR="004A1FF3">
        <w:rPr>
          <w:rFonts w:ascii="Times New Roman" w:hAnsi="Times New Roman"/>
          <w:sz w:val="24"/>
        </w:rPr>
        <w:t>Engineering Note Peer Reviewer</w:t>
      </w:r>
      <w:r w:rsidRPr="00BA7B7A">
        <w:rPr>
          <w:rFonts w:ascii="Times New Roman" w:hAnsi="Times New Roman"/>
          <w:sz w:val="24"/>
        </w:rPr>
        <w:t>, but not signed off, prior to conducting the pressure test.</w:t>
      </w:r>
    </w:p>
    <w:p w14:paraId="793C02E9" w14:textId="77777777" w:rsidR="0051723C" w:rsidRPr="00BA7B7A" w:rsidRDefault="0051723C" w:rsidP="0051723C">
      <w:pPr>
        <w:pStyle w:val="PlainText"/>
        <w:ind w:left="360" w:hanging="360"/>
        <w:rPr>
          <w:rFonts w:ascii="Times New Roman" w:hAnsi="Times New Roman"/>
          <w:sz w:val="24"/>
        </w:rPr>
      </w:pPr>
    </w:p>
    <w:p w14:paraId="0E488FA5" w14:textId="1D40EFE5" w:rsidR="0051723C" w:rsidRPr="00BA7B7A" w:rsidRDefault="0051723C" w:rsidP="0051723C">
      <w:pPr>
        <w:pStyle w:val="PlainText"/>
        <w:ind w:left="360" w:hanging="360"/>
        <w:rPr>
          <w:rFonts w:ascii="Times New Roman" w:hAnsi="Times New Roman"/>
          <w:sz w:val="24"/>
        </w:rPr>
      </w:pPr>
      <w:r w:rsidRPr="00BA7B7A">
        <w:rPr>
          <w:rFonts w:ascii="Times New Roman" w:hAnsi="Times New Roman"/>
          <w:sz w:val="24"/>
        </w:rPr>
        <w:t>2.</w:t>
      </w:r>
      <w:r w:rsidRPr="00BA7B7A">
        <w:rPr>
          <w:rFonts w:ascii="Times New Roman" w:hAnsi="Times New Roman"/>
          <w:sz w:val="24"/>
        </w:rPr>
        <w:tab/>
        <w:t xml:space="preserve">The </w:t>
      </w:r>
      <w:r w:rsidR="004A1FF3">
        <w:rPr>
          <w:rFonts w:ascii="Times New Roman" w:hAnsi="Times New Roman"/>
          <w:sz w:val="24"/>
        </w:rPr>
        <w:t>Lead Engineer</w:t>
      </w:r>
      <w:r w:rsidRPr="00BA7B7A">
        <w:rPr>
          <w:rFonts w:ascii="Times New Roman" w:hAnsi="Times New Roman"/>
          <w:sz w:val="24"/>
        </w:rPr>
        <w:t xml:space="preserve"> shall prepare a "Pressure Testing Permit" and obtain all required signatures prior to conducting the test (see "Exhibit B").</w:t>
      </w:r>
    </w:p>
    <w:p w14:paraId="10BB6F1B" w14:textId="77777777" w:rsidR="0051723C" w:rsidRPr="00BA7B7A" w:rsidRDefault="0051723C" w:rsidP="0051723C">
      <w:pPr>
        <w:pStyle w:val="PlainText"/>
        <w:ind w:left="360" w:hanging="360"/>
        <w:rPr>
          <w:rFonts w:ascii="Times New Roman" w:hAnsi="Times New Roman"/>
          <w:sz w:val="24"/>
        </w:rPr>
      </w:pPr>
    </w:p>
    <w:p w14:paraId="36B59B44" w14:textId="5D31A798" w:rsidR="00D853AF" w:rsidRPr="00BA7B7A" w:rsidRDefault="00840A8E" w:rsidP="0051723C">
      <w:pPr>
        <w:pStyle w:val="PlainText"/>
        <w:ind w:left="360" w:hanging="360"/>
        <w:rPr>
          <w:rFonts w:ascii="Times New Roman" w:hAnsi="Times New Roman"/>
          <w:sz w:val="24"/>
        </w:rPr>
      </w:pPr>
      <w:r w:rsidRPr="00BA7B7A">
        <w:rPr>
          <w:rFonts w:ascii="Times New Roman" w:hAnsi="Times New Roman"/>
          <w:sz w:val="24"/>
        </w:rPr>
        <w:t>3.</w:t>
      </w:r>
      <w:r w:rsidRPr="00BA7B7A">
        <w:rPr>
          <w:rFonts w:ascii="Times New Roman" w:hAnsi="Times New Roman"/>
          <w:sz w:val="24"/>
        </w:rPr>
        <w:tab/>
        <w:t>The Division Safety O</w:t>
      </w:r>
      <w:r w:rsidR="0051723C" w:rsidRPr="00BA7B7A">
        <w:rPr>
          <w:rFonts w:ascii="Times New Roman" w:hAnsi="Times New Roman"/>
          <w:sz w:val="24"/>
        </w:rPr>
        <w:t>fficer shall review the system under test and the surrounding area to assure all appropriate safety precautions have been taken, prior to the commencement of the test.</w:t>
      </w:r>
      <w:r w:rsidR="00804769" w:rsidRPr="00BA7B7A">
        <w:rPr>
          <w:rFonts w:ascii="Times New Roman" w:hAnsi="Times New Roman"/>
          <w:sz w:val="24"/>
        </w:rPr>
        <w:t xml:space="preserve">  The Division Safety Officer </w:t>
      </w:r>
      <w:r w:rsidR="00D853AF" w:rsidRPr="00BA7B7A">
        <w:rPr>
          <w:rFonts w:ascii="Times New Roman" w:hAnsi="Times New Roman"/>
          <w:sz w:val="24"/>
        </w:rPr>
        <w:t>may designate another reviewer provided that:</w:t>
      </w:r>
    </w:p>
    <w:p w14:paraId="2C269653" w14:textId="746D7559" w:rsidR="00D853AF" w:rsidRPr="00BA7B7A" w:rsidRDefault="00D853AF" w:rsidP="00872EB4">
      <w:pPr>
        <w:pStyle w:val="PlainText"/>
        <w:numPr>
          <w:ilvl w:val="0"/>
          <w:numId w:val="33"/>
        </w:numPr>
        <w:rPr>
          <w:rFonts w:ascii="Times New Roman" w:hAnsi="Times New Roman"/>
          <w:sz w:val="24"/>
        </w:rPr>
      </w:pPr>
      <w:r w:rsidRPr="00BA7B7A">
        <w:rPr>
          <w:rFonts w:ascii="Times New Roman" w:hAnsi="Times New Roman"/>
          <w:sz w:val="24"/>
        </w:rPr>
        <w:t>The designee is</w:t>
      </w:r>
      <w:r w:rsidR="00872EB4" w:rsidRPr="00BA7B7A">
        <w:rPr>
          <w:rFonts w:ascii="Times New Roman" w:hAnsi="Times New Roman"/>
          <w:sz w:val="24"/>
        </w:rPr>
        <w:t xml:space="preserve"> a qualified person who is</w:t>
      </w:r>
      <w:r w:rsidRPr="00BA7B7A">
        <w:rPr>
          <w:rFonts w:ascii="Times New Roman" w:hAnsi="Times New Roman"/>
          <w:sz w:val="24"/>
        </w:rPr>
        <w:t xml:space="preserve"> independent of the group or project for which the pressure test is performed</w:t>
      </w:r>
    </w:p>
    <w:p w14:paraId="0E8DF8D7" w14:textId="64341309" w:rsidR="00D853AF" w:rsidRPr="00BA7B7A" w:rsidRDefault="00D853AF" w:rsidP="00872EB4">
      <w:pPr>
        <w:pStyle w:val="PlainText"/>
        <w:numPr>
          <w:ilvl w:val="0"/>
          <w:numId w:val="33"/>
        </w:numPr>
        <w:rPr>
          <w:rFonts w:ascii="Times New Roman" w:hAnsi="Times New Roman"/>
          <w:sz w:val="24"/>
        </w:rPr>
      </w:pPr>
      <w:r w:rsidRPr="00BA7B7A">
        <w:rPr>
          <w:rFonts w:ascii="Times New Roman" w:hAnsi="Times New Roman"/>
          <w:sz w:val="24"/>
        </w:rPr>
        <w:t xml:space="preserve">The Division Safety Officer </w:t>
      </w:r>
      <w:r w:rsidR="00872EB4" w:rsidRPr="00BA7B7A">
        <w:rPr>
          <w:rFonts w:ascii="Times New Roman" w:hAnsi="Times New Roman"/>
          <w:sz w:val="24"/>
        </w:rPr>
        <w:t>provides a written statement for</w:t>
      </w:r>
      <w:r w:rsidRPr="00BA7B7A">
        <w:rPr>
          <w:rFonts w:ascii="Times New Roman" w:hAnsi="Times New Roman"/>
          <w:sz w:val="24"/>
        </w:rPr>
        <w:t xml:space="preserve"> the test coordinator to append to the “Pressure Testing Permit” regarding who has been designated to review the pressure test</w:t>
      </w:r>
    </w:p>
    <w:p w14:paraId="5CFCD5C5" w14:textId="33B0F9B6" w:rsidR="00D853AF" w:rsidRPr="00BA7B7A" w:rsidRDefault="00D853AF" w:rsidP="00872EB4">
      <w:pPr>
        <w:pStyle w:val="PlainText"/>
        <w:numPr>
          <w:ilvl w:val="0"/>
          <w:numId w:val="33"/>
        </w:numPr>
        <w:rPr>
          <w:rFonts w:ascii="Times New Roman" w:hAnsi="Times New Roman"/>
          <w:sz w:val="24"/>
        </w:rPr>
      </w:pPr>
      <w:r w:rsidRPr="00BA7B7A">
        <w:rPr>
          <w:rFonts w:ascii="Times New Roman" w:hAnsi="Times New Roman"/>
          <w:sz w:val="24"/>
        </w:rPr>
        <w:t>The design</w:t>
      </w:r>
      <w:r w:rsidR="00872EB4" w:rsidRPr="00BA7B7A">
        <w:rPr>
          <w:rFonts w:ascii="Times New Roman" w:hAnsi="Times New Roman"/>
          <w:sz w:val="24"/>
        </w:rPr>
        <w:t>ated reviewer</w:t>
      </w:r>
      <w:r w:rsidRPr="00BA7B7A">
        <w:rPr>
          <w:rFonts w:ascii="Times New Roman" w:hAnsi="Times New Roman"/>
          <w:sz w:val="24"/>
        </w:rPr>
        <w:t xml:space="preserve"> provides a written </w:t>
      </w:r>
      <w:r w:rsidR="00872EB4" w:rsidRPr="00BA7B7A">
        <w:rPr>
          <w:rFonts w:ascii="Times New Roman" w:hAnsi="Times New Roman"/>
          <w:sz w:val="24"/>
        </w:rPr>
        <w:t>approval to commence with pressure testing</w:t>
      </w:r>
      <w:r w:rsidRPr="00BA7B7A">
        <w:rPr>
          <w:rFonts w:ascii="Times New Roman" w:hAnsi="Times New Roman"/>
          <w:sz w:val="24"/>
        </w:rPr>
        <w:t xml:space="preserve"> </w:t>
      </w:r>
      <w:r w:rsidR="00872EB4" w:rsidRPr="00BA7B7A">
        <w:rPr>
          <w:rFonts w:ascii="Times New Roman" w:hAnsi="Times New Roman"/>
          <w:sz w:val="24"/>
        </w:rPr>
        <w:t>for</w:t>
      </w:r>
      <w:r w:rsidRPr="00BA7B7A">
        <w:rPr>
          <w:rFonts w:ascii="Times New Roman" w:hAnsi="Times New Roman"/>
          <w:sz w:val="24"/>
        </w:rPr>
        <w:t xml:space="preserve"> the test coordinator to </w:t>
      </w:r>
      <w:r w:rsidR="007A4D6C" w:rsidRPr="00BA7B7A">
        <w:rPr>
          <w:rFonts w:ascii="Times New Roman" w:hAnsi="Times New Roman"/>
          <w:sz w:val="24"/>
        </w:rPr>
        <w:t>append to</w:t>
      </w:r>
      <w:r w:rsidR="00872EB4" w:rsidRPr="00BA7B7A">
        <w:rPr>
          <w:rFonts w:ascii="Times New Roman" w:hAnsi="Times New Roman"/>
          <w:sz w:val="24"/>
        </w:rPr>
        <w:t xml:space="preserve"> the “Pressure Testing Permit”</w:t>
      </w:r>
    </w:p>
    <w:p w14:paraId="43E05275" w14:textId="77777777" w:rsidR="0051723C" w:rsidRPr="00BA7B7A" w:rsidRDefault="0051723C" w:rsidP="00872EB4">
      <w:pPr>
        <w:pStyle w:val="PlainText"/>
        <w:rPr>
          <w:rFonts w:ascii="Times New Roman" w:hAnsi="Times New Roman"/>
          <w:sz w:val="24"/>
        </w:rPr>
      </w:pPr>
    </w:p>
    <w:p w14:paraId="0FC81D70" w14:textId="77777777" w:rsidR="0051723C" w:rsidRPr="00BA7B7A" w:rsidRDefault="0051723C" w:rsidP="0051723C">
      <w:pPr>
        <w:pStyle w:val="PlainText"/>
        <w:ind w:left="360" w:hanging="360"/>
        <w:rPr>
          <w:rFonts w:ascii="Times New Roman" w:hAnsi="Times New Roman"/>
          <w:sz w:val="24"/>
        </w:rPr>
      </w:pPr>
      <w:r w:rsidRPr="00BA7B7A">
        <w:rPr>
          <w:rFonts w:ascii="Times New Roman" w:hAnsi="Times New Roman"/>
          <w:sz w:val="24"/>
        </w:rPr>
        <w:t>4.</w:t>
      </w:r>
      <w:r w:rsidRPr="00BA7B7A">
        <w:rPr>
          <w:rFonts w:ascii="Times New Roman" w:hAnsi="Times New Roman"/>
          <w:sz w:val="24"/>
        </w:rPr>
        <w:tab/>
        <w:t xml:space="preserve">Pressure testing shall be performed per the ASME BPV Code, Section VIII, Division 1, UG-99 or UG-100 for pressure vessels or per the ASME B31 Code series for piping systems. It is the responsibility of the design engineer to use hydrostatic or pneumatic pressure test values consistent with the latest revision of the applicable Code and Division. </w:t>
      </w:r>
    </w:p>
    <w:p w14:paraId="0B1E02D8" w14:textId="77777777" w:rsidR="0051723C" w:rsidRPr="00BA7B7A" w:rsidRDefault="0051723C" w:rsidP="0051723C">
      <w:pPr>
        <w:pStyle w:val="PlainText"/>
        <w:ind w:left="360" w:hanging="360"/>
        <w:rPr>
          <w:rFonts w:ascii="Times New Roman" w:hAnsi="Times New Roman"/>
          <w:sz w:val="24"/>
        </w:rPr>
      </w:pPr>
    </w:p>
    <w:p w14:paraId="0240D6A1" w14:textId="20457D0F" w:rsidR="00872EB4" w:rsidRPr="00BA7B7A" w:rsidRDefault="0051723C" w:rsidP="0051723C">
      <w:pPr>
        <w:pStyle w:val="PlainText"/>
        <w:ind w:left="360" w:hanging="360"/>
        <w:rPr>
          <w:rFonts w:ascii="Times New Roman" w:hAnsi="Times New Roman"/>
          <w:sz w:val="24"/>
        </w:rPr>
      </w:pPr>
      <w:r w:rsidRPr="00BA7B7A">
        <w:rPr>
          <w:rFonts w:ascii="Times New Roman" w:hAnsi="Times New Roman"/>
          <w:sz w:val="24"/>
        </w:rPr>
        <w:t>5.</w:t>
      </w:r>
      <w:r w:rsidRPr="00BA7B7A">
        <w:rPr>
          <w:rFonts w:ascii="Times New Roman" w:hAnsi="Times New Roman"/>
          <w:sz w:val="24"/>
        </w:rPr>
        <w:tab/>
        <w:t xml:space="preserve">All pressure tests shall be directed by </w:t>
      </w:r>
      <w:r w:rsidR="00251676">
        <w:rPr>
          <w:rFonts w:ascii="Times New Roman" w:hAnsi="Times New Roman"/>
          <w:sz w:val="24"/>
        </w:rPr>
        <w:t xml:space="preserve">Lead Engineer </w:t>
      </w:r>
      <w:r w:rsidR="00540E53">
        <w:rPr>
          <w:rFonts w:ascii="Times New Roman" w:hAnsi="Times New Roman"/>
          <w:sz w:val="24"/>
        </w:rPr>
        <w:t xml:space="preserve">or </w:t>
      </w:r>
      <w:r w:rsidR="00251676">
        <w:rPr>
          <w:rFonts w:ascii="Times New Roman" w:hAnsi="Times New Roman"/>
          <w:sz w:val="24"/>
        </w:rPr>
        <w:t>designated T</w:t>
      </w:r>
      <w:r w:rsidR="00540E53">
        <w:rPr>
          <w:rFonts w:ascii="Times New Roman" w:hAnsi="Times New Roman"/>
          <w:sz w:val="24"/>
        </w:rPr>
        <w:t xml:space="preserve">est </w:t>
      </w:r>
      <w:r w:rsidR="00F03D81">
        <w:rPr>
          <w:rFonts w:ascii="Times New Roman" w:hAnsi="Times New Roman"/>
          <w:sz w:val="24"/>
        </w:rPr>
        <w:t>C</w:t>
      </w:r>
      <w:r w:rsidR="00540E53">
        <w:rPr>
          <w:rFonts w:ascii="Times New Roman" w:hAnsi="Times New Roman"/>
          <w:sz w:val="24"/>
        </w:rPr>
        <w:t xml:space="preserve">oordinator </w:t>
      </w:r>
      <w:r w:rsidRPr="00BA7B7A">
        <w:rPr>
          <w:rFonts w:ascii="Times New Roman" w:hAnsi="Times New Roman"/>
          <w:sz w:val="24"/>
        </w:rPr>
        <w:t xml:space="preserve">and observed by the </w:t>
      </w:r>
      <w:r w:rsidR="00840A8E" w:rsidRPr="00BA7B7A">
        <w:rPr>
          <w:rFonts w:ascii="Times New Roman" w:hAnsi="Times New Roman"/>
          <w:sz w:val="24"/>
        </w:rPr>
        <w:t>Division Safety Officer</w:t>
      </w:r>
      <w:r w:rsidRPr="00BA7B7A">
        <w:rPr>
          <w:rFonts w:ascii="Times New Roman" w:hAnsi="Times New Roman"/>
          <w:sz w:val="24"/>
        </w:rPr>
        <w:t>.</w:t>
      </w:r>
      <w:r w:rsidR="00804769" w:rsidRPr="00BA7B7A">
        <w:rPr>
          <w:rFonts w:ascii="Times New Roman" w:hAnsi="Times New Roman"/>
          <w:sz w:val="24"/>
        </w:rPr>
        <w:t xml:space="preserve"> The Division Safety Officer may</w:t>
      </w:r>
      <w:r w:rsidR="00872EB4" w:rsidRPr="00BA7B7A">
        <w:rPr>
          <w:rFonts w:ascii="Times New Roman" w:hAnsi="Times New Roman"/>
          <w:sz w:val="24"/>
        </w:rPr>
        <w:t xml:space="preserve"> designate another observer provided that:</w:t>
      </w:r>
    </w:p>
    <w:p w14:paraId="5C953212" w14:textId="694A2BF6" w:rsidR="00872EB4" w:rsidRPr="00BA7B7A" w:rsidRDefault="00872EB4" w:rsidP="00872EB4">
      <w:pPr>
        <w:pStyle w:val="PlainText"/>
        <w:numPr>
          <w:ilvl w:val="0"/>
          <w:numId w:val="33"/>
        </w:numPr>
        <w:rPr>
          <w:rFonts w:ascii="Times New Roman" w:hAnsi="Times New Roman"/>
          <w:sz w:val="24"/>
        </w:rPr>
      </w:pPr>
      <w:r w:rsidRPr="00BA7B7A">
        <w:rPr>
          <w:rFonts w:ascii="Times New Roman" w:hAnsi="Times New Roman"/>
          <w:sz w:val="24"/>
        </w:rPr>
        <w:t>The Division Safety Officer provides a written statement for the test coordinator to append to the “Pressure Testing Permit” regarding who has been designated to observe the pressure test</w:t>
      </w:r>
    </w:p>
    <w:p w14:paraId="5D8566C4" w14:textId="6A56658E" w:rsidR="00872EB4" w:rsidRPr="00BA7B7A" w:rsidRDefault="00872EB4" w:rsidP="00872EB4">
      <w:pPr>
        <w:pStyle w:val="PlainText"/>
        <w:numPr>
          <w:ilvl w:val="0"/>
          <w:numId w:val="33"/>
        </w:numPr>
        <w:rPr>
          <w:rFonts w:ascii="Times New Roman" w:hAnsi="Times New Roman"/>
          <w:sz w:val="24"/>
        </w:rPr>
      </w:pPr>
      <w:r w:rsidRPr="00BA7B7A">
        <w:rPr>
          <w:rFonts w:ascii="Times New Roman" w:hAnsi="Times New Roman"/>
          <w:sz w:val="24"/>
        </w:rPr>
        <w:t>The designated observer is a “trained person”</w:t>
      </w:r>
    </w:p>
    <w:p w14:paraId="0F82E2C3" w14:textId="188AEB8A" w:rsidR="00872EB4" w:rsidRPr="00BA7B7A" w:rsidRDefault="00872EB4" w:rsidP="00872EB4">
      <w:pPr>
        <w:pStyle w:val="PlainText"/>
        <w:numPr>
          <w:ilvl w:val="0"/>
          <w:numId w:val="33"/>
        </w:numPr>
        <w:rPr>
          <w:rFonts w:ascii="Times New Roman" w:hAnsi="Times New Roman"/>
          <w:sz w:val="24"/>
        </w:rPr>
      </w:pPr>
      <w:r w:rsidRPr="00BA7B7A">
        <w:rPr>
          <w:rFonts w:ascii="Times New Roman" w:hAnsi="Times New Roman"/>
          <w:sz w:val="24"/>
        </w:rPr>
        <w:t>The designated observer signs the completed “Pressure Testing Permit”</w:t>
      </w:r>
    </w:p>
    <w:p w14:paraId="39BC7A12" w14:textId="77777777" w:rsidR="00872EB4" w:rsidRDefault="00872EB4" w:rsidP="0051723C">
      <w:pPr>
        <w:pStyle w:val="PlainText"/>
        <w:ind w:left="360" w:hanging="360"/>
        <w:rPr>
          <w:rFonts w:ascii="Times New Roman" w:hAnsi="Times New Roman"/>
          <w:sz w:val="24"/>
        </w:rPr>
      </w:pPr>
    </w:p>
    <w:p w14:paraId="552C6F22" w14:textId="24DB6E82" w:rsidR="0051723C" w:rsidRPr="00970071" w:rsidRDefault="0051723C" w:rsidP="0051723C">
      <w:pPr>
        <w:pStyle w:val="PlainText"/>
        <w:ind w:left="360" w:hanging="360"/>
        <w:rPr>
          <w:rFonts w:ascii="Times New Roman" w:hAnsi="Times New Roman"/>
          <w:sz w:val="24"/>
        </w:rPr>
      </w:pPr>
      <w:r w:rsidRPr="00970071">
        <w:rPr>
          <w:rFonts w:ascii="Times New Roman" w:hAnsi="Times New Roman"/>
          <w:sz w:val="24"/>
        </w:rPr>
        <w:t>6.</w:t>
      </w:r>
      <w:r w:rsidRPr="00970071">
        <w:rPr>
          <w:rFonts w:ascii="Times New Roman" w:hAnsi="Times New Roman"/>
          <w:sz w:val="24"/>
        </w:rPr>
        <w:tab/>
        <w:t xml:space="preserve">A report shall be prepared for all pressure tests by the </w:t>
      </w:r>
      <w:r w:rsidR="00E55E62">
        <w:rPr>
          <w:rFonts w:ascii="Times New Roman" w:hAnsi="Times New Roman"/>
          <w:sz w:val="24"/>
        </w:rPr>
        <w:t>Lead Engineer or designated Test Coordinator</w:t>
      </w:r>
      <w:r w:rsidRPr="00970071">
        <w:rPr>
          <w:rFonts w:ascii="Times New Roman" w:hAnsi="Times New Roman"/>
          <w:sz w:val="24"/>
        </w:rPr>
        <w:t xml:space="preserve">.  The report shall include the time, date, location, an equipment layout drawing, test </w:t>
      </w:r>
      <w:r w:rsidRPr="00970071">
        <w:rPr>
          <w:rFonts w:ascii="Times New Roman" w:hAnsi="Times New Roman"/>
          <w:sz w:val="24"/>
        </w:rPr>
        <w:lastRenderedPageBreak/>
        <w:t xml:space="preserve">data, conditions, personnel present and pressure readings.  The layout shall show all system components and their pressure ratings.  See attached "Exhibit A" for suggested set up for pressure testing, </w:t>
      </w:r>
      <w:proofErr w:type="gramStart"/>
      <w:r w:rsidRPr="00970071">
        <w:rPr>
          <w:rFonts w:ascii="Times New Roman" w:hAnsi="Times New Roman"/>
          <w:sz w:val="24"/>
        </w:rPr>
        <w:t>and also</w:t>
      </w:r>
      <w:proofErr w:type="gramEnd"/>
      <w:r w:rsidRPr="00970071">
        <w:rPr>
          <w:rFonts w:ascii="Times New Roman" w:hAnsi="Times New Roman"/>
          <w:sz w:val="24"/>
        </w:rPr>
        <w:t xml:space="preserve"> "Exhibit B" for test report format.</w:t>
      </w:r>
    </w:p>
    <w:p w14:paraId="24B0578D" w14:textId="77777777" w:rsidR="0051723C" w:rsidRPr="00970071" w:rsidRDefault="0051723C" w:rsidP="0051723C">
      <w:pPr>
        <w:pStyle w:val="PlainText"/>
        <w:ind w:left="360" w:hanging="360"/>
        <w:rPr>
          <w:rFonts w:ascii="Times New Roman" w:hAnsi="Times New Roman"/>
          <w:sz w:val="24"/>
        </w:rPr>
      </w:pPr>
    </w:p>
    <w:p w14:paraId="1C1B7ACA" w14:textId="77777777" w:rsidR="0051723C" w:rsidRPr="00970071" w:rsidRDefault="0051723C" w:rsidP="0051723C">
      <w:pPr>
        <w:pStyle w:val="PlainText"/>
        <w:ind w:left="360" w:hanging="360"/>
        <w:rPr>
          <w:rFonts w:ascii="Times New Roman" w:hAnsi="Times New Roman"/>
          <w:sz w:val="24"/>
        </w:rPr>
      </w:pPr>
      <w:r w:rsidRPr="00970071">
        <w:rPr>
          <w:rFonts w:ascii="Times New Roman" w:hAnsi="Times New Roman"/>
          <w:sz w:val="24"/>
        </w:rPr>
        <w:t>7.</w:t>
      </w:r>
      <w:r w:rsidRPr="00970071">
        <w:rPr>
          <w:rFonts w:ascii="Times New Roman" w:hAnsi="Times New Roman"/>
          <w:sz w:val="24"/>
        </w:rPr>
        <w:tab/>
        <w:t xml:space="preserve">The completed report shall be filed with the Engineering Note. </w:t>
      </w:r>
    </w:p>
    <w:p w14:paraId="6542648F" w14:textId="77777777" w:rsidR="0051723C" w:rsidRPr="00970071" w:rsidRDefault="0051723C" w:rsidP="0051723C">
      <w:pPr>
        <w:pStyle w:val="PlainText"/>
        <w:ind w:left="360" w:hanging="360"/>
        <w:rPr>
          <w:rFonts w:ascii="Times New Roman" w:hAnsi="Times New Roman"/>
          <w:sz w:val="24"/>
        </w:rPr>
      </w:pPr>
    </w:p>
    <w:p w14:paraId="3F189F3C" w14:textId="77777777" w:rsidR="00A17A51" w:rsidRPr="00970071" w:rsidRDefault="0051723C" w:rsidP="0051723C">
      <w:pPr>
        <w:pStyle w:val="PlainText"/>
        <w:numPr>
          <w:ilvl w:val="0"/>
          <w:numId w:val="31"/>
        </w:numPr>
        <w:tabs>
          <w:tab w:val="clear" w:pos="720"/>
          <w:tab w:val="num" w:pos="360"/>
        </w:tabs>
        <w:ind w:left="360"/>
        <w:rPr>
          <w:rFonts w:ascii="Times New Roman" w:hAnsi="Times New Roman"/>
          <w:sz w:val="24"/>
        </w:rPr>
        <w:sectPr w:rsidR="00A17A51" w:rsidRPr="00970071" w:rsidSect="00260887">
          <w:pgSz w:w="12240" w:h="15840" w:code="1"/>
          <w:pgMar w:top="720" w:right="1080" w:bottom="720" w:left="1440" w:header="720" w:footer="389" w:gutter="0"/>
          <w:cols w:space="720"/>
          <w:docGrid w:linePitch="360"/>
        </w:sectPr>
      </w:pPr>
      <w:r w:rsidRPr="00970071">
        <w:rPr>
          <w:rFonts w:ascii="Times New Roman" w:hAnsi="Times New Roman"/>
          <w:sz w:val="24"/>
        </w:rPr>
        <w:t xml:space="preserve">A technical appendix which provides a detailed discussion of required documentation, safety precautions, equipment and materials, </w:t>
      </w:r>
      <w:r w:rsidR="0051527F" w:rsidRPr="00970071">
        <w:rPr>
          <w:rFonts w:ascii="Times New Roman" w:hAnsi="Times New Roman"/>
          <w:sz w:val="24"/>
        </w:rPr>
        <w:t>and test procedures is attached</w:t>
      </w:r>
    </w:p>
    <w:p w14:paraId="2EA1A01B" w14:textId="77777777" w:rsidR="0051723C" w:rsidRPr="00970071" w:rsidRDefault="0051723C" w:rsidP="0051723C">
      <w:pPr>
        <w:pStyle w:val="PlainText"/>
        <w:rPr>
          <w:rFonts w:ascii="Times New Roman" w:hAnsi="Times New Roman"/>
          <w:sz w:val="24"/>
        </w:rPr>
      </w:pPr>
    </w:p>
    <w:p w14:paraId="09880773" w14:textId="77777777" w:rsidR="00FA3225" w:rsidRPr="00970071" w:rsidRDefault="00CB14B3" w:rsidP="00FA3225">
      <w:pPr>
        <w:pStyle w:val="Heading1"/>
        <w:keepNext w:val="0"/>
      </w:pPr>
      <w:bookmarkStart w:id="9" w:name="_Toc58012312"/>
      <w:r w:rsidRPr="00970071">
        <w:t>TECHNICAL APPENDIX TO PRESSURE TESTING</w:t>
      </w:r>
      <w:bookmarkEnd w:id="9"/>
    </w:p>
    <w:p w14:paraId="42927FDF" w14:textId="77777777" w:rsidR="00FA3225" w:rsidRPr="00970071" w:rsidRDefault="00FA3225" w:rsidP="00FA3225">
      <w:pPr>
        <w:pStyle w:val="NormalWeb"/>
        <w:spacing w:before="0" w:beforeAutospacing="0" w:after="0" w:afterAutospacing="0"/>
        <w:ind w:left="360" w:hanging="360"/>
      </w:pPr>
    </w:p>
    <w:p w14:paraId="09407797" w14:textId="77777777" w:rsidR="00BE203F" w:rsidRPr="00970071" w:rsidRDefault="00BE203F" w:rsidP="00BE203F">
      <w:pPr>
        <w:pStyle w:val="PlainText"/>
        <w:rPr>
          <w:rFonts w:ascii="Times New Roman" w:hAnsi="Times New Roman"/>
          <w:sz w:val="24"/>
        </w:rPr>
      </w:pPr>
      <w:r w:rsidRPr="00970071">
        <w:rPr>
          <w:rFonts w:ascii="Times New Roman" w:hAnsi="Times New Roman"/>
          <w:sz w:val="24"/>
        </w:rPr>
        <w:t>Requirements for hydrostatic and pneumatic pressure testing are as follows:</w:t>
      </w:r>
    </w:p>
    <w:p w14:paraId="09388CB6" w14:textId="77777777" w:rsidR="00BE203F" w:rsidRPr="00970071" w:rsidRDefault="00BE203F" w:rsidP="00BE203F">
      <w:pPr>
        <w:pStyle w:val="PlainText"/>
        <w:rPr>
          <w:rFonts w:ascii="Times New Roman" w:hAnsi="Times New Roman"/>
          <w:sz w:val="24"/>
        </w:rPr>
      </w:pPr>
    </w:p>
    <w:p w14:paraId="597AE613" w14:textId="77777777" w:rsidR="00BE203F" w:rsidRPr="00970071" w:rsidRDefault="00BE203F" w:rsidP="00BE203F">
      <w:pPr>
        <w:pStyle w:val="Heading2"/>
      </w:pPr>
      <w:bookmarkStart w:id="10" w:name="_Toc58012313"/>
      <w:r w:rsidRPr="00970071">
        <w:t>SAFETY PRECAUTIONS FOR PRESSURE TESTING</w:t>
      </w:r>
      <w:bookmarkEnd w:id="10"/>
    </w:p>
    <w:p w14:paraId="5AD95D70" w14:textId="77777777" w:rsidR="00BE203F" w:rsidRPr="00970071" w:rsidRDefault="00BE203F" w:rsidP="00BE203F">
      <w:pPr>
        <w:pStyle w:val="PlainText"/>
        <w:tabs>
          <w:tab w:val="left" w:pos="0"/>
          <w:tab w:val="left" w:pos="360"/>
          <w:tab w:val="left" w:pos="900"/>
        </w:tabs>
        <w:rPr>
          <w:rFonts w:ascii="Times New Roman" w:hAnsi="Times New Roman"/>
          <w:sz w:val="24"/>
        </w:rPr>
      </w:pPr>
    </w:p>
    <w:p w14:paraId="5FE27929" w14:textId="77777777" w:rsidR="00BE203F" w:rsidRPr="00970071" w:rsidRDefault="00BE203F" w:rsidP="00BE203F">
      <w:pPr>
        <w:pStyle w:val="PlainText"/>
        <w:tabs>
          <w:tab w:val="left" w:pos="900"/>
          <w:tab w:val="left" w:pos="1440"/>
        </w:tabs>
        <w:ind w:left="720" w:hanging="360"/>
        <w:rPr>
          <w:rFonts w:ascii="Times New Roman" w:hAnsi="Times New Roman"/>
          <w:sz w:val="24"/>
        </w:rPr>
      </w:pPr>
      <w:r w:rsidRPr="00970071">
        <w:rPr>
          <w:rFonts w:ascii="Times New Roman" w:hAnsi="Times New Roman"/>
          <w:sz w:val="24"/>
        </w:rPr>
        <w:t>a)</w:t>
      </w:r>
      <w:r w:rsidRPr="00970071">
        <w:rPr>
          <w:rFonts w:ascii="Times New Roman" w:hAnsi="Times New Roman"/>
          <w:sz w:val="24"/>
        </w:rPr>
        <w:tab/>
        <w:t>Hydrostatic testing is considerably safer than pneumatic testing and should be used whenever possible.</w:t>
      </w:r>
    </w:p>
    <w:p w14:paraId="0E4F142E" w14:textId="77777777" w:rsidR="00BE203F" w:rsidRPr="00970071" w:rsidRDefault="00BE203F" w:rsidP="00BE203F">
      <w:pPr>
        <w:pStyle w:val="PlainText"/>
        <w:tabs>
          <w:tab w:val="left" w:pos="900"/>
        </w:tabs>
        <w:ind w:left="720" w:hanging="360"/>
        <w:rPr>
          <w:rFonts w:ascii="Times New Roman" w:hAnsi="Times New Roman"/>
          <w:sz w:val="24"/>
        </w:rPr>
      </w:pPr>
    </w:p>
    <w:p w14:paraId="35E26A88" w14:textId="3806C706" w:rsidR="001201C7" w:rsidRDefault="00BE203F" w:rsidP="00BE203F">
      <w:pPr>
        <w:pStyle w:val="PlainText"/>
        <w:tabs>
          <w:tab w:val="left" w:pos="900"/>
        </w:tabs>
        <w:ind w:left="720" w:hanging="360"/>
        <w:rPr>
          <w:rFonts w:ascii="Times New Roman" w:hAnsi="Times New Roman"/>
          <w:sz w:val="24"/>
        </w:rPr>
      </w:pPr>
      <w:r w:rsidRPr="00BA7B7A">
        <w:rPr>
          <w:rFonts w:ascii="Times New Roman" w:hAnsi="Times New Roman"/>
          <w:sz w:val="24"/>
        </w:rPr>
        <w:t>b)</w:t>
      </w:r>
      <w:r w:rsidRPr="00BA7B7A">
        <w:rPr>
          <w:rFonts w:ascii="Times New Roman" w:hAnsi="Times New Roman"/>
          <w:sz w:val="24"/>
        </w:rPr>
        <w:tab/>
      </w:r>
      <w:r w:rsidR="001201C7" w:rsidRPr="00BA7B7A">
        <w:rPr>
          <w:rFonts w:ascii="Times New Roman" w:hAnsi="Times New Roman"/>
          <w:sz w:val="24"/>
        </w:rPr>
        <w:t xml:space="preserve">If a pneumatic test will use a working fluid other than air, then the oxygen deficiency hazards of the pressure test on the surrounding enclosure(s) shall be analyzed.  If the pressure test has the potential to create an oxygen deficient atmosphere as defined by FESHM 4240, then an ODH analysis must be written and approved prior to the start of the pressure test.  The pressure test procedure shall follow all requirements specified by the ODH analysis.  Requirements may include limits on the number of gas cylinders or </w:t>
      </w:r>
      <w:proofErr w:type="spellStart"/>
      <w:r w:rsidR="001201C7" w:rsidRPr="00BA7B7A">
        <w:rPr>
          <w:rFonts w:ascii="Times New Roman" w:hAnsi="Times New Roman"/>
          <w:sz w:val="24"/>
        </w:rPr>
        <w:t>dewars</w:t>
      </w:r>
      <w:proofErr w:type="spellEnd"/>
      <w:r w:rsidR="001201C7" w:rsidRPr="00BA7B7A">
        <w:rPr>
          <w:rFonts w:ascii="Times New Roman" w:hAnsi="Times New Roman"/>
          <w:sz w:val="24"/>
        </w:rPr>
        <w:t xml:space="preserve"> allowed in the enclosure, temporary reclassification and posting of ODH areas, enclosure evacuation and/or barricading, oxygen monitors, ODH fan flow verification, or other safety measures to protect workers from oxygen deficiency hazards.</w:t>
      </w:r>
    </w:p>
    <w:p w14:paraId="35B5840D" w14:textId="77777777" w:rsidR="001201C7" w:rsidRDefault="001201C7" w:rsidP="001201C7">
      <w:pPr>
        <w:pStyle w:val="PlainText"/>
        <w:tabs>
          <w:tab w:val="left" w:pos="900"/>
        </w:tabs>
        <w:rPr>
          <w:rFonts w:ascii="Times New Roman" w:hAnsi="Times New Roman"/>
          <w:sz w:val="24"/>
        </w:rPr>
      </w:pPr>
    </w:p>
    <w:p w14:paraId="4E35BD61" w14:textId="660DCBD4" w:rsidR="00DB6406" w:rsidRDefault="001201C7" w:rsidP="007B5659">
      <w:pPr>
        <w:pStyle w:val="PlainText"/>
        <w:tabs>
          <w:tab w:val="left" w:pos="900"/>
        </w:tabs>
        <w:ind w:left="720" w:hanging="360"/>
        <w:rPr>
          <w:rFonts w:ascii="Times New Roman" w:hAnsi="Times New Roman"/>
          <w:sz w:val="24"/>
        </w:rPr>
      </w:pPr>
      <w:r>
        <w:rPr>
          <w:rFonts w:ascii="Times New Roman" w:hAnsi="Times New Roman"/>
          <w:sz w:val="24"/>
        </w:rPr>
        <w:t>c)</w:t>
      </w:r>
      <w:r>
        <w:rPr>
          <w:rFonts w:ascii="Times New Roman" w:hAnsi="Times New Roman"/>
          <w:sz w:val="24"/>
        </w:rPr>
        <w:tab/>
      </w:r>
      <w:r w:rsidR="007B5659" w:rsidRPr="007B5659">
        <w:rPr>
          <w:rFonts w:ascii="Times New Roman" w:hAnsi="Times New Roman"/>
          <w:sz w:val="24"/>
        </w:rPr>
        <w:t>Air or gas is hazardous when used as a testing medium. It is therefore re</w:t>
      </w:r>
      <w:r w:rsidR="00F12174">
        <w:rPr>
          <w:rFonts w:ascii="Times New Roman" w:hAnsi="Times New Roman"/>
          <w:sz w:val="24"/>
        </w:rPr>
        <w:t>quired</w:t>
      </w:r>
      <w:r w:rsidR="007B5659" w:rsidRPr="007B5659">
        <w:rPr>
          <w:rFonts w:ascii="Times New Roman" w:hAnsi="Times New Roman"/>
          <w:sz w:val="24"/>
        </w:rPr>
        <w:t xml:space="preserve"> that the vessel </w:t>
      </w:r>
      <w:r w:rsidR="00F12C1E">
        <w:rPr>
          <w:rFonts w:ascii="Times New Roman" w:hAnsi="Times New Roman"/>
          <w:sz w:val="24"/>
        </w:rPr>
        <w:t xml:space="preserve">and piping </w:t>
      </w:r>
      <w:r w:rsidR="007B5659" w:rsidRPr="007B5659">
        <w:rPr>
          <w:rFonts w:ascii="Times New Roman" w:hAnsi="Times New Roman"/>
          <w:sz w:val="24"/>
        </w:rPr>
        <w:t>be tested in</w:t>
      </w:r>
      <w:r w:rsidR="007B5659">
        <w:rPr>
          <w:rFonts w:ascii="Times New Roman" w:hAnsi="Times New Roman"/>
          <w:sz w:val="24"/>
        </w:rPr>
        <w:t xml:space="preserve"> </w:t>
      </w:r>
      <w:r w:rsidR="007B5659" w:rsidRPr="007B5659">
        <w:rPr>
          <w:rFonts w:ascii="Times New Roman" w:hAnsi="Times New Roman"/>
          <w:sz w:val="24"/>
        </w:rPr>
        <w:t>such a manner as to ensure personnel safety from a release of the total internal energy of the vessel</w:t>
      </w:r>
      <w:r w:rsidR="00F12C1E">
        <w:rPr>
          <w:rFonts w:ascii="Times New Roman" w:hAnsi="Times New Roman"/>
          <w:sz w:val="24"/>
        </w:rPr>
        <w:t xml:space="preserve"> and piping</w:t>
      </w:r>
      <w:r w:rsidR="007B5659" w:rsidRPr="007B5659">
        <w:rPr>
          <w:rFonts w:ascii="Times New Roman" w:hAnsi="Times New Roman"/>
          <w:sz w:val="24"/>
        </w:rPr>
        <w:t>. See also ASME</w:t>
      </w:r>
      <w:r w:rsidR="007B5659">
        <w:rPr>
          <w:rFonts w:ascii="Times New Roman" w:hAnsi="Times New Roman"/>
          <w:sz w:val="24"/>
        </w:rPr>
        <w:t xml:space="preserve"> </w:t>
      </w:r>
      <w:r w:rsidR="007B5659" w:rsidRPr="007B5659">
        <w:rPr>
          <w:rFonts w:ascii="Times New Roman" w:hAnsi="Times New Roman"/>
          <w:sz w:val="24"/>
        </w:rPr>
        <w:t>PCC-2, Article 501, Mandatory Appendix 501-II, “Stored Energy Calculations for Pneumatic Pressure Test,” and Mandatory</w:t>
      </w:r>
      <w:r w:rsidR="007B5659">
        <w:rPr>
          <w:rFonts w:ascii="Times New Roman" w:hAnsi="Times New Roman"/>
          <w:sz w:val="24"/>
        </w:rPr>
        <w:t xml:space="preserve"> </w:t>
      </w:r>
      <w:r w:rsidR="007B5659" w:rsidRPr="007B5659">
        <w:rPr>
          <w:rFonts w:ascii="Times New Roman" w:hAnsi="Times New Roman"/>
          <w:sz w:val="24"/>
        </w:rPr>
        <w:t>Appendix 501-III, “Safe Distance Calculations for Pneumatic Pressure Test.” Liquid test media may also present hazards</w:t>
      </w:r>
      <w:r w:rsidR="007B5659">
        <w:rPr>
          <w:rFonts w:ascii="Times New Roman" w:hAnsi="Times New Roman"/>
          <w:sz w:val="24"/>
        </w:rPr>
        <w:t xml:space="preserve"> </w:t>
      </w:r>
      <w:r w:rsidR="007B5659" w:rsidRPr="007B5659">
        <w:rPr>
          <w:rFonts w:ascii="Times New Roman" w:hAnsi="Times New Roman"/>
          <w:sz w:val="24"/>
        </w:rPr>
        <w:t>due to the stored energy in the compressed liquid and strain energy stored in the vessel material.</w:t>
      </w:r>
      <w:r w:rsidR="0086305F">
        <w:rPr>
          <w:rFonts w:ascii="Times New Roman" w:hAnsi="Times New Roman"/>
          <w:sz w:val="24"/>
        </w:rPr>
        <w:t xml:space="preserve"> </w:t>
      </w:r>
      <w:r w:rsidR="00744110" w:rsidRPr="00970071">
        <w:rPr>
          <w:rFonts w:ascii="Times New Roman" w:hAnsi="Times New Roman"/>
          <w:sz w:val="24"/>
        </w:rPr>
        <w:t xml:space="preserve">Reference: ASME BPV Code, Section VIII, Division </w:t>
      </w:r>
      <w:r w:rsidR="00744110">
        <w:rPr>
          <w:rFonts w:ascii="Times New Roman" w:hAnsi="Times New Roman"/>
          <w:sz w:val="24"/>
        </w:rPr>
        <w:t>2</w:t>
      </w:r>
      <w:r w:rsidR="00744110" w:rsidRPr="00970071">
        <w:rPr>
          <w:rFonts w:ascii="Times New Roman" w:hAnsi="Times New Roman"/>
          <w:sz w:val="24"/>
        </w:rPr>
        <w:t xml:space="preserve">, </w:t>
      </w:r>
      <w:r w:rsidR="00744110">
        <w:rPr>
          <w:rFonts w:ascii="Times New Roman" w:hAnsi="Times New Roman"/>
          <w:sz w:val="24"/>
        </w:rPr>
        <w:t>8.1.2</w:t>
      </w:r>
    </w:p>
    <w:p w14:paraId="1B6C7894" w14:textId="77777777" w:rsidR="00DB6406" w:rsidRDefault="00DB6406" w:rsidP="00BE203F">
      <w:pPr>
        <w:pStyle w:val="PlainText"/>
        <w:tabs>
          <w:tab w:val="left" w:pos="900"/>
        </w:tabs>
        <w:ind w:left="720" w:hanging="360"/>
        <w:rPr>
          <w:rFonts w:ascii="Times New Roman" w:hAnsi="Times New Roman"/>
          <w:sz w:val="24"/>
        </w:rPr>
      </w:pPr>
    </w:p>
    <w:p w14:paraId="0AC5ECF9" w14:textId="6C0DFD57" w:rsidR="00BE203F" w:rsidRPr="00970071" w:rsidRDefault="00E74B75" w:rsidP="00BE203F">
      <w:pPr>
        <w:pStyle w:val="PlainText"/>
        <w:tabs>
          <w:tab w:val="left" w:pos="900"/>
        </w:tabs>
        <w:ind w:left="720" w:hanging="360"/>
        <w:rPr>
          <w:rFonts w:ascii="Times New Roman" w:hAnsi="Times New Roman"/>
          <w:sz w:val="24"/>
        </w:rPr>
      </w:pPr>
      <w:r>
        <w:rPr>
          <w:rFonts w:ascii="Times New Roman" w:hAnsi="Times New Roman"/>
          <w:sz w:val="24"/>
        </w:rPr>
        <w:t>d)</w:t>
      </w:r>
      <w:r>
        <w:rPr>
          <w:rFonts w:ascii="Times New Roman" w:hAnsi="Times New Roman"/>
          <w:sz w:val="24"/>
        </w:rPr>
        <w:tab/>
      </w:r>
      <w:r w:rsidR="00BE203F" w:rsidRPr="00970071">
        <w:rPr>
          <w:rFonts w:ascii="Times New Roman" w:hAnsi="Times New Roman"/>
          <w:sz w:val="24"/>
        </w:rPr>
        <w:t>Testing should be done in an area set aside for the test with unnecessary persons kept away.  This is especially important in pneumatic testing.  All pressurized components shall be secured to prevent them from becoming missiles or whipping assemblies.  Signs, lights, fences and barriers should be employed as needed to limit unauthorized access.</w:t>
      </w:r>
    </w:p>
    <w:p w14:paraId="6620D223" w14:textId="77777777" w:rsidR="00BE203F" w:rsidRPr="00970071" w:rsidRDefault="00BE203F" w:rsidP="00BE203F">
      <w:pPr>
        <w:pStyle w:val="PlainText"/>
        <w:tabs>
          <w:tab w:val="left" w:pos="900"/>
        </w:tabs>
        <w:ind w:left="720" w:hanging="360"/>
        <w:rPr>
          <w:rFonts w:ascii="Times New Roman" w:hAnsi="Times New Roman"/>
          <w:sz w:val="24"/>
        </w:rPr>
      </w:pPr>
    </w:p>
    <w:p w14:paraId="142A8613" w14:textId="2E348340" w:rsidR="00BE203F" w:rsidRPr="00970071" w:rsidRDefault="00E74B75" w:rsidP="00BE203F">
      <w:pPr>
        <w:pStyle w:val="PlainText"/>
        <w:tabs>
          <w:tab w:val="left" w:pos="900"/>
        </w:tabs>
        <w:ind w:left="720" w:hanging="360"/>
        <w:rPr>
          <w:rFonts w:ascii="Times New Roman" w:hAnsi="Times New Roman"/>
          <w:sz w:val="24"/>
        </w:rPr>
      </w:pPr>
      <w:r>
        <w:rPr>
          <w:rFonts w:ascii="Times New Roman" w:hAnsi="Times New Roman"/>
          <w:sz w:val="24"/>
        </w:rPr>
        <w:t>e</w:t>
      </w:r>
      <w:r w:rsidR="00BE203F" w:rsidRPr="00970071">
        <w:rPr>
          <w:rFonts w:ascii="Times New Roman" w:hAnsi="Times New Roman"/>
          <w:sz w:val="24"/>
        </w:rPr>
        <w:t>)</w:t>
      </w:r>
      <w:r w:rsidR="00BE203F" w:rsidRPr="00970071">
        <w:rPr>
          <w:rFonts w:ascii="Times New Roman" w:hAnsi="Times New Roman"/>
          <w:sz w:val="24"/>
        </w:rPr>
        <w:tab/>
        <w:t xml:space="preserve">The vessel or system support shall be evaluated to ensure that buckling will not occur during the hydrostatic test.  The floor loading conditions also should be evaluated </w:t>
      </w:r>
      <w:proofErr w:type="gramStart"/>
      <w:r w:rsidR="00BE203F" w:rsidRPr="00970071">
        <w:rPr>
          <w:rFonts w:ascii="Times New Roman" w:hAnsi="Times New Roman"/>
          <w:sz w:val="24"/>
        </w:rPr>
        <w:t>so as to</w:t>
      </w:r>
      <w:proofErr w:type="gramEnd"/>
      <w:r w:rsidR="00BE203F" w:rsidRPr="00970071">
        <w:rPr>
          <w:rFonts w:ascii="Times New Roman" w:hAnsi="Times New Roman"/>
          <w:sz w:val="24"/>
        </w:rPr>
        <w:t xml:space="preserve"> safely transfer the vessel or system's weight and contents to the floor slab and the supporting grade.</w:t>
      </w:r>
    </w:p>
    <w:p w14:paraId="3E6635F5" w14:textId="77777777" w:rsidR="00BE203F" w:rsidRPr="00970071" w:rsidRDefault="00BE203F" w:rsidP="00BE203F">
      <w:pPr>
        <w:pStyle w:val="PlainText"/>
        <w:tabs>
          <w:tab w:val="left" w:pos="900"/>
        </w:tabs>
        <w:ind w:left="720" w:hanging="360"/>
        <w:rPr>
          <w:rFonts w:ascii="Times New Roman" w:hAnsi="Times New Roman"/>
          <w:sz w:val="24"/>
        </w:rPr>
      </w:pPr>
    </w:p>
    <w:p w14:paraId="7230D48A" w14:textId="0E513EA7" w:rsidR="00BE203F" w:rsidRDefault="00E74B75" w:rsidP="00BE203F">
      <w:pPr>
        <w:pStyle w:val="PlainText"/>
        <w:tabs>
          <w:tab w:val="left" w:pos="900"/>
        </w:tabs>
        <w:ind w:left="720" w:hanging="360"/>
        <w:rPr>
          <w:rFonts w:ascii="Times New Roman" w:hAnsi="Times New Roman"/>
          <w:sz w:val="24"/>
        </w:rPr>
      </w:pPr>
      <w:r>
        <w:rPr>
          <w:rFonts w:ascii="Times New Roman" w:hAnsi="Times New Roman"/>
          <w:sz w:val="24"/>
        </w:rPr>
        <w:t>f</w:t>
      </w:r>
      <w:r w:rsidR="00BE203F" w:rsidRPr="00970071">
        <w:rPr>
          <w:rFonts w:ascii="Times New Roman" w:hAnsi="Times New Roman"/>
          <w:sz w:val="24"/>
        </w:rPr>
        <w:t>)</w:t>
      </w:r>
      <w:r w:rsidR="00BE203F" w:rsidRPr="00970071">
        <w:rPr>
          <w:rFonts w:ascii="Times New Roman" w:hAnsi="Times New Roman"/>
          <w:sz w:val="24"/>
        </w:rPr>
        <w:tab/>
        <w:t xml:space="preserve">Prior to testing, the </w:t>
      </w:r>
      <w:r w:rsidR="00A975DC">
        <w:rPr>
          <w:rFonts w:ascii="Times New Roman" w:hAnsi="Times New Roman"/>
          <w:sz w:val="24"/>
        </w:rPr>
        <w:t>Division Safety O</w:t>
      </w:r>
      <w:r w:rsidR="00A975DC" w:rsidRPr="00970071">
        <w:rPr>
          <w:rFonts w:ascii="Times New Roman" w:hAnsi="Times New Roman"/>
          <w:sz w:val="24"/>
        </w:rPr>
        <w:t xml:space="preserve">fficer </w:t>
      </w:r>
      <w:r w:rsidR="00BE203F" w:rsidRPr="00970071">
        <w:rPr>
          <w:rFonts w:ascii="Times New Roman" w:hAnsi="Times New Roman"/>
          <w:sz w:val="24"/>
        </w:rPr>
        <w:t>or designee shall inspect the system to assure it conforms to the system layout drawing and that all appropriate safety precautions have been taken.</w:t>
      </w:r>
    </w:p>
    <w:p w14:paraId="445850A7" w14:textId="77777777" w:rsidR="002C718E" w:rsidRDefault="002C718E" w:rsidP="00BE203F">
      <w:pPr>
        <w:pStyle w:val="PlainText"/>
        <w:tabs>
          <w:tab w:val="left" w:pos="900"/>
        </w:tabs>
        <w:ind w:left="720" w:hanging="360"/>
        <w:rPr>
          <w:rFonts w:ascii="Times New Roman" w:hAnsi="Times New Roman"/>
          <w:sz w:val="24"/>
        </w:rPr>
      </w:pPr>
    </w:p>
    <w:p w14:paraId="1039CF3E" w14:textId="0E933EDB" w:rsidR="002C718E" w:rsidRPr="00970071" w:rsidRDefault="00E74B75" w:rsidP="00FA1BF4">
      <w:pPr>
        <w:pStyle w:val="PlainText"/>
        <w:tabs>
          <w:tab w:val="left" w:pos="900"/>
        </w:tabs>
        <w:ind w:left="720" w:hanging="360"/>
        <w:rPr>
          <w:rFonts w:ascii="Times New Roman" w:hAnsi="Times New Roman"/>
          <w:sz w:val="24"/>
        </w:rPr>
      </w:pPr>
      <w:r>
        <w:rPr>
          <w:rFonts w:ascii="Times New Roman" w:hAnsi="Times New Roman"/>
          <w:sz w:val="24"/>
        </w:rPr>
        <w:t>g</w:t>
      </w:r>
      <w:r w:rsidR="002C718E">
        <w:rPr>
          <w:rFonts w:ascii="Times New Roman" w:hAnsi="Times New Roman"/>
          <w:sz w:val="24"/>
        </w:rPr>
        <w:t>)</w:t>
      </w:r>
      <w:r w:rsidR="002C718E">
        <w:rPr>
          <w:rFonts w:ascii="Times New Roman" w:hAnsi="Times New Roman"/>
          <w:sz w:val="24"/>
        </w:rPr>
        <w:tab/>
      </w:r>
      <w:r w:rsidR="002C718E" w:rsidRPr="00BA7B7A">
        <w:rPr>
          <w:rFonts w:ascii="Times New Roman" w:hAnsi="Times New Roman"/>
          <w:sz w:val="24"/>
        </w:rPr>
        <w:t xml:space="preserve">A minimum of two trained people shall be present for the entire pressure test.  The </w:t>
      </w:r>
      <w:r w:rsidR="00FA1BF4" w:rsidRPr="00BA7B7A">
        <w:rPr>
          <w:rFonts w:ascii="Times New Roman" w:hAnsi="Times New Roman"/>
          <w:sz w:val="24"/>
        </w:rPr>
        <w:t>test coordinator can be counted as one of the trained people.</w:t>
      </w:r>
      <w:r w:rsidR="00896E9B" w:rsidRPr="00BA7B7A">
        <w:rPr>
          <w:rFonts w:ascii="Times New Roman" w:hAnsi="Times New Roman"/>
          <w:sz w:val="24"/>
        </w:rPr>
        <w:t xml:space="preserve">  The Division Safety Officer or </w:t>
      </w:r>
      <w:r w:rsidR="00896E9B" w:rsidRPr="00BA7B7A">
        <w:rPr>
          <w:rFonts w:ascii="Times New Roman" w:hAnsi="Times New Roman"/>
          <w:sz w:val="24"/>
        </w:rPr>
        <w:lastRenderedPageBreak/>
        <w:t>designee does not count towards the minimum of two trained people since they are present solely as an observer.</w:t>
      </w:r>
    </w:p>
    <w:p w14:paraId="5656987C" w14:textId="77777777" w:rsidR="00BE203F" w:rsidRPr="00970071" w:rsidRDefault="00BE203F" w:rsidP="00BE203F">
      <w:pPr>
        <w:pStyle w:val="PlainText"/>
        <w:tabs>
          <w:tab w:val="left" w:pos="0"/>
          <w:tab w:val="left" w:pos="360"/>
          <w:tab w:val="left" w:pos="900"/>
        </w:tabs>
        <w:rPr>
          <w:rFonts w:ascii="Times New Roman" w:hAnsi="Times New Roman"/>
          <w:sz w:val="24"/>
        </w:rPr>
      </w:pPr>
    </w:p>
    <w:p w14:paraId="5324ABAE" w14:textId="77777777" w:rsidR="00BE203F" w:rsidRPr="00970071" w:rsidRDefault="00BE203F" w:rsidP="00BE203F">
      <w:pPr>
        <w:pStyle w:val="Heading2"/>
      </w:pPr>
      <w:bookmarkStart w:id="11" w:name="_Toc58012314"/>
      <w:r w:rsidRPr="00970071">
        <w:t>EQUIPMENT AND MATERIALS</w:t>
      </w:r>
      <w:bookmarkEnd w:id="11"/>
    </w:p>
    <w:p w14:paraId="40DB1BDC" w14:textId="77777777" w:rsidR="00BE203F" w:rsidRPr="00970071" w:rsidRDefault="00BE203F" w:rsidP="00BE203F">
      <w:pPr>
        <w:pStyle w:val="PlainText"/>
        <w:tabs>
          <w:tab w:val="left" w:pos="0"/>
          <w:tab w:val="left" w:pos="360"/>
          <w:tab w:val="left" w:pos="900"/>
        </w:tabs>
        <w:rPr>
          <w:rFonts w:ascii="Times New Roman" w:hAnsi="Times New Roman"/>
          <w:sz w:val="24"/>
        </w:rPr>
      </w:pPr>
    </w:p>
    <w:p w14:paraId="1C72E303" w14:textId="008BE185" w:rsidR="00BE203F" w:rsidRDefault="00BE203F">
      <w:pPr>
        <w:pStyle w:val="PlainText"/>
        <w:tabs>
          <w:tab w:val="left" w:pos="900"/>
        </w:tabs>
        <w:ind w:left="720" w:hanging="360"/>
        <w:rPr>
          <w:rFonts w:ascii="Times New Roman" w:hAnsi="Times New Roman"/>
          <w:sz w:val="24"/>
        </w:rPr>
      </w:pPr>
      <w:r w:rsidRPr="00970071">
        <w:rPr>
          <w:rFonts w:ascii="Times New Roman" w:hAnsi="Times New Roman"/>
          <w:sz w:val="24"/>
        </w:rPr>
        <w:t>a)</w:t>
      </w:r>
      <w:r w:rsidRPr="00970071">
        <w:rPr>
          <w:rFonts w:ascii="Times New Roman" w:hAnsi="Times New Roman"/>
          <w:sz w:val="24"/>
        </w:rPr>
        <w:tab/>
        <w:t>The pressure test medium shall be inert.  For hydrostatic testing, a nonhazardous liquid such as water shall be used at temperatures below 90</w:t>
      </w:r>
      <w:r w:rsidRPr="00970071">
        <w:rPr>
          <w:rFonts w:ascii="Times New Roman" w:hAnsi="Times New Roman"/>
          <w:sz w:val="24"/>
          <w:vertAlign w:val="superscript"/>
        </w:rPr>
        <w:t>o</w:t>
      </w:r>
      <w:r w:rsidRPr="00970071">
        <w:rPr>
          <w:rFonts w:ascii="Times New Roman" w:hAnsi="Times New Roman"/>
          <w:sz w:val="24"/>
        </w:rPr>
        <w:t>F and over 50</w:t>
      </w:r>
      <w:r w:rsidRPr="00970071">
        <w:rPr>
          <w:rFonts w:ascii="Times New Roman" w:hAnsi="Times New Roman"/>
          <w:sz w:val="24"/>
          <w:vertAlign w:val="superscript"/>
        </w:rPr>
        <w:t>o</w:t>
      </w:r>
      <w:r w:rsidRPr="00970071">
        <w:rPr>
          <w:rFonts w:ascii="Times New Roman" w:hAnsi="Times New Roman"/>
          <w:sz w:val="24"/>
        </w:rPr>
        <w:t>F to aid in avoiding condensation on the tank during the test.  For pneumatic testing, an inert gas such as nitrogen or clean air (less than 50% RH) shall be used.</w:t>
      </w:r>
    </w:p>
    <w:p w14:paraId="3551E011" w14:textId="77777777" w:rsidR="001201C7" w:rsidRPr="00970071" w:rsidRDefault="001201C7" w:rsidP="00BE203F">
      <w:pPr>
        <w:pStyle w:val="PlainText"/>
        <w:tabs>
          <w:tab w:val="left" w:pos="900"/>
        </w:tabs>
        <w:ind w:left="720" w:hanging="360"/>
        <w:rPr>
          <w:rFonts w:ascii="Times New Roman" w:hAnsi="Times New Roman"/>
          <w:sz w:val="24"/>
        </w:rPr>
      </w:pPr>
    </w:p>
    <w:p w14:paraId="7E7BBAA2" w14:textId="436E32E0" w:rsidR="00BE203F" w:rsidRPr="00970071" w:rsidRDefault="00BE203F" w:rsidP="00BE203F">
      <w:pPr>
        <w:pStyle w:val="PlainText"/>
        <w:tabs>
          <w:tab w:val="left" w:pos="900"/>
        </w:tabs>
        <w:ind w:left="720" w:hanging="360"/>
        <w:rPr>
          <w:rFonts w:ascii="Times New Roman" w:hAnsi="Times New Roman"/>
          <w:sz w:val="24"/>
        </w:rPr>
      </w:pPr>
      <w:r w:rsidRPr="00970071">
        <w:rPr>
          <w:rFonts w:ascii="Times New Roman" w:hAnsi="Times New Roman"/>
          <w:sz w:val="24"/>
        </w:rPr>
        <w:t>b)</w:t>
      </w:r>
      <w:r w:rsidRPr="00970071">
        <w:rPr>
          <w:rFonts w:ascii="Times New Roman" w:hAnsi="Times New Roman"/>
          <w:sz w:val="24"/>
        </w:rPr>
        <w:tab/>
        <w:t xml:space="preserve">Pressure test gauges should be of good quality and have a </w:t>
      </w:r>
      <w:r w:rsidR="00844CA1" w:rsidRPr="00970071">
        <w:rPr>
          <w:rFonts w:ascii="Times New Roman" w:hAnsi="Times New Roman"/>
          <w:sz w:val="24"/>
        </w:rPr>
        <w:t>full-scale</w:t>
      </w:r>
      <w:r w:rsidRPr="00970071">
        <w:rPr>
          <w:rFonts w:ascii="Times New Roman" w:hAnsi="Times New Roman"/>
          <w:sz w:val="24"/>
        </w:rPr>
        <w:t xml:space="preserve"> range of 1.5 to 4.0 times the intended maximum test pressure.  The gauge shall be connected directly to the vessel or system and shall be visible to the operator throughout the duration of the test. Calibration of gauges should be kept up to date and recalibrated at any time there is reason to believe that they are in error.  Reference: ASME BPV Code, Section VIII, Division 1, UG-102.</w:t>
      </w:r>
      <w:r w:rsidR="000B6C28">
        <w:rPr>
          <w:rFonts w:ascii="Times New Roman" w:hAnsi="Times New Roman"/>
          <w:sz w:val="24"/>
        </w:rPr>
        <w:t xml:space="preserve">  </w:t>
      </w:r>
      <w:r w:rsidR="000B6C28" w:rsidRPr="00970071">
        <w:rPr>
          <w:rFonts w:ascii="Times New Roman" w:hAnsi="Times New Roman"/>
          <w:sz w:val="24"/>
        </w:rPr>
        <w:t>It is recommended that</w:t>
      </w:r>
      <w:r w:rsidR="000B6C28">
        <w:rPr>
          <w:rFonts w:ascii="Times New Roman" w:hAnsi="Times New Roman"/>
          <w:sz w:val="24"/>
        </w:rPr>
        <w:t xml:space="preserve"> pressure</w:t>
      </w:r>
      <w:r w:rsidR="000B6C28" w:rsidRPr="00970071">
        <w:rPr>
          <w:rFonts w:ascii="Times New Roman" w:hAnsi="Times New Roman"/>
          <w:sz w:val="24"/>
        </w:rPr>
        <w:t xml:space="preserve"> test </w:t>
      </w:r>
      <w:r w:rsidR="000B6C28">
        <w:rPr>
          <w:rFonts w:ascii="Times New Roman" w:hAnsi="Times New Roman"/>
          <w:sz w:val="24"/>
        </w:rPr>
        <w:t>gauges</w:t>
      </w:r>
      <w:r w:rsidR="000B6C28" w:rsidRPr="00970071">
        <w:rPr>
          <w:rFonts w:ascii="Times New Roman" w:hAnsi="Times New Roman"/>
          <w:sz w:val="24"/>
        </w:rPr>
        <w:t xml:space="preserve"> be used exclusively for pressure testing to avoid damage and contamination and should be placed in a secured storage area when not in use</w:t>
      </w:r>
      <w:r w:rsidR="00C94BD4">
        <w:rPr>
          <w:rFonts w:ascii="Times New Roman" w:hAnsi="Times New Roman"/>
          <w:sz w:val="24"/>
        </w:rPr>
        <w:t>.</w:t>
      </w:r>
    </w:p>
    <w:p w14:paraId="6BB3E32B" w14:textId="77777777" w:rsidR="00BE203F" w:rsidRPr="00970071" w:rsidRDefault="00BE203F" w:rsidP="00BE203F">
      <w:pPr>
        <w:pStyle w:val="PlainText"/>
        <w:tabs>
          <w:tab w:val="left" w:pos="900"/>
        </w:tabs>
        <w:ind w:left="720" w:hanging="360"/>
        <w:rPr>
          <w:rFonts w:ascii="Times New Roman" w:hAnsi="Times New Roman"/>
          <w:sz w:val="24"/>
        </w:rPr>
      </w:pPr>
    </w:p>
    <w:p w14:paraId="6F1ECE72" w14:textId="77777777" w:rsidR="00BE203F" w:rsidRPr="00970071" w:rsidRDefault="00BE203F" w:rsidP="00BE203F">
      <w:pPr>
        <w:pStyle w:val="PlainText"/>
        <w:tabs>
          <w:tab w:val="left" w:pos="900"/>
        </w:tabs>
        <w:ind w:left="720" w:hanging="360"/>
        <w:rPr>
          <w:rFonts w:ascii="Times New Roman" w:hAnsi="Times New Roman"/>
          <w:sz w:val="24"/>
        </w:rPr>
      </w:pPr>
      <w:r w:rsidRPr="00970071">
        <w:rPr>
          <w:rFonts w:ascii="Times New Roman" w:hAnsi="Times New Roman"/>
          <w:sz w:val="24"/>
        </w:rPr>
        <w:t>c)</w:t>
      </w:r>
      <w:r w:rsidRPr="00970071">
        <w:rPr>
          <w:rFonts w:ascii="Times New Roman" w:hAnsi="Times New Roman"/>
          <w:sz w:val="24"/>
        </w:rPr>
        <w:tab/>
        <w:t>For hydrostatic tests, vents shall be provided at high points to purge gas pockets during filling.  A drain line with a valve capable of withstanding the test pressure shall be in place prior to filling the system.  The manually operated valve shall be secured to a fitting at the lowest point of the system (flanged or threaded) and the drain line is to be connected to the outlet side of the valve. Reference: ASME BPV Code, Section VIII, Division 1, UG-99.</w:t>
      </w:r>
    </w:p>
    <w:p w14:paraId="0BE2E5ED" w14:textId="77777777" w:rsidR="00BE203F" w:rsidRPr="00970071" w:rsidRDefault="00BE203F" w:rsidP="00BE203F">
      <w:pPr>
        <w:pStyle w:val="PlainText"/>
        <w:tabs>
          <w:tab w:val="left" w:pos="900"/>
        </w:tabs>
        <w:rPr>
          <w:rFonts w:ascii="Times New Roman" w:hAnsi="Times New Roman"/>
          <w:sz w:val="24"/>
        </w:rPr>
      </w:pPr>
    </w:p>
    <w:p w14:paraId="1A9B67FA" w14:textId="73A337FE" w:rsidR="00BE203F" w:rsidRPr="00970071" w:rsidRDefault="00BE203F" w:rsidP="00BE203F">
      <w:pPr>
        <w:pStyle w:val="PlainText"/>
        <w:tabs>
          <w:tab w:val="left" w:pos="900"/>
        </w:tabs>
        <w:ind w:left="720" w:hanging="360"/>
        <w:rPr>
          <w:rFonts w:ascii="Times New Roman" w:hAnsi="Times New Roman"/>
          <w:sz w:val="24"/>
        </w:rPr>
      </w:pPr>
      <w:r w:rsidRPr="00970071">
        <w:rPr>
          <w:rFonts w:ascii="Times New Roman" w:hAnsi="Times New Roman"/>
          <w:sz w:val="24"/>
        </w:rPr>
        <w:t>d)</w:t>
      </w:r>
      <w:r w:rsidRPr="00970071">
        <w:rPr>
          <w:rFonts w:ascii="Times New Roman" w:hAnsi="Times New Roman"/>
          <w:sz w:val="24"/>
        </w:rPr>
        <w:tab/>
      </w:r>
      <w:r w:rsidR="00D915EC">
        <w:rPr>
          <w:rFonts w:ascii="Times New Roman" w:hAnsi="Times New Roman"/>
          <w:sz w:val="24"/>
        </w:rPr>
        <w:t>For pneumatic</w:t>
      </w:r>
      <w:r w:rsidR="000E49C4">
        <w:rPr>
          <w:rFonts w:ascii="Times New Roman" w:hAnsi="Times New Roman"/>
          <w:sz w:val="24"/>
        </w:rPr>
        <w:t xml:space="preserve"> and </w:t>
      </w:r>
      <w:r w:rsidR="00E372C4">
        <w:rPr>
          <w:rFonts w:ascii="Times New Roman" w:hAnsi="Times New Roman"/>
          <w:sz w:val="24"/>
        </w:rPr>
        <w:t>hydrostatic</w:t>
      </w:r>
      <w:r w:rsidR="000E49C4">
        <w:rPr>
          <w:rFonts w:ascii="Times New Roman" w:hAnsi="Times New Roman"/>
          <w:sz w:val="24"/>
        </w:rPr>
        <w:t>-</w:t>
      </w:r>
      <w:r w:rsidR="00E372C4">
        <w:rPr>
          <w:rFonts w:ascii="Times New Roman" w:hAnsi="Times New Roman"/>
          <w:sz w:val="24"/>
        </w:rPr>
        <w:t>pneumatic</w:t>
      </w:r>
      <w:r w:rsidR="00D915EC">
        <w:rPr>
          <w:rFonts w:ascii="Times New Roman" w:hAnsi="Times New Roman"/>
          <w:sz w:val="24"/>
        </w:rPr>
        <w:t xml:space="preserve"> tests, t</w:t>
      </w:r>
      <w:r w:rsidRPr="00970071">
        <w:rPr>
          <w:rFonts w:ascii="Times New Roman" w:hAnsi="Times New Roman"/>
          <w:sz w:val="24"/>
        </w:rPr>
        <w:t>he pressure source shall have a relief valve of proper capacity and a set cracking pressure not higher than the test pressure plus the lesser of 50 psi or 10% of the test pressure.</w:t>
      </w:r>
      <w:r w:rsidR="00E54EEB">
        <w:rPr>
          <w:rFonts w:ascii="Times New Roman" w:hAnsi="Times New Roman"/>
          <w:sz w:val="24"/>
        </w:rPr>
        <w:t xml:space="preserve">  </w:t>
      </w:r>
      <w:r w:rsidR="0098358F" w:rsidRPr="00970071">
        <w:rPr>
          <w:rFonts w:ascii="Times New Roman" w:hAnsi="Times New Roman"/>
          <w:sz w:val="24"/>
        </w:rPr>
        <w:t>Reference: ASME B31.3 Code, Para. 345.5.2</w:t>
      </w:r>
      <w:r w:rsidR="0098358F">
        <w:rPr>
          <w:rFonts w:ascii="Times New Roman" w:hAnsi="Times New Roman"/>
          <w:sz w:val="24"/>
        </w:rPr>
        <w:t xml:space="preserve">.  </w:t>
      </w:r>
      <w:r w:rsidR="00E54EEB">
        <w:rPr>
          <w:rFonts w:ascii="Times New Roman" w:hAnsi="Times New Roman"/>
          <w:sz w:val="24"/>
        </w:rPr>
        <w:t xml:space="preserve">Relief sizing calculations </w:t>
      </w:r>
      <w:r w:rsidR="00871DB2">
        <w:rPr>
          <w:rFonts w:ascii="Times New Roman" w:hAnsi="Times New Roman"/>
          <w:sz w:val="24"/>
        </w:rPr>
        <w:t xml:space="preserve">for the test setup </w:t>
      </w:r>
      <w:r w:rsidR="00E54EEB">
        <w:rPr>
          <w:rFonts w:ascii="Times New Roman" w:hAnsi="Times New Roman"/>
          <w:sz w:val="24"/>
        </w:rPr>
        <w:t>shall be provided</w:t>
      </w:r>
      <w:r w:rsidR="00CA645A">
        <w:rPr>
          <w:rFonts w:ascii="Times New Roman" w:hAnsi="Times New Roman"/>
          <w:sz w:val="24"/>
        </w:rPr>
        <w:t xml:space="preserve"> as part of the pressure test p</w:t>
      </w:r>
      <w:r w:rsidR="002B2CC0">
        <w:rPr>
          <w:rFonts w:ascii="Times New Roman" w:hAnsi="Times New Roman"/>
          <w:sz w:val="24"/>
        </w:rPr>
        <w:t>ermit.</w:t>
      </w:r>
      <w:r w:rsidRPr="00970071">
        <w:rPr>
          <w:rFonts w:ascii="Times New Roman" w:hAnsi="Times New Roman"/>
          <w:sz w:val="24"/>
        </w:rPr>
        <w:t xml:space="preserve">  </w:t>
      </w:r>
      <w:r w:rsidR="00F31AEF">
        <w:rPr>
          <w:rFonts w:ascii="Times New Roman" w:hAnsi="Times New Roman"/>
          <w:sz w:val="24"/>
        </w:rPr>
        <w:t>See FES</w:t>
      </w:r>
      <w:r w:rsidR="00342BB8">
        <w:rPr>
          <w:rFonts w:ascii="Times New Roman" w:hAnsi="Times New Roman"/>
          <w:sz w:val="24"/>
        </w:rPr>
        <w:t xml:space="preserve">HM 5031.3 for requirements on relief devices mounted </w:t>
      </w:r>
      <w:r w:rsidR="00AA727F">
        <w:rPr>
          <w:rFonts w:ascii="Times New Roman" w:hAnsi="Times New Roman"/>
          <w:sz w:val="24"/>
        </w:rPr>
        <w:t>downstream of</w:t>
      </w:r>
      <w:r w:rsidR="00342BB8">
        <w:rPr>
          <w:rFonts w:ascii="Times New Roman" w:hAnsi="Times New Roman"/>
          <w:sz w:val="24"/>
        </w:rPr>
        <w:t xml:space="preserve"> pressure regulators.  </w:t>
      </w:r>
      <w:r w:rsidRPr="00970071">
        <w:rPr>
          <w:rFonts w:ascii="Times New Roman" w:hAnsi="Times New Roman"/>
          <w:sz w:val="24"/>
        </w:rPr>
        <w:t xml:space="preserve">The </w:t>
      </w:r>
      <w:r w:rsidR="004D507C">
        <w:rPr>
          <w:rFonts w:ascii="Times New Roman" w:hAnsi="Times New Roman"/>
          <w:sz w:val="24"/>
        </w:rPr>
        <w:t xml:space="preserve">relief </w:t>
      </w:r>
      <w:r w:rsidRPr="00970071">
        <w:rPr>
          <w:rFonts w:ascii="Times New Roman" w:hAnsi="Times New Roman"/>
          <w:sz w:val="24"/>
        </w:rPr>
        <w:t>valve shall be tested for proper operation prior to conducting the test.</w:t>
      </w:r>
    </w:p>
    <w:p w14:paraId="56F0A21C" w14:textId="77777777" w:rsidR="00BE203F" w:rsidRPr="00970071" w:rsidRDefault="00BE203F" w:rsidP="00BE203F">
      <w:pPr>
        <w:pStyle w:val="PlainText"/>
        <w:tabs>
          <w:tab w:val="left" w:pos="900"/>
        </w:tabs>
        <w:ind w:left="720" w:hanging="360"/>
        <w:rPr>
          <w:rFonts w:ascii="Times New Roman" w:hAnsi="Times New Roman"/>
          <w:sz w:val="24"/>
        </w:rPr>
      </w:pPr>
    </w:p>
    <w:p w14:paraId="5FB782CF" w14:textId="11767603" w:rsidR="00043D76" w:rsidRDefault="00BE203F" w:rsidP="00F258BF">
      <w:pPr>
        <w:pStyle w:val="PlainText"/>
        <w:tabs>
          <w:tab w:val="left" w:pos="900"/>
        </w:tabs>
        <w:ind w:left="720" w:hanging="360"/>
        <w:rPr>
          <w:rFonts w:ascii="Times New Roman" w:hAnsi="Times New Roman"/>
          <w:sz w:val="24"/>
        </w:rPr>
      </w:pPr>
      <w:r w:rsidRPr="00970071">
        <w:rPr>
          <w:rFonts w:ascii="Times New Roman" w:hAnsi="Times New Roman"/>
          <w:sz w:val="24"/>
        </w:rPr>
        <w:t>e)</w:t>
      </w:r>
      <w:r w:rsidRPr="00970071">
        <w:rPr>
          <w:rFonts w:ascii="Times New Roman" w:hAnsi="Times New Roman"/>
          <w:sz w:val="24"/>
        </w:rPr>
        <w:tab/>
      </w:r>
      <w:r w:rsidR="00043D76" w:rsidRPr="00D12A15">
        <w:rPr>
          <w:rFonts w:ascii="Times New Roman" w:hAnsi="Times New Roman"/>
          <w:sz w:val="24"/>
        </w:rPr>
        <w:t xml:space="preserve">Consideration shall be given to the potential for leakage from the volume at test pressure into internal, external, or adjacent volumes rated for lower design pressures.  These volumes rated for lower design pressures shall be protected by open vents or trapped volume relief devices during the pressure test to prevent accidental </w:t>
      </w:r>
      <w:r w:rsidR="00676A77" w:rsidRPr="00D12A15">
        <w:rPr>
          <w:rFonts w:ascii="Times New Roman" w:hAnsi="Times New Roman"/>
          <w:sz w:val="24"/>
        </w:rPr>
        <w:t>over pressurization</w:t>
      </w:r>
      <w:r w:rsidR="00043D76" w:rsidRPr="00D12A15">
        <w:rPr>
          <w:rFonts w:ascii="Times New Roman" w:hAnsi="Times New Roman"/>
          <w:sz w:val="24"/>
        </w:rPr>
        <w:t>.  Typical examples at Fermilab include installing a relief device on external vacuum jackets, on the opposite flow path of a heat exchanger, and using block-and-bleed valve configurations on piping systems</w:t>
      </w:r>
    </w:p>
    <w:p w14:paraId="225D2A4D" w14:textId="77777777" w:rsidR="00043D76" w:rsidRDefault="00043D76" w:rsidP="00F258BF">
      <w:pPr>
        <w:pStyle w:val="PlainText"/>
        <w:tabs>
          <w:tab w:val="left" w:pos="900"/>
        </w:tabs>
        <w:ind w:left="720" w:hanging="360"/>
        <w:rPr>
          <w:rFonts w:ascii="Times New Roman" w:hAnsi="Times New Roman"/>
          <w:sz w:val="24"/>
        </w:rPr>
      </w:pPr>
    </w:p>
    <w:p w14:paraId="4F2118C2" w14:textId="460D4915" w:rsidR="00BE203F" w:rsidRPr="00970071" w:rsidRDefault="00A655C0" w:rsidP="00F258BF">
      <w:pPr>
        <w:pStyle w:val="PlainText"/>
        <w:tabs>
          <w:tab w:val="left" w:pos="900"/>
        </w:tabs>
        <w:ind w:left="720" w:hanging="360"/>
        <w:rPr>
          <w:rFonts w:ascii="Times New Roman" w:hAnsi="Times New Roman"/>
          <w:sz w:val="24"/>
        </w:rPr>
      </w:pPr>
      <w:r>
        <w:rPr>
          <w:rFonts w:ascii="Times New Roman" w:hAnsi="Times New Roman"/>
          <w:sz w:val="24"/>
        </w:rPr>
        <w:t>f)</w:t>
      </w:r>
      <w:r w:rsidR="00043D76">
        <w:rPr>
          <w:rFonts w:ascii="Times New Roman" w:hAnsi="Times New Roman"/>
          <w:sz w:val="24"/>
        </w:rPr>
        <w:t xml:space="preserve">  </w:t>
      </w:r>
      <w:r w:rsidR="00BE203F" w:rsidRPr="00970071">
        <w:rPr>
          <w:rFonts w:ascii="Times New Roman" w:hAnsi="Times New Roman"/>
          <w:sz w:val="24"/>
        </w:rPr>
        <w:t>The gaskets, O-rings, plugs, etc. may be reused if inspected and found to be acceptable by the</w:t>
      </w:r>
      <w:r w:rsidR="00F258BF">
        <w:rPr>
          <w:rFonts w:ascii="Times New Roman" w:hAnsi="Times New Roman"/>
          <w:sz w:val="24"/>
        </w:rPr>
        <w:t xml:space="preserve"> </w:t>
      </w:r>
      <w:r w:rsidR="00E55E62">
        <w:rPr>
          <w:rFonts w:ascii="Times New Roman" w:hAnsi="Times New Roman"/>
          <w:sz w:val="24"/>
        </w:rPr>
        <w:t>Lead Engineer or designated Test Coordinator</w:t>
      </w:r>
      <w:r w:rsidR="00BE203F" w:rsidRPr="00970071">
        <w:rPr>
          <w:rFonts w:ascii="Times New Roman" w:hAnsi="Times New Roman"/>
          <w:sz w:val="24"/>
        </w:rPr>
        <w:t>.</w:t>
      </w:r>
    </w:p>
    <w:p w14:paraId="43BFA1D8" w14:textId="77777777" w:rsidR="00BE203F" w:rsidRPr="00970071" w:rsidRDefault="00BE203F" w:rsidP="00BE203F">
      <w:pPr>
        <w:pStyle w:val="PlainText"/>
        <w:tabs>
          <w:tab w:val="left" w:pos="0"/>
          <w:tab w:val="left" w:pos="360"/>
          <w:tab w:val="left" w:pos="900"/>
        </w:tabs>
        <w:rPr>
          <w:rFonts w:ascii="Times New Roman" w:hAnsi="Times New Roman"/>
          <w:sz w:val="24"/>
        </w:rPr>
      </w:pPr>
    </w:p>
    <w:p w14:paraId="29B0AD5E" w14:textId="2C5E4351" w:rsidR="00BE203F" w:rsidRPr="00970071" w:rsidRDefault="00BE203F" w:rsidP="00BE203F">
      <w:pPr>
        <w:pStyle w:val="Heading2"/>
      </w:pPr>
      <w:bookmarkStart w:id="12" w:name="_Toc58012315"/>
      <w:r w:rsidRPr="00970071">
        <w:t>PRESSURE TEST</w:t>
      </w:r>
      <w:r w:rsidR="0020526E">
        <w:t xml:space="preserve"> </w:t>
      </w:r>
      <w:r w:rsidR="00F203DC">
        <w:t>INSTRUCTIONS</w:t>
      </w:r>
      <w:bookmarkEnd w:id="12"/>
      <w:r w:rsidRPr="00970071">
        <w:t xml:space="preserve"> </w:t>
      </w:r>
    </w:p>
    <w:p w14:paraId="79F7B714" w14:textId="77777777" w:rsidR="00BE203F" w:rsidRPr="00970071" w:rsidRDefault="00BE203F" w:rsidP="00BE203F">
      <w:pPr>
        <w:pStyle w:val="PlainText"/>
        <w:tabs>
          <w:tab w:val="left" w:pos="720"/>
        </w:tabs>
        <w:ind w:left="720" w:hanging="360"/>
        <w:rPr>
          <w:rFonts w:ascii="Times New Roman" w:hAnsi="Times New Roman"/>
          <w:sz w:val="24"/>
        </w:rPr>
      </w:pPr>
    </w:p>
    <w:p w14:paraId="01802A7B" w14:textId="5CFB53DE" w:rsidR="00666B2A" w:rsidRDefault="00BE203F" w:rsidP="004963F7">
      <w:pPr>
        <w:pStyle w:val="PlainText"/>
        <w:tabs>
          <w:tab w:val="left" w:pos="720"/>
        </w:tabs>
        <w:ind w:left="720" w:hanging="360"/>
        <w:rPr>
          <w:rFonts w:ascii="Times New Roman" w:hAnsi="Times New Roman"/>
          <w:sz w:val="24"/>
        </w:rPr>
      </w:pPr>
      <w:r w:rsidRPr="00970071">
        <w:rPr>
          <w:rFonts w:ascii="Times New Roman" w:hAnsi="Times New Roman"/>
          <w:sz w:val="24"/>
        </w:rPr>
        <w:t>a)</w:t>
      </w:r>
      <w:r w:rsidRPr="00970071">
        <w:rPr>
          <w:rFonts w:ascii="Times New Roman" w:hAnsi="Times New Roman"/>
          <w:sz w:val="24"/>
        </w:rPr>
        <w:tab/>
      </w:r>
      <w:r w:rsidR="00666B2A">
        <w:rPr>
          <w:rFonts w:ascii="Times New Roman" w:hAnsi="Times New Roman"/>
          <w:sz w:val="24"/>
        </w:rPr>
        <w:t xml:space="preserve">A </w:t>
      </w:r>
      <w:r w:rsidR="00E7160C">
        <w:rPr>
          <w:rFonts w:ascii="Times New Roman" w:hAnsi="Times New Roman"/>
          <w:sz w:val="24"/>
        </w:rPr>
        <w:t>preliminary leak check</w:t>
      </w:r>
      <w:r w:rsidR="003852F7">
        <w:rPr>
          <w:rFonts w:ascii="Times New Roman" w:hAnsi="Times New Roman"/>
          <w:sz w:val="24"/>
        </w:rPr>
        <w:t xml:space="preserve"> may be perform</w:t>
      </w:r>
      <w:r w:rsidR="00BE3A9B">
        <w:rPr>
          <w:rFonts w:ascii="Times New Roman" w:hAnsi="Times New Roman"/>
          <w:sz w:val="24"/>
        </w:rPr>
        <w:t>ed prior to a hydrostatic test and shall be</w:t>
      </w:r>
      <w:r w:rsidR="006D33F7">
        <w:rPr>
          <w:rFonts w:ascii="Times New Roman" w:hAnsi="Times New Roman"/>
          <w:sz w:val="24"/>
        </w:rPr>
        <w:t xml:space="preserve"> performed prior to or at the </w:t>
      </w:r>
      <w:r w:rsidR="00971344">
        <w:rPr>
          <w:rFonts w:ascii="Times New Roman" w:hAnsi="Times New Roman"/>
          <w:sz w:val="24"/>
        </w:rPr>
        <w:t>beginning</w:t>
      </w:r>
      <w:r w:rsidR="006D33F7">
        <w:rPr>
          <w:rFonts w:ascii="Times New Roman" w:hAnsi="Times New Roman"/>
          <w:sz w:val="24"/>
        </w:rPr>
        <w:t xml:space="preserve"> of </w:t>
      </w:r>
      <w:r w:rsidR="0004034D">
        <w:rPr>
          <w:rFonts w:ascii="Times New Roman" w:hAnsi="Times New Roman"/>
          <w:sz w:val="24"/>
        </w:rPr>
        <w:t>a</w:t>
      </w:r>
      <w:r w:rsidR="006D33F7">
        <w:rPr>
          <w:rFonts w:ascii="Times New Roman" w:hAnsi="Times New Roman"/>
          <w:sz w:val="24"/>
        </w:rPr>
        <w:t xml:space="preserve"> </w:t>
      </w:r>
      <w:r w:rsidR="003F4AF5">
        <w:rPr>
          <w:rFonts w:ascii="Times New Roman" w:hAnsi="Times New Roman"/>
          <w:sz w:val="24"/>
        </w:rPr>
        <w:t>pneumatic</w:t>
      </w:r>
      <w:r w:rsidR="006D33F7">
        <w:rPr>
          <w:rFonts w:ascii="Times New Roman" w:hAnsi="Times New Roman"/>
          <w:sz w:val="24"/>
        </w:rPr>
        <w:t xml:space="preserve"> test</w:t>
      </w:r>
      <w:r w:rsidR="0004034D">
        <w:rPr>
          <w:rFonts w:ascii="Times New Roman" w:hAnsi="Times New Roman"/>
          <w:sz w:val="24"/>
        </w:rPr>
        <w:t xml:space="preserve"> procedure</w:t>
      </w:r>
      <w:r w:rsidR="006D33F7">
        <w:rPr>
          <w:rFonts w:ascii="Times New Roman" w:hAnsi="Times New Roman"/>
          <w:sz w:val="24"/>
        </w:rPr>
        <w:t>.</w:t>
      </w:r>
      <w:r w:rsidR="004963F7" w:rsidRPr="004963F7">
        <w:t xml:space="preserve"> </w:t>
      </w:r>
      <w:r w:rsidR="004963F7" w:rsidRPr="004963F7">
        <w:rPr>
          <w:rFonts w:ascii="Times New Roman" w:hAnsi="Times New Roman"/>
          <w:sz w:val="24"/>
        </w:rPr>
        <w:t>The pressure shall be gradually</w:t>
      </w:r>
      <w:r w:rsidR="004963F7">
        <w:rPr>
          <w:rFonts w:ascii="Times New Roman" w:hAnsi="Times New Roman"/>
          <w:sz w:val="24"/>
        </w:rPr>
        <w:t xml:space="preserve"> </w:t>
      </w:r>
      <w:r w:rsidR="004963F7" w:rsidRPr="004963F7">
        <w:rPr>
          <w:rFonts w:ascii="Times New Roman" w:hAnsi="Times New Roman"/>
          <w:sz w:val="24"/>
        </w:rPr>
        <w:t>increased until a gage pressure that is the lesser of</w:t>
      </w:r>
      <w:r w:rsidR="004963F7">
        <w:rPr>
          <w:rFonts w:ascii="Times New Roman" w:hAnsi="Times New Roman"/>
          <w:sz w:val="24"/>
        </w:rPr>
        <w:t xml:space="preserve"> </w:t>
      </w:r>
      <w:r w:rsidR="004963F7" w:rsidRPr="004963F7">
        <w:rPr>
          <w:rFonts w:ascii="Times New Roman" w:hAnsi="Times New Roman"/>
          <w:sz w:val="24"/>
        </w:rPr>
        <w:t xml:space="preserve">one-half the test pressure or 170 kPa (25 </w:t>
      </w:r>
      <w:r w:rsidR="004963F7" w:rsidRPr="004963F7">
        <w:rPr>
          <w:rFonts w:ascii="Times New Roman" w:hAnsi="Times New Roman"/>
          <w:sz w:val="24"/>
        </w:rPr>
        <w:lastRenderedPageBreak/>
        <w:t>psi) is attained</w:t>
      </w:r>
      <w:r w:rsidR="00993CCA">
        <w:rPr>
          <w:rFonts w:ascii="Times New Roman" w:hAnsi="Times New Roman"/>
          <w:sz w:val="24"/>
        </w:rPr>
        <w:t>.</w:t>
      </w:r>
      <w:r w:rsidR="00666B2A">
        <w:rPr>
          <w:rFonts w:ascii="Times New Roman" w:hAnsi="Times New Roman"/>
          <w:sz w:val="24"/>
        </w:rPr>
        <w:t xml:space="preserve"> </w:t>
      </w:r>
      <w:r w:rsidR="006D33F7">
        <w:rPr>
          <w:rFonts w:ascii="Times New Roman" w:hAnsi="Times New Roman"/>
          <w:sz w:val="24"/>
        </w:rPr>
        <w:t>Refer</w:t>
      </w:r>
      <w:r w:rsidR="003C59AB">
        <w:rPr>
          <w:rFonts w:ascii="Times New Roman" w:hAnsi="Times New Roman"/>
          <w:sz w:val="24"/>
        </w:rPr>
        <w:t>ence</w:t>
      </w:r>
      <w:r w:rsidR="00993CCA">
        <w:rPr>
          <w:rFonts w:ascii="Times New Roman" w:hAnsi="Times New Roman"/>
          <w:sz w:val="24"/>
        </w:rPr>
        <w:t>:</w:t>
      </w:r>
      <w:r w:rsidR="003C59AB">
        <w:rPr>
          <w:rFonts w:ascii="Times New Roman" w:hAnsi="Times New Roman"/>
          <w:sz w:val="24"/>
        </w:rPr>
        <w:t xml:space="preserve"> ASME B31.3 </w:t>
      </w:r>
      <w:r w:rsidR="00F350FC">
        <w:rPr>
          <w:rFonts w:ascii="Times New Roman" w:hAnsi="Times New Roman"/>
          <w:sz w:val="24"/>
        </w:rPr>
        <w:t xml:space="preserve">Para. </w:t>
      </w:r>
      <w:r w:rsidR="00BE3A9B">
        <w:rPr>
          <w:rFonts w:ascii="Times New Roman" w:hAnsi="Times New Roman"/>
          <w:sz w:val="24"/>
        </w:rPr>
        <w:t>341.</w:t>
      </w:r>
      <w:r w:rsidR="00736052">
        <w:rPr>
          <w:rFonts w:ascii="Times New Roman" w:hAnsi="Times New Roman"/>
          <w:sz w:val="24"/>
        </w:rPr>
        <w:t>2.</w:t>
      </w:r>
      <w:r w:rsidR="00BE3A9B">
        <w:rPr>
          <w:rFonts w:ascii="Times New Roman" w:hAnsi="Times New Roman"/>
          <w:sz w:val="24"/>
        </w:rPr>
        <w:t>1</w:t>
      </w:r>
      <w:r w:rsidR="00736052">
        <w:rPr>
          <w:rFonts w:ascii="Times New Roman" w:hAnsi="Times New Roman"/>
          <w:sz w:val="24"/>
        </w:rPr>
        <w:t xml:space="preserve">(c) and </w:t>
      </w:r>
      <w:r w:rsidR="003C59AB">
        <w:rPr>
          <w:rFonts w:ascii="Times New Roman" w:hAnsi="Times New Roman"/>
          <w:sz w:val="24"/>
        </w:rPr>
        <w:t>Para. 345.5.5.</w:t>
      </w:r>
      <w:r w:rsidR="002655DA">
        <w:rPr>
          <w:rFonts w:ascii="Times New Roman" w:hAnsi="Times New Roman"/>
          <w:sz w:val="24"/>
        </w:rPr>
        <w:t xml:space="preserve">  </w:t>
      </w:r>
      <w:r w:rsidR="00EE18B7">
        <w:rPr>
          <w:rFonts w:ascii="Times New Roman" w:hAnsi="Times New Roman"/>
          <w:sz w:val="24"/>
        </w:rPr>
        <w:t xml:space="preserve">Preliminary leak checking shall be performed by Trained Person(s) under the direction of </w:t>
      </w:r>
      <w:r w:rsidR="00B249E9">
        <w:rPr>
          <w:rFonts w:ascii="Times New Roman" w:hAnsi="Times New Roman"/>
          <w:sz w:val="24"/>
        </w:rPr>
        <w:t xml:space="preserve">the </w:t>
      </w:r>
      <w:r w:rsidR="004741B7">
        <w:rPr>
          <w:rFonts w:ascii="Times New Roman" w:hAnsi="Times New Roman"/>
          <w:sz w:val="24"/>
        </w:rPr>
        <w:t>Lead Engineer.</w:t>
      </w:r>
      <w:r w:rsidR="00D31D00">
        <w:rPr>
          <w:rFonts w:ascii="Times New Roman" w:hAnsi="Times New Roman"/>
          <w:sz w:val="24"/>
        </w:rPr>
        <w:t xml:space="preserve">  </w:t>
      </w:r>
    </w:p>
    <w:p w14:paraId="4342075B" w14:textId="77777777" w:rsidR="003446CF" w:rsidRDefault="003446CF" w:rsidP="004963F7">
      <w:pPr>
        <w:pStyle w:val="PlainText"/>
        <w:tabs>
          <w:tab w:val="left" w:pos="720"/>
        </w:tabs>
        <w:ind w:left="720" w:hanging="360"/>
        <w:rPr>
          <w:rFonts w:ascii="Times New Roman" w:hAnsi="Times New Roman"/>
          <w:sz w:val="24"/>
        </w:rPr>
      </w:pPr>
    </w:p>
    <w:p w14:paraId="35C3D992" w14:textId="77777777" w:rsidR="00666B2A" w:rsidRDefault="00666B2A" w:rsidP="00BE203F">
      <w:pPr>
        <w:pStyle w:val="PlainText"/>
        <w:tabs>
          <w:tab w:val="left" w:pos="720"/>
        </w:tabs>
        <w:ind w:left="720" w:hanging="360"/>
        <w:rPr>
          <w:rFonts w:ascii="Times New Roman" w:hAnsi="Times New Roman"/>
          <w:sz w:val="24"/>
        </w:rPr>
      </w:pPr>
    </w:p>
    <w:p w14:paraId="2F37627E" w14:textId="0DA60875" w:rsidR="00BE203F" w:rsidRPr="00970071" w:rsidRDefault="00666B2A" w:rsidP="004963F7">
      <w:pPr>
        <w:pStyle w:val="PlainText"/>
        <w:tabs>
          <w:tab w:val="left" w:pos="720"/>
        </w:tabs>
        <w:ind w:left="720" w:hanging="360"/>
        <w:rPr>
          <w:rFonts w:ascii="Times New Roman" w:hAnsi="Times New Roman"/>
          <w:sz w:val="24"/>
        </w:rPr>
      </w:pPr>
      <w:r w:rsidRPr="00970071">
        <w:rPr>
          <w:rFonts w:ascii="Times New Roman" w:hAnsi="Times New Roman"/>
          <w:sz w:val="24"/>
        </w:rPr>
        <w:t>a)</w:t>
      </w:r>
      <w:r w:rsidRPr="00970071">
        <w:rPr>
          <w:rFonts w:ascii="Times New Roman" w:hAnsi="Times New Roman"/>
          <w:sz w:val="24"/>
        </w:rPr>
        <w:tab/>
      </w:r>
      <w:r w:rsidR="00BE203F" w:rsidRPr="00970071">
        <w:rPr>
          <w:rFonts w:ascii="Times New Roman" w:hAnsi="Times New Roman"/>
          <w:sz w:val="24"/>
        </w:rPr>
        <w:t>All seams, connections of fittings, manways, plugs, couplings and welds made to the outside surface shall be visually examined in hydrostatic tests and soap-bubble checked in pneumatic tests</w:t>
      </w:r>
      <w:r w:rsidR="00657B57">
        <w:rPr>
          <w:rFonts w:ascii="Times New Roman" w:hAnsi="Times New Roman"/>
          <w:sz w:val="24"/>
        </w:rPr>
        <w:t xml:space="preserve"> after the</w:t>
      </w:r>
      <w:r w:rsidR="003D3804">
        <w:rPr>
          <w:rFonts w:ascii="Times New Roman" w:hAnsi="Times New Roman"/>
          <w:sz w:val="24"/>
        </w:rPr>
        <w:t xml:space="preserve"> maximum</w:t>
      </w:r>
      <w:r w:rsidR="00657B57">
        <w:rPr>
          <w:rFonts w:ascii="Times New Roman" w:hAnsi="Times New Roman"/>
          <w:sz w:val="24"/>
        </w:rPr>
        <w:t xml:space="preserve"> test pressure</w:t>
      </w:r>
      <w:r w:rsidR="003D3804">
        <w:rPr>
          <w:rFonts w:ascii="Times New Roman" w:hAnsi="Times New Roman"/>
          <w:sz w:val="24"/>
        </w:rPr>
        <w:t xml:space="preserve"> specified </w:t>
      </w:r>
      <w:r w:rsidR="00FB2AA0">
        <w:rPr>
          <w:rFonts w:ascii="Times New Roman" w:hAnsi="Times New Roman"/>
          <w:sz w:val="24"/>
        </w:rPr>
        <w:t>by the Code</w:t>
      </w:r>
      <w:r w:rsidR="00657B57">
        <w:rPr>
          <w:rFonts w:ascii="Times New Roman" w:hAnsi="Times New Roman"/>
          <w:sz w:val="24"/>
        </w:rPr>
        <w:t xml:space="preserve"> has been reduced to the design pressure</w:t>
      </w:r>
      <w:r w:rsidR="00BE203F" w:rsidRPr="00970071">
        <w:rPr>
          <w:rFonts w:ascii="Times New Roman" w:hAnsi="Times New Roman"/>
          <w:sz w:val="24"/>
        </w:rPr>
        <w:t xml:space="preserve">.  Helium leak </w:t>
      </w:r>
      <w:r w:rsidR="000D79B3">
        <w:rPr>
          <w:rFonts w:ascii="Times New Roman" w:hAnsi="Times New Roman"/>
          <w:sz w:val="24"/>
        </w:rPr>
        <w:t>checking</w:t>
      </w:r>
      <w:r w:rsidR="000D79B3" w:rsidRPr="00970071">
        <w:rPr>
          <w:rFonts w:ascii="Times New Roman" w:hAnsi="Times New Roman"/>
          <w:sz w:val="24"/>
        </w:rPr>
        <w:t xml:space="preserve"> </w:t>
      </w:r>
      <w:r w:rsidR="00BE203F" w:rsidRPr="00970071">
        <w:rPr>
          <w:rFonts w:ascii="Times New Roman" w:hAnsi="Times New Roman"/>
          <w:sz w:val="24"/>
        </w:rPr>
        <w:t>may alternatively be used</w:t>
      </w:r>
      <w:r w:rsidR="00FB2AA0">
        <w:rPr>
          <w:rFonts w:ascii="Times New Roman" w:hAnsi="Times New Roman"/>
          <w:sz w:val="24"/>
        </w:rPr>
        <w:t xml:space="preserve"> in </w:t>
      </w:r>
      <w:r w:rsidR="000D79B3">
        <w:rPr>
          <w:rFonts w:ascii="Times New Roman" w:hAnsi="Times New Roman"/>
          <w:sz w:val="24"/>
        </w:rPr>
        <w:t>lieu</w:t>
      </w:r>
      <w:r w:rsidR="00FB2AA0">
        <w:rPr>
          <w:rFonts w:ascii="Times New Roman" w:hAnsi="Times New Roman"/>
          <w:sz w:val="24"/>
        </w:rPr>
        <w:t xml:space="preserve"> of soap-bubble</w:t>
      </w:r>
      <w:r w:rsidR="000D79B3">
        <w:rPr>
          <w:rFonts w:ascii="Times New Roman" w:hAnsi="Times New Roman"/>
          <w:sz w:val="24"/>
        </w:rPr>
        <w:t xml:space="preserve"> </w:t>
      </w:r>
      <w:r w:rsidR="00F831DD">
        <w:rPr>
          <w:rFonts w:ascii="Times New Roman" w:hAnsi="Times New Roman"/>
          <w:sz w:val="24"/>
        </w:rPr>
        <w:t>checking</w:t>
      </w:r>
      <w:r w:rsidR="00BE203F" w:rsidRPr="00970071">
        <w:rPr>
          <w:rFonts w:ascii="Times New Roman" w:hAnsi="Times New Roman"/>
          <w:sz w:val="24"/>
        </w:rPr>
        <w:t xml:space="preserve"> in pneumatic tests.</w:t>
      </w:r>
      <w:r w:rsidR="003F248E">
        <w:rPr>
          <w:rFonts w:ascii="Times New Roman" w:hAnsi="Times New Roman"/>
          <w:sz w:val="24"/>
        </w:rPr>
        <w:t xml:space="preserve">  </w:t>
      </w:r>
    </w:p>
    <w:p w14:paraId="7ACA48B9" w14:textId="77777777" w:rsidR="00BE203F" w:rsidRPr="00970071" w:rsidRDefault="00BE203F" w:rsidP="00BE203F">
      <w:pPr>
        <w:pStyle w:val="PlainText"/>
        <w:tabs>
          <w:tab w:val="left" w:pos="720"/>
        </w:tabs>
        <w:ind w:left="720" w:hanging="360"/>
        <w:rPr>
          <w:rFonts w:ascii="Times New Roman" w:hAnsi="Times New Roman"/>
          <w:sz w:val="24"/>
        </w:rPr>
      </w:pPr>
    </w:p>
    <w:p w14:paraId="3D54CFF4" w14:textId="359F2614" w:rsidR="00BE203F" w:rsidRPr="00970071" w:rsidRDefault="00BE203F" w:rsidP="00BE203F">
      <w:pPr>
        <w:pStyle w:val="PlainText"/>
        <w:tabs>
          <w:tab w:val="left" w:pos="720"/>
        </w:tabs>
        <w:ind w:left="720" w:hanging="360"/>
        <w:rPr>
          <w:rFonts w:ascii="Times New Roman" w:hAnsi="Times New Roman"/>
          <w:sz w:val="24"/>
        </w:rPr>
      </w:pPr>
      <w:r w:rsidRPr="00970071">
        <w:rPr>
          <w:rFonts w:ascii="Times New Roman" w:hAnsi="Times New Roman"/>
          <w:sz w:val="24"/>
        </w:rPr>
        <w:t>b)</w:t>
      </w:r>
      <w:r w:rsidRPr="00970071">
        <w:rPr>
          <w:rFonts w:ascii="Times New Roman" w:hAnsi="Times New Roman"/>
          <w:sz w:val="24"/>
        </w:rPr>
        <w:tab/>
        <w:t xml:space="preserve">If a leak is detected at any pressure level reading during the test, the pressure shall be immediately reduced to </w:t>
      </w:r>
      <w:r w:rsidR="00F831DD">
        <w:rPr>
          <w:rFonts w:ascii="Times New Roman" w:hAnsi="Times New Roman"/>
          <w:sz w:val="24"/>
        </w:rPr>
        <w:t>less than 90%</w:t>
      </w:r>
      <w:r w:rsidR="002D56EC">
        <w:rPr>
          <w:rFonts w:ascii="Times New Roman" w:hAnsi="Times New Roman"/>
          <w:sz w:val="24"/>
        </w:rPr>
        <w:t xml:space="preserve"> of </w:t>
      </w:r>
      <w:r w:rsidR="005C235E">
        <w:rPr>
          <w:rFonts w:ascii="Times New Roman" w:hAnsi="Times New Roman"/>
          <w:sz w:val="24"/>
        </w:rPr>
        <w:t xml:space="preserve">that </w:t>
      </w:r>
      <w:r w:rsidRPr="00970071">
        <w:rPr>
          <w:rFonts w:ascii="Times New Roman" w:hAnsi="Times New Roman"/>
          <w:sz w:val="24"/>
        </w:rPr>
        <w:t>pressure level reading while locating the leak.</w:t>
      </w:r>
      <w:r w:rsidR="001700C2">
        <w:rPr>
          <w:rFonts w:ascii="Times New Roman" w:hAnsi="Times New Roman"/>
          <w:sz w:val="24"/>
        </w:rPr>
        <w:t xml:space="preserve">  </w:t>
      </w:r>
      <w:r w:rsidR="003B1894">
        <w:rPr>
          <w:rFonts w:ascii="Times New Roman" w:hAnsi="Times New Roman"/>
          <w:sz w:val="24"/>
        </w:rPr>
        <w:t>T</w:t>
      </w:r>
      <w:r w:rsidR="007C1760">
        <w:rPr>
          <w:rFonts w:ascii="Times New Roman" w:hAnsi="Times New Roman"/>
          <w:sz w:val="24"/>
        </w:rPr>
        <w:t>he pressure level</w:t>
      </w:r>
      <w:r w:rsidR="003B1894">
        <w:rPr>
          <w:rFonts w:ascii="Times New Roman" w:hAnsi="Times New Roman"/>
          <w:sz w:val="24"/>
        </w:rPr>
        <w:t xml:space="preserve"> shall be less than or equal to</w:t>
      </w:r>
      <w:r w:rsidR="007C1760">
        <w:rPr>
          <w:rFonts w:ascii="Times New Roman" w:hAnsi="Times New Roman"/>
          <w:sz w:val="24"/>
        </w:rPr>
        <w:t xml:space="preserve"> the design pressure</w:t>
      </w:r>
      <w:r w:rsidR="00DA5AF7">
        <w:rPr>
          <w:rFonts w:ascii="Times New Roman" w:hAnsi="Times New Roman"/>
          <w:sz w:val="24"/>
        </w:rPr>
        <w:t xml:space="preserve"> while examining for leakage.</w:t>
      </w:r>
    </w:p>
    <w:p w14:paraId="79BA8919" w14:textId="77777777" w:rsidR="00BE203F" w:rsidRPr="00970071" w:rsidRDefault="00BE203F" w:rsidP="00BE203F">
      <w:pPr>
        <w:pStyle w:val="PlainText"/>
        <w:tabs>
          <w:tab w:val="left" w:pos="720"/>
        </w:tabs>
        <w:ind w:left="720" w:hanging="360"/>
        <w:rPr>
          <w:rFonts w:ascii="Times New Roman" w:hAnsi="Times New Roman"/>
          <w:sz w:val="24"/>
        </w:rPr>
      </w:pPr>
    </w:p>
    <w:p w14:paraId="042A6C89" w14:textId="77777777" w:rsidR="00BE203F" w:rsidRPr="00970071" w:rsidRDefault="00BE203F" w:rsidP="00BE203F">
      <w:pPr>
        <w:pStyle w:val="PlainText"/>
        <w:tabs>
          <w:tab w:val="left" w:pos="720"/>
        </w:tabs>
        <w:ind w:left="720" w:hanging="360"/>
        <w:rPr>
          <w:rFonts w:ascii="Times New Roman" w:hAnsi="Times New Roman"/>
          <w:sz w:val="24"/>
        </w:rPr>
      </w:pPr>
      <w:r w:rsidRPr="00970071">
        <w:rPr>
          <w:rFonts w:ascii="Times New Roman" w:hAnsi="Times New Roman"/>
          <w:sz w:val="24"/>
        </w:rPr>
        <w:t>c)</w:t>
      </w:r>
      <w:r w:rsidRPr="00970071">
        <w:rPr>
          <w:rFonts w:ascii="Times New Roman" w:hAnsi="Times New Roman"/>
          <w:sz w:val="24"/>
        </w:rPr>
        <w:tab/>
        <w:t>If a leak is detected, the vessel or system shall be depressurized before attempting any repairs or adjustments.</w:t>
      </w:r>
    </w:p>
    <w:p w14:paraId="6A927F56" w14:textId="77777777" w:rsidR="00BE203F" w:rsidRPr="00970071" w:rsidRDefault="00BE203F" w:rsidP="00BE203F">
      <w:pPr>
        <w:pStyle w:val="PlainText"/>
        <w:tabs>
          <w:tab w:val="left" w:pos="720"/>
        </w:tabs>
        <w:ind w:left="720" w:hanging="360"/>
        <w:rPr>
          <w:rFonts w:ascii="Times New Roman" w:hAnsi="Times New Roman"/>
          <w:sz w:val="24"/>
        </w:rPr>
      </w:pPr>
    </w:p>
    <w:p w14:paraId="112BEF98" w14:textId="6C3556CD" w:rsidR="00BE203F" w:rsidRPr="00BA7B7A" w:rsidRDefault="00BE203F" w:rsidP="00BE203F">
      <w:pPr>
        <w:pStyle w:val="PlainText"/>
        <w:tabs>
          <w:tab w:val="left" w:pos="720"/>
        </w:tabs>
        <w:ind w:left="720" w:hanging="360"/>
        <w:rPr>
          <w:rFonts w:ascii="Times New Roman" w:hAnsi="Times New Roman"/>
          <w:sz w:val="24"/>
        </w:rPr>
      </w:pPr>
      <w:r w:rsidRPr="00970071">
        <w:rPr>
          <w:rFonts w:ascii="Times New Roman" w:hAnsi="Times New Roman"/>
          <w:sz w:val="24"/>
        </w:rPr>
        <w:t>d)</w:t>
      </w:r>
      <w:r w:rsidRPr="00970071">
        <w:rPr>
          <w:rFonts w:ascii="Times New Roman" w:hAnsi="Times New Roman"/>
          <w:sz w:val="24"/>
        </w:rPr>
        <w:tab/>
      </w:r>
      <w:r w:rsidRPr="00BA7B7A">
        <w:rPr>
          <w:rFonts w:ascii="Times New Roman" w:hAnsi="Times New Roman"/>
          <w:sz w:val="24"/>
        </w:rPr>
        <w:t xml:space="preserve">If </w:t>
      </w:r>
      <w:r w:rsidR="004A38A4" w:rsidRPr="00BA7B7A">
        <w:rPr>
          <w:rFonts w:ascii="Times New Roman" w:hAnsi="Times New Roman"/>
          <w:sz w:val="24"/>
        </w:rPr>
        <w:t xml:space="preserve">the pressure during the pressure test exceeds the test pressure listed on the signed pressure test permit (see Exhibit B) </w:t>
      </w:r>
      <w:r w:rsidRPr="00BA7B7A">
        <w:rPr>
          <w:rFonts w:ascii="Times New Roman" w:hAnsi="Times New Roman"/>
          <w:sz w:val="24"/>
        </w:rPr>
        <w:t>such that visible permanent distortion is encountered, or if visible permanent distortion in excess of the expected design amount is encountered without exceeding the maximum test pressure, an engineering review shall be required to determine the disposition of the vessel or system (e.g. repair, de-rate or scrap).</w:t>
      </w:r>
    </w:p>
    <w:p w14:paraId="5D935C87" w14:textId="77777777" w:rsidR="00BE203F" w:rsidRPr="00BA7B7A" w:rsidRDefault="00BE203F" w:rsidP="00BE203F">
      <w:pPr>
        <w:pStyle w:val="PlainText"/>
        <w:tabs>
          <w:tab w:val="left" w:pos="720"/>
        </w:tabs>
        <w:ind w:left="720" w:hanging="360"/>
        <w:rPr>
          <w:rFonts w:ascii="Times New Roman" w:hAnsi="Times New Roman"/>
          <w:sz w:val="24"/>
        </w:rPr>
      </w:pPr>
    </w:p>
    <w:p w14:paraId="79519DBA" w14:textId="3584A23C" w:rsidR="00BE203F" w:rsidRPr="00970071" w:rsidRDefault="00BE203F" w:rsidP="00BE203F">
      <w:pPr>
        <w:pStyle w:val="PlainText"/>
        <w:tabs>
          <w:tab w:val="left" w:pos="720"/>
        </w:tabs>
        <w:ind w:left="720" w:hanging="360"/>
        <w:rPr>
          <w:rFonts w:ascii="Times New Roman" w:hAnsi="Times New Roman"/>
          <w:sz w:val="24"/>
        </w:rPr>
      </w:pPr>
      <w:r w:rsidRPr="00BA7B7A">
        <w:rPr>
          <w:rFonts w:ascii="Times New Roman" w:hAnsi="Times New Roman"/>
          <w:sz w:val="24"/>
        </w:rPr>
        <w:t>e)</w:t>
      </w:r>
      <w:r w:rsidRPr="00BA7B7A">
        <w:rPr>
          <w:rFonts w:ascii="Times New Roman" w:hAnsi="Times New Roman"/>
          <w:sz w:val="24"/>
        </w:rPr>
        <w:tab/>
      </w:r>
      <w:r w:rsidR="004A38A4" w:rsidRPr="00BA7B7A">
        <w:rPr>
          <w:rFonts w:ascii="Times New Roman" w:hAnsi="Times New Roman"/>
          <w:sz w:val="24"/>
        </w:rPr>
        <w:t>If the pressure during the pressure test exceeds the test pressure listed on the signed pressure test permit (see Exhibit B)</w:t>
      </w:r>
      <w:r w:rsidR="004A38A4">
        <w:rPr>
          <w:rFonts w:ascii="Times New Roman" w:hAnsi="Times New Roman"/>
          <w:sz w:val="24"/>
        </w:rPr>
        <w:t xml:space="preserve"> </w:t>
      </w:r>
      <w:r w:rsidRPr="00970071">
        <w:rPr>
          <w:rFonts w:ascii="Times New Roman" w:hAnsi="Times New Roman"/>
          <w:sz w:val="24"/>
        </w:rPr>
        <w:t xml:space="preserve">but the vessel or system shows no measurable permanent deformation, the maximum allowable working pressure of that vessel or system need not be reduced.  When this situation occurs, an engineering review shall be required before the vessel or system is accepted.  This engineering review shall include a revised engineering note and a signed review of that note by a second </w:t>
      </w:r>
      <w:r w:rsidR="003D4058">
        <w:rPr>
          <w:rFonts w:ascii="Times New Roman" w:hAnsi="Times New Roman"/>
          <w:sz w:val="24"/>
        </w:rPr>
        <w:t>Engineering Note Peer Reviewer</w:t>
      </w:r>
      <w:r w:rsidRPr="00970071">
        <w:rPr>
          <w:rFonts w:ascii="Times New Roman" w:hAnsi="Times New Roman"/>
          <w:sz w:val="24"/>
        </w:rPr>
        <w:t>.</w:t>
      </w:r>
    </w:p>
    <w:p w14:paraId="4B1CDDFC" w14:textId="77777777" w:rsidR="00BE203F" w:rsidRPr="00970071" w:rsidRDefault="00BE203F" w:rsidP="00BE203F">
      <w:pPr>
        <w:pStyle w:val="PlainText"/>
        <w:tabs>
          <w:tab w:val="left" w:pos="720"/>
        </w:tabs>
        <w:ind w:left="720" w:hanging="360"/>
        <w:rPr>
          <w:rFonts w:ascii="Times New Roman" w:hAnsi="Times New Roman"/>
          <w:sz w:val="24"/>
        </w:rPr>
      </w:pPr>
    </w:p>
    <w:p w14:paraId="2D7CD84D" w14:textId="77777777" w:rsidR="00BE203F" w:rsidRPr="00970071" w:rsidRDefault="00BE203F" w:rsidP="00BE203F">
      <w:pPr>
        <w:pStyle w:val="PlainText"/>
        <w:tabs>
          <w:tab w:val="left" w:pos="720"/>
        </w:tabs>
        <w:ind w:left="720" w:hanging="360"/>
        <w:rPr>
          <w:rFonts w:ascii="Times New Roman" w:hAnsi="Times New Roman"/>
          <w:sz w:val="24"/>
        </w:rPr>
      </w:pPr>
      <w:r w:rsidRPr="00970071">
        <w:rPr>
          <w:rFonts w:ascii="Times New Roman" w:hAnsi="Times New Roman"/>
          <w:sz w:val="24"/>
        </w:rPr>
        <w:t>f)</w:t>
      </w:r>
      <w:r w:rsidRPr="00970071">
        <w:rPr>
          <w:rFonts w:ascii="Times New Roman" w:hAnsi="Times New Roman"/>
          <w:sz w:val="24"/>
        </w:rPr>
        <w:tab/>
        <w:t>After inspection, the vessel or system shall be relieved of its pressure gradually through a valve at the test stand.</w:t>
      </w:r>
    </w:p>
    <w:p w14:paraId="2982CDF4" w14:textId="77777777" w:rsidR="00BE203F" w:rsidRPr="00970071" w:rsidRDefault="00BE203F" w:rsidP="00BE203F">
      <w:pPr>
        <w:pStyle w:val="PlainText"/>
        <w:tabs>
          <w:tab w:val="left" w:pos="720"/>
        </w:tabs>
        <w:ind w:left="720" w:hanging="360"/>
        <w:rPr>
          <w:rFonts w:ascii="Times New Roman" w:hAnsi="Times New Roman"/>
          <w:sz w:val="24"/>
        </w:rPr>
      </w:pPr>
    </w:p>
    <w:p w14:paraId="1A23C42A" w14:textId="77777777" w:rsidR="00BE203F" w:rsidRPr="00970071" w:rsidRDefault="00BE203F" w:rsidP="00BE203F">
      <w:pPr>
        <w:pStyle w:val="PlainText"/>
        <w:tabs>
          <w:tab w:val="left" w:pos="720"/>
        </w:tabs>
        <w:ind w:left="720" w:hanging="360"/>
        <w:rPr>
          <w:rFonts w:ascii="Times New Roman" w:hAnsi="Times New Roman"/>
          <w:sz w:val="24"/>
        </w:rPr>
      </w:pPr>
      <w:r w:rsidRPr="00970071">
        <w:rPr>
          <w:rFonts w:ascii="Times New Roman" w:hAnsi="Times New Roman"/>
          <w:sz w:val="24"/>
        </w:rPr>
        <w:t>g)</w:t>
      </w:r>
      <w:r w:rsidRPr="00970071">
        <w:rPr>
          <w:rFonts w:ascii="Times New Roman" w:hAnsi="Times New Roman"/>
          <w:sz w:val="24"/>
        </w:rPr>
        <w:tab/>
        <w:t xml:space="preserve">For hydrostatic tests, the vents at the top of the vessel or system shall be opened after pressurization, the liquid media </w:t>
      </w:r>
      <w:proofErr w:type="gramStart"/>
      <w:r w:rsidRPr="00970071">
        <w:rPr>
          <w:rFonts w:ascii="Times New Roman" w:hAnsi="Times New Roman"/>
          <w:sz w:val="24"/>
        </w:rPr>
        <w:t>drained</w:t>
      </w:r>
      <w:proofErr w:type="gramEnd"/>
      <w:r w:rsidRPr="00970071">
        <w:rPr>
          <w:rFonts w:ascii="Times New Roman" w:hAnsi="Times New Roman"/>
          <w:sz w:val="24"/>
        </w:rPr>
        <w:t xml:space="preserve"> and the system dried to preclude excessive corrosion.</w:t>
      </w:r>
    </w:p>
    <w:p w14:paraId="69292D69" w14:textId="77777777" w:rsidR="009D677E" w:rsidRPr="00D72D01" w:rsidRDefault="00D72D01" w:rsidP="00D72D01">
      <w:pPr>
        <w:jc w:val="left"/>
        <w:rPr>
          <w:szCs w:val="20"/>
        </w:rPr>
      </w:pPr>
      <w:r>
        <w:br w:type="page"/>
      </w:r>
    </w:p>
    <w:p w14:paraId="6BC01126" w14:textId="77777777" w:rsidR="009D677E" w:rsidRPr="00970071" w:rsidRDefault="009D677E" w:rsidP="009D677E">
      <w:pPr>
        <w:pStyle w:val="Heading2"/>
      </w:pPr>
      <w:bookmarkStart w:id="13" w:name="_Toc58012316"/>
      <w:r w:rsidRPr="00970071">
        <w:lastRenderedPageBreak/>
        <w:t>EXHIBIT A</w:t>
      </w:r>
      <w:bookmarkEnd w:id="13"/>
    </w:p>
    <w:p w14:paraId="425ED03F" w14:textId="77777777" w:rsidR="009D677E" w:rsidRPr="00970071" w:rsidRDefault="009D677E" w:rsidP="00BE203F">
      <w:pPr>
        <w:pStyle w:val="PlainText"/>
        <w:tabs>
          <w:tab w:val="left" w:pos="720"/>
        </w:tabs>
        <w:ind w:left="720" w:hanging="360"/>
        <w:rPr>
          <w:rFonts w:ascii="Times New Roman" w:hAnsi="Times New Roman"/>
          <w:sz w:val="24"/>
        </w:rPr>
      </w:pPr>
    </w:p>
    <w:p w14:paraId="4A67DB06" w14:textId="77777777" w:rsidR="001A74A8" w:rsidRDefault="009D677E" w:rsidP="00BE203F">
      <w:pPr>
        <w:pStyle w:val="NormalWeb"/>
        <w:spacing w:before="0" w:beforeAutospacing="0" w:after="0" w:afterAutospacing="0"/>
        <w:ind w:left="360" w:hanging="360"/>
      </w:pPr>
      <w:r>
        <w:rPr>
          <w:rFonts w:ascii="Palatino" w:hAnsi="Palatino"/>
          <w:noProof/>
        </w:rPr>
        <w:drawing>
          <wp:inline distT="0" distB="0" distL="0" distR="0" wp14:anchorId="0D4A62BA" wp14:editId="79BA4279">
            <wp:extent cx="6104862" cy="7353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80" t="9602"/>
                    <a:stretch/>
                  </pic:blipFill>
                  <pic:spPr bwMode="auto">
                    <a:xfrm>
                      <a:off x="0" y="0"/>
                      <a:ext cx="6105518" cy="735409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1849A97" w14:textId="77777777" w:rsidR="002A08B6" w:rsidRDefault="002A08B6" w:rsidP="00BE203F">
      <w:pPr>
        <w:pStyle w:val="NormalWeb"/>
        <w:spacing w:before="0" w:beforeAutospacing="0" w:after="0" w:afterAutospacing="0"/>
        <w:ind w:left="360" w:hanging="360"/>
      </w:pPr>
    </w:p>
    <w:tbl>
      <w:tblPr>
        <w:tblW w:w="10442" w:type="dxa"/>
        <w:tblInd w:w="8" w:type="dxa"/>
        <w:tblLayout w:type="fixed"/>
        <w:tblCellMar>
          <w:left w:w="0" w:type="dxa"/>
          <w:right w:w="0" w:type="dxa"/>
        </w:tblCellMar>
        <w:tblLook w:val="0000" w:firstRow="0" w:lastRow="0" w:firstColumn="0" w:lastColumn="0" w:noHBand="0" w:noVBand="0"/>
      </w:tblPr>
      <w:tblGrid>
        <w:gridCol w:w="6562"/>
        <w:gridCol w:w="550"/>
        <w:gridCol w:w="918"/>
        <w:gridCol w:w="2250"/>
        <w:gridCol w:w="162"/>
      </w:tblGrid>
      <w:tr w:rsidR="002A08B6" w:rsidRPr="00BA7B7A" w14:paraId="141D9960" w14:textId="77777777" w:rsidTr="00A31F5D">
        <w:tc>
          <w:tcPr>
            <w:tcW w:w="6562" w:type="dxa"/>
          </w:tcPr>
          <w:p w14:paraId="7B7EB3DC" w14:textId="7FB7DC9B" w:rsidR="002A08B6" w:rsidRPr="00BA7B7A" w:rsidRDefault="002A08B6" w:rsidP="00225EB0">
            <w:pPr>
              <w:pStyle w:val="Heading2"/>
            </w:pPr>
            <w:r>
              <w:lastRenderedPageBreak/>
              <w:tab/>
            </w:r>
            <w:bookmarkStart w:id="14" w:name="_Toc58012317"/>
            <w:r w:rsidRPr="00BA7B7A">
              <w:t>EXHIBIT B</w:t>
            </w:r>
            <w:bookmarkEnd w:id="14"/>
          </w:p>
          <w:p w14:paraId="46C70186" w14:textId="77777777" w:rsidR="002A08B6" w:rsidRPr="00BA7B7A" w:rsidRDefault="002A08B6" w:rsidP="00A31F5D">
            <w:pPr>
              <w:pStyle w:val="PlainText"/>
              <w:ind w:right="-3872"/>
              <w:jc w:val="center"/>
              <w:rPr>
                <w:rFonts w:ascii="Palatino" w:hAnsi="Palatino"/>
                <w:b/>
                <w:sz w:val="24"/>
                <w:szCs w:val="24"/>
              </w:rPr>
            </w:pPr>
            <w:r w:rsidRPr="00BA7B7A">
              <w:rPr>
                <w:rFonts w:ascii="Palatino" w:hAnsi="Palatino"/>
                <w:b/>
                <w:sz w:val="24"/>
                <w:szCs w:val="24"/>
              </w:rPr>
              <w:t>Pressure Testing Permit*</w:t>
            </w:r>
          </w:p>
        </w:tc>
        <w:tc>
          <w:tcPr>
            <w:tcW w:w="3880" w:type="dxa"/>
            <w:gridSpan w:val="4"/>
          </w:tcPr>
          <w:p w14:paraId="5B923C3B" w14:textId="77777777" w:rsidR="002A08B6" w:rsidRPr="00BA7B7A" w:rsidRDefault="002A08B6" w:rsidP="00A31F5D">
            <w:pPr>
              <w:keepNext/>
              <w:keepLines/>
              <w:widowControl w:val="0"/>
              <w:spacing w:line="240" w:lineRule="atLeast"/>
              <w:rPr>
                <w:rFonts w:ascii="Helvetica" w:hAnsi="Helvetica"/>
                <w:spacing w:val="20"/>
                <w:sz w:val="18"/>
              </w:rPr>
            </w:pPr>
          </w:p>
        </w:tc>
      </w:tr>
      <w:tr w:rsidR="002A08B6" w:rsidRPr="00BA7B7A" w14:paraId="221ADA02" w14:textId="77777777" w:rsidTr="00A31F5D">
        <w:tblPrEx>
          <w:tblCellMar>
            <w:left w:w="108" w:type="dxa"/>
            <w:right w:w="108" w:type="dxa"/>
          </w:tblCellMar>
        </w:tblPrEx>
        <w:trPr>
          <w:gridBefore w:val="2"/>
          <w:gridAfter w:val="1"/>
          <w:wBefore w:w="7112" w:type="dxa"/>
          <w:wAfter w:w="162" w:type="dxa"/>
        </w:trPr>
        <w:tc>
          <w:tcPr>
            <w:tcW w:w="918" w:type="dxa"/>
          </w:tcPr>
          <w:p w14:paraId="4E91A79B" w14:textId="77777777" w:rsidR="002A08B6" w:rsidRPr="00BA7B7A" w:rsidRDefault="002A08B6" w:rsidP="00A31F5D">
            <w:pPr>
              <w:pStyle w:val="PlainText"/>
              <w:rPr>
                <w:rFonts w:ascii="Palatino" w:hAnsi="Palatino"/>
              </w:rPr>
            </w:pPr>
            <w:r w:rsidRPr="00BA7B7A">
              <w:rPr>
                <w:rFonts w:ascii="Palatino" w:hAnsi="Palatino"/>
              </w:rPr>
              <w:t>Date:</w:t>
            </w:r>
          </w:p>
        </w:tc>
        <w:tc>
          <w:tcPr>
            <w:tcW w:w="2250" w:type="dxa"/>
            <w:tcBorders>
              <w:bottom w:val="single" w:sz="4" w:space="0" w:color="auto"/>
            </w:tcBorders>
          </w:tcPr>
          <w:p w14:paraId="44D7B3D5" w14:textId="77777777" w:rsidR="002A08B6" w:rsidRPr="00BA7B7A" w:rsidRDefault="002A08B6" w:rsidP="00A31F5D">
            <w:pPr>
              <w:pStyle w:val="PlainText"/>
              <w:rPr>
                <w:rFonts w:ascii="Palatino" w:hAnsi="Palatino"/>
              </w:rPr>
            </w:pPr>
          </w:p>
        </w:tc>
      </w:tr>
    </w:tbl>
    <w:p w14:paraId="7B2A3A37" w14:textId="77777777" w:rsidR="002A08B6" w:rsidRPr="00BA7B7A" w:rsidRDefault="002A08B6" w:rsidP="002A08B6">
      <w:pPr>
        <w:pStyle w:val="PlainText"/>
        <w:rPr>
          <w:rFonts w:ascii="Palatino" w:hAnsi="Palatino"/>
        </w:rPr>
      </w:pPr>
      <w:r w:rsidRPr="00BA7B7A">
        <w:rPr>
          <w:rFonts w:ascii="Palatino" w:hAnsi="Palatino"/>
          <w:b/>
          <w:bCs/>
        </w:rPr>
        <w:t>Type of Test</w:t>
      </w:r>
      <w:r w:rsidRPr="00BA7B7A">
        <w:rPr>
          <w:rFonts w:ascii="Palatino" w:hAnsi="Palatino"/>
        </w:rPr>
        <w:t>:</w:t>
      </w:r>
      <w:r w:rsidRPr="00BA7B7A">
        <w:rPr>
          <w:rFonts w:ascii="Palatino" w:hAnsi="Palatino"/>
        </w:rPr>
        <w:tab/>
        <w:t xml:space="preserve"> </w:t>
      </w:r>
      <w:proofErr w:type="gramStart"/>
      <w:r w:rsidRPr="00BA7B7A">
        <w:rPr>
          <w:rFonts w:ascii="Palatino" w:hAnsi="Palatino"/>
        </w:rPr>
        <w:t>[ ]Hydrostatic</w:t>
      </w:r>
      <w:proofErr w:type="gramEnd"/>
      <w:r w:rsidRPr="00BA7B7A">
        <w:rPr>
          <w:rFonts w:ascii="Palatino" w:hAnsi="Palatino"/>
        </w:rPr>
        <w:tab/>
        <w:t xml:space="preserve"> [ ] Pneumatic</w:t>
      </w:r>
    </w:p>
    <w:p w14:paraId="1E0858BA" w14:textId="77777777" w:rsidR="002A08B6" w:rsidRPr="00BA7B7A" w:rsidRDefault="002A08B6" w:rsidP="002A08B6">
      <w:pPr>
        <w:pStyle w:val="PlainText"/>
        <w:rPr>
          <w:rFonts w:ascii="Palatino" w:hAnsi="Palatino"/>
          <w:sz w:val="16"/>
          <w:szCs w:val="16"/>
        </w:rPr>
      </w:pPr>
    </w:p>
    <w:tbl>
      <w:tblPr>
        <w:tblW w:w="10395" w:type="dxa"/>
        <w:tblLook w:val="0000" w:firstRow="0" w:lastRow="0" w:firstColumn="0" w:lastColumn="0" w:noHBand="0" w:noVBand="0"/>
      </w:tblPr>
      <w:tblGrid>
        <w:gridCol w:w="1998"/>
        <w:gridCol w:w="1170"/>
        <w:gridCol w:w="796"/>
        <w:gridCol w:w="4424"/>
        <w:gridCol w:w="1260"/>
        <w:gridCol w:w="747"/>
      </w:tblGrid>
      <w:tr w:rsidR="002A08B6" w:rsidRPr="00BA7B7A" w14:paraId="67EFE398" w14:textId="77777777" w:rsidTr="00A31F5D">
        <w:tc>
          <w:tcPr>
            <w:tcW w:w="1998" w:type="dxa"/>
          </w:tcPr>
          <w:p w14:paraId="41409E14" w14:textId="77777777" w:rsidR="002A08B6" w:rsidRPr="00BA7B7A" w:rsidRDefault="002A08B6" w:rsidP="00A31F5D">
            <w:pPr>
              <w:pStyle w:val="PlainText"/>
              <w:rPr>
                <w:rFonts w:ascii="Palatino" w:hAnsi="Palatino"/>
              </w:rPr>
            </w:pPr>
            <w:r w:rsidRPr="00BA7B7A">
              <w:rPr>
                <w:rFonts w:ascii="Palatino" w:hAnsi="Palatino"/>
                <w:b/>
                <w:bCs/>
              </w:rPr>
              <w:t>Test Pressure</w:t>
            </w:r>
          </w:p>
        </w:tc>
        <w:tc>
          <w:tcPr>
            <w:tcW w:w="1170" w:type="dxa"/>
            <w:tcBorders>
              <w:bottom w:val="single" w:sz="4" w:space="0" w:color="auto"/>
            </w:tcBorders>
          </w:tcPr>
          <w:p w14:paraId="66FD3C2E" w14:textId="77777777" w:rsidR="002A08B6" w:rsidRPr="00BA7B7A" w:rsidRDefault="002A08B6" w:rsidP="00A31F5D">
            <w:pPr>
              <w:pStyle w:val="PlainText"/>
              <w:rPr>
                <w:rFonts w:ascii="Palatino" w:hAnsi="Palatino"/>
              </w:rPr>
            </w:pPr>
          </w:p>
        </w:tc>
        <w:tc>
          <w:tcPr>
            <w:tcW w:w="796" w:type="dxa"/>
          </w:tcPr>
          <w:p w14:paraId="1BFAA587" w14:textId="77777777" w:rsidR="002A08B6" w:rsidRPr="00BA7B7A" w:rsidRDefault="002A08B6" w:rsidP="00A31F5D">
            <w:pPr>
              <w:pStyle w:val="PlainText"/>
              <w:rPr>
                <w:rFonts w:ascii="Palatino" w:hAnsi="Palatino"/>
              </w:rPr>
            </w:pPr>
            <w:proofErr w:type="spellStart"/>
            <w:r w:rsidRPr="00BA7B7A">
              <w:rPr>
                <w:rFonts w:ascii="Palatino" w:hAnsi="Palatino"/>
              </w:rPr>
              <w:t>psig</w:t>
            </w:r>
            <w:proofErr w:type="spellEnd"/>
          </w:p>
        </w:tc>
        <w:tc>
          <w:tcPr>
            <w:tcW w:w="4424" w:type="dxa"/>
          </w:tcPr>
          <w:p w14:paraId="79ACE656" w14:textId="77777777" w:rsidR="002A08B6" w:rsidRPr="00BA7B7A" w:rsidRDefault="002A08B6" w:rsidP="00A31F5D">
            <w:pPr>
              <w:pStyle w:val="PlainText"/>
              <w:rPr>
                <w:rFonts w:ascii="Palatino" w:hAnsi="Palatino"/>
              </w:rPr>
            </w:pPr>
            <w:r w:rsidRPr="00BA7B7A">
              <w:rPr>
                <w:rFonts w:ascii="Palatino" w:hAnsi="Palatino"/>
                <w:b/>
                <w:bCs/>
              </w:rPr>
              <w:t>Maximum Allowable Working Pressure</w:t>
            </w:r>
          </w:p>
        </w:tc>
        <w:tc>
          <w:tcPr>
            <w:tcW w:w="1260" w:type="dxa"/>
            <w:tcBorders>
              <w:bottom w:val="single" w:sz="4" w:space="0" w:color="auto"/>
            </w:tcBorders>
          </w:tcPr>
          <w:p w14:paraId="790D5737" w14:textId="77777777" w:rsidR="002A08B6" w:rsidRPr="00BA7B7A" w:rsidRDefault="002A08B6" w:rsidP="00A31F5D">
            <w:pPr>
              <w:pStyle w:val="PlainText"/>
              <w:rPr>
                <w:rFonts w:ascii="Palatino" w:hAnsi="Palatino"/>
              </w:rPr>
            </w:pPr>
          </w:p>
        </w:tc>
        <w:tc>
          <w:tcPr>
            <w:tcW w:w="747" w:type="dxa"/>
          </w:tcPr>
          <w:p w14:paraId="0FD7E16E" w14:textId="77777777" w:rsidR="002A08B6" w:rsidRPr="00BA7B7A" w:rsidRDefault="002A08B6" w:rsidP="00A31F5D">
            <w:pPr>
              <w:pStyle w:val="PlainText"/>
              <w:rPr>
                <w:rFonts w:ascii="Palatino" w:hAnsi="Palatino"/>
              </w:rPr>
            </w:pPr>
            <w:proofErr w:type="spellStart"/>
            <w:r w:rsidRPr="00BA7B7A">
              <w:rPr>
                <w:rFonts w:ascii="Palatino" w:hAnsi="Palatino"/>
              </w:rPr>
              <w:t>psig</w:t>
            </w:r>
            <w:proofErr w:type="spellEnd"/>
          </w:p>
        </w:tc>
      </w:tr>
    </w:tbl>
    <w:p w14:paraId="78FB259E" w14:textId="77777777" w:rsidR="002A08B6" w:rsidRPr="00BA7B7A" w:rsidRDefault="002A08B6" w:rsidP="002A08B6">
      <w:pPr>
        <w:pStyle w:val="PlainText"/>
        <w:rPr>
          <w:rFonts w:ascii="Palatino" w:hAnsi="Palatino"/>
          <w:b/>
          <w:bCs/>
          <w:sz w:val="16"/>
          <w:szCs w:val="16"/>
        </w:rPr>
      </w:pPr>
    </w:p>
    <w:p w14:paraId="55DF11B6" w14:textId="0DA82838" w:rsidR="002A08B6" w:rsidRPr="00BA7B7A" w:rsidRDefault="002A08B6" w:rsidP="002A08B6">
      <w:pPr>
        <w:pStyle w:val="PlainText"/>
        <w:rPr>
          <w:rFonts w:ascii="Palatino" w:hAnsi="Palatino"/>
        </w:rPr>
      </w:pPr>
      <w:r w:rsidRPr="00BA7B7A">
        <w:rPr>
          <w:rFonts w:ascii="Palatino" w:hAnsi="Palatino"/>
          <w:b/>
          <w:bCs/>
        </w:rPr>
        <w:t>Items to be Tested</w:t>
      </w:r>
      <w:r w:rsidR="00FC4B3B" w:rsidRPr="00BA7B7A">
        <w:rPr>
          <w:rFonts w:ascii="Palatino" w:hAnsi="Palatino"/>
          <w:b/>
          <w:bCs/>
        </w:rPr>
        <w:t xml:space="preserve"> (Append additional pages as necessary)</w:t>
      </w:r>
    </w:p>
    <w:tbl>
      <w:tblPr>
        <w:tblW w:w="10368" w:type="dxa"/>
        <w:tblBorders>
          <w:bottom w:val="single" w:sz="4" w:space="0" w:color="auto"/>
        </w:tblBorders>
        <w:tblLook w:val="0000" w:firstRow="0" w:lastRow="0" w:firstColumn="0" w:lastColumn="0" w:noHBand="0" w:noVBand="0"/>
      </w:tblPr>
      <w:tblGrid>
        <w:gridCol w:w="10368"/>
      </w:tblGrid>
      <w:tr w:rsidR="002A08B6" w:rsidRPr="00BA7B7A" w14:paraId="3B350077" w14:textId="77777777" w:rsidTr="00A31F5D">
        <w:tc>
          <w:tcPr>
            <w:tcW w:w="10368" w:type="dxa"/>
            <w:tcBorders>
              <w:bottom w:val="single" w:sz="4" w:space="0" w:color="auto"/>
            </w:tcBorders>
          </w:tcPr>
          <w:p w14:paraId="69B761EF" w14:textId="77777777" w:rsidR="002A08B6" w:rsidRPr="00BA7B7A" w:rsidRDefault="002A08B6" w:rsidP="00A31F5D">
            <w:pPr>
              <w:pStyle w:val="PlainText"/>
              <w:rPr>
                <w:rFonts w:ascii="Palatino" w:hAnsi="Palatino"/>
              </w:rPr>
            </w:pPr>
          </w:p>
        </w:tc>
      </w:tr>
      <w:tr w:rsidR="002A08B6" w:rsidRPr="00BA7B7A" w14:paraId="2047DD2A" w14:textId="77777777" w:rsidTr="00A31F5D">
        <w:tc>
          <w:tcPr>
            <w:tcW w:w="10368" w:type="dxa"/>
            <w:tcBorders>
              <w:top w:val="single" w:sz="4" w:space="0" w:color="auto"/>
              <w:bottom w:val="single" w:sz="4" w:space="0" w:color="auto"/>
            </w:tcBorders>
          </w:tcPr>
          <w:p w14:paraId="7B5FAB9F" w14:textId="77777777" w:rsidR="002A08B6" w:rsidRPr="00BA7B7A" w:rsidRDefault="002A08B6" w:rsidP="00A31F5D">
            <w:pPr>
              <w:pStyle w:val="PlainText"/>
              <w:rPr>
                <w:rFonts w:ascii="Palatino" w:hAnsi="Palatino"/>
              </w:rPr>
            </w:pPr>
          </w:p>
        </w:tc>
      </w:tr>
      <w:tr w:rsidR="002A08B6" w:rsidRPr="00BA7B7A" w14:paraId="0BF14DA1" w14:textId="77777777" w:rsidTr="00A31F5D">
        <w:tc>
          <w:tcPr>
            <w:tcW w:w="10368" w:type="dxa"/>
            <w:tcBorders>
              <w:top w:val="single" w:sz="4" w:space="0" w:color="auto"/>
              <w:bottom w:val="single" w:sz="4" w:space="0" w:color="auto"/>
            </w:tcBorders>
          </w:tcPr>
          <w:p w14:paraId="7FFC4508" w14:textId="77777777" w:rsidR="002A08B6" w:rsidRPr="00BA7B7A" w:rsidRDefault="002A08B6" w:rsidP="00A31F5D">
            <w:pPr>
              <w:pStyle w:val="PlainText"/>
              <w:rPr>
                <w:rFonts w:ascii="Palatino" w:hAnsi="Palatino"/>
              </w:rPr>
            </w:pPr>
          </w:p>
        </w:tc>
      </w:tr>
    </w:tbl>
    <w:p w14:paraId="433BC792" w14:textId="77777777" w:rsidR="002A08B6" w:rsidRPr="00BA7B7A" w:rsidRDefault="002A08B6" w:rsidP="002A08B6">
      <w:pPr>
        <w:pStyle w:val="PlainText"/>
        <w:rPr>
          <w:rFonts w:ascii="Palatino" w:hAnsi="Palatino"/>
        </w:rPr>
      </w:pPr>
    </w:p>
    <w:tbl>
      <w:tblPr>
        <w:tblW w:w="10363" w:type="dxa"/>
        <w:tblLook w:val="0000" w:firstRow="0" w:lastRow="0" w:firstColumn="0" w:lastColumn="0" w:noHBand="0" w:noVBand="0"/>
      </w:tblPr>
      <w:tblGrid>
        <w:gridCol w:w="2454"/>
        <w:gridCol w:w="3414"/>
        <w:gridCol w:w="2040"/>
        <w:gridCol w:w="2455"/>
      </w:tblGrid>
      <w:tr w:rsidR="002A08B6" w:rsidRPr="00BA7B7A" w14:paraId="305D5406" w14:textId="77777777" w:rsidTr="00A31F5D">
        <w:tc>
          <w:tcPr>
            <w:tcW w:w="2454" w:type="dxa"/>
          </w:tcPr>
          <w:p w14:paraId="6763FAB6" w14:textId="77777777" w:rsidR="002A08B6" w:rsidRPr="00BA7B7A" w:rsidRDefault="002A08B6" w:rsidP="00A31F5D">
            <w:pPr>
              <w:pStyle w:val="PlainText"/>
              <w:rPr>
                <w:rFonts w:ascii="Palatino" w:hAnsi="Palatino"/>
                <w:b/>
                <w:bCs/>
              </w:rPr>
            </w:pPr>
            <w:r w:rsidRPr="00BA7B7A">
              <w:rPr>
                <w:rFonts w:ascii="Palatino" w:hAnsi="Palatino"/>
                <w:b/>
                <w:bCs/>
              </w:rPr>
              <w:t>Location of Test</w:t>
            </w:r>
          </w:p>
        </w:tc>
        <w:tc>
          <w:tcPr>
            <w:tcW w:w="3414" w:type="dxa"/>
            <w:tcBorders>
              <w:bottom w:val="single" w:sz="4" w:space="0" w:color="auto"/>
            </w:tcBorders>
          </w:tcPr>
          <w:p w14:paraId="01960DAF" w14:textId="77777777" w:rsidR="002A08B6" w:rsidRPr="00BA7B7A" w:rsidRDefault="002A08B6" w:rsidP="00A31F5D">
            <w:pPr>
              <w:pStyle w:val="PlainText"/>
              <w:rPr>
                <w:rFonts w:ascii="Palatino" w:hAnsi="Palatino"/>
              </w:rPr>
            </w:pPr>
          </w:p>
        </w:tc>
        <w:tc>
          <w:tcPr>
            <w:tcW w:w="2040" w:type="dxa"/>
          </w:tcPr>
          <w:p w14:paraId="7497A5D3" w14:textId="77777777" w:rsidR="002A08B6" w:rsidRPr="00BA7B7A" w:rsidRDefault="002A08B6" w:rsidP="00A31F5D">
            <w:pPr>
              <w:pStyle w:val="PlainText"/>
              <w:rPr>
                <w:rFonts w:ascii="Palatino" w:hAnsi="Palatino"/>
                <w:b/>
                <w:bCs/>
              </w:rPr>
            </w:pPr>
            <w:r w:rsidRPr="00BA7B7A">
              <w:rPr>
                <w:rFonts w:ascii="Palatino" w:hAnsi="Palatino"/>
                <w:b/>
                <w:bCs/>
              </w:rPr>
              <w:t>Date and Time</w:t>
            </w:r>
          </w:p>
        </w:tc>
        <w:tc>
          <w:tcPr>
            <w:tcW w:w="2455" w:type="dxa"/>
            <w:tcBorders>
              <w:bottom w:val="single" w:sz="4" w:space="0" w:color="auto"/>
            </w:tcBorders>
          </w:tcPr>
          <w:p w14:paraId="78C172C8" w14:textId="77777777" w:rsidR="002A08B6" w:rsidRPr="00BA7B7A" w:rsidRDefault="002A08B6" w:rsidP="00A31F5D">
            <w:pPr>
              <w:pStyle w:val="PlainText"/>
              <w:rPr>
                <w:rFonts w:ascii="Palatino" w:hAnsi="Palatino"/>
              </w:rPr>
            </w:pPr>
          </w:p>
        </w:tc>
      </w:tr>
    </w:tbl>
    <w:p w14:paraId="076D3D47" w14:textId="77777777" w:rsidR="002A08B6" w:rsidRPr="00BA7B7A" w:rsidRDefault="002A08B6" w:rsidP="002A08B6">
      <w:pPr>
        <w:pStyle w:val="PlainText"/>
        <w:rPr>
          <w:rFonts w:ascii="Palatino" w:hAnsi="Palatino"/>
        </w:rPr>
      </w:pPr>
    </w:p>
    <w:p w14:paraId="04D49122" w14:textId="77777777" w:rsidR="002A08B6" w:rsidRPr="00BA7B7A" w:rsidRDefault="002A08B6" w:rsidP="002A08B6">
      <w:pPr>
        <w:pStyle w:val="PlainText"/>
        <w:rPr>
          <w:rFonts w:ascii="Palatino" w:hAnsi="Palatino"/>
        </w:rPr>
      </w:pPr>
      <w:r w:rsidRPr="00BA7B7A">
        <w:rPr>
          <w:rFonts w:ascii="Palatino" w:hAnsi="Palatino"/>
          <w:b/>
          <w:bCs/>
        </w:rPr>
        <w:t xml:space="preserve">Hazards Involved (use Hazard Analysis form FESHM 2060 if more space is required) </w:t>
      </w:r>
    </w:p>
    <w:tbl>
      <w:tblPr>
        <w:tblW w:w="10368" w:type="dxa"/>
        <w:tblBorders>
          <w:bottom w:val="single" w:sz="4" w:space="0" w:color="auto"/>
        </w:tblBorders>
        <w:tblLook w:val="0000" w:firstRow="0" w:lastRow="0" w:firstColumn="0" w:lastColumn="0" w:noHBand="0" w:noVBand="0"/>
      </w:tblPr>
      <w:tblGrid>
        <w:gridCol w:w="10368"/>
      </w:tblGrid>
      <w:tr w:rsidR="002A08B6" w:rsidRPr="00BA7B7A" w14:paraId="7BBE4572" w14:textId="77777777" w:rsidTr="00A31F5D">
        <w:tc>
          <w:tcPr>
            <w:tcW w:w="10368" w:type="dxa"/>
            <w:tcBorders>
              <w:bottom w:val="single" w:sz="4" w:space="0" w:color="auto"/>
            </w:tcBorders>
          </w:tcPr>
          <w:p w14:paraId="69D06BA3" w14:textId="77777777" w:rsidR="002A08B6" w:rsidRPr="00BA7B7A" w:rsidRDefault="002A08B6" w:rsidP="00A31F5D">
            <w:pPr>
              <w:pStyle w:val="PlainText"/>
              <w:rPr>
                <w:rFonts w:ascii="Palatino" w:hAnsi="Palatino"/>
              </w:rPr>
            </w:pPr>
          </w:p>
        </w:tc>
      </w:tr>
      <w:tr w:rsidR="002A08B6" w:rsidRPr="00BA7B7A" w14:paraId="07EA1422" w14:textId="77777777" w:rsidTr="00A31F5D">
        <w:tc>
          <w:tcPr>
            <w:tcW w:w="10368" w:type="dxa"/>
            <w:tcBorders>
              <w:top w:val="single" w:sz="4" w:space="0" w:color="auto"/>
              <w:bottom w:val="single" w:sz="4" w:space="0" w:color="auto"/>
            </w:tcBorders>
          </w:tcPr>
          <w:p w14:paraId="4D7B2292" w14:textId="77777777" w:rsidR="002A08B6" w:rsidRPr="00BA7B7A" w:rsidRDefault="002A08B6" w:rsidP="00A31F5D">
            <w:pPr>
              <w:pStyle w:val="PlainText"/>
              <w:rPr>
                <w:rFonts w:ascii="Palatino" w:hAnsi="Palatino"/>
              </w:rPr>
            </w:pPr>
          </w:p>
        </w:tc>
      </w:tr>
      <w:tr w:rsidR="002A08B6" w:rsidRPr="00BA7B7A" w14:paraId="0827EBA2" w14:textId="77777777" w:rsidTr="00A31F5D">
        <w:tc>
          <w:tcPr>
            <w:tcW w:w="10368" w:type="dxa"/>
            <w:tcBorders>
              <w:top w:val="single" w:sz="4" w:space="0" w:color="auto"/>
              <w:bottom w:val="single" w:sz="4" w:space="0" w:color="auto"/>
            </w:tcBorders>
          </w:tcPr>
          <w:p w14:paraId="3A130EB4" w14:textId="77777777" w:rsidR="002A08B6" w:rsidRPr="00BA7B7A" w:rsidRDefault="002A08B6" w:rsidP="00A31F5D">
            <w:pPr>
              <w:pStyle w:val="PlainText"/>
              <w:rPr>
                <w:rFonts w:ascii="Palatino" w:hAnsi="Palatino"/>
              </w:rPr>
            </w:pPr>
          </w:p>
        </w:tc>
      </w:tr>
    </w:tbl>
    <w:p w14:paraId="7E8749F7" w14:textId="77777777" w:rsidR="002A08B6" w:rsidRPr="00BA7B7A" w:rsidRDefault="002A08B6" w:rsidP="002A08B6">
      <w:pPr>
        <w:pStyle w:val="PlainText"/>
        <w:rPr>
          <w:rFonts w:ascii="Palatino" w:hAnsi="Palatino"/>
          <w:sz w:val="16"/>
          <w:szCs w:val="16"/>
        </w:rPr>
      </w:pPr>
    </w:p>
    <w:p w14:paraId="272D77B3" w14:textId="02D68F70" w:rsidR="002A08B6" w:rsidRPr="00BA7B7A" w:rsidRDefault="002A08B6" w:rsidP="002A08B6">
      <w:pPr>
        <w:pStyle w:val="PlainText"/>
        <w:rPr>
          <w:rFonts w:ascii="Palatino" w:hAnsi="Palatino"/>
        </w:rPr>
      </w:pPr>
      <w:r w:rsidRPr="00BA7B7A">
        <w:rPr>
          <w:rFonts w:ascii="Palatino" w:hAnsi="Palatino"/>
          <w:b/>
          <w:bCs/>
        </w:rPr>
        <w:t>Safety Precautions Taken</w:t>
      </w:r>
      <w:r w:rsidR="00FC4B3B" w:rsidRPr="00BA7B7A">
        <w:rPr>
          <w:rFonts w:ascii="Palatino" w:hAnsi="Palatino"/>
          <w:b/>
          <w:bCs/>
        </w:rPr>
        <w:t xml:space="preserve"> (Append additional pages as necessary)</w:t>
      </w:r>
    </w:p>
    <w:tbl>
      <w:tblPr>
        <w:tblW w:w="10368" w:type="dxa"/>
        <w:tblBorders>
          <w:bottom w:val="single" w:sz="4" w:space="0" w:color="auto"/>
        </w:tblBorders>
        <w:tblLook w:val="0000" w:firstRow="0" w:lastRow="0" w:firstColumn="0" w:lastColumn="0" w:noHBand="0" w:noVBand="0"/>
      </w:tblPr>
      <w:tblGrid>
        <w:gridCol w:w="10368"/>
      </w:tblGrid>
      <w:tr w:rsidR="002A08B6" w:rsidRPr="00BA7B7A" w14:paraId="78BE408B" w14:textId="77777777" w:rsidTr="00A31F5D">
        <w:tc>
          <w:tcPr>
            <w:tcW w:w="10368" w:type="dxa"/>
            <w:tcBorders>
              <w:bottom w:val="single" w:sz="4" w:space="0" w:color="auto"/>
            </w:tcBorders>
          </w:tcPr>
          <w:p w14:paraId="1655E852" w14:textId="77777777" w:rsidR="002A08B6" w:rsidRPr="00BA7B7A" w:rsidRDefault="002A08B6" w:rsidP="00A31F5D">
            <w:pPr>
              <w:pStyle w:val="PlainText"/>
              <w:rPr>
                <w:rFonts w:ascii="Palatino" w:hAnsi="Palatino"/>
              </w:rPr>
            </w:pPr>
          </w:p>
        </w:tc>
      </w:tr>
      <w:tr w:rsidR="002A08B6" w:rsidRPr="00BA7B7A" w14:paraId="7AC41439" w14:textId="77777777" w:rsidTr="00A31F5D">
        <w:tc>
          <w:tcPr>
            <w:tcW w:w="10368" w:type="dxa"/>
            <w:tcBorders>
              <w:top w:val="single" w:sz="4" w:space="0" w:color="auto"/>
              <w:bottom w:val="single" w:sz="4" w:space="0" w:color="auto"/>
            </w:tcBorders>
          </w:tcPr>
          <w:p w14:paraId="35BEFB86" w14:textId="77777777" w:rsidR="002A08B6" w:rsidRPr="00BA7B7A" w:rsidRDefault="002A08B6" w:rsidP="00A31F5D">
            <w:pPr>
              <w:pStyle w:val="PlainText"/>
              <w:rPr>
                <w:rFonts w:ascii="Palatino" w:hAnsi="Palatino"/>
              </w:rPr>
            </w:pPr>
          </w:p>
        </w:tc>
      </w:tr>
      <w:tr w:rsidR="002A08B6" w:rsidRPr="00BA7B7A" w14:paraId="38BAA102" w14:textId="77777777" w:rsidTr="00A31F5D">
        <w:tc>
          <w:tcPr>
            <w:tcW w:w="10368" w:type="dxa"/>
            <w:tcBorders>
              <w:top w:val="single" w:sz="4" w:space="0" w:color="auto"/>
              <w:bottom w:val="single" w:sz="4" w:space="0" w:color="auto"/>
            </w:tcBorders>
          </w:tcPr>
          <w:p w14:paraId="4F48D906" w14:textId="77777777" w:rsidR="002A08B6" w:rsidRPr="00BA7B7A" w:rsidRDefault="002A08B6" w:rsidP="00A31F5D">
            <w:pPr>
              <w:pStyle w:val="PlainText"/>
              <w:rPr>
                <w:rFonts w:ascii="Palatino" w:hAnsi="Palatino"/>
              </w:rPr>
            </w:pPr>
          </w:p>
        </w:tc>
      </w:tr>
    </w:tbl>
    <w:p w14:paraId="6ABF9DCB" w14:textId="77777777" w:rsidR="002A08B6" w:rsidRPr="00BA7B7A" w:rsidRDefault="002A08B6" w:rsidP="002A08B6">
      <w:pPr>
        <w:pStyle w:val="PlainText"/>
        <w:rPr>
          <w:rFonts w:ascii="Palatino" w:hAnsi="Palatino"/>
          <w:sz w:val="16"/>
          <w:szCs w:val="16"/>
        </w:rPr>
      </w:pPr>
    </w:p>
    <w:p w14:paraId="54156D4E" w14:textId="07419E87" w:rsidR="002A08B6" w:rsidRPr="00BA7B7A" w:rsidRDefault="002A08B6" w:rsidP="002A08B6">
      <w:pPr>
        <w:pStyle w:val="PlainText"/>
        <w:rPr>
          <w:rFonts w:ascii="Palatino" w:hAnsi="Palatino"/>
        </w:rPr>
      </w:pPr>
      <w:r w:rsidRPr="00BA7B7A">
        <w:rPr>
          <w:rFonts w:ascii="Palatino" w:hAnsi="Palatino"/>
          <w:b/>
          <w:bCs/>
        </w:rPr>
        <w:t>Special Conditions or Requirements</w:t>
      </w:r>
      <w:r w:rsidR="00FC4B3B" w:rsidRPr="00BA7B7A">
        <w:rPr>
          <w:rFonts w:ascii="Palatino" w:hAnsi="Palatino"/>
          <w:b/>
          <w:bCs/>
        </w:rPr>
        <w:t xml:space="preserve"> (Append additional pages as necessary)</w:t>
      </w:r>
    </w:p>
    <w:tbl>
      <w:tblPr>
        <w:tblW w:w="10368" w:type="dxa"/>
        <w:tblBorders>
          <w:bottom w:val="single" w:sz="4" w:space="0" w:color="auto"/>
        </w:tblBorders>
        <w:tblLook w:val="0000" w:firstRow="0" w:lastRow="0" w:firstColumn="0" w:lastColumn="0" w:noHBand="0" w:noVBand="0"/>
      </w:tblPr>
      <w:tblGrid>
        <w:gridCol w:w="10368"/>
      </w:tblGrid>
      <w:tr w:rsidR="002A08B6" w:rsidRPr="00BA7B7A" w14:paraId="424395D2" w14:textId="77777777" w:rsidTr="00A31F5D">
        <w:tc>
          <w:tcPr>
            <w:tcW w:w="10368" w:type="dxa"/>
            <w:tcBorders>
              <w:bottom w:val="single" w:sz="4" w:space="0" w:color="auto"/>
            </w:tcBorders>
          </w:tcPr>
          <w:p w14:paraId="550F2D24" w14:textId="77777777" w:rsidR="002A08B6" w:rsidRPr="00BA7B7A" w:rsidRDefault="002A08B6" w:rsidP="00A31F5D">
            <w:pPr>
              <w:pStyle w:val="PlainText"/>
              <w:rPr>
                <w:rFonts w:ascii="Palatino" w:hAnsi="Palatino"/>
              </w:rPr>
            </w:pPr>
          </w:p>
        </w:tc>
      </w:tr>
      <w:tr w:rsidR="002A08B6" w:rsidRPr="00BA7B7A" w14:paraId="23B0BE73" w14:textId="77777777" w:rsidTr="00A31F5D">
        <w:tc>
          <w:tcPr>
            <w:tcW w:w="10368" w:type="dxa"/>
            <w:tcBorders>
              <w:top w:val="single" w:sz="4" w:space="0" w:color="auto"/>
              <w:bottom w:val="single" w:sz="4" w:space="0" w:color="auto"/>
            </w:tcBorders>
          </w:tcPr>
          <w:p w14:paraId="35D767AA" w14:textId="77777777" w:rsidR="002A08B6" w:rsidRPr="00BA7B7A" w:rsidRDefault="002A08B6" w:rsidP="00A31F5D">
            <w:pPr>
              <w:pStyle w:val="PlainText"/>
              <w:rPr>
                <w:rFonts w:ascii="Palatino" w:hAnsi="Palatino"/>
              </w:rPr>
            </w:pPr>
          </w:p>
        </w:tc>
      </w:tr>
      <w:tr w:rsidR="002A08B6" w:rsidRPr="00BA7B7A" w14:paraId="2CEB5439" w14:textId="77777777" w:rsidTr="00A31F5D">
        <w:tc>
          <w:tcPr>
            <w:tcW w:w="10368" w:type="dxa"/>
            <w:tcBorders>
              <w:top w:val="single" w:sz="4" w:space="0" w:color="auto"/>
              <w:bottom w:val="single" w:sz="4" w:space="0" w:color="auto"/>
            </w:tcBorders>
          </w:tcPr>
          <w:p w14:paraId="4E870583" w14:textId="77777777" w:rsidR="002A08B6" w:rsidRPr="00BA7B7A" w:rsidRDefault="002A08B6" w:rsidP="00A31F5D">
            <w:pPr>
              <w:pStyle w:val="PlainText"/>
              <w:rPr>
                <w:rFonts w:ascii="Palatino" w:hAnsi="Palatino"/>
              </w:rPr>
            </w:pPr>
          </w:p>
        </w:tc>
      </w:tr>
    </w:tbl>
    <w:p w14:paraId="5B0ADC2E" w14:textId="77777777" w:rsidR="002A08B6" w:rsidRPr="00BA7B7A" w:rsidRDefault="002A08B6" w:rsidP="002A08B6">
      <w:pPr>
        <w:pStyle w:val="PlainText"/>
        <w:rPr>
          <w:rFonts w:ascii="Palatino" w:hAnsi="Palatino"/>
          <w:sz w:val="16"/>
          <w:szCs w:val="16"/>
        </w:rPr>
      </w:pPr>
    </w:p>
    <w:p w14:paraId="4AADC9DF" w14:textId="77777777" w:rsidR="002A08B6" w:rsidRPr="00BA7B7A" w:rsidRDefault="002A08B6" w:rsidP="002A08B6">
      <w:pPr>
        <w:pStyle w:val="PlainText"/>
        <w:rPr>
          <w:rFonts w:ascii="Palatino" w:hAnsi="Palatino"/>
          <w:b/>
          <w:bCs/>
        </w:rPr>
      </w:pPr>
      <w:r w:rsidRPr="00BA7B7A">
        <w:rPr>
          <w:rFonts w:ascii="Palatino" w:hAnsi="Palatino"/>
          <w:b/>
          <w:bCs/>
        </w:rPr>
        <w:t>Signatures Required Prior to Pressure Test</w:t>
      </w:r>
    </w:p>
    <w:p w14:paraId="08263ED7" w14:textId="77777777" w:rsidR="002A08B6" w:rsidRPr="00BA7B7A" w:rsidRDefault="002A08B6" w:rsidP="002A08B6">
      <w:pPr>
        <w:pStyle w:val="PlainText"/>
        <w:rPr>
          <w:rFonts w:ascii="Palatino" w:hAnsi="Palatino"/>
          <w:b/>
          <w:bCs/>
        </w:rPr>
      </w:pPr>
    </w:p>
    <w:tbl>
      <w:tblPr>
        <w:tblW w:w="10368" w:type="dxa"/>
        <w:tblLook w:val="0000" w:firstRow="0" w:lastRow="0" w:firstColumn="0" w:lastColumn="0" w:noHBand="0" w:noVBand="0"/>
      </w:tblPr>
      <w:tblGrid>
        <w:gridCol w:w="4608"/>
        <w:gridCol w:w="5760"/>
      </w:tblGrid>
      <w:tr w:rsidR="002A08B6" w:rsidRPr="00BA7B7A" w14:paraId="1A7AEF0E" w14:textId="77777777" w:rsidTr="00A31F5D">
        <w:tc>
          <w:tcPr>
            <w:tcW w:w="4608" w:type="dxa"/>
          </w:tcPr>
          <w:p w14:paraId="3E4574E1" w14:textId="77777777" w:rsidR="002A08B6" w:rsidRPr="00BA7B7A" w:rsidRDefault="002A08B6" w:rsidP="00A31F5D">
            <w:pPr>
              <w:pStyle w:val="PlainText"/>
              <w:rPr>
                <w:rFonts w:ascii="Palatino" w:hAnsi="Palatino"/>
                <w:b/>
                <w:bCs/>
              </w:rPr>
            </w:pPr>
            <w:r w:rsidRPr="00BA7B7A">
              <w:rPr>
                <w:rFonts w:ascii="Palatino" w:hAnsi="Palatino"/>
                <w:b/>
                <w:bCs/>
              </w:rPr>
              <w:t>Engineering Note Peer Reviewer/ID#</w:t>
            </w:r>
          </w:p>
        </w:tc>
        <w:tc>
          <w:tcPr>
            <w:tcW w:w="5760" w:type="dxa"/>
            <w:tcBorders>
              <w:bottom w:val="single" w:sz="4" w:space="0" w:color="auto"/>
            </w:tcBorders>
          </w:tcPr>
          <w:p w14:paraId="09A1AD1D" w14:textId="77777777" w:rsidR="002A08B6" w:rsidRPr="00BA7B7A" w:rsidRDefault="002A08B6" w:rsidP="00A31F5D">
            <w:pPr>
              <w:pStyle w:val="PlainText"/>
              <w:rPr>
                <w:rFonts w:ascii="Palatino" w:hAnsi="Palatino"/>
              </w:rPr>
            </w:pPr>
          </w:p>
        </w:tc>
      </w:tr>
      <w:tr w:rsidR="002A08B6" w:rsidRPr="00BA7B7A" w14:paraId="7CE907E7" w14:textId="77777777" w:rsidTr="00A31F5D">
        <w:tc>
          <w:tcPr>
            <w:tcW w:w="4608" w:type="dxa"/>
          </w:tcPr>
          <w:p w14:paraId="7931A46E" w14:textId="77777777" w:rsidR="002A08B6" w:rsidRPr="00BA7B7A" w:rsidRDefault="002A08B6" w:rsidP="00A31F5D">
            <w:pPr>
              <w:pStyle w:val="PlainText"/>
              <w:rPr>
                <w:rFonts w:ascii="Palatino" w:hAnsi="Palatino"/>
                <w:b/>
                <w:bCs/>
              </w:rPr>
            </w:pPr>
            <w:proofErr w:type="spellStart"/>
            <w:r w:rsidRPr="00BA7B7A">
              <w:rPr>
                <w:rFonts w:ascii="Palatino" w:hAnsi="Palatino"/>
                <w:b/>
                <w:bCs/>
              </w:rPr>
              <w:t>Div</w:t>
            </w:r>
            <w:proofErr w:type="spellEnd"/>
            <w:r w:rsidRPr="00BA7B7A">
              <w:rPr>
                <w:rFonts w:ascii="Palatino" w:hAnsi="Palatino"/>
                <w:b/>
                <w:bCs/>
              </w:rPr>
              <w:t>/Dept/Date</w:t>
            </w:r>
          </w:p>
        </w:tc>
        <w:tc>
          <w:tcPr>
            <w:tcW w:w="5760" w:type="dxa"/>
            <w:tcBorders>
              <w:bottom w:val="single" w:sz="4" w:space="0" w:color="auto"/>
            </w:tcBorders>
          </w:tcPr>
          <w:p w14:paraId="007E0095" w14:textId="77777777" w:rsidR="002A08B6" w:rsidRPr="00BA7B7A" w:rsidRDefault="002A08B6" w:rsidP="00A31F5D">
            <w:pPr>
              <w:pStyle w:val="PlainText"/>
              <w:rPr>
                <w:rFonts w:ascii="Palatino" w:hAnsi="Palatino"/>
              </w:rPr>
            </w:pPr>
          </w:p>
        </w:tc>
      </w:tr>
      <w:tr w:rsidR="002A08B6" w:rsidRPr="00BA7B7A" w14:paraId="1661F1E2" w14:textId="77777777" w:rsidTr="00A31F5D">
        <w:tc>
          <w:tcPr>
            <w:tcW w:w="4608" w:type="dxa"/>
          </w:tcPr>
          <w:p w14:paraId="12E11678" w14:textId="77777777" w:rsidR="002A08B6" w:rsidRPr="00BA7B7A" w:rsidRDefault="002A08B6" w:rsidP="00A31F5D">
            <w:pPr>
              <w:pStyle w:val="PlainText"/>
              <w:rPr>
                <w:rFonts w:ascii="Palatino" w:hAnsi="Palatino"/>
                <w:b/>
                <w:bCs/>
              </w:rPr>
            </w:pPr>
          </w:p>
          <w:p w14:paraId="6027A7AC" w14:textId="77777777" w:rsidR="002A08B6" w:rsidRPr="00BA7B7A" w:rsidRDefault="002A08B6" w:rsidP="00A31F5D">
            <w:pPr>
              <w:pStyle w:val="PlainText"/>
              <w:rPr>
                <w:rFonts w:ascii="Palatino" w:hAnsi="Palatino"/>
                <w:b/>
                <w:bCs/>
              </w:rPr>
            </w:pPr>
            <w:r w:rsidRPr="00BA7B7A">
              <w:rPr>
                <w:rFonts w:ascii="Palatino" w:hAnsi="Palatino"/>
                <w:b/>
                <w:bCs/>
              </w:rPr>
              <w:t>Division Safety Officer (DSO) or Designee/ID#</w:t>
            </w:r>
          </w:p>
        </w:tc>
        <w:tc>
          <w:tcPr>
            <w:tcW w:w="5760" w:type="dxa"/>
            <w:tcBorders>
              <w:bottom w:val="single" w:sz="4" w:space="0" w:color="auto"/>
            </w:tcBorders>
          </w:tcPr>
          <w:p w14:paraId="6C586685" w14:textId="77777777" w:rsidR="002A08B6" w:rsidRPr="00BA7B7A" w:rsidRDefault="002A08B6" w:rsidP="00A31F5D">
            <w:pPr>
              <w:pStyle w:val="PlainText"/>
              <w:rPr>
                <w:rFonts w:ascii="Palatino" w:hAnsi="Palatino"/>
              </w:rPr>
            </w:pPr>
          </w:p>
        </w:tc>
      </w:tr>
      <w:tr w:rsidR="002A08B6" w:rsidRPr="00BA7B7A" w14:paraId="4AEFFF4C" w14:textId="77777777" w:rsidTr="00A31F5D">
        <w:tc>
          <w:tcPr>
            <w:tcW w:w="4608" w:type="dxa"/>
          </w:tcPr>
          <w:p w14:paraId="46891E6D" w14:textId="77777777" w:rsidR="002A08B6" w:rsidRPr="00BA7B7A" w:rsidRDefault="002A08B6" w:rsidP="00A31F5D">
            <w:pPr>
              <w:pStyle w:val="PlainText"/>
              <w:rPr>
                <w:rFonts w:ascii="Palatino" w:hAnsi="Palatino"/>
                <w:b/>
                <w:bCs/>
              </w:rPr>
            </w:pPr>
            <w:proofErr w:type="spellStart"/>
            <w:r w:rsidRPr="00BA7B7A">
              <w:rPr>
                <w:rFonts w:ascii="Palatino" w:hAnsi="Palatino"/>
                <w:b/>
                <w:bCs/>
              </w:rPr>
              <w:t>Div</w:t>
            </w:r>
            <w:proofErr w:type="spellEnd"/>
            <w:r w:rsidRPr="00BA7B7A">
              <w:rPr>
                <w:rFonts w:ascii="Palatino" w:hAnsi="Palatino"/>
                <w:b/>
                <w:bCs/>
              </w:rPr>
              <w:t>/Dept/Date</w:t>
            </w:r>
          </w:p>
        </w:tc>
        <w:tc>
          <w:tcPr>
            <w:tcW w:w="5760" w:type="dxa"/>
            <w:tcBorders>
              <w:bottom w:val="single" w:sz="4" w:space="0" w:color="auto"/>
            </w:tcBorders>
          </w:tcPr>
          <w:p w14:paraId="156125B3" w14:textId="77777777" w:rsidR="002A08B6" w:rsidRPr="00BA7B7A" w:rsidRDefault="002A08B6" w:rsidP="00A31F5D">
            <w:pPr>
              <w:pStyle w:val="PlainText"/>
              <w:rPr>
                <w:rFonts w:ascii="Palatino" w:hAnsi="Palatino"/>
              </w:rPr>
            </w:pPr>
          </w:p>
        </w:tc>
      </w:tr>
    </w:tbl>
    <w:p w14:paraId="7421D415" w14:textId="77777777" w:rsidR="002A08B6" w:rsidRPr="00BA7B7A" w:rsidRDefault="002A08B6" w:rsidP="002A08B6">
      <w:pPr>
        <w:pStyle w:val="PlainText"/>
        <w:rPr>
          <w:rFonts w:ascii="Palatino" w:hAnsi="Palatino"/>
          <w:b/>
          <w:bCs/>
        </w:rPr>
      </w:pPr>
    </w:p>
    <w:p w14:paraId="50D222CA" w14:textId="1716AAF5" w:rsidR="002A08B6" w:rsidRPr="00BA7B7A" w:rsidRDefault="002A08B6" w:rsidP="002A08B6">
      <w:pPr>
        <w:pStyle w:val="PlainText"/>
        <w:rPr>
          <w:rFonts w:ascii="Palatino" w:hAnsi="Palatino"/>
        </w:rPr>
      </w:pPr>
      <w:r w:rsidRPr="00BA7B7A">
        <w:rPr>
          <w:rFonts w:ascii="Palatino" w:hAnsi="Palatino"/>
          <w:b/>
          <w:bCs/>
        </w:rPr>
        <w:t>Pressure Test Results</w:t>
      </w:r>
      <w:r w:rsidR="00FC4B3B" w:rsidRPr="00BA7B7A">
        <w:rPr>
          <w:rFonts w:ascii="Palatino" w:hAnsi="Palatino"/>
          <w:b/>
          <w:bCs/>
        </w:rPr>
        <w:t xml:space="preserve"> (Append additional pages as necessary)</w:t>
      </w:r>
    </w:p>
    <w:tbl>
      <w:tblPr>
        <w:tblW w:w="10383" w:type="dxa"/>
        <w:tblBorders>
          <w:bottom w:val="single" w:sz="4" w:space="0" w:color="auto"/>
          <w:insideH w:val="single" w:sz="4" w:space="0" w:color="auto"/>
        </w:tblBorders>
        <w:tblLook w:val="0000" w:firstRow="0" w:lastRow="0" w:firstColumn="0" w:lastColumn="0" w:noHBand="0" w:noVBand="0"/>
      </w:tblPr>
      <w:tblGrid>
        <w:gridCol w:w="10383"/>
      </w:tblGrid>
      <w:tr w:rsidR="002A08B6" w:rsidRPr="00BA7B7A" w14:paraId="54CCA442" w14:textId="77777777" w:rsidTr="00A31F5D">
        <w:trPr>
          <w:trHeight w:val="254"/>
        </w:trPr>
        <w:tc>
          <w:tcPr>
            <w:tcW w:w="10383" w:type="dxa"/>
          </w:tcPr>
          <w:p w14:paraId="288D6E49" w14:textId="77777777" w:rsidR="002A08B6" w:rsidRPr="00BA7B7A" w:rsidRDefault="002A08B6" w:rsidP="00A31F5D">
            <w:pPr>
              <w:pStyle w:val="PlainText"/>
              <w:rPr>
                <w:rFonts w:ascii="Palatino" w:hAnsi="Palatino"/>
              </w:rPr>
            </w:pPr>
          </w:p>
        </w:tc>
      </w:tr>
      <w:tr w:rsidR="002A08B6" w:rsidRPr="00BA7B7A" w14:paraId="5C1A641C" w14:textId="77777777" w:rsidTr="00A31F5D">
        <w:trPr>
          <w:trHeight w:val="272"/>
        </w:trPr>
        <w:tc>
          <w:tcPr>
            <w:tcW w:w="10383" w:type="dxa"/>
          </w:tcPr>
          <w:p w14:paraId="49C66B97" w14:textId="77777777" w:rsidR="002A08B6" w:rsidRPr="00BA7B7A" w:rsidRDefault="002A08B6" w:rsidP="00A31F5D">
            <w:pPr>
              <w:pStyle w:val="PlainText"/>
              <w:rPr>
                <w:rFonts w:ascii="Palatino" w:hAnsi="Palatino"/>
              </w:rPr>
            </w:pPr>
          </w:p>
        </w:tc>
      </w:tr>
      <w:tr w:rsidR="002A08B6" w:rsidRPr="00BA7B7A" w14:paraId="60C6E26F" w14:textId="77777777" w:rsidTr="00A31F5D">
        <w:trPr>
          <w:trHeight w:val="279"/>
        </w:trPr>
        <w:tc>
          <w:tcPr>
            <w:tcW w:w="10383" w:type="dxa"/>
          </w:tcPr>
          <w:p w14:paraId="7B7F615B" w14:textId="77777777" w:rsidR="002A08B6" w:rsidRPr="00BA7B7A" w:rsidRDefault="002A08B6" w:rsidP="00A31F5D">
            <w:pPr>
              <w:pStyle w:val="PlainText"/>
              <w:rPr>
                <w:rFonts w:ascii="Palatino" w:hAnsi="Palatino"/>
              </w:rPr>
            </w:pPr>
          </w:p>
        </w:tc>
      </w:tr>
    </w:tbl>
    <w:p w14:paraId="48E99843" w14:textId="77777777" w:rsidR="002A08B6" w:rsidRPr="00BA7B7A" w:rsidRDefault="002A08B6" w:rsidP="002A08B6">
      <w:pPr>
        <w:pStyle w:val="PlainText"/>
        <w:rPr>
          <w:rFonts w:ascii="Palatino" w:hAnsi="Palatino"/>
        </w:rPr>
      </w:pPr>
    </w:p>
    <w:p w14:paraId="4483174F" w14:textId="77777777" w:rsidR="002A08B6" w:rsidRPr="00BA7B7A" w:rsidRDefault="002A08B6" w:rsidP="002A08B6">
      <w:pPr>
        <w:pStyle w:val="PlainText"/>
        <w:rPr>
          <w:rFonts w:ascii="Palatino" w:hAnsi="Palatino"/>
          <w:b/>
          <w:bCs/>
        </w:rPr>
      </w:pPr>
      <w:r w:rsidRPr="00BA7B7A">
        <w:rPr>
          <w:rFonts w:ascii="Palatino" w:hAnsi="Palatino"/>
          <w:b/>
          <w:bCs/>
        </w:rPr>
        <w:t>Signatures Required After Pressure Test (both parties must be present for test)</w:t>
      </w:r>
    </w:p>
    <w:p w14:paraId="74220AC9" w14:textId="77777777" w:rsidR="002A08B6" w:rsidRPr="00BA7B7A" w:rsidRDefault="002A08B6" w:rsidP="002A08B6">
      <w:pPr>
        <w:pStyle w:val="PlainText"/>
        <w:rPr>
          <w:rFonts w:ascii="Palatino" w:hAnsi="Palatino"/>
        </w:rPr>
      </w:pPr>
    </w:p>
    <w:tbl>
      <w:tblPr>
        <w:tblW w:w="10368" w:type="dxa"/>
        <w:tblLook w:val="0000" w:firstRow="0" w:lastRow="0" w:firstColumn="0" w:lastColumn="0" w:noHBand="0" w:noVBand="0"/>
      </w:tblPr>
      <w:tblGrid>
        <w:gridCol w:w="4608"/>
        <w:gridCol w:w="5760"/>
      </w:tblGrid>
      <w:tr w:rsidR="002A08B6" w:rsidRPr="00BA7B7A" w14:paraId="0D9E2345" w14:textId="77777777" w:rsidTr="00A31F5D">
        <w:tc>
          <w:tcPr>
            <w:tcW w:w="4608" w:type="dxa"/>
          </w:tcPr>
          <w:p w14:paraId="5904C019" w14:textId="77777777" w:rsidR="002A08B6" w:rsidRPr="00BA7B7A" w:rsidRDefault="002A08B6" w:rsidP="00A31F5D">
            <w:pPr>
              <w:pStyle w:val="PlainText"/>
              <w:rPr>
                <w:rFonts w:ascii="Palatino" w:hAnsi="Palatino"/>
                <w:b/>
                <w:bCs/>
              </w:rPr>
            </w:pPr>
            <w:r w:rsidRPr="00BA7B7A">
              <w:rPr>
                <w:rFonts w:ascii="Palatino" w:hAnsi="Palatino"/>
                <w:b/>
                <w:bCs/>
              </w:rPr>
              <w:t>Test Coordinator/ID#</w:t>
            </w:r>
          </w:p>
        </w:tc>
        <w:tc>
          <w:tcPr>
            <w:tcW w:w="5760" w:type="dxa"/>
            <w:tcBorders>
              <w:bottom w:val="single" w:sz="4" w:space="0" w:color="auto"/>
            </w:tcBorders>
          </w:tcPr>
          <w:p w14:paraId="264A5B52" w14:textId="77777777" w:rsidR="002A08B6" w:rsidRPr="00BA7B7A" w:rsidRDefault="002A08B6" w:rsidP="00A31F5D">
            <w:pPr>
              <w:pStyle w:val="PlainText"/>
              <w:rPr>
                <w:rFonts w:ascii="Palatino" w:hAnsi="Palatino"/>
              </w:rPr>
            </w:pPr>
          </w:p>
        </w:tc>
      </w:tr>
      <w:tr w:rsidR="002A08B6" w:rsidRPr="00BA7B7A" w14:paraId="5468C72D" w14:textId="77777777" w:rsidTr="00A31F5D">
        <w:tc>
          <w:tcPr>
            <w:tcW w:w="4608" w:type="dxa"/>
          </w:tcPr>
          <w:p w14:paraId="06BBD6AD" w14:textId="77777777" w:rsidR="002A08B6" w:rsidRPr="00BA7B7A" w:rsidRDefault="002A08B6" w:rsidP="00A31F5D">
            <w:pPr>
              <w:pStyle w:val="PlainText"/>
              <w:rPr>
                <w:rFonts w:ascii="Palatino" w:hAnsi="Palatino"/>
                <w:b/>
                <w:bCs/>
              </w:rPr>
            </w:pPr>
            <w:proofErr w:type="spellStart"/>
            <w:r w:rsidRPr="00BA7B7A">
              <w:rPr>
                <w:rFonts w:ascii="Palatino" w:hAnsi="Palatino"/>
                <w:b/>
                <w:bCs/>
              </w:rPr>
              <w:t>Div</w:t>
            </w:r>
            <w:proofErr w:type="spellEnd"/>
            <w:r w:rsidRPr="00BA7B7A">
              <w:rPr>
                <w:rFonts w:ascii="Palatino" w:hAnsi="Palatino"/>
                <w:b/>
                <w:bCs/>
              </w:rPr>
              <w:t>/Dept/Date</w:t>
            </w:r>
          </w:p>
        </w:tc>
        <w:tc>
          <w:tcPr>
            <w:tcW w:w="5760" w:type="dxa"/>
            <w:tcBorders>
              <w:bottom w:val="single" w:sz="4" w:space="0" w:color="auto"/>
            </w:tcBorders>
          </w:tcPr>
          <w:p w14:paraId="6F275EB2" w14:textId="77777777" w:rsidR="002A08B6" w:rsidRPr="00BA7B7A" w:rsidRDefault="002A08B6" w:rsidP="00A31F5D">
            <w:pPr>
              <w:pStyle w:val="PlainText"/>
              <w:rPr>
                <w:rFonts w:ascii="Palatino" w:hAnsi="Palatino"/>
              </w:rPr>
            </w:pPr>
          </w:p>
        </w:tc>
      </w:tr>
      <w:tr w:rsidR="002A08B6" w:rsidRPr="00BA7B7A" w14:paraId="4AC8DAA7" w14:textId="77777777" w:rsidTr="00A31F5D">
        <w:tc>
          <w:tcPr>
            <w:tcW w:w="4608" w:type="dxa"/>
          </w:tcPr>
          <w:p w14:paraId="52ADF492" w14:textId="77777777" w:rsidR="002A08B6" w:rsidRPr="00BA7B7A" w:rsidRDefault="002A08B6" w:rsidP="00A31F5D">
            <w:pPr>
              <w:pStyle w:val="PlainText"/>
              <w:rPr>
                <w:rFonts w:ascii="Palatino" w:hAnsi="Palatino"/>
                <w:b/>
                <w:bCs/>
              </w:rPr>
            </w:pPr>
          </w:p>
          <w:p w14:paraId="768C5C1A" w14:textId="77777777" w:rsidR="002A08B6" w:rsidRPr="00BA7B7A" w:rsidRDefault="002A08B6" w:rsidP="00A31F5D">
            <w:pPr>
              <w:pStyle w:val="PlainText"/>
              <w:rPr>
                <w:rFonts w:ascii="Palatino" w:hAnsi="Palatino"/>
                <w:b/>
                <w:bCs/>
              </w:rPr>
            </w:pPr>
            <w:r w:rsidRPr="00BA7B7A">
              <w:rPr>
                <w:rFonts w:ascii="Palatino" w:hAnsi="Palatino"/>
                <w:b/>
                <w:bCs/>
              </w:rPr>
              <w:t>DSO or Designated Observer/ID#</w:t>
            </w:r>
          </w:p>
        </w:tc>
        <w:tc>
          <w:tcPr>
            <w:tcW w:w="5760" w:type="dxa"/>
            <w:tcBorders>
              <w:bottom w:val="single" w:sz="4" w:space="0" w:color="auto"/>
            </w:tcBorders>
          </w:tcPr>
          <w:p w14:paraId="01B65433" w14:textId="77777777" w:rsidR="002A08B6" w:rsidRPr="00BA7B7A" w:rsidRDefault="002A08B6" w:rsidP="00A31F5D">
            <w:pPr>
              <w:pStyle w:val="PlainText"/>
              <w:rPr>
                <w:rFonts w:ascii="Palatino" w:hAnsi="Palatino"/>
              </w:rPr>
            </w:pPr>
          </w:p>
        </w:tc>
      </w:tr>
      <w:tr w:rsidR="002A08B6" w14:paraId="60E22444" w14:textId="77777777" w:rsidTr="00A31F5D">
        <w:tc>
          <w:tcPr>
            <w:tcW w:w="4608" w:type="dxa"/>
          </w:tcPr>
          <w:p w14:paraId="1679265E" w14:textId="77777777" w:rsidR="002A08B6" w:rsidRDefault="002A08B6" w:rsidP="00A31F5D">
            <w:pPr>
              <w:pStyle w:val="PlainText"/>
              <w:rPr>
                <w:rFonts w:ascii="Palatino" w:hAnsi="Palatino"/>
                <w:b/>
                <w:bCs/>
              </w:rPr>
            </w:pPr>
            <w:proofErr w:type="spellStart"/>
            <w:r w:rsidRPr="00BA7B7A">
              <w:rPr>
                <w:rFonts w:ascii="Palatino" w:hAnsi="Palatino"/>
                <w:b/>
                <w:bCs/>
              </w:rPr>
              <w:t>Div</w:t>
            </w:r>
            <w:proofErr w:type="spellEnd"/>
            <w:r w:rsidRPr="00BA7B7A">
              <w:rPr>
                <w:rFonts w:ascii="Palatino" w:hAnsi="Palatino"/>
                <w:b/>
                <w:bCs/>
              </w:rPr>
              <w:t>/Dept/Date</w:t>
            </w:r>
          </w:p>
        </w:tc>
        <w:tc>
          <w:tcPr>
            <w:tcW w:w="5760" w:type="dxa"/>
            <w:tcBorders>
              <w:bottom w:val="single" w:sz="4" w:space="0" w:color="auto"/>
            </w:tcBorders>
          </w:tcPr>
          <w:p w14:paraId="40C1ABA1" w14:textId="77777777" w:rsidR="002A08B6" w:rsidRDefault="002A08B6" w:rsidP="00A31F5D">
            <w:pPr>
              <w:pStyle w:val="PlainText"/>
              <w:rPr>
                <w:rFonts w:ascii="Palatino" w:hAnsi="Palatino"/>
              </w:rPr>
            </w:pPr>
          </w:p>
        </w:tc>
      </w:tr>
    </w:tbl>
    <w:p w14:paraId="3BB55069" w14:textId="77777777" w:rsidR="002A08B6" w:rsidRPr="008E187A" w:rsidRDefault="002A08B6" w:rsidP="00BE203F">
      <w:pPr>
        <w:pStyle w:val="NormalWeb"/>
        <w:spacing w:before="0" w:beforeAutospacing="0" w:after="0" w:afterAutospacing="0"/>
        <w:ind w:left="360" w:hanging="360"/>
      </w:pPr>
    </w:p>
    <w:sectPr w:rsidR="002A08B6" w:rsidRPr="008E187A" w:rsidSect="00296166">
      <w:headerReference w:type="default" r:id="rId14"/>
      <w:pgSz w:w="12240" w:h="15840" w:code="1"/>
      <w:pgMar w:top="720" w:right="1080" w:bottom="720" w:left="1440" w:header="720" w:footer="38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C439" w16cex:dateUtc="2020-09-02T12: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45737" w14:textId="77777777" w:rsidR="00D05C1B" w:rsidRDefault="00D05C1B" w:rsidP="00CB66DF">
      <w:r>
        <w:separator/>
      </w:r>
    </w:p>
  </w:endnote>
  <w:endnote w:type="continuationSeparator" w:id="0">
    <w:p w14:paraId="1290EBBE" w14:textId="77777777" w:rsidR="00D05C1B" w:rsidRDefault="00D05C1B"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55BB8" w14:textId="77777777" w:rsidR="00CD7755" w:rsidRDefault="00CD7755" w:rsidP="00CD7755">
    <w:pPr>
      <w:pStyle w:val="Footer"/>
      <w:pBdr>
        <w:top w:val="single" w:sz="6" w:space="0" w:color="auto"/>
      </w:pBdr>
      <w:rPr>
        <w:rFonts w:ascii="Palatino" w:hAnsi="Palatino"/>
        <w:sz w:val="18"/>
      </w:rPr>
    </w:pPr>
    <w:r>
      <w:rPr>
        <w:i/>
        <w:sz w:val="18"/>
      </w:rPr>
      <w:t>Fermilab ES&amp;H Manual</w:t>
    </w:r>
    <w:r>
      <w:rPr>
        <w:i/>
        <w:sz w:val="18"/>
      </w:rPr>
      <w:tab/>
    </w:r>
    <w:r>
      <w:rPr>
        <w:i/>
        <w:sz w:val="18"/>
      </w:rPr>
      <w:tab/>
      <w:t>5034</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2224EF">
      <w:rPr>
        <w:rFonts w:ascii="Palatino" w:hAnsi="Palatino"/>
        <w:noProof/>
        <w:sz w:val="18"/>
      </w:rPr>
      <w:t>10</w:t>
    </w:r>
    <w:r>
      <w:rPr>
        <w:rFonts w:ascii="Palatino" w:hAnsi="Palatino"/>
        <w:sz w:val="18"/>
      </w:rPr>
      <w:fldChar w:fldCharType="end"/>
    </w:r>
  </w:p>
  <w:p w14:paraId="652DCF73" w14:textId="5BECB9C9" w:rsidR="0086083E" w:rsidRPr="00043D76" w:rsidRDefault="00CB7138" w:rsidP="00043D76">
    <w:pPr>
      <w:pStyle w:val="Footer"/>
      <w:pBdr>
        <w:top w:val="single" w:sz="6" w:space="0" w:color="auto"/>
      </w:pBdr>
      <w:rPr>
        <w:rFonts w:ascii="Palatino" w:hAnsi="Palatino"/>
        <w:sz w:val="18"/>
        <w:szCs w:val="18"/>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w:t>
    </w:r>
    <w:r w:rsidR="00F902CF">
      <w:rPr>
        <w:rFonts w:ascii="Palatino" w:hAnsi="Palatino"/>
        <w:i/>
        <w:sz w:val="18"/>
      </w:rPr>
      <w:t>&amp;</w:t>
    </w:r>
    <w:r>
      <w:rPr>
        <w:rFonts w:ascii="Palatino" w:hAnsi="Palatino"/>
        <w:i/>
        <w:sz w:val="18"/>
      </w:rPr>
      <w:t>H</w:t>
    </w:r>
    <w:r w:rsidRPr="00320751">
      <w:rPr>
        <w:rFonts w:ascii="Palatino" w:hAnsi="Palatino"/>
        <w:i/>
        <w:sz w:val="18"/>
      </w:rPr>
      <w:t xml:space="preserve"> Section website.</w:t>
    </w:r>
    <w:r w:rsidR="00CD7755">
      <w:rPr>
        <w:rFonts w:ascii="Palatino" w:hAnsi="Palatino"/>
        <w:sz w:val="18"/>
      </w:rPr>
      <w:tab/>
    </w:r>
    <w:r w:rsidR="00306B67">
      <w:rPr>
        <w:sz w:val="18"/>
        <w:szCs w:val="18"/>
      </w:rPr>
      <w:t xml:space="preserve"> </w:t>
    </w:r>
    <w:r>
      <w:rPr>
        <w:sz w:val="18"/>
        <w:szCs w:val="18"/>
      </w:rPr>
      <w:t>Rev.</w:t>
    </w:r>
    <w:r w:rsidR="00043D76">
      <w:rPr>
        <w:sz w:val="18"/>
        <w:szCs w:val="18"/>
      </w:rPr>
      <w:t>01</w:t>
    </w:r>
    <w:r w:rsidR="00CD7755" w:rsidRPr="00A71082">
      <w:rPr>
        <w:sz w:val="18"/>
        <w:szCs w:val="18"/>
      </w:rPr>
      <w:t>/</w:t>
    </w:r>
    <w:r w:rsidR="00B00AC4" w:rsidRPr="00A71082">
      <w:rPr>
        <w:sz w:val="18"/>
        <w:szCs w:val="18"/>
      </w:rPr>
      <w:t>20</w:t>
    </w:r>
    <w:r w:rsidR="00B00AC4">
      <w:rPr>
        <w:sz w:val="18"/>
        <w:szCs w:val="18"/>
      </w:rPr>
      <w:t>2</w:t>
    </w:r>
    <w:r w:rsidR="00043D76">
      <w:rPr>
        <w:sz w:val="18"/>
        <w:szCs w:val="18"/>
      </w:rPr>
      <w:t>1</w:t>
    </w:r>
  </w:p>
  <w:p w14:paraId="297C6218" w14:textId="77777777" w:rsidR="0086083E" w:rsidRPr="00B072B8" w:rsidRDefault="0086083E" w:rsidP="00B072B8">
    <w:pPr>
      <w:pStyle w:val="Footer"/>
      <w:rPr>
        <w:rStyle w:val="PageNumbe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A9BEC" w14:textId="77777777" w:rsidR="00D05C1B" w:rsidRDefault="00D05C1B" w:rsidP="00CB66DF">
      <w:r>
        <w:separator/>
      </w:r>
    </w:p>
  </w:footnote>
  <w:footnote w:type="continuationSeparator" w:id="0">
    <w:p w14:paraId="365C5859" w14:textId="77777777" w:rsidR="00D05C1B" w:rsidRDefault="00D05C1B"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3"/>
      <w:gridCol w:w="2733"/>
    </w:tblGrid>
    <w:tr w:rsidR="00DE7FC1" w:rsidRPr="00423E3B" w14:paraId="145EB636" w14:textId="77777777" w:rsidTr="00F0429B">
      <w:trPr>
        <w:trHeight w:val="611"/>
      </w:trPr>
      <w:tc>
        <w:tcPr>
          <w:tcW w:w="1490" w:type="dxa"/>
        </w:tcPr>
        <w:p w14:paraId="3827B89F" w14:textId="7C085455" w:rsidR="00DE7FC1" w:rsidRPr="00423E3B" w:rsidRDefault="00DE7FC1" w:rsidP="0086083E">
          <w:pPr>
            <w:jc w:val="center"/>
          </w:pPr>
          <w:r w:rsidRPr="00684839">
            <w:rPr>
              <w:noProof/>
            </w:rPr>
            <w:drawing>
              <wp:anchor distT="0" distB="0" distL="114300" distR="114300" simplePos="0" relativeHeight="251658240" behindDoc="0" locked="0" layoutInCell="1" allowOverlap="0" wp14:anchorId="66984BDF" wp14:editId="7BA38D4A">
                <wp:simplePos x="0" y="0"/>
                <wp:positionH relativeFrom="page">
                  <wp:posOffset>45720</wp:posOffset>
                </wp:positionH>
                <wp:positionV relativeFrom="page">
                  <wp:posOffset>161290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66E28AFE" w14:textId="09DD2344" w:rsidR="00DE7FC1" w:rsidRPr="00141E0D" w:rsidRDefault="00DE7FC1" w:rsidP="0086083E">
          <w:pPr>
            <w:ind w:right="36"/>
            <w:jc w:val="center"/>
            <w:rPr>
              <w:b/>
              <w:color w:val="000000"/>
            </w:rPr>
          </w:pPr>
          <w:r>
            <w:t>ES&amp;H Manual</w:t>
          </w:r>
        </w:p>
      </w:tc>
      <w:tc>
        <w:tcPr>
          <w:tcW w:w="3188" w:type="dxa"/>
          <w:vAlign w:val="center"/>
        </w:tcPr>
        <w:p w14:paraId="7649AA2A" w14:textId="3CC1609A" w:rsidR="00DE7FC1" w:rsidRPr="00423E3B" w:rsidRDefault="00DE7FC1" w:rsidP="00A121A6">
          <w:pPr>
            <w:jc w:val="center"/>
          </w:pPr>
          <w:r>
            <w:t>FESHM 5034</w:t>
          </w:r>
        </w:p>
        <w:p w14:paraId="0E05ECEB" w14:textId="02B975BD" w:rsidR="00DE7FC1" w:rsidRPr="00423E3B" w:rsidRDefault="00043D76" w:rsidP="005108E3">
          <w:pPr>
            <w:jc w:val="center"/>
          </w:pPr>
          <w:r>
            <w:t>January</w:t>
          </w:r>
          <w:r w:rsidR="00B00AC4">
            <w:t xml:space="preserve"> 202</w:t>
          </w:r>
          <w:r>
            <w:t>1</w:t>
          </w:r>
        </w:p>
      </w:tc>
    </w:tr>
  </w:tbl>
  <w:p w14:paraId="1080E9FF" w14:textId="77777777" w:rsidR="0086083E" w:rsidRDefault="0086083E"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3"/>
      <w:gridCol w:w="2733"/>
    </w:tblGrid>
    <w:tr w:rsidR="004A38A4" w:rsidRPr="00423E3B" w14:paraId="6359C5AA" w14:textId="77777777" w:rsidTr="00F0429B">
      <w:trPr>
        <w:trHeight w:val="611"/>
      </w:trPr>
      <w:tc>
        <w:tcPr>
          <w:tcW w:w="1490" w:type="dxa"/>
        </w:tcPr>
        <w:p w14:paraId="47D5047F" w14:textId="77777777" w:rsidR="004A38A4" w:rsidRPr="00423E3B" w:rsidRDefault="004A38A4" w:rsidP="0086083E">
          <w:pPr>
            <w:jc w:val="center"/>
          </w:pPr>
          <w:r w:rsidRPr="00684839">
            <w:rPr>
              <w:noProof/>
            </w:rPr>
            <w:drawing>
              <wp:anchor distT="0" distB="0" distL="114300" distR="114300" simplePos="0" relativeHeight="251660288" behindDoc="0" locked="0" layoutInCell="1" allowOverlap="0" wp14:anchorId="70537971" wp14:editId="4D66E321">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521A6064" w14:textId="77777777" w:rsidR="004A38A4" w:rsidRPr="00141E0D" w:rsidRDefault="004A38A4" w:rsidP="0086083E">
          <w:pPr>
            <w:ind w:right="36"/>
            <w:jc w:val="center"/>
            <w:rPr>
              <w:b/>
              <w:color w:val="000000"/>
            </w:rPr>
          </w:pPr>
          <w:r>
            <w:t>ES&amp;H Manual</w:t>
          </w:r>
        </w:p>
      </w:tc>
      <w:tc>
        <w:tcPr>
          <w:tcW w:w="3188" w:type="dxa"/>
          <w:vAlign w:val="center"/>
        </w:tcPr>
        <w:p w14:paraId="58F0B784" w14:textId="3A0C9257" w:rsidR="004A38A4" w:rsidRPr="00423E3B" w:rsidRDefault="004A38A4" w:rsidP="00A121A6">
          <w:pPr>
            <w:jc w:val="center"/>
          </w:pPr>
          <w:r>
            <w:t>FESHM 5034 TA</w:t>
          </w:r>
        </w:p>
        <w:p w14:paraId="25BD1EF8" w14:textId="007553E2" w:rsidR="004A38A4" w:rsidRPr="00423E3B" w:rsidRDefault="00C8674B" w:rsidP="005108E3">
          <w:pPr>
            <w:jc w:val="center"/>
          </w:pPr>
          <w:r>
            <w:t>January 2021</w:t>
          </w:r>
        </w:p>
      </w:tc>
    </w:tr>
  </w:tbl>
  <w:p w14:paraId="06010618" w14:textId="77777777" w:rsidR="004A38A4" w:rsidRDefault="004A38A4"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A7807EC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0330D"/>
    <w:multiLevelType w:val="hybridMultilevel"/>
    <w:tmpl w:val="69BA8F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9323C9"/>
    <w:multiLevelType w:val="hybridMultilevel"/>
    <w:tmpl w:val="3110AD3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01060C"/>
    <w:multiLevelType w:val="hybridMultilevel"/>
    <w:tmpl w:val="47FACDA2"/>
    <w:lvl w:ilvl="0" w:tplc="F7BEBC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F43DD"/>
    <w:multiLevelType w:val="hybridMultilevel"/>
    <w:tmpl w:val="7220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D7E05"/>
    <w:multiLevelType w:val="hybridMultilevel"/>
    <w:tmpl w:val="582ADC32"/>
    <w:lvl w:ilvl="0" w:tplc="000F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159640E1"/>
    <w:multiLevelType w:val="hybridMultilevel"/>
    <w:tmpl w:val="776E3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AE5482"/>
    <w:multiLevelType w:val="hybridMultilevel"/>
    <w:tmpl w:val="81041C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104B6C"/>
    <w:multiLevelType w:val="hybridMultilevel"/>
    <w:tmpl w:val="BC686092"/>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15:restartNumberingAfterBreak="0">
    <w:nsid w:val="1A642D0D"/>
    <w:multiLevelType w:val="hybridMultilevel"/>
    <w:tmpl w:val="91284856"/>
    <w:lvl w:ilvl="0" w:tplc="0409000F">
      <w:start w:val="1"/>
      <w:numFmt w:val="decimal"/>
      <w:lvlText w:val="%1."/>
      <w:lvlJc w:val="left"/>
      <w:pPr>
        <w:tabs>
          <w:tab w:val="num" w:pos="780"/>
        </w:tabs>
        <w:ind w:left="780" w:hanging="360"/>
      </w:pPr>
      <w:rPr>
        <w:rFonts w:hint="default"/>
      </w:rPr>
    </w:lvl>
    <w:lvl w:ilvl="1" w:tplc="613214B2">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0F05E14"/>
    <w:multiLevelType w:val="hybridMultilevel"/>
    <w:tmpl w:val="8DCEBB0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1754802"/>
    <w:multiLevelType w:val="hybridMultilevel"/>
    <w:tmpl w:val="85B017F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620"/>
        </w:tabs>
        <w:ind w:left="16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3723F2"/>
    <w:multiLevelType w:val="hybridMultilevel"/>
    <w:tmpl w:val="7B2E26E2"/>
    <w:lvl w:ilvl="0" w:tplc="D59A103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E65DF2"/>
    <w:multiLevelType w:val="hybridMultilevel"/>
    <w:tmpl w:val="C2C22522"/>
    <w:lvl w:ilvl="0" w:tplc="A6766F5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95989"/>
    <w:multiLevelType w:val="hybridMultilevel"/>
    <w:tmpl w:val="72187A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F21904"/>
    <w:multiLevelType w:val="hybridMultilevel"/>
    <w:tmpl w:val="A6DEFC0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3DED6AC0"/>
    <w:multiLevelType w:val="hybridMultilevel"/>
    <w:tmpl w:val="1EA29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2" w15:restartNumberingAfterBreak="0">
    <w:nsid w:val="42E218F5"/>
    <w:multiLevelType w:val="hybridMultilevel"/>
    <w:tmpl w:val="10EC8058"/>
    <w:lvl w:ilvl="0" w:tplc="E778AA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3AC638B"/>
    <w:multiLevelType w:val="hybridMultilevel"/>
    <w:tmpl w:val="18D0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5" w15:restartNumberingAfterBreak="0">
    <w:nsid w:val="48AC427A"/>
    <w:multiLevelType w:val="hybridMultilevel"/>
    <w:tmpl w:val="F26CB412"/>
    <w:lvl w:ilvl="0" w:tplc="651AEC8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CDD7B94"/>
    <w:multiLevelType w:val="hybridMultilevel"/>
    <w:tmpl w:val="7A081B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C7000C"/>
    <w:multiLevelType w:val="hybridMultilevel"/>
    <w:tmpl w:val="6AA6C5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486F6E"/>
    <w:multiLevelType w:val="hybridMultilevel"/>
    <w:tmpl w:val="33FE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32344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957F5D"/>
    <w:multiLevelType w:val="hybridMultilevel"/>
    <w:tmpl w:val="B7246A30"/>
    <w:lvl w:ilvl="0" w:tplc="0409000F">
      <w:start w:val="1"/>
      <w:numFmt w:val="decimal"/>
      <w:lvlText w:val="%1."/>
      <w:lvlJc w:val="left"/>
      <w:pPr>
        <w:tabs>
          <w:tab w:val="num" w:pos="720"/>
        </w:tabs>
        <w:ind w:left="720" w:hanging="360"/>
      </w:pPr>
    </w:lvl>
    <w:lvl w:ilvl="1" w:tplc="3B42BAB2">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3" w15:restartNumberingAfterBreak="0">
    <w:nsid w:val="799F1724"/>
    <w:multiLevelType w:val="hybridMultilevel"/>
    <w:tmpl w:val="D110F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1C3A81"/>
    <w:multiLevelType w:val="hybridMultilevel"/>
    <w:tmpl w:val="58A8A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876620"/>
    <w:multiLevelType w:val="hybridMultilevel"/>
    <w:tmpl w:val="3A484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A6091F"/>
    <w:multiLevelType w:val="hybridMultilevel"/>
    <w:tmpl w:val="381E5810"/>
    <w:lvl w:ilvl="0" w:tplc="81DEE6FA">
      <w:start w:val="1"/>
      <w:numFmt w:val="lowerRoman"/>
      <w:lvlText w:val="%1."/>
      <w:lvlJc w:val="left"/>
      <w:pPr>
        <w:tabs>
          <w:tab w:val="num" w:pos="1440"/>
        </w:tabs>
        <w:ind w:left="144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7F1469D1"/>
    <w:multiLevelType w:val="hybridMultilevel"/>
    <w:tmpl w:val="8208D9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24"/>
  </w:num>
  <w:num w:numId="3">
    <w:abstractNumId w:val="21"/>
  </w:num>
  <w:num w:numId="4">
    <w:abstractNumId w:val="5"/>
  </w:num>
  <w:num w:numId="5">
    <w:abstractNumId w:val="26"/>
  </w:num>
  <w:num w:numId="6">
    <w:abstractNumId w:val="2"/>
  </w:num>
  <w:num w:numId="7">
    <w:abstractNumId w:val="1"/>
  </w:num>
  <w:num w:numId="8">
    <w:abstractNumId w:val="20"/>
  </w:num>
  <w:num w:numId="9">
    <w:abstractNumId w:val="22"/>
  </w:num>
  <w:num w:numId="10">
    <w:abstractNumId w:val="12"/>
  </w:num>
  <w:num w:numId="11">
    <w:abstractNumId w:val="4"/>
  </w:num>
  <w:num w:numId="12">
    <w:abstractNumId w:val="28"/>
  </w:num>
  <w:num w:numId="13">
    <w:abstractNumId w:val="11"/>
  </w:num>
  <w:num w:numId="14">
    <w:abstractNumId w:val="17"/>
  </w:num>
  <w:num w:numId="15">
    <w:abstractNumId w:val="31"/>
  </w:num>
  <w:num w:numId="16">
    <w:abstractNumId w:val="34"/>
  </w:num>
  <w:num w:numId="17">
    <w:abstractNumId w:val="35"/>
  </w:num>
  <w:num w:numId="18">
    <w:abstractNumId w:val="19"/>
  </w:num>
  <w:num w:numId="19">
    <w:abstractNumId w:val="15"/>
  </w:num>
  <w:num w:numId="20">
    <w:abstractNumId w:val="8"/>
  </w:num>
  <w:num w:numId="21">
    <w:abstractNumId w:val="36"/>
  </w:num>
  <w:num w:numId="22">
    <w:abstractNumId w:val="13"/>
  </w:num>
  <w:num w:numId="23">
    <w:abstractNumId w:val="6"/>
  </w:num>
  <w:num w:numId="24">
    <w:abstractNumId w:val="3"/>
  </w:num>
  <w:num w:numId="25">
    <w:abstractNumId w:val="27"/>
  </w:num>
  <w:num w:numId="26">
    <w:abstractNumId w:val="37"/>
  </w:num>
  <w:num w:numId="27">
    <w:abstractNumId w:val="10"/>
  </w:num>
  <w:num w:numId="28">
    <w:abstractNumId w:val="30"/>
  </w:num>
  <w:num w:numId="29">
    <w:abstractNumId w:val="0"/>
  </w:num>
  <w:num w:numId="30">
    <w:abstractNumId w:val="14"/>
  </w:num>
  <w:num w:numId="31">
    <w:abstractNumId w:val="25"/>
  </w:num>
  <w:num w:numId="32">
    <w:abstractNumId w:val="9"/>
  </w:num>
  <w:num w:numId="33">
    <w:abstractNumId w:val="18"/>
  </w:num>
  <w:num w:numId="34">
    <w:abstractNumId w:val="7"/>
  </w:num>
  <w:num w:numId="35">
    <w:abstractNumId w:val="16"/>
  </w:num>
  <w:num w:numId="36">
    <w:abstractNumId w:val="23"/>
  </w:num>
  <w:num w:numId="37">
    <w:abstractNumId w:val="33"/>
  </w:num>
  <w:num w:numId="38">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6D6F"/>
    <w:rsid w:val="0000707A"/>
    <w:rsid w:val="0000745E"/>
    <w:rsid w:val="000116E7"/>
    <w:rsid w:val="00011BF7"/>
    <w:rsid w:val="00013A62"/>
    <w:rsid w:val="000151E7"/>
    <w:rsid w:val="0001715A"/>
    <w:rsid w:val="00021BF3"/>
    <w:rsid w:val="00023346"/>
    <w:rsid w:val="00023D05"/>
    <w:rsid w:val="00024182"/>
    <w:rsid w:val="00025437"/>
    <w:rsid w:val="00025547"/>
    <w:rsid w:val="00025FE3"/>
    <w:rsid w:val="0002606F"/>
    <w:rsid w:val="00026D89"/>
    <w:rsid w:val="00026EB9"/>
    <w:rsid w:val="000272AF"/>
    <w:rsid w:val="00030BD7"/>
    <w:rsid w:val="000315E2"/>
    <w:rsid w:val="000324A4"/>
    <w:rsid w:val="00033747"/>
    <w:rsid w:val="0004034D"/>
    <w:rsid w:val="00040EF5"/>
    <w:rsid w:val="0004185F"/>
    <w:rsid w:val="0004198D"/>
    <w:rsid w:val="00043D21"/>
    <w:rsid w:val="00043D76"/>
    <w:rsid w:val="00043F15"/>
    <w:rsid w:val="000456A0"/>
    <w:rsid w:val="0004683B"/>
    <w:rsid w:val="00047208"/>
    <w:rsid w:val="000503E9"/>
    <w:rsid w:val="00051B6D"/>
    <w:rsid w:val="000524B8"/>
    <w:rsid w:val="000544A6"/>
    <w:rsid w:val="000544E8"/>
    <w:rsid w:val="000563DD"/>
    <w:rsid w:val="00056DB6"/>
    <w:rsid w:val="000578BB"/>
    <w:rsid w:val="00060903"/>
    <w:rsid w:val="00061473"/>
    <w:rsid w:val="000629F3"/>
    <w:rsid w:val="00063F1F"/>
    <w:rsid w:val="00064C91"/>
    <w:rsid w:val="00065AC6"/>
    <w:rsid w:val="00067622"/>
    <w:rsid w:val="00067C59"/>
    <w:rsid w:val="00071B76"/>
    <w:rsid w:val="00071D86"/>
    <w:rsid w:val="000753FB"/>
    <w:rsid w:val="00077A12"/>
    <w:rsid w:val="00077CC7"/>
    <w:rsid w:val="0008004A"/>
    <w:rsid w:val="000811FA"/>
    <w:rsid w:val="0008360F"/>
    <w:rsid w:val="00084029"/>
    <w:rsid w:val="000843FD"/>
    <w:rsid w:val="00084E8E"/>
    <w:rsid w:val="000868C2"/>
    <w:rsid w:val="00087098"/>
    <w:rsid w:val="00087650"/>
    <w:rsid w:val="000903AC"/>
    <w:rsid w:val="0009048F"/>
    <w:rsid w:val="00092162"/>
    <w:rsid w:val="00092598"/>
    <w:rsid w:val="00092AF3"/>
    <w:rsid w:val="0009599A"/>
    <w:rsid w:val="00095A16"/>
    <w:rsid w:val="00095F25"/>
    <w:rsid w:val="00096281"/>
    <w:rsid w:val="000967BA"/>
    <w:rsid w:val="000A0153"/>
    <w:rsid w:val="000A3E0D"/>
    <w:rsid w:val="000A425D"/>
    <w:rsid w:val="000A5E66"/>
    <w:rsid w:val="000A6115"/>
    <w:rsid w:val="000B0E2E"/>
    <w:rsid w:val="000B1B47"/>
    <w:rsid w:val="000B1B65"/>
    <w:rsid w:val="000B6364"/>
    <w:rsid w:val="000B6567"/>
    <w:rsid w:val="000B6B6E"/>
    <w:rsid w:val="000B6C28"/>
    <w:rsid w:val="000C067F"/>
    <w:rsid w:val="000C0F6D"/>
    <w:rsid w:val="000C1D3F"/>
    <w:rsid w:val="000C4E23"/>
    <w:rsid w:val="000C4E93"/>
    <w:rsid w:val="000C4FB0"/>
    <w:rsid w:val="000C5636"/>
    <w:rsid w:val="000C6331"/>
    <w:rsid w:val="000C71AD"/>
    <w:rsid w:val="000C7994"/>
    <w:rsid w:val="000C7EF2"/>
    <w:rsid w:val="000D046F"/>
    <w:rsid w:val="000D13EB"/>
    <w:rsid w:val="000D19A3"/>
    <w:rsid w:val="000D30D7"/>
    <w:rsid w:val="000D43A1"/>
    <w:rsid w:val="000D4910"/>
    <w:rsid w:val="000D4BCA"/>
    <w:rsid w:val="000D6A46"/>
    <w:rsid w:val="000D79B3"/>
    <w:rsid w:val="000D7FF2"/>
    <w:rsid w:val="000E2A35"/>
    <w:rsid w:val="000E2AF0"/>
    <w:rsid w:val="000E3625"/>
    <w:rsid w:val="000E49C4"/>
    <w:rsid w:val="000E7618"/>
    <w:rsid w:val="000F2DBD"/>
    <w:rsid w:val="000F55CC"/>
    <w:rsid w:val="000F5EFC"/>
    <w:rsid w:val="000F73F8"/>
    <w:rsid w:val="00100739"/>
    <w:rsid w:val="00100751"/>
    <w:rsid w:val="001018F5"/>
    <w:rsid w:val="00102003"/>
    <w:rsid w:val="0010257B"/>
    <w:rsid w:val="001033FA"/>
    <w:rsid w:val="001034A8"/>
    <w:rsid w:val="00103CFC"/>
    <w:rsid w:val="0010501C"/>
    <w:rsid w:val="00111D51"/>
    <w:rsid w:val="00112583"/>
    <w:rsid w:val="00112AE3"/>
    <w:rsid w:val="00113419"/>
    <w:rsid w:val="001160E1"/>
    <w:rsid w:val="001201C7"/>
    <w:rsid w:val="00120D5B"/>
    <w:rsid w:val="00120D90"/>
    <w:rsid w:val="00121965"/>
    <w:rsid w:val="00124813"/>
    <w:rsid w:val="00125A0C"/>
    <w:rsid w:val="00130521"/>
    <w:rsid w:val="00130724"/>
    <w:rsid w:val="00131A6B"/>
    <w:rsid w:val="001340C1"/>
    <w:rsid w:val="00134BF4"/>
    <w:rsid w:val="00134F2E"/>
    <w:rsid w:val="001358C6"/>
    <w:rsid w:val="00135D98"/>
    <w:rsid w:val="0013716E"/>
    <w:rsid w:val="001377F4"/>
    <w:rsid w:val="001413CF"/>
    <w:rsid w:val="00141A7B"/>
    <w:rsid w:val="00141E0D"/>
    <w:rsid w:val="00142414"/>
    <w:rsid w:val="00142C80"/>
    <w:rsid w:val="001435A9"/>
    <w:rsid w:val="0014589B"/>
    <w:rsid w:val="001460E1"/>
    <w:rsid w:val="00147228"/>
    <w:rsid w:val="00150968"/>
    <w:rsid w:val="00153337"/>
    <w:rsid w:val="00153A7B"/>
    <w:rsid w:val="001545C6"/>
    <w:rsid w:val="001553D8"/>
    <w:rsid w:val="00155AFD"/>
    <w:rsid w:val="00156784"/>
    <w:rsid w:val="001638A8"/>
    <w:rsid w:val="001641AD"/>
    <w:rsid w:val="00164528"/>
    <w:rsid w:val="00164B23"/>
    <w:rsid w:val="001668F5"/>
    <w:rsid w:val="001671F2"/>
    <w:rsid w:val="001675C4"/>
    <w:rsid w:val="00167D53"/>
    <w:rsid w:val="00167EFC"/>
    <w:rsid w:val="001700C2"/>
    <w:rsid w:val="001727E1"/>
    <w:rsid w:val="00173293"/>
    <w:rsid w:val="00173A2F"/>
    <w:rsid w:val="00175BCA"/>
    <w:rsid w:val="00177097"/>
    <w:rsid w:val="00177CD0"/>
    <w:rsid w:val="00180D9E"/>
    <w:rsid w:val="00181736"/>
    <w:rsid w:val="00181C2B"/>
    <w:rsid w:val="00182587"/>
    <w:rsid w:val="00182621"/>
    <w:rsid w:val="00183004"/>
    <w:rsid w:val="00186E0B"/>
    <w:rsid w:val="00187F2A"/>
    <w:rsid w:val="0019249C"/>
    <w:rsid w:val="00192D5D"/>
    <w:rsid w:val="0019445E"/>
    <w:rsid w:val="00194594"/>
    <w:rsid w:val="001951AE"/>
    <w:rsid w:val="00195AF3"/>
    <w:rsid w:val="00196CE0"/>
    <w:rsid w:val="001A2707"/>
    <w:rsid w:val="001A2CF3"/>
    <w:rsid w:val="001A2D45"/>
    <w:rsid w:val="001A3403"/>
    <w:rsid w:val="001A63A1"/>
    <w:rsid w:val="001A74A8"/>
    <w:rsid w:val="001B269F"/>
    <w:rsid w:val="001B30EE"/>
    <w:rsid w:val="001B33CF"/>
    <w:rsid w:val="001B4919"/>
    <w:rsid w:val="001B5668"/>
    <w:rsid w:val="001B5812"/>
    <w:rsid w:val="001B5E12"/>
    <w:rsid w:val="001B623B"/>
    <w:rsid w:val="001B6675"/>
    <w:rsid w:val="001B6A20"/>
    <w:rsid w:val="001C167C"/>
    <w:rsid w:val="001C3AB2"/>
    <w:rsid w:val="001D4317"/>
    <w:rsid w:val="001D435E"/>
    <w:rsid w:val="001D7801"/>
    <w:rsid w:val="001E20EF"/>
    <w:rsid w:val="001E3FC1"/>
    <w:rsid w:val="001E4839"/>
    <w:rsid w:val="001E4A8A"/>
    <w:rsid w:val="001E7609"/>
    <w:rsid w:val="001F0772"/>
    <w:rsid w:val="001F1126"/>
    <w:rsid w:val="001F1994"/>
    <w:rsid w:val="001F1FA5"/>
    <w:rsid w:val="001F36C2"/>
    <w:rsid w:val="001F38CB"/>
    <w:rsid w:val="001F3CEC"/>
    <w:rsid w:val="001F3DB3"/>
    <w:rsid w:val="001F4FBF"/>
    <w:rsid w:val="001F6F81"/>
    <w:rsid w:val="002021BF"/>
    <w:rsid w:val="002024AE"/>
    <w:rsid w:val="002028EB"/>
    <w:rsid w:val="00203E01"/>
    <w:rsid w:val="0020526E"/>
    <w:rsid w:val="002055DB"/>
    <w:rsid w:val="002070AE"/>
    <w:rsid w:val="002078BB"/>
    <w:rsid w:val="00207EAC"/>
    <w:rsid w:val="00210CB6"/>
    <w:rsid w:val="00211C8E"/>
    <w:rsid w:val="002149DE"/>
    <w:rsid w:val="0021533F"/>
    <w:rsid w:val="00215CD9"/>
    <w:rsid w:val="0022039C"/>
    <w:rsid w:val="002206D0"/>
    <w:rsid w:val="00221181"/>
    <w:rsid w:val="002224EF"/>
    <w:rsid w:val="00224423"/>
    <w:rsid w:val="00225EB0"/>
    <w:rsid w:val="00230C9C"/>
    <w:rsid w:val="00231245"/>
    <w:rsid w:val="00232BF4"/>
    <w:rsid w:val="00235741"/>
    <w:rsid w:val="0023600A"/>
    <w:rsid w:val="00237834"/>
    <w:rsid w:val="00240A0C"/>
    <w:rsid w:val="00241C70"/>
    <w:rsid w:val="002423A5"/>
    <w:rsid w:val="00243AAE"/>
    <w:rsid w:val="002441F5"/>
    <w:rsid w:val="0024447E"/>
    <w:rsid w:val="0024485E"/>
    <w:rsid w:val="00244E31"/>
    <w:rsid w:val="002452C2"/>
    <w:rsid w:val="002454C0"/>
    <w:rsid w:val="00247D77"/>
    <w:rsid w:val="00251676"/>
    <w:rsid w:val="002537CB"/>
    <w:rsid w:val="00256813"/>
    <w:rsid w:val="00257F0B"/>
    <w:rsid w:val="00260887"/>
    <w:rsid w:val="00260B8F"/>
    <w:rsid w:val="00263F3B"/>
    <w:rsid w:val="002655DA"/>
    <w:rsid w:val="00265ED9"/>
    <w:rsid w:val="00266C7B"/>
    <w:rsid w:val="00267A46"/>
    <w:rsid w:val="0027397C"/>
    <w:rsid w:val="0027613C"/>
    <w:rsid w:val="00276AB1"/>
    <w:rsid w:val="0028562B"/>
    <w:rsid w:val="00285A6D"/>
    <w:rsid w:val="00285CFC"/>
    <w:rsid w:val="00287B68"/>
    <w:rsid w:val="002900AF"/>
    <w:rsid w:val="00290DEC"/>
    <w:rsid w:val="00295187"/>
    <w:rsid w:val="002956D1"/>
    <w:rsid w:val="00295D6F"/>
    <w:rsid w:val="00296166"/>
    <w:rsid w:val="0029668C"/>
    <w:rsid w:val="002A08B6"/>
    <w:rsid w:val="002A1E2F"/>
    <w:rsid w:val="002A6EDC"/>
    <w:rsid w:val="002A71D3"/>
    <w:rsid w:val="002B0B0A"/>
    <w:rsid w:val="002B107E"/>
    <w:rsid w:val="002B2CC0"/>
    <w:rsid w:val="002B2D45"/>
    <w:rsid w:val="002B4274"/>
    <w:rsid w:val="002B551D"/>
    <w:rsid w:val="002B5B37"/>
    <w:rsid w:val="002B6C0B"/>
    <w:rsid w:val="002C2CF5"/>
    <w:rsid w:val="002C6992"/>
    <w:rsid w:val="002C718E"/>
    <w:rsid w:val="002D175B"/>
    <w:rsid w:val="002D19E5"/>
    <w:rsid w:val="002D2A16"/>
    <w:rsid w:val="002D56EC"/>
    <w:rsid w:val="002D59DB"/>
    <w:rsid w:val="002D7124"/>
    <w:rsid w:val="002E07D9"/>
    <w:rsid w:val="002E0DBA"/>
    <w:rsid w:val="002E2986"/>
    <w:rsid w:val="002E3E18"/>
    <w:rsid w:val="002E47B2"/>
    <w:rsid w:val="002E5369"/>
    <w:rsid w:val="002E59FA"/>
    <w:rsid w:val="002E707A"/>
    <w:rsid w:val="002E7240"/>
    <w:rsid w:val="002F0968"/>
    <w:rsid w:val="002F0C68"/>
    <w:rsid w:val="002F1773"/>
    <w:rsid w:val="002F2503"/>
    <w:rsid w:val="002F2AA2"/>
    <w:rsid w:val="002F56F7"/>
    <w:rsid w:val="002F6595"/>
    <w:rsid w:val="002F71D7"/>
    <w:rsid w:val="0030349D"/>
    <w:rsid w:val="003045B4"/>
    <w:rsid w:val="003048EB"/>
    <w:rsid w:val="003064C6"/>
    <w:rsid w:val="00306B67"/>
    <w:rsid w:val="003108FF"/>
    <w:rsid w:val="0031189E"/>
    <w:rsid w:val="003129BC"/>
    <w:rsid w:val="00317AF3"/>
    <w:rsid w:val="00320751"/>
    <w:rsid w:val="00320BE0"/>
    <w:rsid w:val="00321C54"/>
    <w:rsid w:val="00321CC4"/>
    <w:rsid w:val="00324707"/>
    <w:rsid w:val="00327E0C"/>
    <w:rsid w:val="003314AE"/>
    <w:rsid w:val="00331B7E"/>
    <w:rsid w:val="00332899"/>
    <w:rsid w:val="00332CE2"/>
    <w:rsid w:val="00333547"/>
    <w:rsid w:val="00334102"/>
    <w:rsid w:val="0033452E"/>
    <w:rsid w:val="00334D1F"/>
    <w:rsid w:val="00336470"/>
    <w:rsid w:val="0033704A"/>
    <w:rsid w:val="00337897"/>
    <w:rsid w:val="00337B75"/>
    <w:rsid w:val="003413F8"/>
    <w:rsid w:val="00341753"/>
    <w:rsid w:val="003422ED"/>
    <w:rsid w:val="00342BB8"/>
    <w:rsid w:val="00342FDF"/>
    <w:rsid w:val="003446CF"/>
    <w:rsid w:val="00344764"/>
    <w:rsid w:val="003447F8"/>
    <w:rsid w:val="0034499D"/>
    <w:rsid w:val="00346B84"/>
    <w:rsid w:val="003477BB"/>
    <w:rsid w:val="00352848"/>
    <w:rsid w:val="003559A3"/>
    <w:rsid w:val="00355F6A"/>
    <w:rsid w:val="00361AC4"/>
    <w:rsid w:val="00365CB6"/>
    <w:rsid w:val="00366440"/>
    <w:rsid w:val="00366ED2"/>
    <w:rsid w:val="0036718E"/>
    <w:rsid w:val="00370122"/>
    <w:rsid w:val="00371A11"/>
    <w:rsid w:val="00373B2D"/>
    <w:rsid w:val="003741B9"/>
    <w:rsid w:val="00375FF1"/>
    <w:rsid w:val="00380ED8"/>
    <w:rsid w:val="00380FFE"/>
    <w:rsid w:val="00384B57"/>
    <w:rsid w:val="00385246"/>
    <w:rsid w:val="003852F7"/>
    <w:rsid w:val="00385787"/>
    <w:rsid w:val="0039062C"/>
    <w:rsid w:val="00391101"/>
    <w:rsid w:val="00391326"/>
    <w:rsid w:val="003913FD"/>
    <w:rsid w:val="00394948"/>
    <w:rsid w:val="00394C03"/>
    <w:rsid w:val="003A04B8"/>
    <w:rsid w:val="003A0BA7"/>
    <w:rsid w:val="003A0E1F"/>
    <w:rsid w:val="003A2C85"/>
    <w:rsid w:val="003A2E91"/>
    <w:rsid w:val="003A531C"/>
    <w:rsid w:val="003A5AC0"/>
    <w:rsid w:val="003A7A38"/>
    <w:rsid w:val="003B0201"/>
    <w:rsid w:val="003B04C6"/>
    <w:rsid w:val="003B0790"/>
    <w:rsid w:val="003B1894"/>
    <w:rsid w:val="003B4D3D"/>
    <w:rsid w:val="003B55B0"/>
    <w:rsid w:val="003B5E43"/>
    <w:rsid w:val="003B62C9"/>
    <w:rsid w:val="003B6782"/>
    <w:rsid w:val="003B6862"/>
    <w:rsid w:val="003B706C"/>
    <w:rsid w:val="003C0001"/>
    <w:rsid w:val="003C016F"/>
    <w:rsid w:val="003C08A3"/>
    <w:rsid w:val="003C1BB1"/>
    <w:rsid w:val="003C1FDE"/>
    <w:rsid w:val="003C4CE1"/>
    <w:rsid w:val="003C4FA1"/>
    <w:rsid w:val="003C53DE"/>
    <w:rsid w:val="003C59AB"/>
    <w:rsid w:val="003C5ADD"/>
    <w:rsid w:val="003D08B8"/>
    <w:rsid w:val="003D0967"/>
    <w:rsid w:val="003D219A"/>
    <w:rsid w:val="003D3804"/>
    <w:rsid w:val="003D4058"/>
    <w:rsid w:val="003D685E"/>
    <w:rsid w:val="003E0245"/>
    <w:rsid w:val="003E1F9A"/>
    <w:rsid w:val="003E2680"/>
    <w:rsid w:val="003E2A77"/>
    <w:rsid w:val="003E2CCD"/>
    <w:rsid w:val="003E5372"/>
    <w:rsid w:val="003E613E"/>
    <w:rsid w:val="003E62C5"/>
    <w:rsid w:val="003F0220"/>
    <w:rsid w:val="003F09C1"/>
    <w:rsid w:val="003F248E"/>
    <w:rsid w:val="003F2636"/>
    <w:rsid w:val="003F4AF5"/>
    <w:rsid w:val="003F4F93"/>
    <w:rsid w:val="003F5679"/>
    <w:rsid w:val="003F71F9"/>
    <w:rsid w:val="003F760F"/>
    <w:rsid w:val="003F7DB9"/>
    <w:rsid w:val="00401546"/>
    <w:rsid w:val="00402787"/>
    <w:rsid w:val="0040419E"/>
    <w:rsid w:val="00404230"/>
    <w:rsid w:val="004049E6"/>
    <w:rsid w:val="0040589A"/>
    <w:rsid w:val="00406BE2"/>
    <w:rsid w:val="004076BC"/>
    <w:rsid w:val="00407DDC"/>
    <w:rsid w:val="00411AB0"/>
    <w:rsid w:val="00411E81"/>
    <w:rsid w:val="00412AEF"/>
    <w:rsid w:val="00420423"/>
    <w:rsid w:val="00421E7E"/>
    <w:rsid w:val="004253EE"/>
    <w:rsid w:val="0042555C"/>
    <w:rsid w:val="0042586B"/>
    <w:rsid w:val="004275BC"/>
    <w:rsid w:val="00427D73"/>
    <w:rsid w:val="00430A76"/>
    <w:rsid w:val="00430F28"/>
    <w:rsid w:val="0043512A"/>
    <w:rsid w:val="00436D22"/>
    <w:rsid w:val="00436F89"/>
    <w:rsid w:val="004374E4"/>
    <w:rsid w:val="00437B3E"/>
    <w:rsid w:val="00443162"/>
    <w:rsid w:val="004441D6"/>
    <w:rsid w:val="00447874"/>
    <w:rsid w:val="00450166"/>
    <w:rsid w:val="004509BD"/>
    <w:rsid w:val="00450D2B"/>
    <w:rsid w:val="00450E63"/>
    <w:rsid w:val="00451757"/>
    <w:rsid w:val="00451BA9"/>
    <w:rsid w:val="004534A4"/>
    <w:rsid w:val="00454ED4"/>
    <w:rsid w:val="00455BEE"/>
    <w:rsid w:val="00455DBA"/>
    <w:rsid w:val="00456364"/>
    <w:rsid w:val="00456B16"/>
    <w:rsid w:val="004604FB"/>
    <w:rsid w:val="00460BB2"/>
    <w:rsid w:val="00463335"/>
    <w:rsid w:val="00464201"/>
    <w:rsid w:val="00471E8E"/>
    <w:rsid w:val="00471FD4"/>
    <w:rsid w:val="004721F8"/>
    <w:rsid w:val="0047304B"/>
    <w:rsid w:val="004741B7"/>
    <w:rsid w:val="004763A5"/>
    <w:rsid w:val="00477270"/>
    <w:rsid w:val="00477ADE"/>
    <w:rsid w:val="004802B0"/>
    <w:rsid w:val="00481272"/>
    <w:rsid w:val="00481569"/>
    <w:rsid w:val="00481741"/>
    <w:rsid w:val="00482C2A"/>
    <w:rsid w:val="00483B5D"/>
    <w:rsid w:val="00483D63"/>
    <w:rsid w:val="004843C8"/>
    <w:rsid w:val="00485293"/>
    <w:rsid w:val="00486857"/>
    <w:rsid w:val="00486FC2"/>
    <w:rsid w:val="00487A7F"/>
    <w:rsid w:val="00492BF5"/>
    <w:rsid w:val="00494DE2"/>
    <w:rsid w:val="00494EF9"/>
    <w:rsid w:val="00495A31"/>
    <w:rsid w:val="00496229"/>
    <w:rsid w:val="004963F7"/>
    <w:rsid w:val="00496595"/>
    <w:rsid w:val="00497145"/>
    <w:rsid w:val="004979D8"/>
    <w:rsid w:val="00497BCF"/>
    <w:rsid w:val="004A1FF3"/>
    <w:rsid w:val="004A31B8"/>
    <w:rsid w:val="004A38A4"/>
    <w:rsid w:val="004A61DF"/>
    <w:rsid w:val="004A6C6B"/>
    <w:rsid w:val="004A6E56"/>
    <w:rsid w:val="004B077E"/>
    <w:rsid w:val="004B078A"/>
    <w:rsid w:val="004B1826"/>
    <w:rsid w:val="004B4172"/>
    <w:rsid w:val="004B5992"/>
    <w:rsid w:val="004C03C2"/>
    <w:rsid w:val="004C2BC0"/>
    <w:rsid w:val="004C3431"/>
    <w:rsid w:val="004C3C32"/>
    <w:rsid w:val="004C686B"/>
    <w:rsid w:val="004D0ADB"/>
    <w:rsid w:val="004D507C"/>
    <w:rsid w:val="004E061F"/>
    <w:rsid w:val="004E0DEC"/>
    <w:rsid w:val="004E381A"/>
    <w:rsid w:val="004E39E4"/>
    <w:rsid w:val="004E3FFF"/>
    <w:rsid w:val="004E4E33"/>
    <w:rsid w:val="004E561F"/>
    <w:rsid w:val="004E72AD"/>
    <w:rsid w:val="004E767D"/>
    <w:rsid w:val="004F0A28"/>
    <w:rsid w:val="004F254C"/>
    <w:rsid w:val="004F26A5"/>
    <w:rsid w:val="004F4540"/>
    <w:rsid w:val="004F69E5"/>
    <w:rsid w:val="005006F2"/>
    <w:rsid w:val="00500D7F"/>
    <w:rsid w:val="00500FB2"/>
    <w:rsid w:val="0050301A"/>
    <w:rsid w:val="0050529C"/>
    <w:rsid w:val="00507CCC"/>
    <w:rsid w:val="00510511"/>
    <w:rsid w:val="005108E3"/>
    <w:rsid w:val="00512A38"/>
    <w:rsid w:val="00514461"/>
    <w:rsid w:val="0051527F"/>
    <w:rsid w:val="0051723C"/>
    <w:rsid w:val="00520642"/>
    <w:rsid w:val="005220AB"/>
    <w:rsid w:val="005248D9"/>
    <w:rsid w:val="00525ABA"/>
    <w:rsid w:val="00527649"/>
    <w:rsid w:val="00531918"/>
    <w:rsid w:val="00533AE2"/>
    <w:rsid w:val="00534972"/>
    <w:rsid w:val="00535396"/>
    <w:rsid w:val="00535BA0"/>
    <w:rsid w:val="00537EF1"/>
    <w:rsid w:val="0054060D"/>
    <w:rsid w:val="00540E53"/>
    <w:rsid w:val="00541734"/>
    <w:rsid w:val="00541AB8"/>
    <w:rsid w:val="00541B15"/>
    <w:rsid w:val="0054296B"/>
    <w:rsid w:val="00543061"/>
    <w:rsid w:val="005444B9"/>
    <w:rsid w:val="00544901"/>
    <w:rsid w:val="00545A8B"/>
    <w:rsid w:val="00545AF8"/>
    <w:rsid w:val="00550959"/>
    <w:rsid w:val="005516FE"/>
    <w:rsid w:val="00551F17"/>
    <w:rsid w:val="005522C1"/>
    <w:rsid w:val="005540ED"/>
    <w:rsid w:val="00554664"/>
    <w:rsid w:val="005561CE"/>
    <w:rsid w:val="00556C8F"/>
    <w:rsid w:val="00557D8C"/>
    <w:rsid w:val="005620E7"/>
    <w:rsid w:val="0056397B"/>
    <w:rsid w:val="0056700E"/>
    <w:rsid w:val="00567C3E"/>
    <w:rsid w:val="0057054A"/>
    <w:rsid w:val="0057080E"/>
    <w:rsid w:val="00570923"/>
    <w:rsid w:val="00570B9F"/>
    <w:rsid w:val="005753AB"/>
    <w:rsid w:val="00576174"/>
    <w:rsid w:val="005766C2"/>
    <w:rsid w:val="00580564"/>
    <w:rsid w:val="0058188E"/>
    <w:rsid w:val="005843F6"/>
    <w:rsid w:val="0058507D"/>
    <w:rsid w:val="00586E8C"/>
    <w:rsid w:val="00586F1A"/>
    <w:rsid w:val="00587C3E"/>
    <w:rsid w:val="00593343"/>
    <w:rsid w:val="005955E8"/>
    <w:rsid w:val="00595767"/>
    <w:rsid w:val="00595CE5"/>
    <w:rsid w:val="00597536"/>
    <w:rsid w:val="00597E1A"/>
    <w:rsid w:val="005A01EA"/>
    <w:rsid w:val="005A0424"/>
    <w:rsid w:val="005A28DE"/>
    <w:rsid w:val="005A345A"/>
    <w:rsid w:val="005A44CC"/>
    <w:rsid w:val="005A581D"/>
    <w:rsid w:val="005A5829"/>
    <w:rsid w:val="005A6337"/>
    <w:rsid w:val="005A64E9"/>
    <w:rsid w:val="005A78C3"/>
    <w:rsid w:val="005B2589"/>
    <w:rsid w:val="005B2D92"/>
    <w:rsid w:val="005B44F1"/>
    <w:rsid w:val="005C1138"/>
    <w:rsid w:val="005C1721"/>
    <w:rsid w:val="005C18E0"/>
    <w:rsid w:val="005C235E"/>
    <w:rsid w:val="005C3DE2"/>
    <w:rsid w:val="005C422D"/>
    <w:rsid w:val="005C68FC"/>
    <w:rsid w:val="005D3690"/>
    <w:rsid w:val="005D3861"/>
    <w:rsid w:val="005D395D"/>
    <w:rsid w:val="005D3EA6"/>
    <w:rsid w:val="005D488C"/>
    <w:rsid w:val="005D4CF2"/>
    <w:rsid w:val="005D5059"/>
    <w:rsid w:val="005D5670"/>
    <w:rsid w:val="005D59EB"/>
    <w:rsid w:val="005D6697"/>
    <w:rsid w:val="005D7FB0"/>
    <w:rsid w:val="005E17F9"/>
    <w:rsid w:val="005E2756"/>
    <w:rsid w:val="005E35C3"/>
    <w:rsid w:val="005E36E1"/>
    <w:rsid w:val="005E4451"/>
    <w:rsid w:val="005E54C9"/>
    <w:rsid w:val="005E55D1"/>
    <w:rsid w:val="005E581E"/>
    <w:rsid w:val="005E6896"/>
    <w:rsid w:val="005F0345"/>
    <w:rsid w:val="005F3DAF"/>
    <w:rsid w:val="005F421A"/>
    <w:rsid w:val="00600EDD"/>
    <w:rsid w:val="00603848"/>
    <w:rsid w:val="006045BB"/>
    <w:rsid w:val="006078FB"/>
    <w:rsid w:val="00610220"/>
    <w:rsid w:val="006104CF"/>
    <w:rsid w:val="006111E2"/>
    <w:rsid w:val="00612F85"/>
    <w:rsid w:val="006162B3"/>
    <w:rsid w:val="00616CEB"/>
    <w:rsid w:val="00617FA1"/>
    <w:rsid w:val="006230A9"/>
    <w:rsid w:val="0062506A"/>
    <w:rsid w:val="0062521B"/>
    <w:rsid w:val="0062566D"/>
    <w:rsid w:val="00626A77"/>
    <w:rsid w:val="00627DBD"/>
    <w:rsid w:val="00631C53"/>
    <w:rsid w:val="00634122"/>
    <w:rsid w:val="00634795"/>
    <w:rsid w:val="00635911"/>
    <w:rsid w:val="00635BAF"/>
    <w:rsid w:val="00636BFB"/>
    <w:rsid w:val="00640557"/>
    <w:rsid w:val="0064112C"/>
    <w:rsid w:val="006430E0"/>
    <w:rsid w:val="00644AD5"/>
    <w:rsid w:val="006461BB"/>
    <w:rsid w:val="00646948"/>
    <w:rsid w:val="00647011"/>
    <w:rsid w:val="00650CC0"/>
    <w:rsid w:val="00653192"/>
    <w:rsid w:val="00653442"/>
    <w:rsid w:val="0065463D"/>
    <w:rsid w:val="006547D8"/>
    <w:rsid w:val="00654BE4"/>
    <w:rsid w:val="00656012"/>
    <w:rsid w:val="00656302"/>
    <w:rsid w:val="00657386"/>
    <w:rsid w:val="0065771E"/>
    <w:rsid w:val="00657B57"/>
    <w:rsid w:val="00660EE5"/>
    <w:rsid w:val="00661088"/>
    <w:rsid w:val="0066173C"/>
    <w:rsid w:val="00661C2A"/>
    <w:rsid w:val="006630E0"/>
    <w:rsid w:val="006643FE"/>
    <w:rsid w:val="00664A59"/>
    <w:rsid w:val="00664E5B"/>
    <w:rsid w:val="00666919"/>
    <w:rsid w:val="00666B2A"/>
    <w:rsid w:val="00672E7C"/>
    <w:rsid w:val="00675D60"/>
    <w:rsid w:val="00676A77"/>
    <w:rsid w:val="00677CDB"/>
    <w:rsid w:val="00687887"/>
    <w:rsid w:val="0069125A"/>
    <w:rsid w:val="00692AB4"/>
    <w:rsid w:val="0069414A"/>
    <w:rsid w:val="006A4814"/>
    <w:rsid w:val="006A7918"/>
    <w:rsid w:val="006A7CD1"/>
    <w:rsid w:val="006B037A"/>
    <w:rsid w:val="006B06BF"/>
    <w:rsid w:val="006B1391"/>
    <w:rsid w:val="006B6285"/>
    <w:rsid w:val="006B6510"/>
    <w:rsid w:val="006B680C"/>
    <w:rsid w:val="006B797A"/>
    <w:rsid w:val="006C1C9E"/>
    <w:rsid w:val="006C1FFA"/>
    <w:rsid w:val="006C29EA"/>
    <w:rsid w:val="006C4812"/>
    <w:rsid w:val="006C56E5"/>
    <w:rsid w:val="006C607F"/>
    <w:rsid w:val="006C7429"/>
    <w:rsid w:val="006D0A0A"/>
    <w:rsid w:val="006D21C5"/>
    <w:rsid w:val="006D33F7"/>
    <w:rsid w:val="006D49B3"/>
    <w:rsid w:val="006D68A2"/>
    <w:rsid w:val="006D7BF6"/>
    <w:rsid w:val="006E0050"/>
    <w:rsid w:val="006E1CA8"/>
    <w:rsid w:val="006E6054"/>
    <w:rsid w:val="006E6B33"/>
    <w:rsid w:val="006E7F4F"/>
    <w:rsid w:val="006F1673"/>
    <w:rsid w:val="006F6D29"/>
    <w:rsid w:val="006F7496"/>
    <w:rsid w:val="00700ECB"/>
    <w:rsid w:val="00702099"/>
    <w:rsid w:val="00704758"/>
    <w:rsid w:val="007109F4"/>
    <w:rsid w:val="00712134"/>
    <w:rsid w:val="00713B6F"/>
    <w:rsid w:val="00713C77"/>
    <w:rsid w:val="00714A9C"/>
    <w:rsid w:val="00714EF8"/>
    <w:rsid w:val="00716B09"/>
    <w:rsid w:val="00721E35"/>
    <w:rsid w:val="00722A85"/>
    <w:rsid w:val="007254D8"/>
    <w:rsid w:val="007271A3"/>
    <w:rsid w:val="007301CC"/>
    <w:rsid w:val="007341BE"/>
    <w:rsid w:val="00735190"/>
    <w:rsid w:val="00735583"/>
    <w:rsid w:val="00735B88"/>
    <w:rsid w:val="00736052"/>
    <w:rsid w:val="007379E1"/>
    <w:rsid w:val="00742C58"/>
    <w:rsid w:val="00743FAE"/>
    <w:rsid w:val="00744110"/>
    <w:rsid w:val="00746A06"/>
    <w:rsid w:val="0074739D"/>
    <w:rsid w:val="00747685"/>
    <w:rsid w:val="00747CA7"/>
    <w:rsid w:val="007509AD"/>
    <w:rsid w:val="00751284"/>
    <w:rsid w:val="007517A1"/>
    <w:rsid w:val="00752A31"/>
    <w:rsid w:val="007535F6"/>
    <w:rsid w:val="00754D91"/>
    <w:rsid w:val="00756824"/>
    <w:rsid w:val="007637C5"/>
    <w:rsid w:val="00764DC9"/>
    <w:rsid w:val="00765DBA"/>
    <w:rsid w:val="00766496"/>
    <w:rsid w:val="00766539"/>
    <w:rsid w:val="007743E8"/>
    <w:rsid w:val="00774629"/>
    <w:rsid w:val="00775A95"/>
    <w:rsid w:val="007774FE"/>
    <w:rsid w:val="0078282A"/>
    <w:rsid w:val="007852F2"/>
    <w:rsid w:val="00786583"/>
    <w:rsid w:val="007871D5"/>
    <w:rsid w:val="00790515"/>
    <w:rsid w:val="00790CBC"/>
    <w:rsid w:val="00790EC3"/>
    <w:rsid w:val="00791740"/>
    <w:rsid w:val="0079178C"/>
    <w:rsid w:val="00792643"/>
    <w:rsid w:val="00794290"/>
    <w:rsid w:val="00794AED"/>
    <w:rsid w:val="00795B92"/>
    <w:rsid w:val="00797DD5"/>
    <w:rsid w:val="007A03C8"/>
    <w:rsid w:val="007A33A6"/>
    <w:rsid w:val="007A4BCA"/>
    <w:rsid w:val="007A4D6C"/>
    <w:rsid w:val="007A636B"/>
    <w:rsid w:val="007A6E0B"/>
    <w:rsid w:val="007B01C7"/>
    <w:rsid w:val="007B0BC7"/>
    <w:rsid w:val="007B24E2"/>
    <w:rsid w:val="007B2A87"/>
    <w:rsid w:val="007B5659"/>
    <w:rsid w:val="007B5C03"/>
    <w:rsid w:val="007C1760"/>
    <w:rsid w:val="007C1F6E"/>
    <w:rsid w:val="007C5E7A"/>
    <w:rsid w:val="007C6A2B"/>
    <w:rsid w:val="007D5A75"/>
    <w:rsid w:val="007D5E01"/>
    <w:rsid w:val="007E0D20"/>
    <w:rsid w:val="007E1C72"/>
    <w:rsid w:val="007E260E"/>
    <w:rsid w:val="007E26F1"/>
    <w:rsid w:val="007E2870"/>
    <w:rsid w:val="007E5BBC"/>
    <w:rsid w:val="007E762A"/>
    <w:rsid w:val="007F17C4"/>
    <w:rsid w:val="007F4C3F"/>
    <w:rsid w:val="007F5BBF"/>
    <w:rsid w:val="00803189"/>
    <w:rsid w:val="00804769"/>
    <w:rsid w:val="00806FA9"/>
    <w:rsid w:val="00813D39"/>
    <w:rsid w:val="0081475A"/>
    <w:rsid w:val="00815C67"/>
    <w:rsid w:val="00821410"/>
    <w:rsid w:val="00821BF0"/>
    <w:rsid w:val="00822341"/>
    <w:rsid w:val="00824455"/>
    <w:rsid w:val="0082513A"/>
    <w:rsid w:val="0082612B"/>
    <w:rsid w:val="0082691A"/>
    <w:rsid w:val="00827867"/>
    <w:rsid w:val="00831A98"/>
    <w:rsid w:val="00832CEC"/>
    <w:rsid w:val="0083350A"/>
    <w:rsid w:val="008349D8"/>
    <w:rsid w:val="008370AE"/>
    <w:rsid w:val="00837317"/>
    <w:rsid w:val="00840A8E"/>
    <w:rsid w:val="00841C86"/>
    <w:rsid w:val="008445CC"/>
    <w:rsid w:val="00844CA1"/>
    <w:rsid w:val="008456C3"/>
    <w:rsid w:val="008462A2"/>
    <w:rsid w:val="008469D0"/>
    <w:rsid w:val="00846AE7"/>
    <w:rsid w:val="008472AA"/>
    <w:rsid w:val="00847E37"/>
    <w:rsid w:val="008504F5"/>
    <w:rsid w:val="00851803"/>
    <w:rsid w:val="00852969"/>
    <w:rsid w:val="00852E46"/>
    <w:rsid w:val="008532CC"/>
    <w:rsid w:val="00853C2A"/>
    <w:rsid w:val="0085467F"/>
    <w:rsid w:val="008564AB"/>
    <w:rsid w:val="00856ED7"/>
    <w:rsid w:val="0086083E"/>
    <w:rsid w:val="008618BF"/>
    <w:rsid w:val="008620B7"/>
    <w:rsid w:val="00862781"/>
    <w:rsid w:val="00862B4F"/>
    <w:rsid w:val="0086305F"/>
    <w:rsid w:val="008636A4"/>
    <w:rsid w:val="00863AA2"/>
    <w:rsid w:val="00864673"/>
    <w:rsid w:val="008648A9"/>
    <w:rsid w:val="00866719"/>
    <w:rsid w:val="00866DC4"/>
    <w:rsid w:val="00867DD5"/>
    <w:rsid w:val="00870822"/>
    <w:rsid w:val="00870E3E"/>
    <w:rsid w:val="00871823"/>
    <w:rsid w:val="00871DB2"/>
    <w:rsid w:val="008728F9"/>
    <w:rsid w:val="008729A4"/>
    <w:rsid w:val="00872EB4"/>
    <w:rsid w:val="0087342B"/>
    <w:rsid w:val="00873FC9"/>
    <w:rsid w:val="008768A4"/>
    <w:rsid w:val="00877376"/>
    <w:rsid w:val="00883DFA"/>
    <w:rsid w:val="008844F1"/>
    <w:rsid w:val="00884552"/>
    <w:rsid w:val="008858C7"/>
    <w:rsid w:val="00892A5D"/>
    <w:rsid w:val="00893ACF"/>
    <w:rsid w:val="00896E9B"/>
    <w:rsid w:val="008A2DD0"/>
    <w:rsid w:val="008A31E5"/>
    <w:rsid w:val="008A52FB"/>
    <w:rsid w:val="008A6AFA"/>
    <w:rsid w:val="008A775B"/>
    <w:rsid w:val="008A7D0C"/>
    <w:rsid w:val="008B13E7"/>
    <w:rsid w:val="008B2331"/>
    <w:rsid w:val="008B4030"/>
    <w:rsid w:val="008B4701"/>
    <w:rsid w:val="008B5041"/>
    <w:rsid w:val="008B5A3F"/>
    <w:rsid w:val="008B5C45"/>
    <w:rsid w:val="008B6836"/>
    <w:rsid w:val="008C0B64"/>
    <w:rsid w:val="008C0CB1"/>
    <w:rsid w:val="008C214E"/>
    <w:rsid w:val="008C2C8E"/>
    <w:rsid w:val="008C3D69"/>
    <w:rsid w:val="008C524B"/>
    <w:rsid w:val="008C736C"/>
    <w:rsid w:val="008D020B"/>
    <w:rsid w:val="008D0878"/>
    <w:rsid w:val="008D0C60"/>
    <w:rsid w:val="008D1AEA"/>
    <w:rsid w:val="008D2324"/>
    <w:rsid w:val="008D28D7"/>
    <w:rsid w:val="008D3482"/>
    <w:rsid w:val="008D5630"/>
    <w:rsid w:val="008E0A6D"/>
    <w:rsid w:val="008E1302"/>
    <w:rsid w:val="008E187A"/>
    <w:rsid w:val="008E1E86"/>
    <w:rsid w:val="008E27F9"/>
    <w:rsid w:val="008E3141"/>
    <w:rsid w:val="008E5FE5"/>
    <w:rsid w:val="008E7BD6"/>
    <w:rsid w:val="008F033B"/>
    <w:rsid w:val="008F0F78"/>
    <w:rsid w:val="008F1BF5"/>
    <w:rsid w:val="008F1CA1"/>
    <w:rsid w:val="008F70C0"/>
    <w:rsid w:val="00901185"/>
    <w:rsid w:val="009019DC"/>
    <w:rsid w:val="00905E67"/>
    <w:rsid w:val="009062A9"/>
    <w:rsid w:val="00906C19"/>
    <w:rsid w:val="00906E7C"/>
    <w:rsid w:val="009079C3"/>
    <w:rsid w:val="00911216"/>
    <w:rsid w:val="00911CA6"/>
    <w:rsid w:val="00912006"/>
    <w:rsid w:val="009121E5"/>
    <w:rsid w:val="00912406"/>
    <w:rsid w:val="00912F61"/>
    <w:rsid w:val="009131F3"/>
    <w:rsid w:val="00915870"/>
    <w:rsid w:val="009179F1"/>
    <w:rsid w:val="00920AAC"/>
    <w:rsid w:val="009224F1"/>
    <w:rsid w:val="00923E4B"/>
    <w:rsid w:val="0092443D"/>
    <w:rsid w:val="0092515C"/>
    <w:rsid w:val="009272B7"/>
    <w:rsid w:val="0092767F"/>
    <w:rsid w:val="00930E9D"/>
    <w:rsid w:val="00931484"/>
    <w:rsid w:val="009349E5"/>
    <w:rsid w:val="0093520B"/>
    <w:rsid w:val="00936A9D"/>
    <w:rsid w:val="00936BFE"/>
    <w:rsid w:val="009377C1"/>
    <w:rsid w:val="0094044D"/>
    <w:rsid w:val="00941B62"/>
    <w:rsid w:val="00943CD3"/>
    <w:rsid w:val="009462A5"/>
    <w:rsid w:val="009533AB"/>
    <w:rsid w:val="009548EF"/>
    <w:rsid w:val="00954F5A"/>
    <w:rsid w:val="009571BC"/>
    <w:rsid w:val="0096026A"/>
    <w:rsid w:val="00962080"/>
    <w:rsid w:val="00963616"/>
    <w:rsid w:val="00964191"/>
    <w:rsid w:val="00965807"/>
    <w:rsid w:val="009667C3"/>
    <w:rsid w:val="009676A5"/>
    <w:rsid w:val="00970071"/>
    <w:rsid w:val="009702F3"/>
    <w:rsid w:val="00971344"/>
    <w:rsid w:val="00971375"/>
    <w:rsid w:val="009728C9"/>
    <w:rsid w:val="00974519"/>
    <w:rsid w:val="009757B8"/>
    <w:rsid w:val="00975A9E"/>
    <w:rsid w:val="009773C4"/>
    <w:rsid w:val="009803D2"/>
    <w:rsid w:val="00981885"/>
    <w:rsid w:val="00981B2F"/>
    <w:rsid w:val="00983586"/>
    <w:rsid w:val="0098358F"/>
    <w:rsid w:val="00985367"/>
    <w:rsid w:val="00985D47"/>
    <w:rsid w:val="0099115C"/>
    <w:rsid w:val="00993CCA"/>
    <w:rsid w:val="009960EB"/>
    <w:rsid w:val="00996411"/>
    <w:rsid w:val="009A16C3"/>
    <w:rsid w:val="009A1798"/>
    <w:rsid w:val="009A19F9"/>
    <w:rsid w:val="009A2BC3"/>
    <w:rsid w:val="009A2DDA"/>
    <w:rsid w:val="009A50E6"/>
    <w:rsid w:val="009A533C"/>
    <w:rsid w:val="009A59F3"/>
    <w:rsid w:val="009A7DC7"/>
    <w:rsid w:val="009B2BB6"/>
    <w:rsid w:val="009B461E"/>
    <w:rsid w:val="009B4BE3"/>
    <w:rsid w:val="009B6E93"/>
    <w:rsid w:val="009B79A2"/>
    <w:rsid w:val="009C0657"/>
    <w:rsid w:val="009C1736"/>
    <w:rsid w:val="009C1E06"/>
    <w:rsid w:val="009C5885"/>
    <w:rsid w:val="009C7AC8"/>
    <w:rsid w:val="009D6173"/>
    <w:rsid w:val="009D677E"/>
    <w:rsid w:val="009E09EB"/>
    <w:rsid w:val="009E33CB"/>
    <w:rsid w:val="009E3E4D"/>
    <w:rsid w:val="009E4086"/>
    <w:rsid w:val="009E4D6D"/>
    <w:rsid w:val="009E4ED0"/>
    <w:rsid w:val="009E5CCE"/>
    <w:rsid w:val="009E601B"/>
    <w:rsid w:val="009F01C3"/>
    <w:rsid w:val="009F1C25"/>
    <w:rsid w:val="009F6298"/>
    <w:rsid w:val="009F632F"/>
    <w:rsid w:val="009F6609"/>
    <w:rsid w:val="009F6853"/>
    <w:rsid w:val="009F72B7"/>
    <w:rsid w:val="009F736F"/>
    <w:rsid w:val="00A00040"/>
    <w:rsid w:val="00A031B0"/>
    <w:rsid w:val="00A03519"/>
    <w:rsid w:val="00A07DD6"/>
    <w:rsid w:val="00A10A70"/>
    <w:rsid w:val="00A110F1"/>
    <w:rsid w:val="00A14FE3"/>
    <w:rsid w:val="00A17A51"/>
    <w:rsid w:val="00A17AD0"/>
    <w:rsid w:val="00A216A7"/>
    <w:rsid w:val="00A21AD8"/>
    <w:rsid w:val="00A22817"/>
    <w:rsid w:val="00A233B1"/>
    <w:rsid w:val="00A238F7"/>
    <w:rsid w:val="00A2408C"/>
    <w:rsid w:val="00A24907"/>
    <w:rsid w:val="00A27ED9"/>
    <w:rsid w:val="00A3104E"/>
    <w:rsid w:val="00A341B7"/>
    <w:rsid w:val="00A40461"/>
    <w:rsid w:val="00A4075B"/>
    <w:rsid w:val="00A428EF"/>
    <w:rsid w:val="00A4316F"/>
    <w:rsid w:val="00A448B0"/>
    <w:rsid w:val="00A4491A"/>
    <w:rsid w:val="00A45410"/>
    <w:rsid w:val="00A4679F"/>
    <w:rsid w:val="00A50F2A"/>
    <w:rsid w:val="00A50F36"/>
    <w:rsid w:val="00A524DE"/>
    <w:rsid w:val="00A5262D"/>
    <w:rsid w:val="00A56003"/>
    <w:rsid w:val="00A617A2"/>
    <w:rsid w:val="00A619B5"/>
    <w:rsid w:val="00A65526"/>
    <w:rsid w:val="00A655C0"/>
    <w:rsid w:val="00A70984"/>
    <w:rsid w:val="00A71082"/>
    <w:rsid w:val="00A77CCE"/>
    <w:rsid w:val="00A805B8"/>
    <w:rsid w:val="00A810B1"/>
    <w:rsid w:val="00A830B1"/>
    <w:rsid w:val="00A84E18"/>
    <w:rsid w:val="00A85501"/>
    <w:rsid w:val="00A857F5"/>
    <w:rsid w:val="00A869F2"/>
    <w:rsid w:val="00A9001C"/>
    <w:rsid w:val="00A902DD"/>
    <w:rsid w:val="00A95B0B"/>
    <w:rsid w:val="00A96104"/>
    <w:rsid w:val="00A96FFC"/>
    <w:rsid w:val="00A975DC"/>
    <w:rsid w:val="00A9781C"/>
    <w:rsid w:val="00A97D31"/>
    <w:rsid w:val="00AA2923"/>
    <w:rsid w:val="00AA4991"/>
    <w:rsid w:val="00AA5B28"/>
    <w:rsid w:val="00AA5B71"/>
    <w:rsid w:val="00AA5E69"/>
    <w:rsid w:val="00AA7135"/>
    <w:rsid w:val="00AA727F"/>
    <w:rsid w:val="00AB18EE"/>
    <w:rsid w:val="00AB23E5"/>
    <w:rsid w:val="00AB2B8C"/>
    <w:rsid w:val="00AB422D"/>
    <w:rsid w:val="00AB4281"/>
    <w:rsid w:val="00AB4D65"/>
    <w:rsid w:val="00AB64E0"/>
    <w:rsid w:val="00AB6725"/>
    <w:rsid w:val="00AB71C1"/>
    <w:rsid w:val="00AB7A03"/>
    <w:rsid w:val="00AC187B"/>
    <w:rsid w:val="00AD0240"/>
    <w:rsid w:val="00AD1225"/>
    <w:rsid w:val="00AD2534"/>
    <w:rsid w:val="00AD25E7"/>
    <w:rsid w:val="00AD3C21"/>
    <w:rsid w:val="00AD6287"/>
    <w:rsid w:val="00AD7159"/>
    <w:rsid w:val="00AD748A"/>
    <w:rsid w:val="00AE05DB"/>
    <w:rsid w:val="00AE3874"/>
    <w:rsid w:val="00AE48D8"/>
    <w:rsid w:val="00AE6248"/>
    <w:rsid w:val="00AE7C8F"/>
    <w:rsid w:val="00AE7D5B"/>
    <w:rsid w:val="00AF19D1"/>
    <w:rsid w:val="00AF1BC4"/>
    <w:rsid w:val="00AF206E"/>
    <w:rsid w:val="00AF2AF2"/>
    <w:rsid w:val="00AF43AB"/>
    <w:rsid w:val="00AF4907"/>
    <w:rsid w:val="00AF7012"/>
    <w:rsid w:val="00B00AC4"/>
    <w:rsid w:val="00B00D10"/>
    <w:rsid w:val="00B01722"/>
    <w:rsid w:val="00B01ECF"/>
    <w:rsid w:val="00B032FC"/>
    <w:rsid w:val="00B03DD7"/>
    <w:rsid w:val="00B05624"/>
    <w:rsid w:val="00B05E7F"/>
    <w:rsid w:val="00B061FD"/>
    <w:rsid w:val="00B072B8"/>
    <w:rsid w:val="00B12F7C"/>
    <w:rsid w:val="00B14F1F"/>
    <w:rsid w:val="00B17AC0"/>
    <w:rsid w:val="00B2091B"/>
    <w:rsid w:val="00B21226"/>
    <w:rsid w:val="00B2248C"/>
    <w:rsid w:val="00B24428"/>
    <w:rsid w:val="00B249E9"/>
    <w:rsid w:val="00B26D1E"/>
    <w:rsid w:val="00B27950"/>
    <w:rsid w:val="00B32ABB"/>
    <w:rsid w:val="00B32E1C"/>
    <w:rsid w:val="00B33BFC"/>
    <w:rsid w:val="00B3491E"/>
    <w:rsid w:val="00B37588"/>
    <w:rsid w:val="00B40A00"/>
    <w:rsid w:val="00B4311A"/>
    <w:rsid w:val="00B43813"/>
    <w:rsid w:val="00B44E0F"/>
    <w:rsid w:val="00B44E2B"/>
    <w:rsid w:val="00B53917"/>
    <w:rsid w:val="00B53B45"/>
    <w:rsid w:val="00B53CB2"/>
    <w:rsid w:val="00B574D0"/>
    <w:rsid w:val="00B57588"/>
    <w:rsid w:val="00B57AA8"/>
    <w:rsid w:val="00B60F64"/>
    <w:rsid w:val="00B618FA"/>
    <w:rsid w:val="00B61C02"/>
    <w:rsid w:val="00B63E62"/>
    <w:rsid w:val="00B641B2"/>
    <w:rsid w:val="00B6744C"/>
    <w:rsid w:val="00B70729"/>
    <w:rsid w:val="00B71A82"/>
    <w:rsid w:val="00B7268F"/>
    <w:rsid w:val="00B72DB2"/>
    <w:rsid w:val="00B73273"/>
    <w:rsid w:val="00B74341"/>
    <w:rsid w:val="00B76427"/>
    <w:rsid w:val="00B778ED"/>
    <w:rsid w:val="00B80F62"/>
    <w:rsid w:val="00B81B00"/>
    <w:rsid w:val="00B84753"/>
    <w:rsid w:val="00B85B17"/>
    <w:rsid w:val="00B90A24"/>
    <w:rsid w:val="00B91D84"/>
    <w:rsid w:val="00B92898"/>
    <w:rsid w:val="00B931D5"/>
    <w:rsid w:val="00B93B7E"/>
    <w:rsid w:val="00B94DC8"/>
    <w:rsid w:val="00B94F1D"/>
    <w:rsid w:val="00B94FBD"/>
    <w:rsid w:val="00BA161C"/>
    <w:rsid w:val="00BA173E"/>
    <w:rsid w:val="00BA355E"/>
    <w:rsid w:val="00BA40A0"/>
    <w:rsid w:val="00BA4B5A"/>
    <w:rsid w:val="00BA5A41"/>
    <w:rsid w:val="00BA70C1"/>
    <w:rsid w:val="00BA73F9"/>
    <w:rsid w:val="00BA7B7A"/>
    <w:rsid w:val="00BB4B88"/>
    <w:rsid w:val="00BB50D0"/>
    <w:rsid w:val="00BB6D37"/>
    <w:rsid w:val="00BC28A6"/>
    <w:rsid w:val="00BC3922"/>
    <w:rsid w:val="00BC3D90"/>
    <w:rsid w:val="00BD056C"/>
    <w:rsid w:val="00BD0818"/>
    <w:rsid w:val="00BD17E2"/>
    <w:rsid w:val="00BD270B"/>
    <w:rsid w:val="00BD4B56"/>
    <w:rsid w:val="00BD577E"/>
    <w:rsid w:val="00BE0B51"/>
    <w:rsid w:val="00BE0C08"/>
    <w:rsid w:val="00BE18B4"/>
    <w:rsid w:val="00BE1E1C"/>
    <w:rsid w:val="00BE203F"/>
    <w:rsid w:val="00BE3A9B"/>
    <w:rsid w:val="00BE698E"/>
    <w:rsid w:val="00BF048C"/>
    <w:rsid w:val="00BF19A0"/>
    <w:rsid w:val="00BF208E"/>
    <w:rsid w:val="00BF3072"/>
    <w:rsid w:val="00BF3CFE"/>
    <w:rsid w:val="00BF4030"/>
    <w:rsid w:val="00BF41F5"/>
    <w:rsid w:val="00BF424B"/>
    <w:rsid w:val="00BF54F4"/>
    <w:rsid w:val="00BF57DE"/>
    <w:rsid w:val="00C02A84"/>
    <w:rsid w:val="00C02DBE"/>
    <w:rsid w:val="00C02EAF"/>
    <w:rsid w:val="00C03295"/>
    <w:rsid w:val="00C035A5"/>
    <w:rsid w:val="00C05982"/>
    <w:rsid w:val="00C0673F"/>
    <w:rsid w:val="00C13EEC"/>
    <w:rsid w:val="00C148CE"/>
    <w:rsid w:val="00C16468"/>
    <w:rsid w:val="00C17904"/>
    <w:rsid w:val="00C21783"/>
    <w:rsid w:val="00C23BCB"/>
    <w:rsid w:val="00C23CE8"/>
    <w:rsid w:val="00C24640"/>
    <w:rsid w:val="00C263FE"/>
    <w:rsid w:val="00C278EC"/>
    <w:rsid w:val="00C3102C"/>
    <w:rsid w:val="00C32B6B"/>
    <w:rsid w:val="00C33CAA"/>
    <w:rsid w:val="00C3427F"/>
    <w:rsid w:val="00C342B4"/>
    <w:rsid w:val="00C34507"/>
    <w:rsid w:val="00C34C1B"/>
    <w:rsid w:val="00C35F70"/>
    <w:rsid w:val="00C362BD"/>
    <w:rsid w:val="00C36F9E"/>
    <w:rsid w:val="00C402C0"/>
    <w:rsid w:val="00C42208"/>
    <w:rsid w:val="00C51BD9"/>
    <w:rsid w:val="00C5272C"/>
    <w:rsid w:val="00C528CA"/>
    <w:rsid w:val="00C52B6D"/>
    <w:rsid w:val="00C52E94"/>
    <w:rsid w:val="00C54343"/>
    <w:rsid w:val="00C54A92"/>
    <w:rsid w:val="00C552C0"/>
    <w:rsid w:val="00C55913"/>
    <w:rsid w:val="00C6271D"/>
    <w:rsid w:val="00C6359A"/>
    <w:rsid w:val="00C65712"/>
    <w:rsid w:val="00C66483"/>
    <w:rsid w:val="00C704B6"/>
    <w:rsid w:val="00C706A1"/>
    <w:rsid w:val="00C71B3D"/>
    <w:rsid w:val="00C73EA3"/>
    <w:rsid w:val="00C810D3"/>
    <w:rsid w:val="00C8490B"/>
    <w:rsid w:val="00C8674B"/>
    <w:rsid w:val="00C925E3"/>
    <w:rsid w:val="00C93B80"/>
    <w:rsid w:val="00C94BD4"/>
    <w:rsid w:val="00C96B5F"/>
    <w:rsid w:val="00CA2691"/>
    <w:rsid w:val="00CA546A"/>
    <w:rsid w:val="00CA5935"/>
    <w:rsid w:val="00CA645A"/>
    <w:rsid w:val="00CA6CC8"/>
    <w:rsid w:val="00CB14B3"/>
    <w:rsid w:val="00CB281E"/>
    <w:rsid w:val="00CB28DE"/>
    <w:rsid w:val="00CB60BF"/>
    <w:rsid w:val="00CB66DF"/>
    <w:rsid w:val="00CB70E2"/>
    <w:rsid w:val="00CB7138"/>
    <w:rsid w:val="00CB7C7B"/>
    <w:rsid w:val="00CC03C2"/>
    <w:rsid w:val="00CC0494"/>
    <w:rsid w:val="00CC5D2D"/>
    <w:rsid w:val="00CC5D76"/>
    <w:rsid w:val="00CC685A"/>
    <w:rsid w:val="00CC798E"/>
    <w:rsid w:val="00CC7B97"/>
    <w:rsid w:val="00CD1215"/>
    <w:rsid w:val="00CD16F8"/>
    <w:rsid w:val="00CD285B"/>
    <w:rsid w:val="00CD290B"/>
    <w:rsid w:val="00CD2CA7"/>
    <w:rsid w:val="00CD4C54"/>
    <w:rsid w:val="00CD644B"/>
    <w:rsid w:val="00CD73E6"/>
    <w:rsid w:val="00CD7755"/>
    <w:rsid w:val="00CE2059"/>
    <w:rsid w:val="00CE325B"/>
    <w:rsid w:val="00CE3442"/>
    <w:rsid w:val="00CE4C8E"/>
    <w:rsid w:val="00CE5B8A"/>
    <w:rsid w:val="00CE662B"/>
    <w:rsid w:val="00CE7B12"/>
    <w:rsid w:val="00CF001F"/>
    <w:rsid w:val="00CF376F"/>
    <w:rsid w:val="00CF47A1"/>
    <w:rsid w:val="00D01108"/>
    <w:rsid w:val="00D01393"/>
    <w:rsid w:val="00D01AC1"/>
    <w:rsid w:val="00D01B68"/>
    <w:rsid w:val="00D01EFC"/>
    <w:rsid w:val="00D02C3C"/>
    <w:rsid w:val="00D03B9F"/>
    <w:rsid w:val="00D04770"/>
    <w:rsid w:val="00D05C1B"/>
    <w:rsid w:val="00D0747D"/>
    <w:rsid w:val="00D07C9B"/>
    <w:rsid w:val="00D10BB8"/>
    <w:rsid w:val="00D115E0"/>
    <w:rsid w:val="00D116F4"/>
    <w:rsid w:val="00D11819"/>
    <w:rsid w:val="00D12A15"/>
    <w:rsid w:val="00D134D5"/>
    <w:rsid w:val="00D14F49"/>
    <w:rsid w:val="00D152BB"/>
    <w:rsid w:val="00D15FE9"/>
    <w:rsid w:val="00D170C7"/>
    <w:rsid w:val="00D1799A"/>
    <w:rsid w:val="00D203C9"/>
    <w:rsid w:val="00D2151F"/>
    <w:rsid w:val="00D236BA"/>
    <w:rsid w:val="00D238C7"/>
    <w:rsid w:val="00D24040"/>
    <w:rsid w:val="00D26582"/>
    <w:rsid w:val="00D26594"/>
    <w:rsid w:val="00D26645"/>
    <w:rsid w:val="00D30623"/>
    <w:rsid w:val="00D31D00"/>
    <w:rsid w:val="00D33956"/>
    <w:rsid w:val="00D35457"/>
    <w:rsid w:val="00D42337"/>
    <w:rsid w:val="00D435EC"/>
    <w:rsid w:val="00D43617"/>
    <w:rsid w:val="00D43D47"/>
    <w:rsid w:val="00D45211"/>
    <w:rsid w:val="00D4782F"/>
    <w:rsid w:val="00D5107F"/>
    <w:rsid w:val="00D51EEA"/>
    <w:rsid w:val="00D52AE5"/>
    <w:rsid w:val="00D54F0F"/>
    <w:rsid w:val="00D55528"/>
    <w:rsid w:val="00D55F6E"/>
    <w:rsid w:val="00D56935"/>
    <w:rsid w:val="00D57A2C"/>
    <w:rsid w:val="00D60892"/>
    <w:rsid w:val="00D63646"/>
    <w:rsid w:val="00D6371B"/>
    <w:rsid w:val="00D6479E"/>
    <w:rsid w:val="00D64B0D"/>
    <w:rsid w:val="00D65289"/>
    <w:rsid w:val="00D7215D"/>
    <w:rsid w:val="00D72AD6"/>
    <w:rsid w:val="00D72D01"/>
    <w:rsid w:val="00D73F3B"/>
    <w:rsid w:val="00D76757"/>
    <w:rsid w:val="00D805D3"/>
    <w:rsid w:val="00D835AF"/>
    <w:rsid w:val="00D84E61"/>
    <w:rsid w:val="00D85385"/>
    <w:rsid w:val="00D853AF"/>
    <w:rsid w:val="00D86BF8"/>
    <w:rsid w:val="00D86C73"/>
    <w:rsid w:val="00D915EC"/>
    <w:rsid w:val="00D92045"/>
    <w:rsid w:val="00D929BC"/>
    <w:rsid w:val="00D93737"/>
    <w:rsid w:val="00D95981"/>
    <w:rsid w:val="00D9770E"/>
    <w:rsid w:val="00DA1C1E"/>
    <w:rsid w:val="00DA1E29"/>
    <w:rsid w:val="00DA2737"/>
    <w:rsid w:val="00DA2F30"/>
    <w:rsid w:val="00DA580F"/>
    <w:rsid w:val="00DA592B"/>
    <w:rsid w:val="00DA5AF7"/>
    <w:rsid w:val="00DA5E98"/>
    <w:rsid w:val="00DA6860"/>
    <w:rsid w:val="00DB1F4E"/>
    <w:rsid w:val="00DB5D5A"/>
    <w:rsid w:val="00DB627C"/>
    <w:rsid w:val="00DB63E7"/>
    <w:rsid w:val="00DB6406"/>
    <w:rsid w:val="00DB6B03"/>
    <w:rsid w:val="00DB71AC"/>
    <w:rsid w:val="00DB7754"/>
    <w:rsid w:val="00DC289E"/>
    <w:rsid w:val="00DC2C43"/>
    <w:rsid w:val="00DC3A1B"/>
    <w:rsid w:val="00DC495F"/>
    <w:rsid w:val="00DC635A"/>
    <w:rsid w:val="00DC664C"/>
    <w:rsid w:val="00DD36A7"/>
    <w:rsid w:val="00DD5ECC"/>
    <w:rsid w:val="00DD6D2F"/>
    <w:rsid w:val="00DD71DC"/>
    <w:rsid w:val="00DE2BC0"/>
    <w:rsid w:val="00DE35C0"/>
    <w:rsid w:val="00DE409C"/>
    <w:rsid w:val="00DE4955"/>
    <w:rsid w:val="00DE5369"/>
    <w:rsid w:val="00DE7FC1"/>
    <w:rsid w:val="00DF0B1F"/>
    <w:rsid w:val="00DF1234"/>
    <w:rsid w:val="00DF2686"/>
    <w:rsid w:val="00DF4E88"/>
    <w:rsid w:val="00DF66D9"/>
    <w:rsid w:val="00DF6F1D"/>
    <w:rsid w:val="00DF782C"/>
    <w:rsid w:val="00E001F4"/>
    <w:rsid w:val="00E00D72"/>
    <w:rsid w:val="00E01C24"/>
    <w:rsid w:val="00E03CFC"/>
    <w:rsid w:val="00E0475D"/>
    <w:rsid w:val="00E05D95"/>
    <w:rsid w:val="00E07DBF"/>
    <w:rsid w:val="00E100AB"/>
    <w:rsid w:val="00E11876"/>
    <w:rsid w:val="00E11C4F"/>
    <w:rsid w:val="00E126F0"/>
    <w:rsid w:val="00E153DE"/>
    <w:rsid w:val="00E162AC"/>
    <w:rsid w:val="00E208DA"/>
    <w:rsid w:val="00E21A25"/>
    <w:rsid w:val="00E21F92"/>
    <w:rsid w:val="00E22642"/>
    <w:rsid w:val="00E2285A"/>
    <w:rsid w:val="00E229B2"/>
    <w:rsid w:val="00E229E1"/>
    <w:rsid w:val="00E2591F"/>
    <w:rsid w:val="00E266EE"/>
    <w:rsid w:val="00E3113A"/>
    <w:rsid w:val="00E34ECF"/>
    <w:rsid w:val="00E35219"/>
    <w:rsid w:val="00E35D43"/>
    <w:rsid w:val="00E35D71"/>
    <w:rsid w:val="00E365A1"/>
    <w:rsid w:val="00E372C4"/>
    <w:rsid w:val="00E44580"/>
    <w:rsid w:val="00E46554"/>
    <w:rsid w:val="00E4667D"/>
    <w:rsid w:val="00E46C36"/>
    <w:rsid w:val="00E47427"/>
    <w:rsid w:val="00E47E94"/>
    <w:rsid w:val="00E51298"/>
    <w:rsid w:val="00E54EEB"/>
    <w:rsid w:val="00E55E62"/>
    <w:rsid w:val="00E5651F"/>
    <w:rsid w:val="00E57C3E"/>
    <w:rsid w:val="00E637C9"/>
    <w:rsid w:val="00E63958"/>
    <w:rsid w:val="00E6555E"/>
    <w:rsid w:val="00E66004"/>
    <w:rsid w:val="00E668BC"/>
    <w:rsid w:val="00E7004C"/>
    <w:rsid w:val="00E70F81"/>
    <w:rsid w:val="00E7160C"/>
    <w:rsid w:val="00E720D5"/>
    <w:rsid w:val="00E7295F"/>
    <w:rsid w:val="00E72DD6"/>
    <w:rsid w:val="00E7401A"/>
    <w:rsid w:val="00E74B75"/>
    <w:rsid w:val="00E76B87"/>
    <w:rsid w:val="00E7783D"/>
    <w:rsid w:val="00E77E3D"/>
    <w:rsid w:val="00E8083B"/>
    <w:rsid w:val="00E814FF"/>
    <w:rsid w:val="00E86128"/>
    <w:rsid w:val="00E91BA9"/>
    <w:rsid w:val="00E93086"/>
    <w:rsid w:val="00E946C5"/>
    <w:rsid w:val="00E971C8"/>
    <w:rsid w:val="00EA09FC"/>
    <w:rsid w:val="00EA6DEF"/>
    <w:rsid w:val="00EA7011"/>
    <w:rsid w:val="00EB39F6"/>
    <w:rsid w:val="00EB3C8E"/>
    <w:rsid w:val="00EB6851"/>
    <w:rsid w:val="00EC0DD2"/>
    <w:rsid w:val="00EC23F0"/>
    <w:rsid w:val="00EC5CA2"/>
    <w:rsid w:val="00ED1ACB"/>
    <w:rsid w:val="00ED1BA3"/>
    <w:rsid w:val="00ED7587"/>
    <w:rsid w:val="00EE0E10"/>
    <w:rsid w:val="00EE103C"/>
    <w:rsid w:val="00EE1374"/>
    <w:rsid w:val="00EE1663"/>
    <w:rsid w:val="00EE18B7"/>
    <w:rsid w:val="00EE1FAA"/>
    <w:rsid w:val="00EE2298"/>
    <w:rsid w:val="00EE28AC"/>
    <w:rsid w:val="00EE4743"/>
    <w:rsid w:val="00EE5967"/>
    <w:rsid w:val="00EE6221"/>
    <w:rsid w:val="00EE6681"/>
    <w:rsid w:val="00EE68C6"/>
    <w:rsid w:val="00EF0818"/>
    <w:rsid w:val="00EF09A4"/>
    <w:rsid w:val="00EF24C9"/>
    <w:rsid w:val="00EF2898"/>
    <w:rsid w:val="00EF2B36"/>
    <w:rsid w:val="00EF3D96"/>
    <w:rsid w:val="00EF5DF3"/>
    <w:rsid w:val="00F01357"/>
    <w:rsid w:val="00F03199"/>
    <w:rsid w:val="00F03D81"/>
    <w:rsid w:val="00F04891"/>
    <w:rsid w:val="00F06C2A"/>
    <w:rsid w:val="00F06DF8"/>
    <w:rsid w:val="00F0718C"/>
    <w:rsid w:val="00F12174"/>
    <w:rsid w:val="00F12448"/>
    <w:rsid w:val="00F12C1E"/>
    <w:rsid w:val="00F12EB7"/>
    <w:rsid w:val="00F14B58"/>
    <w:rsid w:val="00F15359"/>
    <w:rsid w:val="00F16D53"/>
    <w:rsid w:val="00F202D1"/>
    <w:rsid w:val="00F203DC"/>
    <w:rsid w:val="00F21C2E"/>
    <w:rsid w:val="00F21D42"/>
    <w:rsid w:val="00F242D4"/>
    <w:rsid w:val="00F24FF4"/>
    <w:rsid w:val="00F254EB"/>
    <w:rsid w:val="00F258BF"/>
    <w:rsid w:val="00F273F2"/>
    <w:rsid w:val="00F30C86"/>
    <w:rsid w:val="00F31AEF"/>
    <w:rsid w:val="00F329E0"/>
    <w:rsid w:val="00F34429"/>
    <w:rsid w:val="00F350FC"/>
    <w:rsid w:val="00F3562A"/>
    <w:rsid w:val="00F35988"/>
    <w:rsid w:val="00F43368"/>
    <w:rsid w:val="00F43EC4"/>
    <w:rsid w:val="00F46BB4"/>
    <w:rsid w:val="00F475AC"/>
    <w:rsid w:val="00F4760A"/>
    <w:rsid w:val="00F47943"/>
    <w:rsid w:val="00F514FD"/>
    <w:rsid w:val="00F52734"/>
    <w:rsid w:val="00F57E50"/>
    <w:rsid w:val="00F60496"/>
    <w:rsid w:val="00F604F7"/>
    <w:rsid w:val="00F619D6"/>
    <w:rsid w:val="00F622FC"/>
    <w:rsid w:val="00F6531C"/>
    <w:rsid w:val="00F655E2"/>
    <w:rsid w:val="00F66BC7"/>
    <w:rsid w:val="00F674B6"/>
    <w:rsid w:val="00F6767F"/>
    <w:rsid w:val="00F7117D"/>
    <w:rsid w:val="00F71C55"/>
    <w:rsid w:val="00F723A7"/>
    <w:rsid w:val="00F73FE6"/>
    <w:rsid w:val="00F777A7"/>
    <w:rsid w:val="00F8284F"/>
    <w:rsid w:val="00F82A11"/>
    <w:rsid w:val="00F831DD"/>
    <w:rsid w:val="00F8337F"/>
    <w:rsid w:val="00F86384"/>
    <w:rsid w:val="00F8755E"/>
    <w:rsid w:val="00F902CF"/>
    <w:rsid w:val="00F90498"/>
    <w:rsid w:val="00F914E3"/>
    <w:rsid w:val="00F9508B"/>
    <w:rsid w:val="00F96059"/>
    <w:rsid w:val="00F97800"/>
    <w:rsid w:val="00FA1BF4"/>
    <w:rsid w:val="00FA1EB1"/>
    <w:rsid w:val="00FA2CC9"/>
    <w:rsid w:val="00FA3225"/>
    <w:rsid w:val="00FA370A"/>
    <w:rsid w:val="00FA4C08"/>
    <w:rsid w:val="00FA7A84"/>
    <w:rsid w:val="00FB0ABC"/>
    <w:rsid w:val="00FB2733"/>
    <w:rsid w:val="00FB2AA0"/>
    <w:rsid w:val="00FB4B57"/>
    <w:rsid w:val="00FB4FB5"/>
    <w:rsid w:val="00FB6BF7"/>
    <w:rsid w:val="00FB725D"/>
    <w:rsid w:val="00FB7942"/>
    <w:rsid w:val="00FC06B8"/>
    <w:rsid w:val="00FC1AEC"/>
    <w:rsid w:val="00FC4B3B"/>
    <w:rsid w:val="00FC540F"/>
    <w:rsid w:val="00FC5736"/>
    <w:rsid w:val="00FC59D1"/>
    <w:rsid w:val="00FC6EF1"/>
    <w:rsid w:val="00FC7A57"/>
    <w:rsid w:val="00FD1CF7"/>
    <w:rsid w:val="00FD2D88"/>
    <w:rsid w:val="00FD5BF2"/>
    <w:rsid w:val="00FD7CE0"/>
    <w:rsid w:val="00FD7F21"/>
    <w:rsid w:val="00FE1C3E"/>
    <w:rsid w:val="00FE5FAB"/>
    <w:rsid w:val="00FE605C"/>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72C96AA8"/>
  <w15:docId w15:val="{87E8BBAB-40CA-4A9E-AC82-183B00FA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0D13EB"/>
    <w:pPr>
      <w:tabs>
        <w:tab w:val="left" w:pos="-1800"/>
        <w:tab w:val="left" w:pos="630"/>
        <w:tab w:val="right" w:leader="dot" w:pos="9710"/>
      </w:tabs>
      <w:ind w:left="630" w:hanging="630"/>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
    <w:name w:val="Body Text"/>
    <w:basedOn w:val="Normal"/>
    <w:link w:val="BodyTextChar"/>
    <w:rsid w:val="00C3427F"/>
    <w:pPr>
      <w:widowControl w:val="0"/>
      <w:snapToGrid w:val="0"/>
      <w:spacing w:before="100" w:after="100"/>
      <w:jc w:val="center"/>
    </w:pPr>
    <w:rPr>
      <w:rFonts w:ascii="Palatino" w:hAnsi="Palatino"/>
      <w:b/>
      <w:szCs w:val="20"/>
    </w:rPr>
  </w:style>
  <w:style w:type="character" w:customStyle="1" w:styleId="BodyTextChar">
    <w:name w:val="Body Text Char"/>
    <w:basedOn w:val="DefaultParagraphFont"/>
    <w:link w:val="BodyText"/>
    <w:rsid w:val="00C3427F"/>
    <w:rPr>
      <w:rFonts w:ascii="Palatino" w:hAnsi="Palatino"/>
      <w:b/>
      <w:sz w:val="24"/>
    </w:rPr>
  </w:style>
  <w:style w:type="paragraph" w:styleId="BodyTextIndent">
    <w:name w:val="Body Text Indent"/>
    <w:basedOn w:val="Normal"/>
    <w:link w:val="BodyTextIndentChar"/>
    <w:rsid w:val="00C3427F"/>
    <w:pPr>
      <w:widowControl w:val="0"/>
      <w:snapToGrid w:val="0"/>
      <w:spacing w:before="100" w:after="100"/>
      <w:ind w:left="810"/>
      <w:jc w:val="left"/>
      <w:outlineLvl w:val="0"/>
    </w:pPr>
    <w:rPr>
      <w:b/>
      <w:szCs w:val="20"/>
    </w:rPr>
  </w:style>
  <w:style w:type="character" w:customStyle="1" w:styleId="BodyTextIndentChar">
    <w:name w:val="Body Text Indent Char"/>
    <w:basedOn w:val="DefaultParagraphFont"/>
    <w:link w:val="BodyTextIndent"/>
    <w:rsid w:val="00C3427F"/>
    <w:rPr>
      <w:b/>
      <w:sz w:val="24"/>
    </w:rPr>
  </w:style>
  <w:style w:type="paragraph" w:styleId="BodyTextIndent3">
    <w:name w:val="Body Text Indent 3"/>
    <w:basedOn w:val="Normal"/>
    <w:link w:val="BodyTextIndent3Char"/>
    <w:rsid w:val="00C3427F"/>
    <w:pPr>
      <w:widowControl w:val="0"/>
      <w:snapToGrid w:val="0"/>
      <w:spacing w:before="100" w:after="100"/>
      <w:ind w:left="720"/>
      <w:jc w:val="left"/>
    </w:pPr>
    <w:rPr>
      <w:rFonts w:ascii="Palatino" w:hAnsi="Palatino"/>
      <w:szCs w:val="20"/>
    </w:rPr>
  </w:style>
  <w:style w:type="character" w:customStyle="1" w:styleId="BodyTextIndent3Char">
    <w:name w:val="Body Text Indent 3 Char"/>
    <w:basedOn w:val="DefaultParagraphFont"/>
    <w:link w:val="BodyTextIndent3"/>
    <w:rsid w:val="00C3427F"/>
    <w:rPr>
      <w:rFonts w:ascii="Palatino" w:hAnsi="Palatino"/>
      <w:sz w:val="24"/>
    </w:rPr>
  </w:style>
  <w:style w:type="paragraph" w:styleId="BodyTextIndent2">
    <w:name w:val="Body Text Indent 2"/>
    <w:basedOn w:val="Normal"/>
    <w:link w:val="BodyTextIndent2Char"/>
    <w:uiPriority w:val="99"/>
    <w:semiHidden/>
    <w:unhideWhenUsed/>
    <w:rsid w:val="00E63958"/>
    <w:pPr>
      <w:spacing w:after="120" w:line="480" w:lineRule="auto"/>
      <w:ind w:left="360"/>
    </w:pPr>
  </w:style>
  <w:style w:type="character" w:customStyle="1" w:styleId="BodyTextIndent2Char">
    <w:name w:val="Body Text Indent 2 Char"/>
    <w:basedOn w:val="DefaultParagraphFont"/>
    <w:link w:val="BodyTextIndent2"/>
    <w:uiPriority w:val="99"/>
    <w:semiHidden/>
    <w:rsid w:val="00E63958"/>
    <w:rPr>
      <w:sz w:val="24"/>
      <w:szCs w:val="24"/>
    </w:rPr>
  </w:style>
  <w:style w:type="character" w:styleId="LineNumber">
    <w:name w:val="line number"/>
    <w:basedOn w:val="DefaultParagraphFont"/>
    <w:uiPriority w:val="99"/>
    <w:semiHidden/>
    <w:unhideWhenUsed/>
    <w:rsid w:val="00545AF8"/>
  </w:style>
  <w:style w:type="paragraph" w:styleId="PlainText">
    <w:name w:val="Plain Text"/>
    <w:basedOn w:val="Normal"/>
    <w:link w:val="PlainTextChar"/>
    <w:rsid w:val="00B63E62"/>
    <w:pPr>
      <w:jc w:val="left"/>
    </w:pPr>
    <w:rPr>
      <w:rFonts w:ascii="Courier New" w:hAnsi="Courier New"/>
      <w:sz w:val="20"/>
      <w:szCs w:val="20"/>
    </w:rPr>
  </w:style>
  <w:style w:type="character" w:customStyle="1" w:styleId="PlainTextChar">
    <w:name w:val="Plain Text Char"/>
    <w:basedOn w:val="DefaultParagraphFont"/>
    <w:link w:val="PlainText"/>
    <w:rsid w:val="00B63E62"/>
    <w:rPr>
      <w:rFonts w:ascii="Courier New" w:hAnsi="Courier New"/>
    </w:rPr>
  </w:style>
  <w:style w:type="paragraph" w:styleId="ListBullet4">
    <w:name w:val="List Bullet 4"/>
    <w:basedOn w:val="Normal"/>
    <w:autoRedefine/>
    <w:rsid w:val="00B63E62"/>
    <w:pPr>
      <w:numPr>
        <w:numId w:val="29"/>
      </w:numPr>
      <w:jc w:val="left"/>
    </w:pPr>
    <w:rPr>
      <w:sz w:val="20"/>
      <w:szCs w:val="20"/>
    </w:rPr>
  </w:style>
  <w:style w:type="character" w:styleId="CommentReference">
    <w:name w:val="annotation reference"/>
    <w:basedOn w:val="DefaultParagraphFont"/>
    <w:uiPriority w:val="99"/>
    <w:semiHidden/>
    <w:unhideWhenUsed/>
    <w:rsid w:val="002C718E"/>
    <w:rPr>
      <w:sz w:val="16"/>
      <w:szCs w:val="16"/>
    </w:rPr>
  </w:style>
  <w:style w:type="paragraph" w:styleId="CommentText">
    <w:name w:val="annotation text"/>
    <w:basedOn w:val="Normal"/>
    <w:link w:val="CommentTextChar"/>
    <w:uiPriority w:val="99"/>
    <w:semiHidden/>
    <w:unhideWhenUsed/>
    <w:rsid w:val="002C718E"/>
    <w:rPr>
      <w:sz w:val="20"/>
      <w:szCs w:val="20"/>
    </w:rPr>
  </w:style>
  <w:style w:type="character" w:customStyle="1" w:styleId="CommentTextChar">
    <w:name w:val="Comment Text Char"/>
    <w:basedOn w:val="DefaultParagraphFont"/>
    <w:link w:val="CommentText"/>
    <w:uiPriority w:val="99"/>
    <w:semiHidden/>
    <w:rsid w:val="002C718E"/>
  </w:style>
  <w:style w:type="paragraph" w:styleId="CommentSubject">
    <w:name w:val="annotation subject"/>
    <w:basedOn w:val="CommentText"/>
    <w:next w:val="CommentText"/>
    <w:link w:val="CommentSubjectChar"/>
    <w:uiPriority w:val="99"/>
    <w:semiHidden/>
    <w:unhideWhenUsed/>
    <w:rsid w:val="002C718E"/>
    <w:rPr>
      <w:b/>
      <w:bCs/>
    </w:rPr>
  </w:style>
  <w:style w:type="character" w:customStyle="1" w:styleId="CommentSubjectChar">
    <w:name w:val="Comment Subject Char"/>
    <w:basedOn w:val="CommentTextChar"/>
    <w:link w:val="CommentSubject"/>
    <w:uiPriority w:val="99"/>
    <w:semiHidden/>
    <w:rsid w:val="002C718E"/>
    <w:rPr>
      <w:b/>
      <w:bCs/>
    </w:rPr>
  </w:style>
  <w:style w:type="paragraph" w:customStyle="1" w:styleId="paragraph">
    <w:name w:val="paragraph"/>
    <w:basedOn w:val="Normal"/>
    <w:rsid w:val="00215CD9"/>
    <w:pPr>
      <w:spacing w:before="100" w:beforeAutospacing="1" w:after="100" w:afterAutospacing="1"/>
      <w:jc w:val="left"/>
    </w:pPr>
  </w:style>
  <w:style w:type="character" w:customStyle="1" w:styleId="normaltextrun">
    <w:name w:val="normaltextrun"/>
    <w:basedOn w:val="DefaultParagraphFont"/>
    <w:rsid w:val="00215CD9"/>
  </w:style>
  <w:style w:type="character" w:customStyle="1" w:styleId="eop">
    <w:name w:val="eop"/>
    <w:basedOn w:val="DefaultParagraphFont"/>
    <w:rsid w:val="00215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2149">
      <w:bodyDiv w:val="1"/>
      <w:marLeft w:val="0"/>
      <w:marRight w:val="0"/>
      <w:marTop w:val="0"/>
      <w:marBottom w:val="0"/>
      <w:divBdr>
        <w:top w:val="none" w:sz="0" w:space="0" w:color="auto"/>
        <w:left w:val="none" w:sz="0" w:space="0" w:color="auto"/>
        <w:bottom w:val="none" w:sz="0" w:space="0" w:color="auto"/>
        <w:right w:val="none" w:sz="0" w:space="0" w:color="auto"/>
      </w:divBdr>
    </w:div>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411004753">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06568312">
      <w:bodyDiv w:val="1"/>
      <w:marLeft w:val="0"/>
      <w:marRight w:val="0"/>
      <w:marTop w:val="0"/>
      <w:marBottom w:val="0"/>
      <w:divBdr>
        <w:top w:val="none" w:sz="0" w:space="0" w:color="auto"/>
        <w:left w:val="none" w:sz="0" w:space="0" w:color="auto"/>
        <w:bottom w:val="none" w:sz="0" w:space="0" w:color="auto"/>
        <w:right w:val="none" w:sz="0" w:space="0" w:color="auto"/>
      </w:divBdr>
    </w:div>
    <w:div w:id="709384140">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18557262">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44017098">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17637188">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769690331">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8F3402ADD1E4DA05C9668DF8947C8" ma:contentTypeVersion="15" ma:contentTypeDescription="Create a new document." ma:contentTypeScope="" ma:versionID="814ff3549c1b8b93cad3fa49588600ef">
  <xsd:schema xmlns:xsd="http://www.w3.org/2001/XMLSchema" xmlns:xs="http://www.w3.org/2001/XMLSchema" xmlns:p="http://schemas.microsoft.com/office/2006/metadata/properties" xmlns:ns1="http://schemas.microsoft.com/sharepoint/v3" xmlns:ns3="7a3a7298-5a2c-4a7b-947f-d94a8383171a" xmlns:ns4="090e68c1-01bf-4ca3-9902-f13c0b861372" targetNamespace="http://schemas.microsoft.com/office/2006/metadata/properties" ma:root="true" ma:fieldsID="c45851ad745f365c0b8fdc51336f245d" ns1:_="" ns3:_="" ns4:_="">
    <xsd:import namespace="http://schemas.microsoft.com/sharepoint/v3"/>
    <xsd:import namespace="7a3a7298-5a2c-4a7b-947f-d94a8383171a"/>
    <xsd:import namespace="090e68c1-01bf-4ca3-9902-f13c0b8613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3a7298-5a2c-4a7b-947f-d94a838317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e68c1-01bf-4ca3-9902-f13c0b86137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A5E3734-C3EF-467E-9347-C35D58ABD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3a7298-5a2c-4a7b-947f-d94a8383171a"/>
    <ds:schemaRef ds:uri="090e68c1-01bf-4ca3-9902-f13c0b861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E780F-90B9-4958-8A79-4EA6C454DF31}">
  <ds:schemaRefs>
    <ds:schemaRef ds:uri="http://schemas.microsoft.com/sharepoint/v3/contenttype/forms"/>
  </ds:schemaRefs>
</ds:datastoreItem>
</file>

<file path=customXml/itemProps3.xml><?xml version="1.0" encoding="utf-8"?>
<ds:datastoreItem xmlns:ds="http://schemas.openxmlformats.org/officeDocument/2006/customXml" ds:itemID="{A4B8162F-D7CE-4DC1-AF98-9E21008F35C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B284CAB-51CF-4BA5-9492-EC8B87044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2712</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18141</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 Bailey</dc:creator>
  <cp:lastModifiedBy>Kristy Gibson</cp:lastModifiedBy>
  <cp:revision>7</cp:revision>
  <cp:lastPrinted>2021-02-18T21:24:00Z</cp:lastPrinted>
  <dcterms:created xsi:type="dcterms:W3CDTF">2021-02-18T15:25:00Z</dcterms:created>
  <dcterms:modified xsi:type="dcterms:W3CDTF">2021-02-18T22:44:00Z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10bdf543-31ee-44c6-97bb-949781b4850a</vt:lpwstr>
  </property>
  <property fmtid="{D5CDD505-2E9C-101B-9397-08002B2CF9AE}" pid="3" name="ContentTypeId">
    <vt:lpwstr>0x0101004EE8F3402ADD1E4DA05C9668DF8947C8</vt:lpwstr>
  </property>
</Properties>
</file>