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00E97" w14:textId="77777777" w:rsidR="00142C80" w:rsidRPr="004F423A" w:rsidRDefault="00142C80" w:rsidP="00142C80">
      <w:pPr>
        <w:jc w:val="center"/>
        <w:rPr>
          <w:b/>
          <w:sz w:val="28"/>
          <w:szCs w:val="28"/>
        </w:rPr>
      </w:pPr>
    </w:p>
    <w:p w14:paraId="2A8C9E7C" w14:textId="77777777" w:rsidR="00AB4D65" w:rsidRPr="004F423A" w:rsidRDefault="004F254C" w:rsidP="00AB4D65">
      <w:pPr>
        <w:ind w:right="36"/>
        <w:jc w:val="center"/>
        <w:rPr>
          <w:color w:val="000000"/>
          <w:sz w:val="36"/>
          <w:szCs w:val="36"/>
        </w:rPr>
      </w:pPr>
      <w:r w:rsidRPr="004F423A">
        <w:rPr>
          <w:color w:val="000000"/>
          <w:sz w:val="36"/>
          <w:szCs w:val="36"/>
        </w:rPr>
        <w:t xml:space="preserve">FESHM </w:t>
      </w:r>
      <w:r w:rsidR="00E6237C">
        <w:rPr>
          <w:color w:val="000000"/>
          <w:sz w:val="36"/>
          <w:szCs w:val="36"/>
        </w:rPr>
        <w:t>5032</w:t>
      </w:r>
      <w:r w:rsidR="00443E7A">
        <w:rPr>
          <w:color w:val="000000"/>
          <w:sz w:val="36"/>
          <w:szCs w:val="36"/>
        </w:rPr>
        <w:t>.1</w:t>
      </w:r>
      <w:r w:rsidRPr="004F423A">
        <w:rPr>
          <w:color w:val="000000"/>
          <w:sz w:val="36"/>
          <w:szCs w:val="36"/>
        </w:rPr>
        <w:t xml:space="preserve">: </w:t>
      </w:r>
      <w:r w:rsidR="00443E7A">
        <w:rPr>
          <w:color w:val="000000"/>
          <w:sz w:val="36"/>
          <w:szCs w:val="36"/>
        </w:rPr>
        <w:t>LIQUID NI</w:t>
      </w:r>
      <w:r w:rsidR="00DE1E1A">
        <w:rPr>
          <w:color w:val="000000"/>
          <w:sz w:val="36"/>
          <w:szCs w:val="36"/>
        </w:rPr>
        <w:t>T</w:t>
      </w:r>
      <w:r w:rsidR="00443E7A">
        <w:rPr>
          <w:color w:val="000000"/>
          <w:sz w:val="36"/>
          <w:szCs w:val="36"/>
        </w:rPr>
        <w:t xml:space="preserve">ROGEN </w:t>
      </w:r>
      <w:r w:rsidR="004B50BC">
        <w:rPr>
          <w:color w:val="000000"/>
          <w:sz w:val="36"/>
          <w:szCs w:val="36"/>
        </w:rPr>
        <w:t xml:space="preserve">AND </w:t>
      </w:r>
      <w:r w:rsidR="00837B6E">
        <w:rPr>
          <w:color w:val="000000"/>
          <w:sz w:val="36"/>
          <w:szCs w:val="36"/>
        </w:rPr>
        <w:t xml:space="preserve">LIQUID </w:t>
      </w:r>
      <w:r w:rsidR="004B50BC">
        <w:rPr>
          <w:color w:val="000000"/>
          <w:sz w:val="36"/>
          <w:szCs w:val="36"/>
        </w:rPr>
        <w:t xml:space="preserve">ARGON </w:t>
      </w:r>
      <w:r w:rsidR="00443E7A">
        <w:rPr>
          <w:color w:val="000000"/>
          <w:sz w:val="36"/>
          <w:szCs w:val="36"/>
        </w:rPr>
        <w:t>DEWAR INSTALLATION AND OPERATION RULES</w:t>
      </w:r>
    </w:p>
    <w:p w14:paraId="4E2BB9C9" w14:textId="77777777" w:rsidR="00142C80" w:rsidRPr="004F423A" w:rsidRDefault="00142C80" w:rsidP="00142C80">
      <w:pPr>
        <w:jc w:val="center"/>
        <w:rPr>
          <w:b/>
          <w:sz w:val="28"/>
          <w:szCs w:val="28"/>
        </w:rPr>
      </w:pPr>
    </w:p>
    <w:p w14:paraId="7E832277" w14:textId="77777777" w:rsidR="00DB5D5A" w:rsidRPr="004F423A" w:rsidRDefault="00743FAE" w:rsidP="00DB5D5A">
      <w:pPr>
        <w:ind w:right="-140"/>
        <w:jc w:val="center"/>
        <w:rPr>
          <w:b/>
          <w:color w:val="000000"/>
        </w:rPr>
      </w:pPr>
      <w:r w:rsidRPr="004F423A">
        <w:rPr>
          <w:b/>
          <w:color w:val="000000"/>
        </w:rPr>
        <w:t>Revision History</w:t>
      </w:r>
    </w:p>
    <w:p w14:paraId="07CE3641" w14:textId="77777777" w:rsidR="00DB5D5A" w:rsidRPr="004F423A" w:rsidRDefault="00DB5D5A" w:rsidP="00DB5D5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95"/>
        <w:gridCol w:w="5940"/>
        <w:gridCol w:w="1890"/>
      </w:tblGrid>
      <w:tr w:rsidR="00743FAE" w:rsidRPr="004F423A" w14:paraId="63E3E060" w14:textId="77777777" w:rsidTr="001425B6">
        <w:tc>
          <w:tcPr>
            <w:tcW w:w="1795" w:type="dxa"/>
          </w:tcPr>
          <w:p w14:paraId="0D041B61" w14:textId="77777777" w:rsidR="00743FAE" w:rsidRPr="004F423A" w:rsidRDefault="00743FAE" w:rsidP="00804022">
            <w:pPr>
              <w:tabs>
                <w:tab w:val="left" w:pos="720"/>
              </w:tabs>
              <w:jc w:val="center"/>
              <w:rPr>
                <w:b/>
              </w:rPr>
            </w:pPr>
            <w:r w:rsidRPr="004F423A">
              <w:rPr>
                <w:b/>
              </w:rPr>
              <w:t>Author</w:t>
            </w:r>
          </w:p>
        </w:tc>
        <w:tc>
          <w:tcPr>
            <w:tcW w:w="5940" w:type="dxa"/>
          </w:tcPr>
          <w:p w14:paraId="719B21D1" w14:textId="77777777" w:rsidR="00743FAE" w:rsidRPr="004F423A" w:rsidRDefault="00743FAE" w:rsidP="00804022">
            <w:pPr>
              <w:tabs>
                <w:tab w:val="left" w:pos="720"/>
              </w:tabs>
              <w:jc w:val="center"/>
              <w:rPr>
                <w:b/>
              </w:rPr>
            </w:pPr>
            <w:r w:rsidRPr="004F423A">
              <w:rPr>
                <w:b/>
              </w:rPr>
              <w:t>Description of Change</w:t>
            </w:r>
          </w:p>
        </w:tc>
        <w:tc>
          <w:tcPr>
            <w:tcW w:w="1890" w:type="dxa"/>
          </w:tcPr>
          <w:p w14:paraId="676D3700" w14:textId="77777777" w:rsidR="00743FAE" w:rsidRPr="004F423A" w:rsidRDefault="001256E1" w:rsidP="00804022">
            <w:pPr>
              <w:tabs>
                <w:tab w:val="left" w:pos="720"/>
              </w:tabs>
              <w:jc w:val="center"/>
              <w:rPr>
                <w:b/>
              </w:rPr>
            </w:pPr>
            <w:r>
              <w:rPr>
                <w:b/>
              </w:rPr>
              <w:t xml:space="preserve">Revision </w:t>
            </w:r>
            <w:r w:rsidR="00743FAE" w:rsidRPr="004F423A">
              <w:rPr>
                <w:b/>
              </w:rPr>
              <w:t>Date</w:t>
            </w:r>
          </w:p>
        </w:tc>
      </w:tr>
      <w:tr w:rsidR="003D2500" w:rsidRPr="004F423A" w14:paraId="0B18C022" w14:textId="77777777" w:rsidTr="001425B6">
        <w:tc>
          <w:tcPr>
            <w:tcW w:w="1795" w:type="dxa"/>
          </w:tcPr>
          <w:p w14:paraId="75F58BF6" w14:textId="3C5A6B18" w:rsidR="003D2500" w:rsidRDefault="003D2500" w:rsidP="001256E1">
            <w:pPr>
              <w:tabs>
                <w:tab w:val="left" w:pos="720"/>
              </w:tabs>
              <w:jc w:val="left"/>
              <w:rPr>
                <w:szCs w:val="22"/>
              </w:rPr>
            </w:pPr>
            <w:r>
              <w:rPr>
                <w:szCs w:val="22"/>
              </w:rPr>
              <w:t>Mike White</w:t>
            </w:r>
          </w:p>
        </w:tc>
        <w:tc>
          <w:tcPr>
            <w:tcW w:w="5940" w:type="dxa"/>
            <w:vAlign w:val="bottom"/>
          </w:tcPr>
          <w:p w14:paraId="3D617B87" w14:textId="2F496E7A" w:rsidR="007E7E59" w:rsidRDefault="00501B20" w:rsidP="00BB02F9">
            <w:pPr>
              <w:pStyle w:val="ListParagraph"/>
              <w:numPr>
                <w:ilvl w:val="0"/>
                <w:numId w:val="36"/>
              </w:numPr>
              <w:ind w:left="256" w:hanging="270"/>
              <w:jc w:val="left"/>
              <w:rPr>
                <w:szCs w:val="22"/>
              </w:rPr>
            </w:pPr>
            <w:r>
              <w:rPr>
                <w:szCs w:val="22"/>
              </w:rPr>
              <w:t xml:space="preserve">Additional rules for vendor owned stationary dewars </w:t>
            </w:r>
            <w:r w:rsidR="00C26153">
              <w:rPr>
                <w:szCs w:val="22"/>
              </w:rPr>
              <w:t>concerning</w:t>
            </w:r>
            <w:r w:rsidR="000F2917">
              <w:rPr>
                <w:szCs w:val="22"/>
              </w:rPr>
              <w:t xml:space="preserve"> signage and relief inspections </w:t>
            </w:r>
            <w:r w:rsidR="004701A7">
              <w:rPr>
                <w:szCs w:val="22"/>
              </w:rPr>
              <w:t xml:space="preserve">added as </w:t>
            </w:r>
            <w:r>
              <w:rPr>
                <w:szCs w:val="22"/>
              </w:rPr>
              <w:t xml:space="preserve">TA section </w:t>
            </w:r>
            <w:r w:rsidR="001425B6">
              <w:rPr>
                <w:szCs w:val="22"/>
              </w:rPr>
              <w:t>6.8.</w:t>
            </w:r>
          </w:p>
          <w:p w14:paraId="6807602A" w14:textId="68008BDC" w:rsidR="003D2500" w:rsidRDefault="004701A7" w:rsidP="00BB02F9">
            <w:pPr>
              <w:pStyle w:val="ListParagraph"/>
              <w:numPr>
                <w:ilvl w:val="0"/>
                <w:numId w:val="36"/>
              </w:numPr>
              <w:ind w:left="256" w:hanging="270"/>
              <w:jc w:val="left"/>
              <w:rPr>
                <w:szCs w:val="22"/>
              </w:rPr>
            </w:pPr>
            <w:r>
              <w:rPr>
                <w:szCs w:val="22"/>
              </w:rPr>
              <w:t>Scope edited for clarity</w:t>
            </w:r>
            <w:r w:rsidR="007E7E59">
              <w:rPr>
                <w:szCs w:val="22"/>
              </w:rPr>
              <w:t xml:space="preserve">. </w:t>
            </w:r>
          </w:p>
        </w:tc>
        <w:tc>
          <w:tcPr>
            <w:tcW w:w="1890" w:type="dxa"/>
          </w:tcPr>
          <w:p w14:paraId="7E011893" w14:textId="1F65DBC5" w:rsidR="003D2500" w:rsidRDefault="005C4310" w:rsidP="001256E1">
            <w:pPr>
              <w:tabs>
                <w:tab w:val="left" w:pos="720"/>
              </w:tabs>
              <w:jc w:val="left"/>
              <w:rPr>
                <w:szCs w:val="22"/>
              </w:rPr>
            </w:pPr>
            <w:r>
              <w:rPr>
                <w:szCs w:val="22"/>
              </w:rPr>
              <w:t>September</w:t>
            </w:r>
            <w:r w:rsidR="00C26153">
              <w:rPr>
                <w:szCs w:val="22"/>
              </w:rPr>
              <w:t xml:space="preserve"> 2018</w:t>
            </w:r>
          </w:p>
        </w:tc>
      </w:tr>
      <w:tr w:rsidR="009E29F3" w:rsidRPr="004F423A" w14:paraId="5C3D1934" w14:textId="77777777" w:rsidTr="001425B6">
        <w:tc>
          <w:tcPr>
            <w:tcW w:w="1795" w:type="dxa"/>
          </w:tcPr>
          <w:p w14:paraId="3823B9DD" w14:textId="77777777" w:rsidR="009E29F3" w:rsidRPr="00FA22D0" w:rsidRDefault="009E29F3" w:rsidP="001256E1">
            <w:pPr>
              <w:tabs>
                <w:tab w:val="left" w:pos="720"/>
              </w:tabs>
              <w:jc w:val="left"/>
              <w:rPr>
                <w:szCs w:val="22"/>
              </w:rPr>
            </w:pPr>
            <w:r>
              <w:rPr>
                <w:szCs w:val="22"/>
              </w:rPr>
              <w:t>William Soyars</w:t>
            </w:r>
          </w:p>
        </w:tc>
        <w:tc>
          <w:tcPr>
            <w:tcW w:w="5940" w:type="dxa"/>
            <w:vAlign w:val="bottom"/>
          </w:tcPr>
          <w:p w14:paraId="4D9E17D8" w14:textId="7FF3D5FB" w:rsidR="003D2518" w:rsidRDefault="003D2518" w:rsidP="001425B6">
            <w:pPr>
              <w:pStyle w:val="ListParagraph"/>
              <w:numPr>
                <w:ilvl w:val="0"/>
                <w:numId w:val="35"/>
              </w:numPr>
              <w:ind w:left="256" w:hanging="284"/>
              <w:jc w:val="left"/>
              <w:rPr>
                <w:szCs w:val="22"/>
              </w:rPr>
            </w:pPr>
            <w:r>
              <w:rPr>
                <w:szCs w:val="22"/>
              </w:rPr>
              <w:t xml:space="preserve">Expand scope to apply to liquid argon dewars. </w:t>
            </w:r>
          </w:p>
          <w:p w14:paraId="45059B07" w14:textId="6A1546F7" w:rsidR="009E29F3" w:rsidRDefault="00303275" w:rsidP="001425B6">
            <w:pPr>
              <w:pStyle w:val="ListParagraph"/>
              <w:numPr>
                <w:ilvl w:val="0"/>
                <w:numId w:val="35"/>
              </w:numPr>
              <w:ind w:left="256" w:hanging="284"/>
              <w:jc w:val="left"/>
              <w:rPr>
                <w:szCs w:val="22"/>
              </w:rPr>
            </w:pPr>
            <w:r>
              <w:rPr>
                <w:szCs w:val="22"/>
              </w:rPr>
              <w:t>The</w:t>
            </w:r>
            <w:r w:rsidR="00DE3B6A">
              <w:rPr>
                <w:szCs w:val="22"/>
              </w:rPr>
              <w:t xml:space="preserve"> </w:t>
            </w:r>
            <w:r w:rsidR="000B4721">
              <w:rPr>
                <w:szCs w:val="22"/>
              </w:rPr>
              <w:t xml:space="preserve">responsibility for </w:t>
            </w:r>
            <w:r w:rsidR="00DE3B6A">
              <w:rPr>
                <w:szCs w:val="22"/>
              </w:rPr>
              <w:t xml:space="preserve">dewar audit is assigned to the Responsible Party and should occur during FESHM 5031.4 </w:t>
            </w:r>
            <w:r w:rsidR="009E29F3">
              <w:rPr>
                <w:szCs w:val="22"/>
              </w:rPr>
              <w:t>inspections</w:t>
            </w:r>
          </w:p>
          <w:p w14:paraId="4BAF1790" w14:textId="77777777" w:rsidR="00BB2E3F" w:rsidRDefault="00303275" w:rsidP="001425B6">
            <w:pPr>
              <w:pStyle w:val="ListParagraph"/>
              <w:numPr>
                <w:ilvl w:val="0"/>
                <w:numId w:val="35"/>
              </w:numPr>
              <w:ind w:left="256" w:hanging="284"/>
              <w:jc w:val="left"/>
              <w:rPr>
                <w:szCs w:val="22"/>
              </w:rPr>
            </w:pPr>
            <w:r>
              <w:rPr>
                <w:szCs w:val="22"/>
              </w:rPr>
              <w:t>C</w:t>
            </w:r>
            <w:r w:rsidR="008646F9">
              <w:rPr>
                <w:szCs w:val="22"/>
              </w:rPr>
              <w:t>larification on mobile dewar relocation and Pressure Vessel Note revision</w:t>
            </w:r>
            <w:r>
              <w:rPr>
                <w:szCs w:val="22"/>
              </w:rPr>
              <w:t xml:space="preserve"> has been added to the Technical Appendix</w:t>
            </w:r>
            <w:r w:rsidR="008646F9">
              <w:rPr>
                <w:szCs w:val="22"/>
              </w:rPr>
              <w:t>.</w:t>
            </w:r>
          </w:p>
          <w:p w14:paraId="763C23A3" w14:textId="59205F3D" w:rsidR="00303275" w:rsidRPr="000B4721" w:rsidRDefault="00303275" w:rsidP="001425B6">
            <w:pPr>
              <w:pStyle w:val="ListParagraph"/>
              <w:numPr>
                <w:ilvl w:val="0"/>
                <w:numId w:val="35"/>
              </w:numPr>
              <w:ind w:left="256" w:hanging="284"/>
              <w:jc w:val="left"/>
              <w:rPr>
                <w:szCs w:val="22"/>
              </w:rPr>
            </w:pPr>
            <w:r>
              <w:rPr>
                <w:szCs w:val="22"/>
              </w:rPr>
              <w:t>TA sections have been renumbered and are now included in the Table of Contents.</w:t>
            </w:r>
          </w:p>
        </w:tc>
        <w:tc>
          <w:tcPr>
            <w:tcW w:w="1890" w:type="dxa"/>
          </w:tcPr>
          <w:p w14:paraId="7C301907" w14:textId="01B8D10A" w:rsidR="009E29F3" w:rsidRDefault="000B4721" w:rsidP="001256E1">
            <w:pPr>
              <w:tabs>
                <w:tab w:val="left" w:pos="720"/>
              </w:tabs>
              <w:jc w:val="left"/>
              <w:rPr>
                <w:szCs w:val="22"/>
              </w:rPr>
            </w:pPr>
            <w:r>
              <w:rPr>
                <w:szCs w:val="22"/>
              </w:rPr>
              <w:t>May</w:t>
            </w:r>
            <w:r w:rsidR="009E29F3">
              <w:rPr>
                <w:szCs w:val="22"/>
              </w:rPr>
              <w:t xml:space="preserve"> 2018</w:t>
            </w:r>
          </w:p>
        </w:tc>
      </w:tr>
      <w:tr w:rsidR="001256E1" w:rsidRPr="004F423A" w14:paraId="5EA582DD" w14:textId="77777777" w:rsidTr="001425B6">
        <w:tc>
          <w:tcPr>
            <w:tcW w:w="1795" w:type="dxa"/>
          </w:tcPr>
          <w:p w14:paraId="2EFCBCE1" w14:textId="77777777" w:rsidR="001256E1" w:rsidRPr="00FA22D0" w:rsidRDefault="001256E1" w:rsidP="001256E1">
            <w:pPr>
              <w:tabs>
                <w:tab w:val="left" w:pos="720"/>
              </w:tabs>
              <w:jc w:val="left"/>
              <w:rPr>
                <w:szCs w:val="22"/>
              </w:rPr>
            </w:pPr>
            <w:r w:rsidRPr="00FA22D0">
              <w:rPr>
                <w:szCs w:val="22"/>
              </w:rPr>
              <w:t>William Soyars</w:t>
            </w:r>
          </w:p>
        </w:tc>
        <w:tc>
          <w:tcPr>
            <w:tcW w:w="5940" w:type="dxa"/>
            <w:vAlign w:val="bottom"/>
          </w:tcPr>
          <w:p w14:paraId="4393DB9B" w14:textId="154100D9" w:rsidR="000B4721" w:rsidRDefault="000B4721" w:rsidP="000B4721">
            <w:pPr>
              <w:tabs>
                <w:tab w:val="left" w:pos="720"/>
              </w:tabs>
              <w:ind w:left="346" w:hanging="346"/>
              <w:jc w:val="left"/>
              <w:rPr>
                <w:szCs w:val="22"/>
              </w:rPr>
            </w:pPr>
            <w:r>
              <w:rPr>
                <w:szCs w:val="22"/>
              </w:rPr>
              <w:t>1.</w:t>
            </w:r>
            <w:r>
              <w:rPr>
                <w:szCs w:val="22"/>
              </w:rPr>
              <w:tab/>
            </w:r>
            <w:r w:rsidR="001256E1" w:rsidRPr="00FA22D0">
              <w:rPr>
                <w:szCs w:val="22"/>
              </w:rPr>
              <w:t>Added additional clarification to T</w:t>
            </w:r>
            <w:r>
              <w:rPr>
                <w:szCs w:val="22"/>
              </w:rPr>
              <w:t>ECHNICAL APPENDIX A, 1.0 SCOPE.</w:t>
            </w:r>
          </w:p>
          <w:p w14:paraId="30E6C72D" w14:textId="12DB4160" w:rsidR="001256E1" w:rsidRDefault="000B4721" w:rsidP="000B4721">
            <w:pPr>
              <w:tabs>
                <w:tab w:val="left" w:pos="720"/>
              </w:tabs>
              <w:ind w:left="346" w:hanging="346"/>
              <w:jc w:val="left"/>
              <w:rPr>
                <w:szCs w:val="22"/>
              </w:rPr>
            </w:pPr>
            <w:r>
              <w:rPr>
                <w:szCs w:val="22"/>
              </w:rPr>
              <w:t>2.</w:t>
            </w:r>
            <w:r>
              <w:rPr>
                <w:szCs w:val="22"/>
              </w:rPr>
              <w:tab/>
              <w:t>Updated</w:t>
            </w:r>
            <w:r w:rsidR="001256E1" w:rsidRPr="00FA22D0">
              <w:rPr>
                <w:szCs w:val="22"/>
              </w:rPr>
              <w:t xml:space="preserve"> CGA references in TECHNICAL APPENDIX A, 2.0 RE</w:t>
            </w:r>
            <w:r>
              <w:rPr>
                <w:szCs w:val="22"/>
              </w:rPr>
              <w:t>F</w:t>
            </w:r>
            <w:r w:rsidR="001256E1" w:rsidRPr="00FA22D0">
              <w:rPr>
                <w:szCs w:val="22"/>
              </w:rPr>
              <w:t>ERENCE DOCUMENTS</w:t>
            </w:r>
          </w:p>
          <w:p w14:paraId="2073CF1C" w14:textId="0C371687" w:rsidR="001256E1" w:rsidRPr="00FA22D0" w:rsidRDefault="000B4721" w:rsidP="000B4721">
            <w:pPr>
              <w:tabs>
                <w:tab w:val="left" w:pos="720"/>
              </w:tabs>
              <w:ind w:left="346" w:hanging="346"/>
              <w:jc w:val="left"/>
              <w:rPr>
                <w:szCs w:val="22"/>
              </w:rPr>
            </w:pPr>
            <w:r>
              <w:rPr>
                <w:szCs w:val="22"/>
              </w:rPr>
              <w:t>3.</w:t>
            </w:r>
            <w:r>
              <w:rPr>
                <w:szCs w:val="22"/>
              </w:rPr>
              <w:tab/>
            </w:r>
            <w:r w:rsidR="001256E1">
              <w:rPr>
                <w:szCs w:val="22"/>
              </w:rPr>
              <w:t>Changed Business Services Section to FESS and updated link to nitrogen dewar database</w:t>
            </w:r>
          </w:p>
        </w:tc>
        <w:tc>
          <w:tcPr>
            <w:tcW w:w="1890" w:type="dxa"/>
          </w:tcPr>
          <w:p w14:paraId="15DD1CC6" w14:textId="77777777" w:rsidR="001256E1" w:rsidRPr="00FA22D0" w:rsidRDefault="001256E1" w:rsidP="001256E1">
            <w:pPr>
              <w:tabs>
                <w:tab w:val="left" w:pos="720"/>
              </w:tabs>
              <w:jc w:val="left"/>
              <w:rPr>
                <w:szCs w:val="22"/>
              </w:rPr>
            </w:pPr>
            <w:r>
              <w:rPr>
                <w:szCs w:val="22"/>
              </w:rPr>
              <w:t>September</w:t>
            </w:r>
            <w:r w:rsidRPr="00FA22D0">
              <w:rPr>
                <w:szCs w:val="22"/>
              </w:rPr>
              <w:t xml:space="preserve"> 2015</w:t>
            </w:r>
          </w:p>
        </w:tc>
      </w:tr>
      <w:tr w:rsidR="001256E1" w:rsidRPr="004F423A" w14:paraId="59968226" w14:textId="77777777" w:rsidTr="001425B6">
        <w:tc>
          <w:tcPr>
            <w:tcW w:w="1795" w:type="dxa"/>
          </w:tcPr>
          <w:p w14:paraId="0E9A3533" w14:textId="77777777" w:rsidR="001256E1" w:rsidRPr="004F423A" w:rsidRDefault="001256E1" w:rsidP="001256E1">
            <w:pPr>
              <w:tabs>
                <w:tab w:val="left" w:pos="720"/>
              </w:tabs>
              <w:jc w:val="left"/>
            </w:pPr>
            <w:proofErr w:type="spellStart"/>
            <w:r>
              <w:rPr>
                <w:szCs w:val="22"/>
              </w:rPr>
              <w:t>Arkadiy</w:t>
            </w:r>
            <w:proofErr w:type="spellEnd"/>
            <w:r>
              <w:rPr>
                <w:szCs w:val="22"/>
              </w:rPr>
              <w:t xml:space="preserve"> Klebaner</w:t>
            </w:r>
          </w:p>
        </w:tc>
        <w:tc>
          <w:tcPr>
            <w:tcW w:w="5940" w:type="dxa"/>
            <w:vAlign w:val="bottom"/>
          </w:tcPr>
          <w:p w14:paraId="6DF20E89" w14:textId="77777777" w:rsidR="001256E1" w:rsidRDefault="001256E1" w:rsidP="000B4721">
            <w:pPr>
              <w:pStyle w:val="ListParagraph"/>
              <w:numPr>
                <w:ilvl w:val="0"/>
                <w:numId w:val="28"/>
              </w:numPr>
              <w:autoSpaceDE w:val="0"/>
              <w:autoSpaceDN w:val="0"/>
              <w:adjustRightInd w:val="0"/>
              <w:ind w:left="346"/>
              <w:contextualSpacing w:val="0"/>
              <w:jc w:val="left"/>
              <w:rPr>
                <w:rFonts w:ascii="Times" w:hAnsi="Times"/>
              </w:rPr>
            </w:pPr>
            <w:r>
              <w:rPr>
                <w:rFonts w:ascii="Times" w:hAnsi="Times"/>
              </w:rPr>
              <w:t>Added reference to database for the nitrogen dewars maintained by the Business Services Section</w:t>
            </w:r>
          </w:p>
          <w:p w14:paraId="7A2498F3" w14:textId="77777777" w:rsidR="001256E1" w:rsidRDefault="001256E1" w:rsidP="000B4721">
            <w:pPr>
              <w:pStyle w:val="ListParagraph"/>
              <w:numPr>
                <w:ilvl w:val="0"/>
                <w:numId w:val="28"/>
              </w:numPr>
              <w:autoSpaceDE w:val="0"/>
              <w:autoSpaceDN w:val="0"/>
              <w:adjustRightInd w:val="0"/>
              <w:ind w:left="346"/>
              <w:contextualSpacing w:val="0"/>
              <w:jc w:val="left"/>
              <w:rPr>
                <w:rFonts w:ascii="Times" w:hAnsi="Times"/>
              </w:rPr>
            </w:pPr>
            <w:r>
              <w:rPr>
                <w:rFonts w:ascii="Times" w:hAnsi="Times"/>
              </w:rPr>
              <w:t>Changed Division/Section to Division/Section/Center</w:t>
            </w:r>
          </w:p>
          <w:p w14:paraId="228EB3C8" w14:textId="66BEE5F4" w:rsidR="001256E1" w:rsidRPr="000B4721" w:rsidRDefault="001256E1" w:rsidP="000B4721">
            <w:pPr>
              <w:pStyle w:val="ListParagraph"/>
              <w:numPr>
                <w:ilvl w:val="0"/>
                <w:numId w:val="28"/>
              </w:numPr>
              <w:autoSpaceDE w:val="0"/>
              <w:autoSpaceDN w:val="0"/>
              <w:adjustRightInd w:val="0"/>
              <w:ind w:left="346"/>
              <w:contextualSpacing w:val="0"/>
              <w:jc w:val="left"/>
              <w:rPr>
                <w:rFonts w:ascii="Times" w:hAnsi="Times"/>
              </w:rPr>
            </w:pPr>
            <w:r>
              <w:rPr>
                <w:rFonts w:ascii="Times" w:hAnsi="Times"/>
              </w:rPr>
              <w:t>Changed Laboratory Safety Committee to FESHCom</w:t>
            </w:r>
          </w:p>
        </w:tc>
        <w:tc>
          <w:tcPr>
            <w:tcW w:w="1890" w:type="dxa"/>
          </w:tcPr>
          <w:p w14:paraId="5793BBBF" w14:textId="06D2BF96" w:rsidR="001256E1" w:rsidRPr="004F423A" w:rsidRDefault="001256E1" w:rsidP="001256E1">
            <w:pPr>
              <w:tabs>
                <w:tab w:val="left" w:pos="720"/>
              </w:tabs>
              <w:jc w:val="left"/>
            </w:pPr>
            <w:r>
              <w:rPr>
                <w:szCs w:val="22"/>
              </w:rPr>
              <w:t>February 2011</w:t>
            </w:r>
          </w:p>
        </w:tc>
      </w:tr>
    </w:tbl>
    <w:p w14:paraId="7E0BDDFE" w14:textId="77777777" w:rsidR="00142C80" w:rsidRPr="004F423A" w:rsidRDefault="00142C80" w:rsidP="00142C80">
      <w:pPr>
        <w:jc w:val="center"/>
        <w:rPr>
          <w:b/>
          <w:sz w:val="28"/>
          <w:szCs w:val="28"/>
        </w:rPr>
      </w:pPr>
    </w:p>
    <w:p w14:paraId="28505296" w14:textId="77777777" w:rsidR="00142C80" w:rsidRPr="004F423A" w:rsidRDefault="00142C80" w:rsidP="00142C80">
      <w:pPr>
        <w:jc w:val="center"/>
        <w:rPr>
          <w:b/>
          <w:sz w:val="28"/>
          <w:szCs w:val="28"/>
        </w:rPr>
      </w:pPr>
    </w:p>
    <w:p w14:paraId="2C7CFAF7" w14:textId="77777777" w:rsidR="00142C80" w:rsidRPr="004F423A" w:rsidRDefault="00142C80" w:rsidP="00142C80">
      <w:pPr>
        <w:jc w:val="center"/>
        <w:rPr>
          <w:b/>
          <w:sz w:val="28"/>
          <w:szCs w:val="28"/>
        </w:rPr>
      </w:pPr>
    </w:p>
    <w:p w14:paraId="51B4B198" w14:textId="77777777" w:rsidR="008648A9" w:rsidRPr="004F423A" w:rsidRDefault="008648A9" w:rsidP="00142C80">
      <w:pPr>
        <w:jc w:val="left"/>
        <w:rPr>
          <w:b/>
          <w:sz w:val="28"/>
          <w:szCs w:val="28"/>
        </w:rPr>
      </w:pPr>
    </w:p>
    <w:p w14:paraId="1C0DE239" w14:textId="77777777" w:rsidR="008648A9" w:rsidRPr="004F423A" w:rsidRDefault="008648A9" w:rsidP="008648A9">
      <w:pPr>
        <w:jc w:val="left"/>
        <w:rPr>
          <w:b/>
          <w:sz w:val="28"/>
          <w:szCs w:val="28"/>
        </w:rPr>
        <w:sectPr w:rsidR="008648A9" w:rsidRPr="004F423A" w:rsidSect="00142C80">
          <w:headerReference w:type="default" r:id="rId8"/>
          <w:footerReference w:type="default" r:id="rId9"/>
          <w:pgSz w:w="12240" w:h="15840" w:code="1"/>
          <w:pgMar w:top="720" w:right="1080" w:bottom="720" w:left="1440" w:header="720" w:footer="389" w:gutter="0"/>
          <w:cols w:space="720"/>
          <w:docGrid w:linePitch="360"/>
        </w:sectPr>
      </w:pPr>
    </w:p>
    <w:p w14:paraId="5BAC5B8E" w14:textId="77777777" w:rsidR="00A96FFC" w:rsidRPr="004F423A" w:rsidRDefault="00A96FFC" w:rsidP="001A2CF3">
      <w:pPr>
        <w:jc w:val="center"/>
        <w:rPr>
          <w:b/>
          <w:sz w:val="28"/>
          <w:szCs w:val="28"/>
        </w:rPr>
      </w:pPr>
      <w:r w:rsidRPr="004F423A">
        <w:rPr>
          <w:b/>
          <w:sz w:val="28"/>
          <w:szCs w:val="28"/>
        </w:rPr>
        <w:lastRenderedPageBreak/>
        <w:t>TABLE OF CONTENTS</w:t>
      </w:r>
    </w:p>
    <w:p w14:paraId="7E412EEC" w14:textId="77777777" w:rsidR="00A96FFC" w:rsidRPr="004F423A" w:rsidRDefault="00A96FFC">
      <w:pPr>
        <w:rPr>
          <w:bCs/>
        </w:rPr>
      </w:pPr>
    </w:p>
    <w:p w14:paraId="5AA2A4B5" w14:textId="39CFCF5C" w:rsidR="00203BE1" w:rsidRDefault="00E5471E">
      <w:pPr>
        <w:pStyle w:val="TOC1"/>
        <w:rPr>
          <w:rFonts w:asciiTheme="minorHAnsi" w:eastAsiaTheme="minorEastAsia" w:hAnsiTheme="minorHAnsi" w:cstheme="minorBidi"/>
          <w:noProof/>
          <w:sz w:val="22"/>
          <w:szCs w:val="22"/>
        </w:rPr>
      </w:pPr>
      <w:r w:rsidRPr="004F423A">
        <w:rPr>
          <w:bCs/>
        </w:rPr>
        <w:fldChar w:fldCharType="begin"/>
      </w:r>
      <w:r w:rsidR="00A96FFC" w:rsidRPr="004F423A">
        <w:rPr>
          <w:bCs/>
        </w:rPr>
        <w:instrText xml:space="preserve"> TOC \o "1-3" \h \z \u </w:instrText>
      </w:r>
      <w:r w:rsidRPr="004F423A">
        <w:rPr>
          <w:bCs/>
        </w:rPr>
        <w:fldChar w:fldCharType="separate"/>
      </w:r>
      <w:hyperlink w:anchor="_Toc522280620" w:history="1">
        <w:r w:rsidR="00203BE1" w:rsidRPr="00E06B84">
          <w:rPr>
            <w:rStyle w:val="Hyperlink"/>
            <w:rFonts w:ascii="Times New Roman Bold" w:hAnsi="Times New Roman Bold"/>
            <w:noProof/>
          </w:rPr>
          <w:t>1.0</w:t>
        </w:r>
        <w:r w:rsidR="00203BE1">
          <w:rPr>
            <w:rFonts w:asciiTheme="minorHAnsi" w:eastAsiaTheme="minorEastAsia" w:hAnsiTheme="minorHAnsi" w:cstheme="minorBidi"/>
            <w:noProof/>
            <w:sz w:val="22"/>
            <w:szCs w:val="22"/>
          </w:rPr>
          <w:tab/>
        </w:r>
        <w:r w:rsidR="00203BE1" w:rsidRPr="00E06B84">
          <w:rPr>
            <w:rStyle w:val="Hyperlink"/>
            <w:noProof/>
          </w:rPr>
          <w:t>INTRODUCTION AND SCOPE</w:t>
        </w:r>
        <w:r w:rsidR="00203BE1">
          <w:rPr>
            <w:noProof/>
            <w:webHidden/>
          </w:rPr>
          <w:tab/>
        </w:r>
        <w:r w:rsidR="00203BE1">
          <w:rPr>
            <w:noProof/>
            <w:webHidden/>
          </w:rPr>
          <w:fldChar w:fldCharType="begin"/>
        </w:r>
        <w:r w:rsidR="00203BE1">
          <w:rPr>
            <w:noProof/>
            <w:webHidden/>
          </w:rPr>
          <w:instrText xml:space="preserve"> PAGEREF _Toc522280620 \h </w:instrText>
        </w:r>
        <w:r w:rsidR="00203BE1">
          <w:rPr>
            <w:noProof/>
            <w:webHidden/>
          </w:rPr>
        </w:r>
        <w:r w:rsidR="00203BE1">
          <w:rPr>
            <w:noProof/>
            <w:webHidden/>
          </w:rPr>
          <w:fldChar w:fldCharType="separate"/>
        </w:r>
        <w:r w:rsidR="00203BE1">
          <w:rPr>
            <w:noProof/>
            <w:webHidden/>
          </w:rPr>
          <w:t>3</w:t>
        </w:r>
        <w:r w:rsidR="00203BE1">
          <w:rPr>
            <w:noProof/>
            <w:webHidden/>
          </w:rPr>
          <w:fldChar w:fldCharType="end"/>
        </w:r>
      </w:hyperlink>
    </w:p>
    <w:p w14:paraId="2C95A9EB" w14:textId="512D278D" w:rsidR="00203BE1" w:rsidRDefault="00626BF1">
      <w:pPr>
        <w:pStyle w:val="TOC1"/>
        <w:rPr>
          <w:rFonts w:asciiTheme="minorHAnsi" w:eastAsiaTheme="minorEastAsia" w:hAnsiTheme="minorHAnsi" w:cstheme="minorBidi"/>
          <w:noProof/>
          <w:sz w:val="22"/>
          <w:szCs w:val="22"/>
        </w:rPr>
      </w:pPr>
      <w:hyperlink w:anchor="_Toc522280621" w:history="1">
        <w:r w:rsidR="00203BE1" w:rsidRPr="00E06B84">
          <w:rPr>
            <w:rStyle w:val="Hyperlink"/>
            <w:rFonts w:ascii="Times New Roman Bold" w:hAnsi="Times New Roman Bold"/>
            <w:noProof/>
          </w:rPr>
          <w:t>2.0</w:t>
        </w:r>
        <w:r w:rsidR="00203BE1">
          <w:rPr>
            <w:rFonts w:asciiTheme="minorHAnsi" w:eastAsiaTheme="minorEastAsia" w:hAnsiTheme="minorHAnsi" w:cstheme="minorBidi"/>
            <w:noProof/>
            <w:sz w:val="22"/>
            <w:szCs w:val="22"/>
          </w:rPr>
          <w:tab/>
        </w:r>
        <w:r w:rsidR="00203BE1" w:rsidRPr="00E06B84">
          <w:rPr>
            <w:rStyle w:val="Hyperlink"/>
            <w:noProof/>
          </w:rPr>
          <w:t>DEFINITIONS</w:t>
        </w:r>
        <w:r w:rsidR="00203BE1">
          <w:rPr>
            <w:noProof/>
            <w:webHidden/>
          </w:rPr>
          <w:tab/>
        </w:r>
        <w:r w:rsidR="00203BE1">
          <w:rPr>
            <w:noProof/>
            <w:webHidden/>
          </w:rPr>
          <w:fldChar w:fldCharType="begin"/>
        </w:r>
        <w:r w:rsidR="00203BE1">
          <w:rPr>
            <w:noProof/>
            <w:webHidden/>
          </w:rPr>
          <w:instrText xml:space="preserve"> PAGEREF _Toc522280621 \h </w:instrText>
        </w:r>
        <w:r w:rsidR="00203BE1">
          <w:rPr>
            <w:noProof/>
            <w:webHidden/>
          </w:rPr>
        </w:r>
        <w:r w:rsidR="00203BE1">
          <w:rPr>
            <w:noProof/>
            <w:webHidden/>
          </w:rPr>
          <w:fldChar w:fldCharType="separate"/>
        </w:r>
        <w:r w:rsidR="00203BE1">
          <w:rPr>
            <w:noProof/>
            <w:webHidden/>
          </w:rPr>
          <w:t>3</w:t>
        </w:r>
        <w:r w:rsidR="00203BE1">
          <w:rPr>
            <w:noProof/>
            <w:webHidden/>
          </w:rPr>
          <w:fldChar w:fldCharType="end"/>
        </w:r>
      </w:hyperlink>
    </w:p>
    <w:p w14:paraId="04A46102" w14:textId="2EAAC6DB" w:rsidR="00203BE1" w:rsidRDefault="00626BF1">
      <w:pPr>
        <w:pStyle w:val="TOC1"/>
        <w:rPr>
          <w:rFonts w:asciiTheme="minorHAnsi" w:eastAsiaTheme="minorEastAsia" w:hAnsiTheme="minorHAnsi" w:cstheme="minorBidi"/>
          <w:noProof/>
          <w:sz w:val="22"/>
          <w:szCs w:val="22"/>
        </w:rPr>
      </w:pPr>
      <w:hyperlink w:anchor="_Toc522280622" w:history="1">
        <w:r w:rsidR="00203BE1" w:rsidRPr="00E06B84">
          <w:rPr>
            <w:rStyle w:val="Hyperlink"/>
            <w:rFonts w:ascii="Times New Roman Bold" w:hAnsi="Times New Roman Bold"/>
            <w:noProof/>
          </w:rPr>
          <w:t>3.0</w:t>
        </w:r>
        <w:r w:rsidR="00203BE1">
          <w:rPr>
            <w:rFonts w:asciiTheme="minorHAnsi" w:eastAsiaTheme="minorEastAsia" w:hAnsiTheme="minorHAnsi" w:cstheme="minorBidi"/>
            <w:noProof/>
            <w:sz w:val="22"/>
            <w:szCs w:val="22"/>
          </w:rPr>
          <w:tab/>
        </w:r>
        <w:r w:rsidR="00203BE1" w:rsidRPr="00E06B84">
          <w:rPr>
            <w:rStyle w:val="Hyperlink"/>
            <w:noProof/>
          </w:rPr>
          <w:t>RESPONSIBLILITIES</w:t>
        </w:r>
        <w:r w:rsidR="00203BE1">
          <w:rPr>
            <w:noProof/>
            <w:webHidden/>
          </w:rPr>
          <w:tab/>
        </w:r>
        <w:r w:rsidR="00203BE1">
          <w:rPr>
            <w:noProof/>
            <w:webHidden/>
          </w:rPr>
          <w:fldChar w:fldCharType="begin"/>
        </w:r>
        <w:r w:rsidR="00203BE1">
          <w:rPr>
            <w:noProof/>
            <w:webHidden/>
          </w:rPr>
          <w:instrText xml:space="preserve"> PAGEREF _Toc522280622 \h </w:instrText>
        </w:r>
        <w:r w:rsidR="00203BE1">
          <w:rPr>
            <w:noProof/>
            <w:webHidden/>
          </w:rPr>
        </w:r>
        <w:r w:rsidR="00203BE1">
          <w:rPr>
            <w:noProof/>
            <w:webHidden/>
          </w:rPr>
          <w:fldChar w:fldCharType="separate"/>
        </w:r>
        <w:r w:rsidR="00203BE1">
          <w:rPr>
            <w:noProof/>
            <w:webHidden/>
          </w:rPr>
          <w:t>3</w:t>
        </w:r>
        <w:r w:rsidR="00203BE1">
          <w:rPr>
            <w:noProof/>
            <w:webHidden/>
          </w:rPr>
          <w:fldChar w:fldCharType="end"/>
        </w:r>
      </w:hyperlink>
    </w:p>
    <w:p w14:paraId="312A4BE4" w14:textId="20B57C60" w:rsidR="00203BE1" w:rsidRDefault="00626BF1">
      <w:pPr>
        <w:pStyle w:val="TOC2"/>
        <w:rPr>
          <w:rFonts w:asciiTheme="minorHAnsi" w:eastAsiaTheme="minorEastAsia" w:hAnsiTheme="minorHAnsi" w:cstheme="minorBidi"/>
          <w:b w:val="0"/>
          <w:sz w:val="22"/>
          <w:szCs w:val="22"/>
        </w:rPr>
      </w:pPr>
      <w:hyperlink w:anchor="_Toc522280623" w:history="1">
        <w:r w:rsidR="00203BE1" w:rsidRPr="00E06B84">
          <w:rPr>
            <w:rStyle w:val="Hyperlink"/>
          </w:rPr>
          <w:t>3.1</w:t>
        </w:r>
        <w:r w:rsidR="00203BE1">
          <w:rPr>
            <w:rFonts w:asciiTheme="minorHAnsi" w:eastAsiaTheme="minorEastAsia" w:hAnsiTheme="minorHAnsi" w:cstheme="minorBidi"/>
            <w:b w:val="0"/>
            <w:sz w:val="22"/>
            <w:szCs w:val="22"/>
          </w:rPr>
          <w:tab/>
        </w:r>
        <w:r w:rsidR="00203BE1" w:rsidRPr="00E06B84">
          <w:rPr>
            <w:rStyle w:val="Hyperlink"/>
          </w:rPr>
          <w:t>Division/Section/Project (D/S/P) Head</w:t>
        </w:r>
        <w:r w:rsidR="00203BE1">
          <w:rPr>
            <w:webHidden/>
          </w:rPr>
          <w:tab/>
        </w:r>
        <w:r w:rsidR="00203BE1">
          <w:rPr>
            <w:webHidden/>
          </w:rPr>
          <w:fldChar w:fldCharType="begin"/>
        </w:r>
        <w:r w:rsidR="00203BE1">
          <w:rPr>
            <w:webHidden/>
          </w:rPr>
          <w:instrText xml:space="preserve"> PAGEREF _Toc522280623 \h </w:instrText>
        </w:r>
        <w:r w:rsidR="00203BE1">
          <w:rPr>
            <w:webHidden/>
          </w:rPr>
        </w:r>
        <w:r w:rsidR="00203BE1">
          <w:rPr>
            <w:webHidden/>
          </w:rPr>
          <w:fldChar w:fldCharType="separate"/>
        </w:r>
        <w:r w:rsidR="00203BE1">
          <w:rPr>
            <w:webHidden/>
          </w:rPr>
          <w:t>3</w:t>
        </w:r>
        <w:r w:rsidR="00203BE1">
          <w:rPr>
            <w:webHidden/>
          </w:rPr>
          <w:fldChar w:fldCharType="end"/>
        </w:r>
      </w:hyperlink>
    </w:p>
    <w:p w14:paraId="3EAE2C37" w14:textId="345690A0" w:rsidR="00203BE1" w:rsidRDefault="00626BF1">
      <w:pPr>
        <w:pStyle w:val="TOC2"/>
        <w:rPr>
          <w:rFonts w:asciiTheme="minorHAnsi" w:eastAsiaTheme="minorEastAsia" w:hAnsiTheme="minorHAnsi" w:cstheme="minorBidi"/>
          <w:b w:val="0"/>
          <w:sz w:val="22"/>
          <w:szCs w:val="22"/>
        </w:rPr>
      </w:pPr>
      <w:hyperlink w:anchor="_Toc522280624" w:history="1">
        <w:r w:rsidR="00203BE1" w:rsidRPr="00E06B84">
          <w:rPr>
            <w:rStyle w:val="Hyperlink"/>
          </w:rPr>
          <w:t>3.2</w:t>
        </w:r>
        <w:r w:rsidR="00203BE1">
          <w:rPr>
            <w:rFonts w:asciiTheme="minorHAnsi" w:eastAsiaTheme="minorEastAsia" w:hAnsiTheme="minorHAnsi" w:cstheme="minorBidi"/>
            <w:b w:val="0"/>
            <w:sz w:val="22"/>
            <w:szCs w:val="22"/>
          </w:rPr>
          <w:tab/>
        </w:r>
        <w:r w:rsidR="00203BE1" w:rsidRPr="00E06B84">
          <w:rPr>
            <w:rStyle w:val="Hyperlink"/>
          </w:rPr>
          <w:t>Responsible Party</w:t>
        </w:r>
        <w:r w:rsidR="00203BE1">
          <w:rPr>
            <w:webHidden/>
          </w:rPr>
          <w:tab/>
        </w:r>
        <w:r w:rsidR="00203BE1">
          <w:rPr>
            <w:webHidden/>
          </w:rPr>
          <w:fldChar w:fldCharType="begin"/>
        </w:r>
        <w:r w:rsidR="00203BE1">
          <w:rPr>
            <w:webHidden/>
          </w:rPr>
          <w:instrText xml:space="preserve"> PAGEREF _Toc522280624 \h </w:instrText>
        </w:r>
        <w:r w:rsidR="00203BE1">
          <w:rPr>
            <w:webHidden/>
          </w:rPr>
        </w:r>
        <w:r w:rsidR="00203BE1">
          <w:rPr>
            <w:webHidden/>
          </w:rPr>
          <w:fldChar w:fldCharType="separate"/>
        </w:r>
        <w:r w:rsidR="00203BE1">
          <w:rPr>
            <w:webHidden/>
          </w:rPr>
          <w:t>3</w:t>
        </w:r>
        <w:r w:rsidR="00203BE1">
          <w:rPr>
            <w:webHidden/>
          </w:rPr>
          <w:fldChar w:fldCharType="end"/>
        </w:r>
      </w:hyperlink>
    </w:p>
    <w:p w14:paraId="3AE31146" w14:textId="191FA6CF" w:rsidR="00203BE1" w:rsidRDefault="00626BF1">
      <w:pPr>
        <w:pStyle w:val="TOC2"/>
        <w:rPr>
          <w:rFonts w:asciiTheme="minorHAnsi" w:eastAsiaTheme="minorEastAsia" w:hAnsiTheme="minorHAnsi" w:cstheme="minorBidi"/>
          <w:b w:val="0"/>
          <w:sz w:val="22"/>
          <w:szCs w:val="22"/>
        </w:rPr>
      </w:pPr>
      <w:hyperlink w:anchor="_Toc522280625" w:history="1">
        <w:r w:rsidR="00203BE1" w:rsidRPr="00E06B84">
          <w:rPr>
            <w:rStyle w:val="Hyperlink"/>
          </w:rPr>
          <w:t>3.3</w:t>
        </w:r>
        <w:r w:rsidR="00203BE1">
          <w:rPr>
            <w:rFonts w:asciiTheme="minorHAnsi" w:eastAsiaTheme="minorEastAsia" w:hAnsiTheme="minorHAnsi" w:cstheme="minorBidi"/>
            <w:b w:val="0"/>
            <w:sz w:val="22"/>
            <w:szCs w:val="22"/>
          </w:rPr>
          <w:tab/>
        </w:r>
        <w:r w:rsidR="00203BE1" w:rsidRPr="00E06B84">
          <w:rPr>
            <w:rStyle w:val="Hyperlink"/>
          </w:rPr>
          <w:t>FESS</w:t>
        </w:r>
        <w:r w:rsidR="00203BE1">
          <w:rPr>
            <w:webHidden/>
          </w:rPr>
          <w:tab/>
        </w:r>
        <w:r w:rsidR="00203BE1">
          <w:rPr>
            <w:webHidden/>
          </w:rPr>
          <w:fldChar w:fldCharType="begin"/>
        </w:r>
        <w:r w:rsidR="00203BE1">
          <w:rPr>
            <w:webHidden/>
          </w:rPr>
          <w:instrText xml:space="preserve"> PAGEREF _Toc522280625 \h </w:instrText>
        </w:r>
        <w:r w:rsidR="00203BE1">
          <w:rPr>
            <w:webHidden/>
          </w:rPr>
        </w:r>
        <w:r w:rsidR="00203BE1">
          <w:rPr>
            <w:webHidden/>
          </w:rPr>
          <w:fldChar w:fldCharType="separate"/>
        </w:r>
        <w:r w:rsidR="00203BE1">
          <w:rPr>
            <w:webHidden/>
          </w:rPr>
          <w:t>4</w:t>
        </w:r>
        <w:r w:rsidR="00203BE1">
          <w:rPr>
            <w:webHidden/>
          </w:rPr>
          <w:fldChar w:fldCharType="end"/>
        </w:r>
      </w:hyperlink>
    </w:p>
    <w:p w14:paraId="341A755C" w14:textId="573EDAC5" w:rsidR="00203BE1" w:rsidRDefault="00626BF1">
      <w:pPr>
        <w:pStyle w:val="TOC2"/>
        <w:rPr>
          <w:rFonts w:asciiTheme="minorHAnsi" w:eastAsiaTheme="minorEastAsia" w:hAnsiTheme="minorHAnsi" w:cstheme="minorBidi"/>
          <w:b w:val="0"/>
          <w:sz w:val="22"/>
          <w:szCs w:val="22"/>
        </w:rPr>
      </w:pPr>
      <w:hyperlink w:anchor="_Toc522280626" w:history="1">
        <w:r w:rsidR="00203BE1" w:rsidRPr="00E06B84">
          <w:rPr>
            <w:rStyle w:val="Hyperlink"/>
          </w:rPr>
          <w:t>3.4</w:t>
        </w:r>
        <w:r w:rsidR="00203BE1">
          <w:rPr>
            <w:rFonts w:asciiTheme="minorHAnsi" w:eastAsiaTheme="minorEastAsia" w:hAnsiTheme="minorHAnsi" w:cstheme="minorBidi"/>
            <w:b w:val="0"/>
            <w:sz w:val="22"/>
            <w:szCs w:val="22"/>
          </w:rPr>
          <w:tab/>
        </w:r>
        <w:r w:rsidR="00203BE1" w:rsidRPr="00E06B84">
          <w:rPr>
            <w:rStyle w:val="Hyperlink"/>
          </w:rPr>
          <w:t>ESH&amp;Q Section</w:t>
        </w:r>
        <w:r w:rsidR="00203BE1">
          <w:rPr>
            <w:webHidden/>
          </w:rPr>
          <w:tab/>
        </w:r>
        <w:r w:rsidR="00203BE1">
          <w:rPr>
            <w:webHidden/>
          </w:rPr>
          <w:fldChar w:fldCharType="begin"/>
        </w:r>
        <w:r w:rsidR="00203BE1">
          <w:rPr>
            <w:webHidden/>
          </w:rPr>
          <w:instrText xml:space="preserve"> PAGEREF _Toc522280626 \h </w:instrText>
        </w:r>
        <w:r w:rsidR="00203BE1">
          <w:rPr>
            <w:webHidden/>
          </w:rPr>
        </w:r>
        <w:r w:rsidR="00203BE1">
          <w:rPr>
            <w:webHidden/>
          </w:rPr>
          <w:fldChar w:fldCharType="separate"/>
        </w:r>
        <w:r w:rsidR="00203BE1">
          <w:rPr>
            <w:webHidden/>
          </w:rPr>
          <w:t>4</w:t>
        </w:r>
        <w:r w:rsidR="00203BE1">
          <w:rPr>
            <w:webHidden/>
          </w:rPr>
          <w:fldChar w:fldCharType="end"/>
        </w:r>
      </w:hyperlink>
    </w:p>
    <w:p w14:paraId="76151679" w14:textId="43591AE8" w:rsidR="00203BE1" w:rsidRDefault="00626BF1">
      <w:pPr>
        <w:pStyle w:val="TOC2"/>
        <w:rPr>
          <w:rFonts w:asciiTheme="minorHAnsi" w:eastAsiaTheme="minorEastAsia" w:hAnsiTheme="minorHAnsi" w:cstheme="minorBidi"/>
          <w:b w:val="0"/>
          <w:sz w:val="22"/>
          <w:szCs w:val="22"/>
        </w:rPr>
      </w:pPr>
      <w:hyperlink w:anchor="_Toc522280627" w:history="1">
        <w:r w:rsidR="00203BE1" w:rsidRPr="00E06B84">
          <w:rPr>
            <w:rStyle w:val="Hyperlink"/>
          </w:rPr>
          <w:t>3.5</w:t>
        </w:r>
        <w:r w:rsidR="00203BE1">
          <w:rPr>
            <w:rFonts w:asciiTheme="minorHAnsi" w:eastAsiaTheme="minorEastAsia" w:hAnsiTheme="minorHAnsi" w:cstheme="minorBidi"/>
            <w:b w:val="0"/>
            <w:sz w:val="22"/>
            <w:szCs w:val="22"/>
          </w:rPr>
          <w:tab/>
        </w:r>
        <w:r w:rsidR="00203BE1" w:rsidRPr="00E06B84">
          <w:rPr>
            <w:rStyle w:val="Hyperlink"/>
          </w:rPr>
          <w:t>Cryogenic Safety Subcommittee</w:t>
        </w:r>
        <w:r w:rsidR="00203BE1">
          <w:rPr>
            <w:webHidden/>
          </w:rPr>
          <w:tab/>
        </w:r>
        <w:r w:rsidR="00203BE1">
          <w:rPr>
            <w:webHidden/>
          </w:rPr>
          <w:fldChar w:fldCharType="begin"/>
        </w:r>
        <w:r w:rsidR="00203BE1">
          <w:rPr>
            <w:webHidden/>
          </w:rPr>
          <w:instrText xml:space="preserve"> PAGEREF _Toc522280627 \h </w:instrText>
        </w:r>
        <w:r w:rsidR="00203BE1">
          <w:rPr>
            <w:webHidden/>
          </w:rPr>
        </w:r>
        <w:r w:rsidR="00203BE1">
          <w:rPr>
            <w:webHidden/>
          </w:rPr>
          <w:fldChar w:fldCharType="separate"/>
        </w:r>
        <w:r w:rsidR="00203BE1">
          <w:rPr>
            <w:webHidden/>
          </w:rPr>
          <w:t>4</w:t>
        </w:r>
        <w:r w:rsidR="00203BE1">
          <w:rPr>
            <w:webHidden/>
          </w:rPr>
          <w:fldChar w:fldCharType="end"/>
        </w:r>
      </w:hyperlink>
    </w:p>
    <w:p w14:paraId="220C07CF" w14:textId="1ED8A47A" w:rsidR="00203BE1" w:rsidRDefault="00626BF1">
      <w:pPr>
        <w:pStyle w:val="TOC1"/>
        <w:rPr>
          <w:rFonts w:asciiTheme="minorHAnsi" w:eastAsiaTheme="minorEastAsia" w:hAnsiTheme="minorHAnsi" w:cstheme="minorBidi"/>
          <w:noProof/>
          <w:sz w:val="22"/>
          <w:szCs w:val="22"/>
        </w:rPr>
      </w:pPr>
      <w:hyperlink w:anchor="_Toc522280628" w:history="1">
        <w:r w:rsidR="00203BE1" w:rsidRPr="00E06B84">
          <w:rPr>
            <w:rStyle w:val="Hyperlink"/>
            <w:rFonts w:ascii="Times New Roman Bold" w:hAnsi="Times New Roman Bold"/>
            <w:noProof/>
          </w:rPr>
          <w:t>4.0</w:t>
        </w:r>
        <w:r w:rsidR="00203BE1">
          <w:rPr>
            <w:rFonts w:asciiTheme="minorHAnsi" w:eastAsiaTheme="minorEastAsia" w:hAnsiTheme="minorHAnsi" w:cstheme="minorBidi"/>
            <w:noProof/>
            <w:sz w:val="22"/>
            <w:szCs w:val="22"/>
          </w:rPr>
          <w:tab/>
        </w:r>
        <w:r w:rsidR="00203BE1" w:rsidRPr="00E06B84">
          <w:rPr>
            <w:rStyle w:val="Hyperlink"/>
            <w:noProof/>
          </w:rPr>
          <w:t>PROGRAM DESCRIPTION</w:t>
        </w:r>
        <w:r w:rsidR="00203BE1">
          <w:rPr>
            <w:noProof/>
            <w:webHidden/>
          </w:rPr>
          <w:tab/>
        </w:r>
        <w:r w:rsidR="00203BE1">
          <w:rPr>
            <w:noProof/>
            <w:webHidden/>
          </w:rPr>
          <w:fldChar w:fldCharType="begin"/>
        </w:r>
        <w:r w:rsidR="00203BE1">
          <w:rPr>
            <w:noProof/>
            <w:webHidden/>
          </w:rPr>
          <w:instrText xml:space="preserve"> PAGEREF _Toc522280628 \h </w:instrText>
        </w:r>
        <w:r w:rsidR="00203BE1">
          <w:rPr>
            <w:noProof/>
            <w:webHidden/>
          </w:rPr>
        </w:r>
        <w:r w:rsidR="00203BE1">
          <w:rPr>
            <w:noProof/>
            <w:webHidden/>
          </w:rPr>
          <w:fldChar w:fldCharType="separate"/>
        </w:r>
        <w:r w:rsidR="00203BE1">
          <w:rPr>
            <w:noProof/>
            <w:webHidden/>
          </w:rPr>
          <w:t>4</w:t>
        </w:r>
        <w:r w:rsidR="00203BE1">
          <w:rPr>
            <w:noProof/>
            <w:webHidden/>
          </w:rPr>
          <w:fldChar w:fldCharType="end"/>
        </w:r>
      </w:hyperlink>
    </w:p>
    <w:p w14:paraId="429460BF" w14:textId="2D03677A" w:rsidR="00203BE1" w:rsidRDefault="00626BF1">
      <w:pPr>
        <w:pStyle w:val="TOC1"/>
        <w:rPr>
          <w:rFonts w:asciiTheme="minorHAnsi" w:eastAsiaTheme="minorEastAsia" w:hAnsiTheme="minorHAnsi" w:cstheme="minorBidi"/>
          <w:noProof/>
          <w:sz w:val="22"/>
          <w:szCs w:val="22"/>
        </w:rPr>
      </w:pPr>
      <w:hyperlink w:anchor="_Toc522280629" w:history="1">
        <w:r w:rsidR="00203BE1" w:rsidRPr="00E06B84">
          <w:rPr>
            <w:rStyle w:val="Hyperlink"/>
            <w:rFonts w:ascii="Times New Roman Bold" w:hAnsi="Times New Roman Bold"/>
            <w:noProof/>
          </w:rPr>
          <w:t>5.0</w:t>
        </w:r>
        <w:r w:rsidR="00203BE1">
          <w:rPr>
            <w:rFonts w:asciiTheme="minorHAnsi" w:eastAsiaTheme="minorEastAsia" w:hAnsiTheme="minorHAnsi" w:cstheme="minorBidi"/>
            <w:noProof/>
            <w:sz w:val="22"/>
            <w:szCs w:val="22"/>
          </w:rPr>
          <w:tab/>
        </w:r>
        <w:r w:rsidR="00203BE1" w:rsidRPr="00E06B84">
          <w:rPr>
            <w:rStyle w:val="Hyperlink"/>
            <w:noProof/>
          </w:rPr>
          <w:t>REFERENCES</w:t>
        </w:r>
        <w:r w:rsidR="00203BE1">
          <w:rPr>
            <w:noProof/>
            <w:webHidden/>
          </w:rPr>
          <w:tab/>
        </w:r>
        <w:r w:rsidR="00203BE1">
          <w:rPr>
            <w:noProof/>
            <w:webHidden/>
          </w:rPr>
          <w:fldChar w:fldCharType="begin"/>
        </w:r>
        <w:r w:rsidR="00203BE1">
          <w:rPr>
            <w:noProof/>
            <w:webHidden/>
          </w:rPr>
          <w:instrText xml:space="preserve"> PAGEREF _Toc522280629 \h </w:instrText>
        </w:r>
        <w:r w:rsidR="00203BE1">
          <w:rPr>
            <w:noProof/>
            <w:webHidden/>
          </w:rPr>
        </w:r>
        <w:r w:rsidR="00203BE1">
          <w:rPr>
            <w:noProof/>
            <w:webHidden/>
          </w:rPr>
          <w:fldChar w:fldCharType="separate"/>
        </w:r>
        <w:r w:rsidR="00203BE1">
          <w:rPr>
            <w:noProof/>
            <w:webHidden/>
          </w:rPr>
          <w:t>4</w:t>
        </w:r>
        <w:r w:rsidR="00203BE1">
          <w:rPr>
            <w:noProof/>
            <w:webHidden/>
          </w:rPr>
          <w:fldChar w:fldCharType="end"/>
        </w:r>
      </w:hyperlink>
    </w:p>
    <w:p w14:paraId="51506357" w14:textId="25DB6461" w:rsidR="00203BE1" w:rsidRDefault="00626BF1" w:rsidP="00203BE1">
      <w:pPr>
        <w:pStyle w:val="TOC1"/>
        <w:jc w:val="both"/>
        <w:rPr>
          <w:rFonts w:asciiTheme="minorHAnsi" w:eastAsiaTheme="minorEastAsia" w:hAnsiTheme="minorHAnsi" w:cstheme="minorBidi"/>
          <w:noProof/>
          <w:sz w:val="22"/>
          <w:szCs w:val="22"/>
        </w:rPr>
      </w:pPr>
      <w:hyperlink w:anchor="_Toc522280630" w:history="1">
        <w:r w:rsidR="00203BE1" w:rsidRPr="00E06B84">
          <w:rPr>
            <w:rStyle w:val="Hyperlink"/>
            <w:rFonts w:ascii="Times New Roman Bold" w:hAnsi="Times New Roman Bold"/>
            <w:noProof/>
          </w:rPr>
          <w:t>6.0</w:t>
        </w:r>
        <w:r w:rsidR="00203BE1">
          <w:rPr>
            <w:rFonts w:asciiTheme="minorHAnsi" w:eastAsiaTheme="minorEastAsia" w:hAnsiTheme="minorHAnsi" w:cstheme="minorBidi"/>
            <w:noProof/>
            <w:sz w:val="22"/>
            <w:szCs w:val="22"/>
          </w:rPr>
          <w:tab/>
        </w:r>
        <w:r w:rsidR="00203BE1" w:rsidRPr="00E06B84">
          <w:rPr>
            <w:rStyle w:val="Hyperlink"/>
            <w:noProof/>
          </w:rPr>
          <w:t>TECHNICAL APPENDIX A- LIQUID NITROGEN AND LIQUID ARGON DEWAR INSTALLATION RULES</w:t>
        </w:r>
        <w:r w:rsidR="00203BE1">
          <w:rPr>
            <w:noProof/>
            <w:webHidden/>
          </w:rPr>
          <w:tab/>
        </w:r>
        <w:r w:rsidR="00203BE1">
          <w:rPr>
            <w:noProof/>
            <w:webHidden/>
          </w:rPr>
          <w:fldChar w:fldCharType="begin"/>
        </w:r>
        <w:r w:rsidR="00203BE1">
          <w:rPr>
            <w:noProof/>
            <w:webHidden/>
          </w:rPr>
          <w:instrText xml:space="preserve"> PAGEREF _Toc522280630 \h </w:instrText>
        </w:r>
        <w:r w:rsidR="00203BE1">
          <w:rPr>
            <w:noProof/>
            <w:webHidden/>
          </w:rPr>
        </w:r>
        <w:r w:rsidR="00203BE1">
          <w:rPr>
            <w:noProof/>
            <w:webHidden/>
          </w:rPr>
          <w:fldChar w:fldCharType="separate"/>
        </w:r>
        <w:r w:rsidR="00203BE1">
          <w:rPr>
            <w:noProof/>
            <w:webHidden/>
          </w:rPr>
          <w:t>4</w:t>
        </w:r>
        <w:r w:rsidR="00203BE1">
          <w:rPr>
            <w:noProof/>
            <w:webHidden/>
          </w:rPr>
          <w:fldChar w:fldCharType="end"/>
        </w:r>
      </w:hyperlink>
    </w:p>
    <w:p w14:paraId="13FFE649" w14:textId="123B26FD" w:rsidR="00203BE1" w:rsidRDefault="00626BF1">
      <w:pPr>
        <w:pStyle w:val="TOC2"/>
        <w:rPr>
          <w:rFonts w:asciiTheme="minorHAnsi" w:eastAsiaTheme="minorEastAsia" w:hAnsiTheme="minorHAnsi" w:cstheme="minorBidi"/>
          <w:b w:val="0"/>
          <w:sz w:val="22"/>
          <w:szCs w:val="22"/>
        </w:rPr>
      </w:pPr>
      <w:hyperlink w:anchor="_Toc522280631" w:history="1">
        <w:r w:rsidR="00203BE1" w:rsidRPr="00E06B84">
          <w:rPr>
            <w:rStyle w:val="Hyperlink"/>
          </w:rPr>
          <w:t>6.1</w:t>
        </w:r>
        <w:r w:rsidR="00203BE1">
          <w:rPr>
            <w:rFonts w:asciiTheme="minorHAnsi" w:eastAsiaTheme="minorEastAsia" w:hAnsiTheme="minorHAnsi" w:cstheme="minorBidi"/>
            <w:b w:val="0"/>
            <w:sz w:val="22"/>
            <w:szCs w:val="22"/>
          </w:rPr>
          <w:tab/>
        </w:r>
        <w:r w:rsidR="00203BE1" w:rsidRPr="00E06B84">
          <w:rPr>
            <w:rStyle w:val="Hyperlink"/>
          </w:rPr>
          <w:t>SCOPE</w:t>
        </w:r>
        <w:r w:rsidR="00203BE1">
          <w:rPr>
            <w:webHidden/>
          </w:rPr>
          <w:tab/>
        </w:r>
        <w:r w:rsidR="00203BE1">
          <w:rPr>
            <w:webHidden/>
          </w:rPr>
          <w:fldChar w:fldCharType="begin"/>
        </w:r>
        <w:r w:rsidR="00203BE1">
          <w:rPr>
            <w:webHidden/>
          </w:rPr>
          <w:instrText xml:space="preserve"> PAGEREF _Toc522280631 \h </w:instrText>
        </w:r>
        <w:r w:rsidR="00203BE1">
          <w:rPr>
            <w:webHidden/>
          </w:rPr>
        </w:r>
        <w:r w:rsidR="00203BE1">
          <w:rPr>
            <w:webHidden/>
          </w:rPr>
          <w:fldChar w:fldCharType="separate"/>
        </w:r>
        <w:r w:rsidR="00203BE1">
          <w:rPr>
            <w:webHidden/>
          </w:rPr>
          <w:t>4</w:t>
        </w:r>
        <w:r w:rsidR="00203BE1">
          <w:rPr>
            <w:webHidden/>
          </w:rPr>
          <w:fldChar w:fldCharType="end"/>
        </w:r>
      </w:hyperlink>
    </w:p>
    <w:p w14:paraId="5B3244A7" w14:textId="29CB5806" w:rsidR="00203BE1" w:rsidRDefault="00626BF1">
      <w:pPr>
        <w:pStyle w:val="TOC2"/>
        <w:rPr>
          <w:rFonts w:asciiTheme="minorHAnsi" w:eastAsiaTheme="minorEastAsia" w:hAnsiTheme="minorHAnsi" w:cstheme="minorBidi"/>
          <w:b w:val="0"/>
          <w:sz w:val="22"/>
          <w:szCs w:val="22"/>
        </w:rPr>
      </w:pPr>
      <w:hyperlink w:anchor="_Toc522280632" w:history="1">
        <w:r w:rsidR="00203BE1" w:rsidRPr="00E06B84">
          <w:rPr>
            <w:rStyle w:val="Hyperlink"/>
          </w:rPr>
          <w:t>6.2</w:t>
        </w:r>
        <w:r w:rsidR="00203BE1">
          <w:rPr>
            <w:rFonts w:asciiTheme="minorHAnsi" w:eastAsiaTheme="minorEastAsia" w:hAnsiTheme="minorHAnsi" w:cstheme="minorBidi"/>
            <w:b w:val="0"/>
            <w:sz w:val="22"/>
            <w:szCs w:val="22"/>
          </w:rPr>
          <w:tab/>
        </w:r>
        <w:r w:rsidR="00203BE1" w:rsidRPr="00E06B84">
          <w:rPr>
            <w:rStyle w:val="Hyperlink"/>
          </w:rPr>
          <w:t>PROVISIONS &amp; PRACTICES</w:t>
        </w:r>
        <w:r w:rsidR="00203BE1">
          <w:rPr>
            <w:webHidden/>
          </w:rPr>
          <w:tab/>
        </w:r>
        <w:r w:rsidR="00203BE1">
          <w:rPr>
            <w:webHidden/>
          </w:rPr>
          <w:fldChar w:fldCharType="begin"/>
        </w:r>
        <w:r w:rsidR="00203BE1">
          <w:rPr>
            <w:webHidden/>
          </w:rPr>
          <w:instrText xml:space="preserve"> PAGEREF _Toc522280632 \h </w:instrText>
        </w:r>
        <w:r w:rsidR="00203BE1">
          <w:rPr>
            <w:webHidden/>
          </w:rPr>
        </w:r>
        <w:r w:rsidR="00203BE1">
          <w:rPr>
            <w:webHidden/>
          </w:rPr>
          <w:fldChar w:fldCharType="separate"/>
        </w:r>
        <w:r w:rsidR="00203BE1">
          <w:rPr>
            <w:webHidden/>
          </w:rPr>
          <w:t>4</w:t>
        </w:r>
        <w:r w:rsidR="00203BE1">
          <w:rPr>
            <w:webHidden/>
          </w:rPr>
          <w:fldChar w:fldCharType="end"/>
        </w:r>
      </w:hyperlink>
    </w:p>
    <w:p w14:paraId="3280951C" w14:textId="411D034B" w:rsidR="00203BE1" w:rsidRDefault="00626BF1">
      <w:pPr>
        <w:pStyle w:val="TOC3"/>
        <w:tabs>
          <w:tab w:val="left" w:pos="1930"/>
        </w:tabs>
        <w:rPr>
          <w:rFonts w:asciiTheme="minorHAnsi" w:eastAsiaTheme="minorEastAsia" w:hAnsiTheme="minorHAnsi" w:cstheme="minorBidi"/>
          <w:noProof/>
          <w:sz w:val="22"/>
          <w:szCs w:val="22"/>
        </w:rPr>
      </w:pPr>
      <w:hyperlink w:anchor="_Toc522280633" w:history="1">
        <w:r w:rsidR="00203BE1" w:rsidRPr="00E06B84">
          <w:rPr>
            <w:rStyle w:val="Hyperlink"/>
            <w:rFonts w:ascii="Times New Roman Bold" w:hAnsi="Times New Roman Bold"/>
            <w:noProof/>
          </w:rPr>
          <w:t>6.2.1.</w:t>
        </w:r>
        <w:r w:rsidR="00203BE1">
          <w:rPr>
            <w:rFonts w:asciiTheme="minorHAnsi" w:eastAsiaTheme="minorEastAsia" w:hAnsiTheme="minorHAnsi" w:cstheme="minorBidi"/>
            <w:noProof/>
            <w:sz w:val="22"/>
            <w:szCs w:val="22"/>
          </w:rPr>
          <w:tab/>
        </w:r>
        <w:r w:rsidR="00203BE1" w:rsidRPr="00E06B84">
          <w:rPr>
            <w:rStyle w:val="Hyperlink"/>
            <w:noProof/>
          </w:rPr>
          <w:t>Mandatory provisions</w:t>
        </w:r>
        <w:r w:rsidR="00203BE1">
          <w:rPr>
            <w:noProof/>
            <w:webHidden/>
          </w:rPr>
          <w:tab/>
        </w:r>
        <w:r w:rsidR="00203BE1">
          <w:rPr>
            <w:noProof/>
            <w:webHidden/>
          </w:rPr>
          <w:fldChar w:fldCharType="begin"/>
        </w:r>
        <w:r w:rsidR="00203BE1">
          <w:rPr>
            <w:noProof/>
            <w:webHidden/>
          </w:rPr>
          <w:instrText xml:space="preserve"> PAGEREF _Toc522280633 \h </w:instrText>
        </w:r>
        <w:r w:rsidR="00203BE1">
          <w:rPr>
            <w:noProof/>
            <w:webHidden/>
          </w:rPr>
        </w:r>
        <w:r w:rsidR="00203BE1">
          <w:rPr>
            <w:noProof/>
            <w:webHidden/>
          </w:rPr>
          <w:fldChar w:fldCharType="separate"/>
        </w:r>
        <w:r w:rsidR="00203BE1">
          <w:rPr>
            <w:noProof/>
            <w:webHidden/>
          </w:rPr>
          <w:t>4</w:t>
        </w:r>
        <w:r w:rsidR="00203BE1">
          <w:rPr>
            <w:noProof/>
            <w:webHidden/>
          </w:rPr>
          <w:fldChar w:fldCharType="end"/>
        </w:r>
      </w:hyperlink>
    </w:p>
    <w:p w14:paraId="09E50FDE" w14:textId="117B2EDB" w:rsidR="00203BE1" w:rsidRDefault="00626BF1">
      <w:pPr>
        <w:pStyle w:val="TOC3"/>
        <w:tabs>
          <w:tab w:val="left" w:pos="1930"/>
        </w:tabs>
        <w:rPr>
          <w:rFonts w:asciiTheme="minorHAnsi" w:eastAsiaTheme="minorEastAsia" w:hAnsiTheme="minorHAnsi" w:cstheme="minorBidi"/>
          <w:noProof/>
          <w:sz w:val="22"/>
          <w:szCs w:val="22"/>
        </w:rPr>
      </w:pPr>
      <w:hyperlink w:anchor="_Toc522280634" w:history="1">
        <w:r w:rsidR="00203BE1" w:rsidRPr="00E06B84">
          <w:rPr>
            <w:rStyle w:val="Hyperlink"/>
            <w:rFonts w:ascii="Times New Roman Bold" w:hAnsi="Times New Roman Bold"/>
            <w:noProof/>
          </w:rPr>
          <w:t>6.2.2.</w:t>
        </w:r>
        <w:r w:rsidR="00203BE1">
          <w:rPr>
            <w:rFonts w:asciiTheme="minorHAnsi" w:eastAsiaTheme="minorEastAsia" w:hAnsiTheme="minorHAnsi" w:cstheme="minorBidi"/>
            <w:noProof/>
            <w:sz w:val="22"/>
            <w:szCs w:val="22"/>
          </w:rPr>
          <w:tab/>
        </w:r>
        <w:r w:rsidR="00203BE1" w:rsidRPr="00E06B84">
          <w:rPr>
            <w:rStyle w:val="Hyperlink"/>
            <w:noProof/>
          </w:rPr>
          <w:t>Standard practices</w:t>
        </w:r>
        <w:r w:rsidR="00203BE1">
          <w:rPr>
            <w:noProof/>
            <w:webHidden/>
          </w:rPr>
          <w:tab/>
        </w:r>
        <w:r w:rsidR="00203BE1">
          <w:rPr>
            <w:noProof/>
            <w:webHidden/>
          </w:rPr>
          <w:fldChar w:fldCharType="begin"/>
        </w:r>
        <w:r w:rsidR="00203BE1">
          <w:rPr>
            <w:noProof/>
            <w:webHidden/>
          </w:rPr>
          <w:instrText xml:space="preserve"> PAGEREF _Toc522280634 \h </w:instrText>
        </w:r>
        <w:r w:rsidR="00203BE1">
          <w:rPr>
            <w:noProof/>
            <w:webHidden/>
          </w:rPr>
        </w:r>
        <w:r w:rsidR="00203BE1">
          <w:rPr>
            <w:noProof/>
            <w:webHidden/>
          </w:rPr>
          <w:fldChar w:fldCharType="separate"/>
        </w:r>
        <w:r w:rsidR="00203BE1">
          <w:rPr>
            <w:noProof/>
            <w:webHidden/>
          </w:rPr>
          <w:t>4</w:t>
        </w:r>
        <w:r w:rsidR="00203BE1">
          <w:rPr>
            <w:noProof/>
            <w:webHidden/>
          </w:rPr>
          <w:fldChar w:fldCharType="end"/>
        </w:r>
      </w:hyperlink>
    </w:p>
    <w:p w14:paraId="339E7012" w14:textId="351E61D8" w:rsidR="00203BE1" w:rsidRDefault="00626BF1">
      <w:pPr>
        <w:pStyle w:val="TOC3"/>
        <w:tabs>
          <w:tab w:val="left" w:pos="1930"/>
        </w:tabs>
        <w:rPr>
          <w:rFonts w:asciiTheme="minorHAnsi" w:eastAsiaTheme="minorEastAsia" w:hAnsiTheme="minorHAnsi" w:cstheme="minorBidi"/>
          <w:noProof/>
          <w:sz w:val="22"/>
          <w:szCs w:val="22"/>
        </w:rPr>
      </w:pPr>
      <w:hyperlink w:anchor="_Toc522280635" w:history="1">
        <w:r w:rsidR="00203BE1" w:rsidRPr="00E06B84">
          <w:rPr>
            <w:rStyle w:val="Hyperlink"/>
            <w:rFonts w:ascii="Times New Roman Bold" w:hAnsi="Times New Roman Bold"/>
            <w:noProof/>
          </w:rPr>
          <w:t>6.2.3.</w:t>
        </w:r>
        <w:r w:rsidR="00203BE1">
          <w:rPr>
            <w:rFonts w:asciiTheme="minorHAnsi" w:eastAsiaTheme="minorEastAsia" w:hAnsiTheme="minorHAnsi" w:cstheme="minorBidi"/>
            <w:noProof/>
            <w:sz w:val="22"/>
            <w:szCs w:val="22"/>
          </w:rPr>
          <w:tab/>
        </w:r>
        <w:r w:rsidR="00203BE1" w:rsidRPr="00E06B84">
          <w:rPr>
            <w:rStyle w:val="Hyperlink"/>
            <w:noProof/>
          </w:rPr>
          <w:t>Suggested practices</w:t>
        </w:r>
        <w:r w:rsidR="00203BE1">
          <w:rPr>
            <w:noProof/>
            <w:webHidden/>
          </w:rPr>
          <w:tab/>
        </w:r>
        <w:r w:rsidR="00203BE1">
          <w:rPr>
            <w:noProof/>
            <w:webHidden/>
          </w:rPr>
          <w:fldChar w:fldCharType="begin"/>
        </w:r>
        <w:r w:rsidR="00203BE1">
          <w:rPr>
            <w:noProof/>
            <w:webHidden/>
          </w:rPr>
          <w:instrText xml:space="preserve"> PAGEREF _Toc522280635 \h </w:instrText>
        </w:r>
        <w:r w:rsidR="00203BE1">
          <w:rPr>
            <w:noProof/>
            <w:webHidden/>
          </w:rPr>
        </w:r>
        <w:r w:rsidR="00203BE1">
          <w:rPr>
            <w:noProof/>
            <w:webHidden/>
          </w:rPr>
          <w:fldChar w:fldCharType="separate"/>
        </w:r>
        <w:r w:rsidR="00203BE1">
          <w:rPr>
            <w:noProof/>
            <w:webHidden/>
          </w:rPr>
          <w:t>4</w:t>
        </w:r>
        <w:r w:rsidR="00203BE1">
          <w:rPr>
            <w:noProof/>
            <w:webHidden/>
          </w:rPr>
          <w:fldChar w:fldCharType="end"/>
        </w:r>
      </w:hyperlink>
    </w:p>
    <w:p w14:paraId="603E33C2" w14:textId="65603F27" w:rsidR="00203BE1" w:rsidRDefault="00626BF1">
      <w:pPr>
        <w:pStyle w:val="TOC2"/>
        <w:rPr>
          <w:rFonts w:asciiTheme="minorHAnsi" w:eastAsiaTheme="minorEastAsia" w:hAnsiTheme="minorHAnsi" w:cstheme="minorBidi"/>
          <w:b w:val="0"/>
          <w:sz w:val="22"/>
          <w:szCs w:val="22"/>
        </w:rPr>
      </w:pPr>
      <w:hyperlink w:anchor="_Toc522280636" w:history="1">
        <w:r w:rsidR="00203BE1" w:rsidRPr="00E06B84">
          <w:rPr>
            <w:rStyle w:val="Hyperlink"/>
          </w:rPr>
          <w:t>6.3</w:t>
        </w:r>
        <w:r w:rsidR="00203BE1">
          <w:rPr>
            <w:rFonts w:asciiTheme="minorHAnsi" w:eastAsiaTheme="minorEastAsia" w:hAnsiTheme="minorHAnsi" w:cstheme="minorBidi"/>
            <w:b w:val="0"/>
            <w:sz w:val="22"/>
            <w:szCs w:val="22"/>
          </w:rPr>
          <w:tab/>
        </w:r>
        <w:r w:rsidR="00203BE1" w:rsidRPr="00E06B84">
          <w:rPr>
            <w:rStyle w:val="Hyperlink"/>
          </w:rPr>
          <w:t>VALVES &amp; INSTRUMENTATION</w:t>
        </w:r>
        <w:r w:rsidR="00203BE1">
          <w:rPr>
            <w:webHidden/>
          </w:rPr>
          <w:tab/>
        </w:r>
        <w:r w:rsidR="00203BE1">
          <w:rPr>
            <w:webHidden/>
          </w:rPr>
          <w:fldChar w:fldCharType="begin"/>
        </w:r>
        <w:r w:rsidR="00203BE1">
          <w:rPr>
            <w:webHidden/>
          </w:rPr>
          <w:instrText xml:space="preserve"> PAGEREF _Toc522280636 \h </w:instrText>
        </w:r>
        <w:r w:rsidR="00203BE1">
          <w:rPr>
            <w:webHidden/>
          </w:rPr>
        </w:r>
        <w:r w:rsidR="00203BE1">
          <w:rPr>
            <w:webHidden/>
          </w:rPr>
          <w:fldChar w:fldCharType="separate"/>
        </w:r>
        <w:r w:rsidR="00203BE1">
          <w:rPr>
            <w:webHidden/>
          </w:rPr>
          <w:t>4</w:t>
        </w:r>
        <w:r w:rsidR="00203BE1">
          <w:rPr>
            <w:webHidden/>
          </w:rPr>
          <w:fldChar w:fldCharType="end"/>
        </w:r>
      </w:hyperlink>
    </w:p>
    <w:p w14:paraId="4D5495C8" w14:textId="5B5EDBC2" w:rsidR="00203BE1" w:rsidRDefault="00626BF1">
      <w:pPr>
        <w:pStyle w:val="TOC2"/>
        <w:rPr>
          <w:rFonts w:asciiTheme="minorHAnsi" w:eastAsiaTheme="minorEastAsia" w:hAnsiTheme="minorHAnsi" w:cstheme="minorBidi"/>
          <w:b w:val="0"/>
          <w:sz w:val="22"/>
          <w:szCs w:val="22"/>
        </w:rPr>
      </w:pPr>
      <w:hyperlink w:anchor="_Toc522280637" w:history="1">
        <w:r w:rsidR="00203BE1" w:rsidRPr="00E06B84">
          <w:rPr>
            <w:rStyle w:val="Hyperlink"/>
          </w:rPr>
          <w:t>6.4</w:t>
        </w:r>
        <w:r w:rsidR="00203BE1">
          <w:rPr>
            <w:rFonts w:asciiTheme="minorHAnsi" w:eastAsiaTheme="minorEastAsia" w:hAnsiTheme="minorHAnsi" w:cstheme="minorBidi"/>
            <w:b w:val="0"/>
            <w:sz w:val="22"/>
            <w:szCs w:val="22"/>
          </w:rPr>
          <w:tab/>
        </w:r>
        <w:r w:rsidR="00203BE1" w:rsidRPr="00E06B84">
          <w:rPr>
            <w:rStyle w:val="Hyperlink"/>
          </w:rPr>
          <w:t>PIPING</w:t>
        </w:r>
        <w:r w:rsidR="00203BE1">
          <w:rPr>
            <w:webHidden/>
          </w:rPr>
          <w:tab/>
        </w:r>
        <w:r w:rsidR="00203BE1">
          <w:rPr>
            <w:webHidden/>
          </w:rPr>
          <w:fldChar w:fldCharType="begin"/>
        </w:r>
        <w:r w:rsidR="00203BE1">
          <w:rPr>
            <w:webHidden/>
          </w:rPr>
          <w:instrText xml:space="preserve"> PAGEREF _Toc522280637 \h </w:instrText>
        </w:r>
        <w:r w:rsidR="00203BE1">
          <w:rPr>
            <w:webHidden/>
          </w:rPr>
        </w:r>
        <w:r w:rsidR="00203BE1">
          <w:rPr>
            <w:webHidden/>
          </w:rPr>
          <w:fldChar w:fldCharType="separate"/>
        </w:r>
        <w:r w:rsidR="00203BE1">
          <w:rPr>
            <w:webHidden/>
          </w:rPr>
          <w:t>5</w:t>
        </w:r>
        <w:r w:rsidR="00203BE1">
          <w:rPr>
            <w:webHidden/>
          </w:rPr>
          <w:fldChar w:fldCharType="end"/>
        </w:r>
      </w:hyperlink>
    </w:p>
    <w:p w14:paraId="4103009C" w14:textId="12FD22A4" w:rsidR="00203BE1" w:rsidRDefault="00626BF1">
      <w:pPr>
        <w:pStyle w:val="TOC2"/>
        <w:rPr>
          <w:rFonts w:asciiTheme="minorHAnsi" w:eastAsiaTheme="minorEastAsia" w:hAnsiTheme="minorHAnsi" w:cstheme="minorBidi"/>
          <w:b w:val="0"/>
          <w:sz w:val="22"/>
          <w:szCs w:val="22"/>
        </w:rPr>
      </w:pPr>
      <w:hyperlink w:anchor="_Toc522280638" w:history="1">
        <w:r w:rsidR="00203BE1" w:rsidRPr="00E06B84">
          <w:rPr>
            <w:rStyle w:val="Hyperlink"/>
          </w:rPr>
          <w:t>6.5</w:t>
        </w:r>
        <w:r w:rsidR="00203BE1">
          <w:rPr>
            <w:rFonts w:asciiTheme="minorHAnsi" w:eastAsiaTheme="minorEastAsia" w:hAnsiTheme="minorHAnsi" w:cstheme="minorBidi"/>
            <w:b w:val="0"/>
            <w:sz w:val="22"/>
            <w:szCs w:val="22"/>
          </w:rPr>
          <w:tab/>
        </w:r>
        <w:r w:rsidR="00203BE1" w:rsidRPr="00E06B84">
          <w:rPr>
            <w:rStyle w:val="Hyperlink"/>
          </w:rPr>
          <w:t>RELIEF DEVICES: PIPING &amp; INSTALLATION</w:t>
        </w:r>
        <w:r w:rsidR="00203BE1">
          <w:rPr>
            <w:webHidden/>
          </w:rPr>
          <w:tab/>
        </w:r>
        <w:r w:rsidR="00203BE1">
          <w:rPr>
            <w:webHidden/>
          </w:rPr>
          <w:fldChar w:fldCharType="begin"/>
        </w:r>
        <w:r w:rsidR="00203BE1">
          <w:rPr>
            <w:webHidden/>
          </w:rPr>
          <w:instrText xml:space="preserve"> PAGEREF _Toc522280638 \h </w:instrText>
        </w:r>
        <w:r w:rsidR="00203BE1">
          <w:rPr>
            <w:webHidden/>
          </w:rPr>
        </w:r>
        <w:r w:rsidR="00203BE1">
          <w:rPr>
            <w:webHidden/>
          </w:rPr>
          <w:fldChar w:fldCharType="separate"/>
        </w:r>
        <w:r w:rsidR="00203BE1">
          <w:rPr>
            <w:webHidden/>
          </w:rPr>
          <w:t>6</w:t>
        </w:r>
        <w:r w:rsidR="00203BE1">
          <w:rPr>
            <w:webHidden/>
          </w:rPr>
          <w:fldChar w:fldCharType="end"/>
        </w:r>
      </w:hyperlink>
    </w:p>
    <w:p w14:paraId="2B3B2A2E" w14:textId="2D80EC3F" w:rsidR="00203BE1" w:rsidRDefault="00626BF1">
      <w:pPr>
        <w:pStyle w:val="TOC2"/>
        <w:rPr>
          <w:rFonts w:asciiTheme="minorHAnsi" w:eastAsiaTheme="minorEastAsia" w:hAnsiTheme="minorHAnsi" w:cstheme="minorBidi"/>
          <w:b w:val="0"/>
          <w:sz w:val="22"/>
          <w:szCs w:val="22"/>
        </w:rPr>
      </w:pPr>
      <w:hyperlink w:anchor="_Toc522280639" w:history="1">
        <w:r w:rsidR="00203BE1" w:rsidRPr="00E06B84">
          <w:rPr>
            <w:rStyle w:val="Hyperlink"/>
          </w:rPr>
          <w:t>6.6</w:t>
        </w:r>
        <w:r w:rsidR="00203BE1">
          <w:rPr>
            <w:rFonts w:asciiTheme="minorHAnsi" w:eastAsiaTheme="minorEastAsia" w:hAnsiTheme="minorHAnsi" w:cstheme="minorBidi"/>
            <w:b w:val="0"/>
            <w:sz w:val="22"/>
            <w:szCs w:val="22"/>
          </w:rPr>
          <w:tab/>
        </w:r>
        <w:r w:rsidR="00203BE1" w:rsidRPr="00E06B84">
          <w:rPr>
            <w:rStyle w:val="Hyperlink"/>
          </w:rPr>
          <w:t>RELIEF DEVICES: SIZING</w:t>
        </w:r>
        <w:r w:rsidR="00203BE1">
          <w:rPr>
            <w:webHidden/>
          </w:rPr>
          <w:tab/>
        </w:r>
        <w:r w:rsidR="00203BE1">
          <w:rPr>
            <w:webHidden/>
          </w:rPr>
          <w:fldChar w:fldCharType="begin"/>
        </w:r>
        <w:r w:rsidR="00203BE1">
          <w:rPr>
            <w:webHidden/>
          </w:rPr>
          <w:instrText xml:space="preserve"> PAGEREF _Toc522280639 \h </w:instrText>
        </w:r>
        <w:r w:rsidR="00203BE1">
          <w:rPr>
            <w:webHidden/>
          </w:rPr>
        </w:r>
        <w:r w:rsidR="00203BE1">
          <w:rPr>
            <w:webHidden/>
          </w:rPr>
          <w:fldChar w:fldCharType="separate"/>
        </w:r>
        <w:r w:rsidR="00203BE1">
          <w:rPr>
            <w:webHidden/>
          </w:rPr>
          <w:t>8</w:t>
        </w:r>
        <w:r w:rsidR="00203BE1">
          <w:rPr>
            <w:webHidden/>
          </w:rPr>
          <w:fldChar w:fldCharType="end"/>
        </w:r>
      </w:hyperlink>
    </w:p>
    <w:p w14:paraId="17CDE175" w14:textId="53464FCE" w:rsidR="00203BE1" w:rsidRDefault="00626BF1">
      <w:pPr>
        <w:pStyle w:val="TOC2"/>
        <w:rPr>
          <w:rFonts w:asciiTheme="minorHAnsi" w:eastAsiaTheme="minorEastAsia" w:hAnsiTheme="minorHAnsi" w:cstheme="minorBidi"/>
          <w:b w:val="0"/>
          <w:sz w:val="22"/>
          <w:szCs w:val="22"/>
        </w:rPr>
      </w:pPr>
      <w:hyperlink w:anchor="_Toc522280640" w:history="1">
        <w:r w:rsidR="00203BE1" w:rsidRPr="00E06B84">
          <w:rPr>
            <w:rStyle w:val="Hyperlink"/>
          </w:rPr>
          <w:t>6.7</w:t>
        </w:r>
        <w:r w:rsidR="00203BE1">
          <w:rPr>
            <w:rFonts w:asciiTheme="minorHAnsi" w:eastAsiaTheme="minorEastAsia" w:hAnsiTheme="minorHAnsi" w:cstheme="minorBidi"/>
            <w:b w:val="0"/>
            <w:sz w:val="22"/>
            <w:szCs w:val="22"/>
          </w:rPr>
          <w:tab/>
        </w:r>
        <w:r w:rsidR="00203BE1" w:rsidRPr="00E06B84">
          <w:rPr>
            <w:rStyle w:val="Hyperlink"/>
          </w:rPr>
          <w:t>GENERAL</w:t>
        </w:r>
        <w:r w:rsidR="00203BE1">
          <w:rPr>
            <w:webHidden/>
          </w:rPr>
          <w:tab/>
        </w:r>
        <w:r w:rsidR="00203BE1">
          <w:rPr>
            <w:webHidden/>
          </w:rPr>
          <w:fldChar w:fldCharType="begin"/>
        </w:r>
        <w:r w:rsidR="00203BE1">
          <w:rPr>
            <w:webHidden/>
          </w:rPr>
          <w:instrText xml:space="preserve"> PAGEREF _Toc522280640 \h </w:instrText>
        </w:r>
        <w:r w:rsidR="00203BE1">
          <w:rPr>
            <w:webHidden/>
          </w:rPr>
        </w:r>
        <w:r w:rsidR="00203BE1">
          <w:rPr>
            <w:webHidden/>
          </w:rPr>
          <w:fldChar w:fldCharType="separate"/>
        </w:r>
        <w:r w:rsidR="00203BE1">
          <w:rPr>
            <w:webHidden/>
          </w:rPr>
          <w:t>11</w:t>
        </w:r>
        <w:r w:rsidR="00203BE1">
          <w:rPr>
            <w:webHidden/>
          </w:rPr>
          <w:fldChar w:fldCharType="end"/>
        </w:r>
      </w:hyperlink>
    </w:p>
    <w:p w14:paraId="504F0890" w14:textId="4EEDBABE" w:rsidR="00203BE1" w:rsidRDefault="00626BF1">
      <w:pPr>
        <w:pStyle w:val="TOC2"/>
        <w:rPr>
          <w:rFonts w:asciiTheme="minorHAnsi" w:eastAsiaTheme="minorEastAsia" w:hAnsiTheme="minorHAnsi" w:cstheme="minorBidi"/>
          <w:b w:val="0"/>
          <w:sz w:val="22"/>
          <w:szCs w:val="22"/>
        </w:rPr>
      </w:pPr>
      <w:hyperlink w:anchor="_Toc522280641" w:history="1">
        <w:r w:rsidR="00203BE1" w:rsidRPr="00E06B84">
          <w:rPr>
            <w:rStyle w:val="Hyperlink"/>
          </w:rPr>
          <w:t>6.8</w:t>
        </w:r>
        <w:r w:rsidR="00203BE1">
          <w:rPr>
            <w:rFonts w:asciiTheme="minorHAnsi" w:eastAsiaTheme="minorEastAsia" w:hAnsiTheme="minorHAnsi" w:cstheme="minorBidi"/>
            <w:b w:val="0"/>
            <w:sz w:val="22"/>
            <w:szCs w:val="22"/>
          </w:rPr>
          <w:tab/>
        </w:r>
        <w:r w:rsidR="00203BE1" w:rsidRPr="00E06B84">
          <w:rPr>
            <w:rStyle w:val="Hyperlink"/>
          </w:rPr>
          <w:t>VENDOR OWNED DEWAR GENERAL PROVISIONS</w:t>
        </w:r>
        <w:r w:rsidR="00203BE1">
          <w:rPr>
            <w:webHidden/>
          </w:rPr>
          <w:tab/>
        </w:r>
        <w:r w:rsidR="00203BE1">
          <w:rPr>
            <w:webHidden/>
          </w:rPr>
          <w:fldChar w:fldCharType="begin"/>
        </w:r>
        <w:r w:rsidR="00203BE1">
          <w:rPr>
            <w:webHidden/>
          </w:rPr>
          <w:instrText xml:space="preserve"> PAGEREF _Toc522280641 \h </w:instrText>
        </w:r>
        <w:r w:rsidR="00203BE1">
          <w:rPr>
            <w:webHidden/>
          </w:rPr>
        </w:r>
        <w:r w:rsidR="00203BE1">
          <w:rPr>
            <w:webHidden/>
          </w:rPr>
          <w:fldChar w:fldCharType="separate"/>
        </w:r>
        <w:r w:rsidR="00203BE1">
          <w:rPr>
            <w:webHidden/>
          </w:rPr>
          <w:t>12</w:t>
        </w:r>
        <w:r w:rsidR="00203BE1">
          <w:rPr>
            <w:webHidden/>
          </w:rPr>
          <w:fldChar w:fldCharType="end"/>
        </w:r>
      </w:hyperlink>
    </w:p>
    <w:p w14:paraId="03086BF6" w14:textId="1C47A433" w:rsidR="00203BE1" w:rsidRDefault="00626BF1">
      <w:pPr>
        <w:pStyle w:val="TOC2"/>
        <w:rPr>
          <w:rFonts w:asciiTheme="minorHAnsi" w:eastAsiaTheme="minorEastAsia" w:hAnsiTheme="minorHAnsi" w:cstheme="minorBidi"/>
          <w:b w:val="0"/>
          <w:sz w:val="22"/>
          <w:szCs w:val="22"/>
        </w:rPr>
      </w:pPr>
      <w:hyperlink w:anchor="_Toc522280642" w:history="1">
        <w:r w:rsidR="00203BE1" w:rsidRPr="00E06B84">
          <w:rPr>
            <w:rStyle w:val="Hyperlink"/>
          </w:rPr>
          <w:t>6.9</w:t>
        </w:r>
        <w:r w:rsidR="00203BE1">
          <w:rPr>
            <w:rFonts w:asciiTheme="minorHAnsi" w:eastAsiaTheme="minorEastAsia" w:hAnsiTheme="minorHAnsi" w:cstheme="minorBidi"/>
            <w:b w:val="0"/>
            <w:sz w:val="22"/>
            <w:szCs w:val="22"/>
          </w:rPr>
          <w:tab/>
        </w:r>
        <w:r w:rsidR="00203BE1" w:rsidRPr="00E06B84">
          <w:rPr>
            <w:rStyle w:val="Hyperlink"/>
          </w:rPr>
          <w:t>TABLE 1.  RELIEF DEVICE SET PRESSURES</w:t>
        </w:r>
        <w:r w:rsidR="00203BE1">
          <w:rPr>
            <w:webHidden/>
          </w:rPr>
          <w:tab/>
        </w:r>
        <w:r w:rsidR="00203BE1">
          <w:rPr>
            <w:webHidden/>
          </w:rPr>
          <w:fldChar w:fldCharType="begin"/>
        </w:r>
        <w:r w:rsidR="00203BE1">
          <w:rPr>
            <w:webHidden/>
          </w:rPr>
          <w:instrText xml:space="preserve"> PAGEREF _Toc522280642 \h </w:instrText>
        </w:r>
        <w:r w:rsidR="00203BE1">
          <w:rPr>
            <w:webHidden/>
          </w:rPr>
        </w:r>
        <w:r w:rsidR="00203BE1">
          <w:rPr>
            <w:webHidden/>
          </w:rPr>
          <w:fldChar w:fldCharType="separate"/>
        </w:r>
        <w:r w:rsidR="00203BE1">
          <w:rPr>
            <w:webHidden/>
          </w:rPr>
          <w:t>14</w:t>
        </w:r>
        <w:r w:rsidR="00203BE1">
          <w:rPr>
            <w:webHidden/>
          </w:rPr>
          <w:fldChar w:fldCharType="end"/>
        </w:r>
      </w:hyperlink>
    </w:p>
    <w:p w14:paraId="097322F8" w14:textId="56642314" w:rsidR="00A96FFC" w:rsidRPr="004F423A" w:rsidRDefault="00E5471E" w:rsidP="003559A3">
      <w:pPr>
        <w:tabs>
          <w:tab w:val="right" w:leader="dot" w:pos="9720"/>
        </w:tabs>
        <w:jc w:val="left"/>
        <w:rPr>
          <w:bCs/>
        </w:rPr>
      </w:pPr>
      <w:r w:rsidRPr="004F423A">
        <w:rPr>
          <w:bCs/>
        </w:rPr>
        <w:fldChar w:fldCharType="end"/>
      </w:r>
    </w:p>
    <w:p w14:paraId="211128D0" w14:textId="77777777" w:rsidR="00084E8E" w:rsidRPr="004F423A" w:rsidRDefault="00084E8E" w:rsidP="002441F5">
      <w:pPr>
        <w:jc w:val="left"/>
        <w:rPr>
          <w:bCs/>
        </w:rPr>
      </w:pPr>
    </w:p>
    <w:p w14:paraId="761E7C0B" w14:textId="360DB0E4" w:rsidR="00A96FFC" w:rsidRPr="004F423A" w:rsidRDefault="00A96FFC">
      <w:pPr>
        <w:rPr>
          <w:bCs/>
        </w:rPr>
        <w:sectPr w:rsidR="00A96FFC" w:rsidRPr="004F423A" w:rsidSect="00DD0300">
          <w:pgSz w:w="12240" w:h="15840" w:code="1"/>
          <w:pgMar w:top="720" w:right="1080" w:bottom="720" w:left="1440" w:header="720" w:footer="389" w:gutter="0"/>
          <w:pgNumType w:start="2"/>
          <w:cols w:space="720"/>
          <w:docGrid w:linePitch="360"/>
        </w:sectPr>
      </w:pPr>
    </w:p>
    <w:p w14:paraId="5E38AF46" w14:textId="6D8B19CE" w:rsidR="00CE5B8A" w:rsidRPr="004F423A" w:rsidRDefault="007D5A75" w:rsidP="007D5A75">
      <w:pPr>
        <w:pStyle w:val="Heading1"/>
      </w:pPr>
      <w:bookmarkStart w:id="0" w:name="_Toc522280620"/>
      <w:r w:rsidRPr="004F423A">
        <w:lastRenderedPageBreak/>
        <w:t>INTRODUCTION</w:t>
      </w:r>
      <w:r w:rsidR="00670093">
        <w:t xml:space="preserve"> AND SCOPE</w:t>
      </w:r>
      <w:bookmarkEnd w:id="0"/>
    </w:p>
    <w:p w14:paraId="3FA90279" w14:textId="77777777" w:rsidR="00D435EC" w:rsidRPr="004F423A" w:rsidRDefault="00D435EC"/>
    <w:p w14:paraId="71F7F44E" w14:textId="2250B7E5" w:rsidR="002F16D9" w:rsidRDefault="00443E7A" w:rsidP="001E431E">
      <w:r w:rsidRPr="008772AC">
        <w:t>This chapter defines procedures for installing liquid nitrogen dewars</w:t>
      </w:r>
      <w:r w:rsidR="009E29F3">
        <w:t xml:space="preserve"> and liquid argon dewars</w:t>
      </w:r>
      <w:r w:rsidRPr="008772AC">
        <w:t xml:space="preserve"> and standardizes the safety documentation used in the review process.  Mandatory rules</w:t>
      </w:r>
      <w:r w:rsidR="00DD0300">
        <w:t xml:space="preserve"> must be followed in all cases.</w:t>
      </w:r>
      <w:r w:rsidRPr="008772AC">
        <w:t xml:space="preserve"> Recommended rules are included but are not</w:t>
      </w:r>
      <w:r w:rsidR="00DD0300">
        <w:t xml:space="preserve"> required for safety purposes. </w:t>
      </w:r>
      <w:r w:rsidRPr="008772AC">
        <w:t xml:space="preserve">While specifically intended for nitrogen </w:t>
      </w:r>
      <w:r w:rsidR="004B50BC">
        <w:t xml:space="preserve">and argon </w:t>
      </w:r>
      <w:r w:rsidRPr="008772AC">
        <w:t>dewars, some parts of these procedures may be used as a guide for installing other dewars.</w:t>
      </w:r>
      <w:r w:rsidR="002F16D9">
        <w:t xml:space="preserve"> </w:t>
      </w:r>
      <w:r w:rsidR="005E6088">
        <w:t xml:space="preserve">It applies to </w:t>
      </w:r>
      <w:r w:rsidR="00203BE1" w:rsidRPr="008772AC">
        <w:rPr>
          <w:bCs/>
        </w:rPr>
        <w:t xml:space="preserve">all vacuum insulated liquid nitrogen </w:t>
      </w:r>
      <w:r w:rsidR="00203BE1">
        <w:rPr>
          <w:bCs/>
        </w:rPr>
        <w:t xml:space="preserve">and liquid argon </w:t>
      </w:r>
      <w:r w:rsidR="00203BE1" w:rsidRPr="008772AC">
        <w:rPr>
          <w:bCs/>
        </w:rPr>
        <w:t xml:space="preserve">dewars owned by Fermilab, both mobile and stationary, which are filled from tankers </w:t>
      </w:r>
      <w:r w:rsidR="005E6088">
        <w:t>at the Fermilab site in Batavia, Illinois and to all Fermilab leased spaces.</w:t>
      </w:r>
    </w:p>
    <w:p w14:paraId="1DE8368F" w14:textId="77777777" w:rsidR="002F16D9" w:rsidRDefault="002F16D9" w:rsidP="001E431E">
      <w:pPr>
        <w:rPr>
          <w:bCs/>
        </w:rPr>
      </w:pPr>
    </w:p>
    <w:p w14:paraId="796EFF85" w14:textId="2E297A9F" w:rsidR="00282498" w:rsidRDefault="001E431E" w:rsidP="00443E7A">
      <w:r w:rsidRPr="008772AC">
        <w:rPr>
          <w:bCs/>
        </w:rPr>
        <w:t>Specifically excluded are the vendor supplied 1</w:t>
      </w:r>
      <w:r>
        <w:rPr>
          <w:bCs/>
        </w:rPr>
        <w:t>8</w:t>
      </w:r>
      <w:r w:rsidRPr="008772AC">
        <w:rPr>
          <w:bCs/>
        </w:rPr>
        <w:t>0</w:t>
      </w:r>
      <w:r>
        <w:rPr>
          <w:bCs/>
        </w:rPr>
        <w:t xml:space="preserve"> </w:t>
      </w:r>
      <w:r w:rsidRPr="008772AC">
        <w:rPr>
          <w:bCs/>
        </w:rPr>
        <w:t xml:space="preserve">L liquid nitrogen dewars. </w:t>
      </w:r>
      <w:r>
        <w:rPr>
          <w:bCs/>
        </w:rPr>
        <w:t>Vendor</w:t>
      </w:r>
      <w:r w:rsidRPr="00AF3B41">
        <w:rPr>
          <w:bCs/>
        </w:rPr>
        <w:t xml:space="preserve"> </w:t>
      </w:r>
      <w:r>
        <w:rPr>
          <w:bCs/>
        </w:rPr>
        <w:t xml:space="preserve">owned stationary nitrogen or argon dewars are excluded but must comply with national standards, specifically BPVC VIII </w:t>
      </w:r>
      <w:proofErr w:type="spellStart"/>
      <w:r>
        <w:rPr>
          <w:bCs/>
        </w:rPr>
        <w:t>Div</w:t>
      </w:r>
      <w:proofErr w:type="spellEnd"/>
      <w:r>
        <w:rPr>
          <w:bCs/>
        </w:rPr>
        <w:t xml:space="preserve"> 1 for pressure vessels, B31.3 for associated piping, and CGA for installation and relieving conditions</w:t>
      </w:r>
      <w:r w:rsidR="002F16D9">
        <w:rPr>
          <w:bCs/>
        </w:rPr>
        <w:t xml:space="preserve">. Vendor owned dewars also must comply with any specific provisions </w:t>
      </w:r>
      <w:r w:rsidR="00F353B9">
        <w:rPr>
          <w:bCs/>
        </w:rPr>
        <w:t xml:space="preserve">assigned to them </w:t>
      </w:r>
      <w:r w:rsidR="002F16D9">
        <w:rPr>
          <w:bCs/>
        </w:rPr>
        <w:t>in</w:t>
      </w:r>
      <w:r w:rsidR="00F353B9">
        <w:rPr>
          <w:bCs/>
        </w:rPr>
        <w:t xml:space="preserve"> the</w:t>
      </w:r>
      <w:r w:rsidR="002F16D9">
        <w:rPr>
          <w:bCs/>
        </w:rPr>
        <w:t xml:space="preserve"> technical appendix. </w:t>
      </w:r>
    </w:p>
    <w:p w14:paraId="4BBC08BC" w14:textId="77777777" w:rsidR="00FF6802" w:rsidRPr="00A77475" w:rsidRDefault="00FF6802" w:rsidP="00E6237C"/>
    <w:p w14:paraId="7DA49574" w14:textId="2590B36C" w:rsidR="00670093" w:rsidRDefault="00670093" w:rsidP="00670093">
      <w:pPr>
        <w:pStyle w:val="Heading1"/>
      </w:pPr>
      <w:bookmarkStart w:id="1" w:name="_Toc522280621"/>
      <w:r>
        <w:t>DEFINITIONS</w:t>
      </w:r>
      <w:bookmarkEnd w:id="1"/>
    </w:p>
    <w:p w14:paraId="3B40013D" w14:textId="1ECF002E" w:rsidR="00670093" w:rsidRDefault="00670093" w:rsidP="00670093"/>
    <w:p w14:paraId="1E6F6913" w14:textId="71D437D8" w:rsidR="00670093" w:rsidRPr="00670093" w:rsidRDefault="00545E9D" w:rsidP="00670093">
      <w:r>
        <w:t>Not Applicable.</w:t>
      </w:r>
    </w:p>
    <w:p w14:paraId="2E067170" w14:textId="77777777" w:rsidR="00670093" w:rsidRPr="004F423A" w:rsidRDefault="00670093" w:rsidP="00670093"/>
    <w:p w14:paraId="07A7E872" w14:textId="798EB7A8" w:rsidR="00554664" w:rsidRPr="004F423A" w:rsidRDefault="00554664" w:rsidP="00670093">
      <w:pPr>
        <w:pStyle w:val="Heading1"/>
        <w:keepNext w:val="0"/>
      </w:pPr>
      <w:bookmarkStart w:id="2" w:name="_Toc522280622"/>
      <w:r w:rsidRPr="004F423A">
        <w:t>RESPONSIBL</w:t>
      </w:r>
      <w:r w:rsidR="007D5A75" w:rsidRPr="004F423A">
        <w:t>ILITIES</w:t>
      </w:r>
      <w:bookmarkEnd w:id="2"/>
    </w:p>
    <w:p w14:paraId="4F8D1037" w14:textId="77777777" w:rsidR="00C552C0" w:rsidRPr="004F423A" w:rsidRDefault="00C552C0" w:rsidP="00E00D72">
      <w:pPr>
        <w:rPr>
          <w:bCs/>
          <w:color w:val="000000"/>
          <w:kern w:val="32"/>
        </w:rPr>
      </w:pPr>
    </w:p>
    <w:p w14:paraId="34E6CE6B" w14:textId="0274A368" w:rsidR="005E6088" w:rsidRPr="005E6088" w:rsidRDefault="00443E7A" w:rsidP="005E6088">
      <w:pPr>
        <w:pStyle w:val="Heading2"/>
        <w:rPr>
          <w:rStyle w:val="Heading2Char"/>
          <w:b/>
        </w:rPr>
      </w:pPr>
      <w:bookmarkStart w:id="3" w:name="_Toc522280623"/>
      <w:r w:rsidRPr="005E6088">
        <w:rPr>
          <w:rStyle w:val="Heading2Char"/>
          <w:b/>
        </w:rPr>
        <w:t>Divisi</w:t>
      </w:r>
      <w:r w:rsidR="00DD0300" w:rsidRPr="005E6088">
        <w:rPr>
          <w:rStyle w:val="Heading2Char"/>
          <w:b/>
        </w:rPr>
        <w:t>on/Section/Project (D/S/P)</w:t>
      </w:r>
      <w:r w:rsidRPr="005E6088">
        <w:rPr>
          <w:rStyle w:val="Heading2Char"/>
          <w:b/>
        </w:rPr>
        <w:t xml:space="preserve"> Head</w:t>
      </w:r>
      <w:bookmarkEnd w:id="3"/>
    </w:p>
    <w:p w14:paraId="71B3EDA9" w14:textId="21951EE2" w:rsidR="00443E7A" w:rsidRPr="008772AC" w:rsidRDefault="005E6088" w:rsidP="00C6648A">
      <w:pPr>
        <w:pStyle w:val="NoSpacing"/>
      </w:pPr>
      <w:r w:rsidRPr="00410838">
        <w:t xml:space="preserve">The D/S/P </w:t>
      </w:r>
      <w:r w:rsidR="00443E7A" w:rsidRPr="00410838">
        <w:t>that controls the area of operations where the dewar resides is responsible for carrying out the requirements of this</w:t>
      </w:r>
      <w:r w:rsidR="00410838">
        <w:t xml:space="preserve"> chapter.</w:t>
      </w:r>
      <w:r w:rsidR="00670093" w:rsidRPr="00410838">
        <w:t xml:space="preserve"> They</w:t>
      </w:r>
      <w:r w:rsidR="00443E7A" w:rsidRPr="00410838">
        <w:t xml:space="preserve"> shall arrange for the initial review of the dewar by a qualified person and designate a Responsible Party for the d</w:t>
      </w:r>
      <w:r w:rsidR="00443E7A" w:rsidRPr="008772AC">
        <w:t xml:space="preserve">ewar. </w:t>
      </w:r>
    </w:p>
    <w:p w14:paraId="1EB16AE0" w14:textId="77777777" w:rsidR="00443E7A" w:rsidRPr="008772AC" w:rsidRDefault="00443E7A" w:rsidP="00443E7A">
      <w:pPr>
        <w:autoSpaceDE w:val="0"/>
        <w:autoSpaceDN w:val="0"/>
        <w:adjustRightInd w:val="0"/>
      </w:pPr>
    </w:p>
    <w:p w14:paraId="175DDE3B" w14:textId="0DF719DB" w:rsidR="00443E7A" w:rsidRPr="005E6088" w:rsidRDefault="00443E7A" w:rsidP="005E6088">
      <w:pPr>
        <w:pStyle w:val="Heading2"/>
        <w:numPr>
          <w:ilvl w:val="1"/>
          <w:numId w:val="27"/>
        </w:numPr>
        <w:tabs>
          <w:tab w:val="clear" w:pos="504"/>
        </w:tabs>
        <w:ind w:left="720" w:hanging="720"/>
      </w:pPr>
      <w:bookmarkStart w:id="4" w:name="_Toc522280624"/>
      <w:r w:rsidRPr="005E6088">
        <w:t>Responsible Party</w:t>
      </w:r>
      <w:bookmarkEnd w:id="4"/>
    </w:p>
    <w:p w14:paraId="07234285" w14:textId="77777777" w:rsidR="00443E7A" w:rsidRPr="008772AC" w:rsidRDefault="00443E7A" w:rsidP="00443E7A">
      <w:pPr>
        <w:numPr>
          <w:ilvl w:val="0"/>
          <w:numId w:val="21"/>
        </w:numPr>
        <w:autoSpaceDE w:val="0"/>
        <w:autoSpaceDN w:val="0"/>
        <w:adjustRightInd w:val="0"/>
        <w:jc w:val="left"/>
      </w:pPr>
      <w:r w:rsidRPr="008772AC">
        <w:t xml:space="preserve">Should be qualified to provide on-going management and verification of all safety aspects for the dewar as specified in the Technical Appendix for this Chapter. </w:t>
      </w:r>
    </w:p>
    <w:p w14:paraId="6EBBADEC" w14:textId="77777777" w:rsidR="00443E7A" w:rsidRPr="008772AC" w:rsidRDefault="00443E7A" w:rsidP="00443E7A">
      <w:pPr>
        <w:numPr>
          <w:ilvl w:val="0"/>
          <w:numId w:val="21"/>
        </w:numPr>
        <w:autoSpaceDE w:val="0"/>
        <w:autoSpaceDN w:val="0"/>
        <w:adjustRightInd w:val="0"/>
        <w:jc w:val="left"/>
      </w:pPr>
      <w:r w:rsidRPr="008772AC">
        <w:t xml:space="preserve">Shall verify that installation, safety devices, and operation procedures (including liquid fill and withdrawal) for the dewar </w:t>
      </w:r>
      <w:proofErr w:type="gramStart"/>
      <w:r w:rsidRPr="008772AC">
        <w:t>are in compliance with</w:t>
      </w:r>
      <w:proofErr w:type="gramEnd"/>
      <w:r w:rsidRPr="008772AC">
        <w:t xml:space="preserve"> the most recent equipment characteristics and practices of </w:t>
      </w:r>
      <w:r w:rsidR="00837B6E">
        <w:t>cryogen</w:t>
      </w:r>
      <w:r w:rsidR="00837B6E" w:rsidRPr="008772AC">
        <w:t xml:space="preserve"> </w:t>
      </w:r>
      <w:r w:rsidRPr="008772AC">
        <w:t xml:space="preserve">supplier, as well as with most recent equipment and system configuration of the end users. </w:t>
      </w:r>
    </w:p>
    <w:p w14:paraId="310C2D1F" w14:textId="77777777" w:rsidR="00443E7A" w:rsidRPr="006F777E" w:rsidRDefault="00443E7A" w:rsidP="001E28B0">
      <w:pPr>
        <w:pStyle w:val="ListParagraph"/>
        <w:numPr>
          <w:ilvl w:val="0"/>
          <w:numId w:val="21"/>
        </w:numPr>
        <w:autoSpaceDE w:val="0"/>
        <w:autoSpaceDN w:val="0"/>
      </w:pPr>
      <w:r w:rsidRPr="006F777E">
        <w:t xml:space="preserve">Shall inform </w:t>
      </w:r>
      <w:r w:rsidR="00606831" w:rsidRPr="006F777E">
        <w:t xml:space="preserve">FESS </w:t>
      </w:r>
      <w:r w:rsidRPr="006F777E">
        <w:t xml:space="preserve">of the need to be listed in the database of the liquid nitrogen dewars maintained by </w:t>
      </w:r>
      <w:r w:rsidR="00606831" w:rsidRPr="006F777E">
        <w:t>FESS</w:t>
      </w:r>
      <w:r w:rsidRPr="006F777E">
        <w:t xml:space="preserve">, and therefore informed by </w:t>
      </w:r>
      <w:r w:rsidR="00606831" w:rsidRPr="006F777E">
        <w:t xml:space="preserve">FESS </w:t>
      </w:r>
      <w:r w:rsidRPr="006F777E">
        <w:t xml:space="preserve">of any modifications to the operations of the dewars initiated by the liquid nitrogen vendors. </w:t>
      </w:r>
      <w:r w:rsidR="006F777E" w:rsidRPr="00677FEA">
        <w:t xml:space="preserve">The contracts with vendors for the liquid argon deliveries are handled separately from the lab-wide contract for nitrogen dewars. Therefore, argon dewars are not listed in the FESS-maintained database. </w:t>
      </w:r>
    </w:p>
    <w:p w14:paraId="3B2BD7CD" w14:textId="77777777" w:rsidR="00443E7A" w:rsidRDefault="00443E7A" w:rsidP="00443E7A">
      <w:pPr>
        <w:numPr>
          <w:ilvl w:val="0"/>
          <w:numId w:val="21"/>
        </w:numPr>
        <w:autoSpaceDE w:val="0"/>
        <w:autoSpaceDN w:val="0"/>
        <w:adjustRightInd w:val="0"/>
        <w:jc w:val="left"/>
      </w:pPr>
      <w:r w:rsidRPr="008772AC">
        <w:t xml:space="preserve">Shall designate a Contact Person for the dewar. The Responsible Party shall notify </w:t>
      </w:r>
      <w:r w:rsidR="00606831">
        <w:t xml:space="preserve">FESS </w:t>
      </w:r>
      <w:r w:rsidR="00FA1AD4">
        <w:t xml:space="preserve">(or in the case of LAr, </w:t>
      </w:r>
      <w:r w:rsidR="00774309">
        <w:t xml:space="preserve">provide </w:t>
      </w:r>
      <w:r w:rsidR="00FA1AD4">
        <w:t xml:space="preserve">within the contract) </w:t>
      </w:r>
      <w:r w:rsidRPr="008772AC">
        <w:t>of this designation, and assure that the Contact Person is identified on the information label attached to the dewar.</w:t>
      </w:r>
      <w:r w:rsidR="00E0225F">
        <w:t xml:space="preserve"> </w:t>
      </w:r>
    </w:p>
    <w:p w14:paraId="2E18C3BA" w14:textId="64EF0E1B" w:rsidR="001E28B0" w:rsidRPr="008772AC" w:rsidRDefault="001E28B0" w:rsidP="00DD0300">
      <w:pPr>
        <w:pStyle w:val="BodyText"/>
        <w:numPr>
          <w:ilvl w:val="0"/>
          <w:numId w:val="21"/>
        </w:numPr>
        <w:autoSpaceDE w:val="0"/>
        <w:autoSpaceDN w:val="0"/>
        <w:adjustRightInd w:val="0"/>
        <w:spacing w:after="0"/>
        <w:jc w:val="left"/>
      </w:pPr>
      <w:r w:rsidRPr="008772AC">
        <w:t xml:space="preserve">Should conduct </w:t>
      </w:r>
      <w:r w:rsidR="00D52408">
        <w:t>an</w:t>
      </w:r>
      <w:r w:rsidRPr="008772AC">
        <w:t xml:space="preserve"> audi</w:t>
      </w:r>
      <w:r w:rsidR="00D52408">
        <w:t xml:space="preserve">t </w:t>
      </w:r>
      <w:r w:rsidRPr="008772AC">
        <w:t>of all liquid nitrogen</w:t>
      </w:r>
      <w:r w:rsidR="00D52408">
        <w:t xml:space="preserve"> and liquid argon</w:t>
      </w:r>
      <w:r w:rsidRPr="008772AC">
        <w:t xml:space="preserve"> dewars </w:t>
      </w:r>
      <w:r w:rsidR="00D52408">
        <w:t xml:space="preserve">every three years </w:t>
      </w:r>
      <w:proofErr w:type="gramStart"/>
      <w:r w:rsidR="001F271A">
        <w:t xml:space="preserve">to </w:t>
      </w:r>
      <w:r w:rsidRPr="008772AC">
        <w:t>insure that</w:t>
      </w:r>
      <w:proofErr w:type="gramEnd"/>
      <w:r w:rsidRPr="008772AC">
        <w:t xml:space="preserve"> the systems are up to date.</w:t>
      </w:r>
      <w:r w:rsidR="00D52408">
        <w:t xml:space="preserve"> This should occur during the </w:t>
      </w:r>
      <w:r w:rsidR="00713065">
        <w:t xml:space="preserve">required </w:t>
      </w:r>
      <w:r w:rsidR="00D52408">
        <w:t xml:space="preserve">inspections </w:t>
      </w:r>
      <w:r w:rsidR="00713065">
        <w:t>from</w:t>
      </w:r>
      <w:r w:rsidR="00D52408">
        <w:t xml:space="preserve"> FESHM 5031.4: Inspection and Testing of Relief Systems.</w:t>
      </w:r>
    </w:p>
    <w:p w14:paraId="0719834D" w14:textId="77777777" w:rsidR="00443E7A" w:rsidRPr="008772AC" w:rsidRDefault="00443E7A" w:rsidP="00443E7A">
      <w:pPr>
        <w:autoSpaceDE w:val="0"/>
        <w:autoSpaceDN w:val="0"/>
        <w:adjustRightInd w:val="0"/>
      </w:pPr>
    </w:p>
    <w:p w14:paraId="78CED472" w14:textId="14605F31" w:rsidR="00443E7A" w:rsidRPr="00B4228A" w:rsidRDefault="00606831" w:rsidP="005E6088">
      <w:pPr>
        <w:pStyle w:val="Heading2"/>
      </w:pPr>
      <w:bookmarkStart w:id="5" w:name="_Toc522280625"/>
      <w:r>
        <w:lastRenderedPageBreak/>
        <w:t>FESS</w:t>
      </w:r>
      <w:bookmarkEnd w:id="5"/>
    </w:p>
    <w:p w14:paraId="31B91173" w14:textId="77777777" w:rsidR="00443E7A" w:rsidRDefault="00443E7A" w:rsidP="00443E7A">
      <w:pPr>
        <w:pStyle w:val="HTMLPreformatted"/>
        <w:rPr>
          <w:rFonts w:ascii="Times New Roman" w:hAnsi="Times New Roman" w:cs="Times New Roman"/>
          <w:sz w:val="24"/>
          <w:szCs w:val="24"/>
        </w:rPr>
      </w:pPr>
      <w:r w:rsidRPr="00DE4546">
        <w:rPr>
          <w:rFonts w:ascii="Times New Roman" w:hAnsi="Times New Roman" w:cs="Times New Roman"/>
          <w:sz w:val="24"/>
          <w:szCs w:val="24"/>
        </w:rPr>
        <w:t>Shall maintain the database for the nitrogen dewars and make it available for vie</w:t>
      </w:r>
      <w:r w:rsidR="002E1A7E">
        <w:rPr>
          <w:rFonts w:ascii="Times New Roman" w:hAnsi="Times New Roman" w:cs="Times New Roman"/>
          <w:sz w:val="24"/>
          <w:szCs w:val="24"/>
        </w:rPr>
        <w:t xml:space="preserve">wing on the web. The database </w:t>
      </w:r>
      <w:proofErr w:type="gramStart"/>
      <w:r w:rsidR="002E1A7E">
        <w:rPr>
          <w:rFonts w:ascii="Times New Roman" w:hAnsi="Times New Roman" w:cs="Times New Roman"/>
          <w:sz w:val="24"/>
          <w:szCs w:val="24"/>
        </w:rPr>
        <w:t>is</w:t>
      </w:r>
      <w:r w:rsidRPr="00DE4546">
        <w:rPr>
          <w:rFonts w:ascii="Times New Roman" w:hAnsi="Times New Roman" w:cs="Times New Roman"/>
          <w:sz w:val="24"/>
          <w:szCs w:val="24"/>
        </w:rPr>
        <w:t xml:space="preserve"> located in</w:t>
      </w:r>
      <w:proofErr w:type="gramEnd"/>
      <w:r>
        <w:rPr>
          <w:rFonts w:ascii="Times New Roman" w:hAnsi="Times New Roman" w:cs="Times New Roman"/>
          <w:sz w:val="24"/>
          <w:szCs w:val="24"/>
        </w:rPr>
        <w:t>:</w:t>
      </w:r>
    </w:p>
    <w:p w14:paraId="46FFF996" w14:textId="70C0D79E" w:rsidR="00606831" w:rsidRPr="001647AB" w:rsidRDefault="00626BF1" w:rsidP="001647AB">
      <w:pPr>
        <w:pStyle w:val="PlainText"/>
      </w:pPr>
      <w:hyperlink r:id="rId10" w:history="1">
        <w:r w:rsidR="00606831">
          <w:rPr>
            <w:rStyle w:val="Hyperlink"/>
          </w:rPr>
          <w:t>https://fermipoint.fnal.gov/organization/os/FESS/ManagedDocuments/Managed%20Documents/Forms/Liquid%20Nitrogen.aspx</w:t>
        </w:r>
      </w:hyperlink>
    </w:p>
    <w:p w14:paraId="6516D95D" w14:textId="5D18A634" w:rsidR="00443E7A" w:rsidRDefault="00C94385" w:rsidP="00443E7A">
      <w:pPr>
        <w:numPr>
          <w:ilvl w:val="0"/>
          <w:numId w:val="22"/>
        </w:numPr>
        <w:autoSpaceDE w:val="0"/>
        <w:autoSpaceDN w:val="0"/>
        <w:adjustRightInd w:val="0"/>
        <w:jc w:val="left"/>
      </w:pPr>
      <w:r>
        <w:t>E</w:t>
      </w:r>
      <w:r w:rsidR="00443E7A" w:rsidRPr="008772AC">
        <w:t xml:space="preserve">ach liquid nitrogen supplier is under contractual obligations to provide the most recent equipment characteristics and practices used in filling the dewars to </w:t>
      </w:r>
      <w:r w:rsidR="00606831">
        <w:t>FESS</w:t>
      </w:r>
      <w:r w:rsidR="00443E7A" w:rsidRPr="008772AC">
        <w:t xml:space="preserve">, which should in turn make the information available to each concerned Responsible Party. </w:t>
      </w:r>
    </w:p>
    <w:p w14:paraId="15A3E638" w14:textId="3BA51EBD" w:rsidR="003D2518" w:rsidRPr="008772AC" w:rsidRDefault="003D2518" w:rsidP="009A6749">
      <w:pPr>
        <w:numPr>
          <w:ilvl w:val="0"/>
          <w:numId w:val="22"/>
        </w:numPr>
        <w:autoSpaceDE w:val="0"/>
        <w:autoSpaceDN w:val="0"/>
        <w:adjustRightInd w:val="0"/>
        <w:jc w:val="left"/>
      </w:pPr>
      <w:r>
        <w:t xml:space="preserve">Argon dewars are not listed </w:t>
      </w:r>
      <w:r w:rsidR="00C94385">
        <w:t>in FESS database. (See section 3</w:t>
      </w:r>
      <w:r>
        <w:t xml:space="preserve">.2, third </w:t>
      </w:r>
      <w:r w:rsidR="00C94385">
        <w:t>bullet</w:t>
      </w:r>
      <w:r>
        <w:t xml:space="preserve"> for </w:t>
      </w:r>
      <w:proofErr w:type="spellStart"/>
      <w:r w:rsidR="00C94385">
        <w:t>Ar</w:t>
      </w:r>
      <w:proofErr w:type="spellEnd"/>
      <w:r>
        <w:t xml:space="preserve"> dewars)</w:t>
      </w:r>
    </w:p>
    <w:p w14:paraId="4BC39DA7" w14:textId="77777777" w:rsidR="00443E7A" w:rsidRPr="008772AC" w:rsidRDefault="00443E7A" w:rsidP="00443E7A">
      <w:pPr>
        <w:autoSpaceDE w:val="0"/>
        <w:autoSpaceDN w:val="0"/>
        <w:adjustRightInd w:val="0"/>
      </w:pPr>
    </w:p>
    <w:p w14:paraId="2A83E90F" w14:textId="464989E9" w:rsidR="00443E7A" w:rsidRPr="008772AC" w:rsidRDefault="009A6749" w:rsidP="005E6088">
      <w:pPr>
        <w:pStyle w:val="Heading2"/>
      </w:pPr>
      <w:bookmarkStart w:id="6" w:name="_Toc522280626"/>
      <w:r>
        <w:t>ES</w:t>
      </w:r>
      <w:r w:rsidR="00443E7A" w:rsidRPr="008772AC">
        <w:t>H</w:t>
      </w:r>
      <w:r>
        <w:t>&amp;Q</w:t>
      </w:r>
      <w:r w:rsidR="00443E7A" w:rsidRPr="008772AC">
        <w:t xml:space="preserve"> Section</w:t>
      </w:r>
      <w:bookmarkEnd w:id="6"/>
    </w:p>
    <w:p w14:paraId="2190B2AD" w14:textId="77777777" w:rsidR="00443E7A" w:rsidRPr="008772AC" w:rsidRDefault="00443E7A" w:rsidP="00443E7A">
      <w:pPr>
        <w:numPr>
          <w:ilvl w:val="0"/>
          <w:numId w:val="22"/>
        </w:numPr>
        <w:autoSpaceDE w:val="0"/>
        <w:autoSpaceDN w:val="0"/>
        <w:adjustRightInd w:val="0"/>
        <w:jc w:val="left"/>
      </w:pPr>
      <w:r w:rsidRPr="008772AC">
        <w:t xml:space="preserve">Shall audit the divisions and sections on their compliance with this chapter. </w:t>
      </w:r>
    </w:p>
    <w:p w14:paraId="6274339D" w14:textId="70C15E9B" w:rsidR="00443E7A" w:rsidRDefault="00443E7A" w:rsidP="00F35F26">
      <w:pPr>
        <w:pStyle w:val="BodyText"/>
        <w:spacing w:after="0"/>
        <w:rPr>
          <w:u w:val="single"/>
        </w:rPr>
      </w:pPr>
    </w:p>
    <w:p w14:paraId="1EED08EB" w14:textId="630DF2CB" w:rsidR="00443E7A" w:rsidRPr="008772AC" w:rsidRDefault="00443E7A" w:rsidP="005E6088">
      <w:pPr>
        <w:pStyle w:val="Heading2"/>
      </w:pPr>
      <w:bookmarkStart w:id="7" w:name="_Toc522280627"/>
      <w:r w:rsidRPr="008772AC">
        <w:t>Cryogenic Safety Subcommittee</w:t>
      </w:r>
      <w:bookmarkEnd w:id="7"/>
    </w:p>
    <w:p w14:paraId="067BF505" w14:textId="1AB8CCBB" w:rsidR="00443E7A" w:rsidRPr="008772AC" w:rsidRDefault="00C94385" w:rsidP="00443E7A">
      <w:pPr>
        <w:pStyle w:val="BodyText"/>
        <w:numPr>
          <w:ilvl w:val="0"/>
          <w:numId w:val="22"/>
        </w:numPr>
        <w:autoSpaceDE w:val="0"/>
        <w:autoSpaceDN w:val="0"/>
        <w:adjustRightInd w:val="0"/>
        <w:spacing w:after="0"/>
        <w:jc w:val="left"/>
      </w:pPr>
      <w:r>
        <w:t>S</w:t>
      </w:r>
      <w:r w:rsidR="00443E7A" w:rsidRPr="008772AC">
        <w:t>erve the di</w:t>
      </w:r>
      <w:r>
        <w:t>vision/section heads and the ES</w:t>
      </w:r>
      <w:r w:rsidR="00443E7A" w:rsidRPr="008772AC">
        <w:t>H</w:t>
      </w:r>
      <w:r>
        <w:t>&amp;Q</w:t>
      </w:r>
      <w:r w:rsidR="00443E7A" w:rsidRPr="008772AC">
        <w:t xml:space="preserve"> Section in a consulting capacity on all nitrogen </w:t>
      </w:r>
      <w:r w:rsidR="00D47879">
        <w:t xml:space="preserve">and argon </w:t>
      </w:r>
      <w:r w:rsidR="00443E7A" w:rsidRPr="008772AC">
        <w:t xml:space="preserve">dewar matters. </w:t>
      </w:r>
    </w:p>
    <w:p w14:paraId="5C736588" w14:textId="004C0E4D" w:rsidR="00443E7A" w:rsidRPr="008772AC" w:rsidRDefault="00C94385" w:rsidP="00443E7A">
      <w:pPr>
        <w:pStyle w:val="BodyText"/>
        <w:numPr>
          <w:ilvl w:val="0"/>
          <w:numId w:val="22"/>
        </w:numPr>
        <w:autoSpaceDE w:val="0"/>
        <w:autoSpaceDN w:val="0"/>
        <w:adjustRightInd w:val="0"/>
        <w:spacing w:after="0"/>
        <w:jc w:val="left"/>
      </w:pPr>
      <w:r>
        <w:t>Ensure that every LN and</w:t>
      </w:r>
      <w:r w:rsidR="00443E7A" w:rsidRPr="008772AC">
        <w:t xml:space="preserve"> </w:t>
      </w:r>
      <w:r>
        <w:t>LAr</w:t>
      </w:r>
      <w:r w:rsidR="00D47879">
        <w:t xml:space="preserve"> </w:t>
      </w:r>
      <w:r w:rsidR="00443E7A" w:rsidRPr="008772AC">
        <w:t xml:space="preserve">dewar, within the scope of the technical appendix, has completed its safety review and has an assigned Responsible Party and Contact Person. </w:t>
      </w:r>
    </w:p>
    <w:p w14:paraId="081BBE4E" w14:textId="5AF1C894" w:rsidR="00E6237C" w:rsidRPr="004F423A" w:rsidRDefault="00E6237C" w:rsidP="00E00D72"/>
    <w:p w14:paraId="2B60611F" w14:textId="5B74A220" w:rsidR="00E47427" w:rsidRPr="00BD30CE" w:rsidRDefault="00670093" w:rsidP="00E47427">
      <w:pPr>
        <w:pStyle w:val="Heading1"/>
      </w:pPr>
      <w:bookmarkStart w:id="8" w:name="_Toc522280628"/>
      <w:r>
        <w:t>PROGRAM DESCRIPTION</w:t>
      </w:r>
      <w:bookmarkEnd w:id="8"/>
    </w:p>
    <w:p w14:paraId="2B7AB13D" w14:textId="77777777" w:rsidR="00443E7A" w:rsidRDefault="00443E7A" w:rsidP="00443E7A"/>
    <w:p w14:paraId="1CEE35DF" w14:textId="7E66374E" w:rsidR="00443E7A" w:rsidRPr="008772AC" w:rsidRDefault="00443E7A" w:rsidP="00443E7A">
      <w:r w:rsidRPr="008772AC">
        <w:t xml:space="preserve">All liquid nitrogen </w:t>
      </w:r>
      <w:r w:rsidR="00D47879">
        <w:t xml:space="preserve">and liquid argon </w:t>
      </w:r>
      <w:r w:rsidRPr="008772AC">
        <w:t>dewars, installed and used at Fermilab</w:t>
      </w:r>
      <w:r w:rsidR="009A6749">
        <w:t xml:space="preserve"> and Fermilab l</w:t>
      </w:r>
      <w:r w:rsidR="0067594F">
        <w:t>e</w:t>
      </w:r>
      <w:r w:rsidR="009A6749">
        <w:t>ased spaces</w:t>
      </w:r>
      <w:r w:rsidRPr="008772AC">
        <w:t xml:space="preserve"> shall be in accordance with the mandatory provisions of this chapter in the </w:t>
      </w:r>
      <w:r w:rsidR="009A6749">
        <w:t xml:space="preserve">attached </w:t>
      </w:r>
      <w:r w:rsidRPr="008772AC">
        <w:t>techn</w:t>
      </w:r>
      <w:r w:rsidR="009A6749">
        <w:t>ical appendix</w:t>
      </w:r>
      <w:r w:rsidRPr="008772AC">
        <w:t>.</w:t>
      </w:r>
    </w:p>
    <w:p w14:paraId="79957523" w14:textId="77777777" w:rsidR="00443E7A" w:rsidRPr="00443E7A" w:rsidRDefault="00443E7A" w:rsidP="00443E7A"/>
    <w:p w14:paraId="08F5EDA5" w14:textId="2A56A02E" w:rsidR="00670093" w:rsidRPr="00BD30CE" w:rsidRDefault="00670093" w:rsidP="00670093">
      <w:pPr>
        <w:pStyle w:val="Heading1"/>
      </w:pPr>
      <w:bookmarkStart w:id="9" w:name="_Toc522280629"/>
      <w:r>
        <w:t>REFERENCES</w:t>
      </w:r>
      <w:bookmarkEnd w:id="9"/>
    </w:p>
    <w:p w14:paraId="5DAA836B" w14:textId="77777777" w:rsidR="00670093" w:rsidRDefault="00670093" w:rsidP="00670093"/>
    <w:p w14:paraId="243E9024" w14:textId="77777777" w:rsidR="00C94385" w:rsidRPr="008772AC" w:rsidRDefault="00C94385" w:rsidP="00C94385">
      <w:pPr>
        <w:widowControl w:val="0"/>
        <w:tabs>
          <w:tab w:val="left" w:pos="204"/>
        </w:tabs>
        <w:autoSpaceDE w:val="0"/>
        <w:autoSpaceDN w:val="0"/>
        <w:adjustRightInd w:val="0"/>
        <w:spacing w:line="238" w:lineRule="exact"/>
        <w:rPr>
          <w:b/>
        </w:rPr>
      </w:pPr>
      <w:r w:rsidRPr="008772AC">
        <w:rPr>
          <w:b/>
        </w:rPr>
        <w:t xml:space="preserve">Compressed </w:t>
      </w:r>
      <w:r w:rsidRPr="008772AC">
        <w:rPr>
          <w:b/>
          <w:i/>
        </w:rPr>
        <w:t xml:space="preserve">Gas </w:t>
      </w:r>
      <w:r w:rsidRPr="008772AC">
        <w:rPr>
          <w:b/>
        </w:rPr>
        <w:t>Association</w:t>
      </w:r>
    </w:p>
    <w:p w14:paraId="0F2C7884" w14:textId="77777777" w:rsidR="00C94385" w:rsidRPr="008772AC" w:rsidRDefault="00C94385" w:rsidP="00C94385">
      <w:pPr>
        <w:widowControl w:val="0"/>
        <w:tabs>
          <w:tab w:val="left" w:pos="1890"/>
        </w:tabs>
        <w:autoSpaceDE w:val="0"/>
        <w:autoSpaceDN w:val="0"/>
        <w:adjustRightInd w:val="0"/>
        <w:ind w:left="1890" w:hanging="1890"/>
      </w:pPr>
      <w:r w:rsidRPr="008772AC">
        <w:t>CGA S-1.3</w:t>
      </w:r>
      <w:r w:rsidRPr="008772AC">
        <w:tab/>
        <w:t>“Pressure Relief Device Standards Part 3 –Stationary Storage Containers for Compressed Gases”</w:t>
      </w:r>
    </w:p>
    <w:p w14:paraId="381825B6" w14:textId="77777777" w:rsidR="00C94385" w:rsidRPr="008772AC" w:rsidRDefault="00C94385" w:rsidP="00C94385">
      <w:pPr>
        <w:widowControl w:val="0"/>
        <w:tabs>
          <w:tab w:val="left" w:pos="1890"/>
        </w:tabs>
        <w:autoSpaceDE w:val="0"/>
        <w:autoSpaceDN w:val="0"/>
        <w:adjustRightInd w:val="0"/>
        <w:ind w:left="1890" w:hanging="1890"/>
        <w:rPr>
          <w:bCs/>
        </w:rPr>
      </w:pPr>
      <w:r w:rsidRPr="008772AC">
        <w:rPr>
          <w:bCs/>
        </w:rPr>
        <w:t xml:space="preserve">CGA 341 </w:t>
      </w:r>
      <w:r w:rsidRPr="008772AC">
        <w:rPr>
          <w:bCs/>
        </w:rPr>
        <w:tab/>
        <w:t>“Standard for Insulated Cargo Tank Specification for Nonflammable Cryogenic Liquids”</w:t>
      </w:r>
    </w:p>
    <w:p w14:paraId="116B9515" w14:textId="77777777" w:rsidR="00C94385" w:rsidRPr="008772AC" w:rsidRDefault="00C94385" w:rsidP="00C94385">
      <w:pPr>
        <w:widowControl w:val="0"/>
        <w:tabs>
          <w:tab w:val="left" w:pos="1890"/>
        </w:tabs>
        <w:autoSpaceDE w:val="0"/>
        <w:autoSpaceDN w:val="0"/>
        <w:adjustRightInd w:val="0"/>
        <w:spacing w:line="238" w:lineRule="exact"/>
        <w:ind w:left="1890" w:hanging="1890"/>
        <w:rPr>
          <w:bCs/>
        </w:rPr>
      </w:pPr>
      <w:r w:rsidRPr="008772AC">
        <w:rPr>
          <w:bCs/>
        </w:rPr>
        <w:t xml:space="preserve">CGA V-6 </w:t>
      </w:r>
      <w:r w:rsidRPr="008772AC">
        <w:rPr>
          <w:bCs/>
        </w:rPr>
        <w:tab/>
        <w:t>“Standard Cryogenic Liquid Transfer Connections”</w:t>
      </w:r>
    </w:p>
    <w:p w14:paraId="0E39FE3A" w14:textId="77777777" w:rsidR="00C94385" w:rsidRDefault="00C94385" w:rsidP="00C94385">
      <w:pPr>
        <w:widowControl w:val="0"/>
        <w:tabs>
          <w:tab w:val="left" w:pos="1890"/>
        </w:tabs>
        <w:autoSpaceDE w:val="0"/>
        <w:autoSpaceDN w:val="0"/>
        <w:adjustRightInd w:val="0"/>
        <w:spacing w:line="238" w:lineRule="exact"/>
        <w:ind w:left="1890" w:hanging="1890"/>
      </w:pPr>
      <w:r>
        <w:t xml:space="preserve">CGA P-40 </w:t>
      </w:r>
      <w:r>
        <w:tab/>
        <w:t>Calculation Method for the Analysis and Prevention of Overpressure During Refilling of Cryogenic Tanks with Rupture Disk(s)</w:t>
      </w:r>
    </w:p>
    <w:p w14:paraId="1E267F04" w14:textId="77777777" w:rsidR="00C94385" w:rsidRDefault="00C94385" w:rsidP="00C94385">
      <w:pPr>
        <w:widowControl w:val="0"/>
        <w:tabs>
          <w:tab w:val="left" w:pos="1890"/>
        </w:tabs>
        <w:autoSpaceDE w:val="0"/>
        <w:autoSpaceDN w:val="0"/>
        <w:adjustRightInd w:val="0"/>
        <w:spacing w:line="238" w:lineRule="exact"/>
        <w:ind w:left="1890" w:hanging="1890"/>
      </w:pPr>
      <w:r>
        <w:t xml:space="preserve">CGA P-59 </w:t>
      </w:r>
      <w:r>
        <w:tab/>
        <w:t>Prevention of Overpressure During Filling of Cryogenic Vessels</w:t>
      </w:r>
    </w:p>
    <w:p w14:paraId="41D988AB" w14:textId="3264B5F4" w:rsidR="00C94385" w:rsidRDefault="00C94385" w:rsidP="00C94385">
      <w:pPr>
        <w:widowControl w:val="0"/>
        <w:tabs>
          <w:tab w:val="left" w:pos="204"/>
        </w:tabs>
        <w:autoSpaceDE w:val="0"/>
        <w:autoSpaceDN w:val="0"/>
        <w:adjustRightInd w:val="0"/>
        <w:spacing w:line="238" w:lineRule="exact"/>
        <w:rPr>
          <w:b/>
        </w:rPr>
      </w:pPr>
    </w:p>
    <w:p w14:paraId="515CD346" w14:textId="77777777" w:rsidR="00C94385" w:rsidRPr="008772AC" w:rsidRDefault="00C94385" w:rsidP="00C94385">
      <w:pPr>
        <w:widowControl w:val="0"/>
        <w:tabs>
          <w:tab w:val="left" w:pos="204"/>
        </w:tabs>
        <w:autoSpaceDE w:val="0"/>
        <w:autoSpaceDN w:val="0"/>
        <w:adjustRightInd w:val="0"/>
        <w:spacing w:line="238" w:lineRule="exact"/>
        <w:rPr>
          <w:b/>
        </w:rPr>
      </w:pPr>
      <w:r w:rsidRPr="008772AC">
        <w:rPr>
          <w:b/>
        </w:rPr>
        <w:t>American National Standards Institute</w:t>
      </w:r>
    </w:p>
    <w:p w14:paraId="71220562" w14:textId="77777777" w:rsidR="00C94385" w:rsidRPr="008772AC" w:rsidRDefault="00C94385" w:rsidP="00C94385">
      <w:pPr>
        <w:widowControl w:val="0"/>
        <w:tabs>
          <w:tab w:val="left" w:pos="1383"/>
        </w:tabs>
        <w:autoSpaceDE w:val="0"/>
        <w:autoSpaceDN w:val="0"/>
        <w:adjustRightInd w:val="0"/>
      </w:pPr>
      <w:r w:rsidRPr="008772AC">
        <w:t>B3 1.3</w:t>
      </w:r>
      <w:r w:rsidRPr="008772AC">
        <w:tab/>
        <w:t>“Process Piping”</w:t>
      </w:r>
    </w:p>
    <w:p w14:paraId="41358274" w14:textId="77777777" w:rsidR="00C94385" w:rsidRPr="008772AC" w:rsidRDefault="00C94385" w:rsidP="00C94385">
      <w:pPr>
        <w:widowControl w:val="0"/>
        <w:tabs>
          <w:tab w:val="left" w:pos="1383"/>
        </w:tabs>
        <w:autoSpaceDE w:val="0"/>
        <w:autoSpaceDN w:val="0"/>
        <w:adjustRightInd w:val="0"/>
      </w:pPr>
    </w:p>
    <w:p w14:paraId="3CDA6DBD" w14:textId="77777777" w:rsidR="00C94385" w:rsidRPr="008772AC" w:rsidRDefault="00C94385" w:rsidP="00C94385">
      <w:pPr>
        <w:widowControl w:val="0"/>
        <w:tabs>
          <w:tab w:val="left" w:pos="204"/>
        </w:tabs>
        <w:autoSpaceDE w:val="0"/>
        <w:autoSpaceDN w:val="0"/>
        <w:adjustRightInd w:val="0"/>
        <w:spacing w:line="238" w:lineRule="exact"/>
        <w:rPr>
          <w:b/>
        </w:rPr>
      </w:pPr>
      <w:r w:rsidRPr="008772AC">
        <w:rPr>
          <w:b/>
        </w:rPr>
        <w:t>American Petroleum Institute</w:t>
      </w:r>
    </w:p>
    <w:p w14:paraId="22B0BE15" w14:textId="77777777" w:rsidR="00C94385" w:rsidRPr="008772AC" w:rsidRDefault="00C94385" w:rsidP="00C94385">
      <w:pPr>
        <w:widowControl w:val="0"/>
        <w:tabs>
          <w:tab w:val="left" w:pos="204"/>
        </w:tabs>
        <w:autoSpaceDE w:val="0"/>
        <w:autoSpaceDN w:val="0"/>
        <w:adjustRightInd w:val="0"/>
      </w:pPr>
      <w:r w:rsidRPr="008772AC">
        <w:t xml:space="preserve">API 520 </w:t>
      </w:r>
      <w:r w:rsidRPr="008772AC">
        <w:tab/>
        <w:t>“Recommended Practice: Sizing, Selection and Installation of Pressure-Relieving</w:t>
      </w:r>
    </w:p>
    <w:p w14:paraId="7178FDF9" w14:textId="77777777" w:rsidR="00C94385" w:rsidRPr="008772AC" w:rsidRDefault="00C94385" w:rsidP="00C94385">
      <w:pPr>
        <w:widowControl w:val="0"/>
        <w:tabs>
          <w:tab w:val="left" w:pos="1298"/>
        </w:tabs>
        <w:autoSpaceDE w:val="0"/>
        <w:autoSpaceDN w:val="0"/>
        <w:adjustRightInd w:val="0"/>
        <w:spacing w:line="243" w:lineRule="exact"/>
        <w:ind w:left="1440" w:hanging="1440"/>
      </w:pPr>
      <w:r w:rsidRPr="008772AC">
        <w:tab/>
      </w:r>
      <w:r w:rsidRPr="008772AC">
        <w:tab/>
        <w:t>Systems in Refineries”</w:t>
      </w:r>
    </w:p>
    <w:p w14:paraId="49B42B33" w14:textId="77777777" w:rsidR="00C94385" w:rsidRPr="008772AC" w:rsidRDefault="00C94385" w:rsidP="00C94385">
      <w:pPr>
        <w:widowControl w:val="0"/>
        <w:tabs>
          <w:tab w:val="left" w:pos="1298"/>
        </w:tabs>
        <w:autoSpaceDE w:val="0"/>
        <w:autoSpaceDN w:val="0"/>
        <w:adjustRightInd w:val="0"/>
        <w:spacing w:line="243" w:lineRule="exact"/>
        <w:ind w:left="1440" w:hanging="1440"/>
      </w:pPr>
      <w:r w:rsidRPr="008772AC">
        <w:t>API 521</w:t>
      </w:r>
      <w:r w:rsidRPr="008772AC">
        <w:tab/>
      </w:r>
      <w:r w:rsidRPr="008772AC">
        <w:tab/>
        <w:t>“Recommended Practice: Guide for Pressure-Relieving and Depressuring Systems”</w:t>
      </w:r>
    </w:p>
    <w:p w14:paraId="1FEA132E" w14:textId="77777777" w:rsidR="00C94385" w:rsidRPr="008772AC" w:rsidRDefault="00C94385" w:rsidP="00C94385">
      <w:pPr>
        <w:widowControl w:val="0"/>
        <w:tabs>
          <w:tab w:val="left" w:pos="1298"/>
        </w:tabs>
        <w:autoSpaceDE w:val="0"/>
        <w:autoSpaceDN w:val="0"/>
        <w:adjustRightInd w:val="0"/>
        <w:spacing w:line="243" w:lineRule="exact"/>
      </w:pPr>
    </w:p>
    <w:p w14:paraId="71EE8268" w14:textId="77777777" w:rsidR="00C94385" w:rsidRPr="008772AC" w:rsidRDefault="00C94385" w:rsidP="00C94385">
      <w:pPr>
        <w:widowControl w:val="0"/>
        <w:tabs>
          <w:tab w:val="left" w:pos="204"/>
        </w:tabs>
        <w:autoSpaceDE w:val="0"/>
        <w:autoSpaceDN w:val="0"/>
        <w:adjustRightInd w:val="0"/>
        <w:spacing w:line="238" w:lineRule="exact"/>
        <w:rPr>
          <w:b/>
        </w:rPr>
      </w:pPr>
      <w:r w:rsidRPr="008772AC">
        <w:rPr>
          <w:b/>
        </w:rPr>
        <w:t>American Society of Mechanical Engineers</w:t>
      </w:r>
    </w:p>
    <w:p w14:paraId="660DC08C" w14:textId="77777777" w:rsidR="00C94385" w:rsidRPr="008772AC" w:rsidRDefault="00C94385" w:rsidP="00C94385">
      <w:pPr>
        <w:widowControl w:val="0"/>
        <w:tabs>
          <w:tab w:val="left" w:pos="204"/>
        </w:tabs>
        <w:autoSpaceDE w:val="0"/>
        <w:autoSpaceDN w:val="0"/>
        <w:adjustRightInd w:val="0"/>
      </w:pPr>
      <w:r w:rsidRPr="008772AC">
        <w:t xml:space="preserve">Sect. VIII </w:t>
      </w:r>
      <w:r w:rsidRPr="008772AC">
        <w:tab/>
        <w:t>“Boiler &amp; Pressure Vessel Code- Pressure Vessels”</w:t>
      </w:r>
    </w:p>
    <w:p w14:paraId="38A0A2EF" w14:textId="77777777" w:rsidR="00C94385" w:rsidRPr="008772AC" w:rsidRDefault="00C94385" w:rsidP="00C94385">
      <w:pPr>
        <w:widowControl w:val="0"/>
        <w:tabs>
          <w:tab w:val="left" w:pos="204"/>
        </w:tabs>
        <w:autoSpaceDE w:val="0"/>
        <w:autoSpaceDN w:val="0"/>
        <w:adjustRightInd w:val="0"/>
      </w:pPr>
    </w:p>
    <w:p w14:paraId="405C597F" w14:textId="066A0A0C" w:rsidR="00E6237C" w:rsidRPr="00A77475" w:rsidRDefault="00C94385" w:rsidP="00C94385">
      <w:pPr>
        <w:widowControl w:val="0"/>
        <w:tabs>
          <w:tab w:val="left" w:pos="204"/>
        </w:tabs>
        <w:autoSpaceDE w:val="0"/>
        <w:autoSpaceDN w:val="0"/>
        <w:adjustRightInd w:val="0"/>
      </w:pPr>
      <w:r w:rsidRPr="008772AC">
        <w:t>Note: All Standards and Practices should be of latest publication.</w:t>
      </w:r>
    </w:p>
    <w:p w14:paraId="31E22B96" w14:textId="77777777" w:rsidR="00135D98" w:rsidRPr="004F423A" w:rsidRDefault="00135D98" w:rsidP="001F271A">
      <w:pPr>
        <w:pStyle w:val="Heading1"/>
        <w:numPr>
          <w:ilvl w:val="0"/>
          <w:numId w:val="0"/>
        </w:numPr>
        <w:ind w:left="72" w:hanging="72"/>
        <w:sectPr w:rsidR="00135D98" w:rsidRPr="004F423A" w:rsidSect="005C4310">
          <w:pgSz w:w="12240" w:h="15840" w:code="1"/>
          <w:pgMar w:top="720" w:right="1080" w:bottom="720" w:left="1440" w:header="720" w:footer="389" w:gutter="0"/>
          <w:cols w:space="720"/>
          <w:docGrid w:linePitch="360"/>
        </w:sectPr>
      </w:pPr>
    </w:p>
    <w:p w14:paraId="1D49FFAA" w14:textId="1D00E71B" w:rsidR="00196CE0" w:rsidRPr="005F5F0A" w:rsidRDefault="00F86384" w:rsidP="007714E2">
      <w:pPr>
        <w:pStyle w:val="Heading1"/>
      </w:pPr>
      <w:bookmarkStart w:id="10" w:name="_Toc522280630"/>
      <w:r w:rsidRPr="00670093">
        <w:lastRenderedPageBreak/>
        <w:t>TECHNICAL APPENDI</w:t>
      </w:r>
      <w:r w:rsidR="00945F1F" w:rsidRPr="00670093">
        <w:t>X A</w:t>
      </w:r>
      <w:r w:rsidR="005F5F0A">
        <w:t xml:space="preserve">- </w:t>
      </w:r>
      <w:r w:rsidR="00443E7A" w:rsidRPr="005F5F0A">
        <w:t xml:space="preserve">LIQUID NITROGEN </w:t>
      </w:r>
      <w:r w:rsidR="00713065" w:rsidRPr="005F5F0A">
        <w:t xml:space="preserve">AND LIQUID ARGON </w:t>
      </w:r>
      <w:r w:rsidR="00443E7A" w:rsidRPr="005F5F0A">
        <w:t>DEWAR INSTALLATION RULES</w:t>
      </w:r>
      <w:bookmarkEnd w:id="10"/>
    </w:p>
    <w:p w14:paraId="1773D662" w14:textId="77777777" w:rsidR="00564087" w:rsidRPr="00A77475" w:rsidRDefault="00564087" w:rsidP="00B4228A">
      <w:pPr>
        <w:tabs>
          <w:tab w:val="left" w:pos="720"/>
          <w:tab w:val="right" w:pos="7200"/>
        </w:tabs>
        <w:ind w:left="1440" w:hanging="1440"/>
      </w:pPr>
    </w:p>
    <w:p w14:paraId="51F4347C" w14:textId="3273F9D7" w:rsidR="00443E7A" w:rsidRPr="008772AC" w:rsidRDefault="00443E7A" w:rsidP="005E6088">
      <w:pPr>
        <w:pStyle w:val="Heading2"/>
      </w:pPr>
      <w:bookmarkStart w:id="11" w:name="_Toc522280631"/>
      <w:r w:rsidRPr="008772AC">
        <w:t>SCOPE</w:t>
      </w:r>
      <w:bookmarkEnd w:id="11"/>
    </w:p>
    <w:p w14:paraId="208E4C72" w14:textId="77777777" w:rsidR="00443E7A" w:rsidRPr="008772AC" w:rsidRDefault="00443E7A" w:rsidP="00443E7A">
      <w:pPr>
        <w:widowControl w:val="0"/>
        <w:tabs>
          <w:tab w:val="left" w:pos="850"/>
          <w:tab w:val="decimal" w:pos="8560"/>
        </w:tabs>
        <w:autoSpaceDE w:val="0"/>
        <w:autoSpaceDN w:val="0"/>
        <w:adjustRightInd w:val="0"/>
        <w:rPr>
          <w:b/>
        </w:rPr>
      </w:pPr>
    </w:p>
    <w:p w14:paraId="0E176B43" w14:textId="354F6C63" w:rsidR="00443E7A" w:rsidRPr="008772AC" w:rsidRDefault="00443E7A" w:rsidP="00443E7A">
      <w:pPr>
        <w:widowControl w:val="0"/>
        <w:tabs>
          <w:tab w:val="left" w:pos="204"/>
        </w:tabs>
        <w:autoSpaceDE w:val="0"/>
        <w:autoSpaceDN w:val="0"/>
        <w:adjustRightInd w:val="0"/>
        <w:spacing w:line="238" w:lineRule="exact"/>
      </w:pPr>
      <w:r w:rsidRPr="008772AC">
        <w:rPr>
          <w:bCs/>
        </w:rPr>
        <w:t xml:space="preserve">This standard applies to all vacuum insulated liquid nitrogen </w:t>
      </w:r>
      <w:r w:rsidR="004B50BC">
        <w:rPr>
          <w:bCs/>
        </w:rPr>
        <w:t xml:space="preserve">and liquid argon </w:t>
      </w:r>
      <w:r w:rsidRPr="008772AC">
        <w:rPr>
          <w:bCs/>
        </w:rPr>
        <w:t>dewars owned by Fermilab, both mobile and stationary, which are filled from tankers at Fermilab. The installation rules, which follow, are intended to provide for the safe and efficient operation of these dewars. Although this standard does not</w:t>
      </w:r>
      <w:r w:rsidRPr="008772AC">
        <w:t xml:space="preserve"> address the design, fabrication, and testing of the pressure vessels themselves, these requ</w:t>
      </w:r>
      <w:r w:rsidR="00F15814">
        <w:t>irements are given in FESHM</w:t>
      </w:r>
      <w:r w:rsidRPr="008772AC">
        <w:t xml:space="preserve"> chapters 5031 and 5034. The Fermilab standard for vacuum vessels is presented in </w:t>
      </w:r>
      <w:r w:rsidR="00F15814">
        <w:t>chapter</w:t>
      </w:r>
      <w:r w:rsidRPr="008772AC">
        <w:t xml:space="preserve"> 5033.</w:t>
      </w:r>
    </w:p>
    <w:p w14:paraId="11C9494A" w14:textId="6B6BD1F7" w:rsidR="00443E7A" w:rsidRDefault="00443E7A" w:rsidP="00E77D34">
      <w:pPr>
        <w:widowControl w:val="0"/>
        <w:tabs>
          <w:tab w:val="left" w:pos="204"/>
        </w:tabs>
        <w:autoSpaceDE w:val="0"/>
        <w:autoSpaceDN w:val="0"/>
        <w:adjustRightInd w:val="0"/>
      </w:pPr>
    </w:p>
    <w:p w14:paraId="477D0142" w14:textId="77777777" w:rsidR="00E77D34" w:rsidRDefault="00E77D34" w:rsidP="00E77D34">
      <w:pPr>
        <w:widowControl w:val="0"/>
        <w:tabs>
          <w:tab w:val="left" w:pos="204"/>
        </w:tabs>
        <w:autoSpaceDE w:val="0"/>
        <w:autoSpaceDN w:val="0"/>
        <w:adjustRightInd w:val="0"/>
        <w:rPr>
          <w:bCs/>
        </w:rPr>
      </w:pPr>
      <w:r w:rsidRPr="008772AC">
        <w:rPr>
          <w:bCs/>
        </w:rPr>
        <w:t>Specifically excluded are the vendor supplied 1</w:t>
      </w:r>
      <w:r>
        <w:rPr>
          <w:bCs/>
        </w:rPr>
        <w:t>8</w:t>
      </w:r>
      <w:r w:rsidRPr="008772AC">
        <w:rPr>
          <w:bCs/>
        </w:rPr>
        <w:t>0</w:t>
      </w:r>
      <w:r>
        <w:rPr>
          <w:bCs/>
        </w:rPr>
        <w:t xml:space="preserve"> </w:t>
      </w:r>
      <w:r w:rsidRPr="008772AC">
        <w:rPr>
          <w:bCs/>
        </w:rPr>
        <w:t xml:space="preserve">L liquid nitrogen dewars. </w:t>
      </w:r>
      <w:r>
        <w:rPr>
          <w:bCs/>
        </w:rPr>
        <w:t>Vendor</w:t>
      </w:r>
      <w:r w:rsidRPr="00AF3B41">
        <w:rPr>
          <w:bCs/>
        </w:rPr>
        <w:t xml:space="preserve"> </w:t>
      </w:r>
      <w:r>
        <w:rPr>
          <w:bCs/>
        </w:rPr>
        <w:t xml:space="preserve">owned stationary nitrogen or argon dewars are excluded but must comply with national standards, specifically BPVC VIII </w:t>
      </w:r>
      <w:proofErr w:type="spellStart"/>
      <w:r>
        <w:rPr>
          <w:bCs/>
        </w:rPr>
        <w:t>Div</w:t>
      </w:r>
      <w:proofErr w:type="spellEnd"/>
      <w:r>
        <w:rPr>
          <w:bCs/>
        </w:rPr>
        <w:t xml:space="preserve"> 1 for pressure vessels, B31.3 for associated piping, and CGA for installation and relieving conditions. For vendor owned stationary dewars, specific general provisions are given in 6.8 below. </w:t>
      </w:r>
    </w:p>
    <w:p w14:paraId="057E059C" w14:textId="77777777" w:rsidR="00B95374" w:rsidRPr="008772AC" w:rsidRDefault="00B95374" w:rsidP="00443E7A">
      <w:pPr>
        <w:widowControl w:val="0"/>
        <w:tabs>
          <w:tab w:val="left" w:pos="204"/>
        </w:tabs>
        <w:autoSpaceDE w:val="0"/>
        <w:autoSpaceDN w:val="0"/>
        <w:adjustRightInd w:val="0"/>
      </w:pPr>
    </w:p>
    <w:p w14:paraId="720D5C8B" w14:textId="79BA3AD4" w:rsidR="00443E7A" w:rsidRPr="008772AC" w:rsidRDefault="00443E7A" w:rsidP="005E6088">
      <w:pPr>
        <w:pStyle w:val="Heading2"/>
      </w:pPr>
      <w:bookmarkStart w:id="12" w:name="_Toc522280632"/>
      <w:r w:rsidRPr="008772AC">
        <w:t>PROVISIONS &amp; PRACTICES</w:t>
      </w:r>
      <w:bookmarkEnd w:id="12"/>
    </w:p>
    <w:p w14:paraId="05A43756" w14:textId="77777777" w:rsidR="00443E7A" w:rsidRPr="008772AC" w:rsidRDefault="00443E7A" w:rsidP="00443E7A">
      <w:pPr>
        <w:widowControl w:val="0"/>
        <w:tabs>
          <w:tab w:val="left" w:pos="204"/>
        </w:tabs>
        <w:autoSpaceDE w:val="0"/>
        <w:autoSpaceDN w:val="0"/>
        <w:adjustRightInd w:val="0"/>
        <w:rPr>
          <w:b/>
        </w:rPr>
      </w:pPr>
    </w:p>
    <w:p w14:paraId="07EB9505" w14:textId="77777777" w:rsidR="00443E7A" w:rsidRPr="008772AC" w:rsidRDefault="00443E7A" w:rsidP="00443E7A">
      <w:pPr>
        <w:widowControl w:val="0"/>
        <w:tabs>
          <w:tab w:val="left" w:pos="204"/>
        </w:tabs>
        <w:autoSpaceDE w:val="0"/>
        <w:autoSpaceDN w:val="0"/>
        <w:adjustRightInd w:val="0"/>
      </w:pPr>
      <w:r w:rsidRPr="008772AC">
        <w:t>The provisions of this standard are divided into three categories:</w:t>
      </w:r>
    </w:p>
    <w:p w14:paraId="50CC4386" w14:textId="6E733B0C" w:rsidR="00F15814" w:rsidRPr="00F15814" w:rsidRDefault="00F15814" w:rsidP="00F15814">
      <w:pPr>
        <w:pStyle w:val="Heading3"/>
      </w:pPr>
      <w:bookmarkStart w:id="13" w:name="_Toc522280633"/>
      <w:r w:rsidRPr="00F15814">
        <w:t>Mandatory provisions</w:t>
      </w:r>
      <w:bookmarkEnd w:id="13"/>
    </w:p>
    <w:p w14:paraId="3CC10188" w14:textId="16985FFC" w:rsidR="00443E7A" w:rsidRPr="008772AC" w:rsidRDefault="00F15814" w:rsidP="00F15814">
      <w:pPr>
        <w:pStyle w:val="ListParagraph"/>
        <w:widowControl w:val="0"/>
        <w:autoSpaceDE w:val="0"/>
        <w:autoSpaceDN w:val="0"/>
        <w:adjustRightInd w:val="0"/>
        <w:spacing w:line="238" w:lineRule="exact"/>
      </w:pPr>
      <w:r>
        <w:rPr>
          <w:bCs/>
        </w:rPr>
        <w:t>I</w:t>
      </w:r>
      <w:r w:rsidR="00443E7A" w:rsidRPr="00F15814">
        <w:rPr>
          <w:bCs/>
        </w:rPr>
        <w:t>mpact the safe operation of the dewar.</w:t>
      </w:r>
      <w:r w:rsidR="00443E7A" w:rsidRPr="00F15814">
        <w:rPr>
          <w:b/>
        </w:rPr>
        <w:t xml:space="preserve"> </w:t>
      </w:r>
      <w:r w:rsidR="00443E7A" w:rsidRPr="008772AC">
        <w:t xml:space="preserve">They are subject to the review of the </w:t>
      </w:r>
      <w:r w:rsidR="00E77D34">
        <w:t>cryogenic safety committee. N</w:t>
      </w:r>
      <w:r w:rsidR="00443E7A" w:rsidRPr="008772AC">
        <w:t xml:space="preserve">oncompliance may </w:t>
      </w:r>
      <w:r w:rsidR="00E77D34">
        <w:t>result in</w:t>
      </w:r>
      <w:r w:rsidR="00443E7A" w:rsidRPr="008772AC">
        <w:t xml:space="preserve"> </w:t>
      </w:r>
      <w:r w:rsidR="00E77D34">
        <w:t xml:space="preserve">denial of </w:t>
      </w:r>
      <w:r w:rsidR="00443E7A" w:rsidRPr="008772AC">
        <w:t>a</w:t>
      </w:r>
      <w:r w:rsidR="00E77D34">
        <w:t xml:space="preserve"> request for approval to operate</w:t>
      </w:r>
      <w:r w:rsidR="00443E7A" w:rsidRPr="008772AC">
        <w:t>.</w:t>
      </w:r>
    </w:p>
    <w:p w14:paraId="12F4F4F0" w14:textId="5B1D52B3" w:rsidR="00F15814" w:rsidRDefault="00443E7A" w:rsidP="00F15814">
      <w:pPr>
        <w:pStyle w:val="Heading3"/>
      </w:pPr>
      <w:bookmarkStart w:id="14" w:name="_Toc522280634"/>
      <w:r w:rsidRPr="008772AC">
        <w:t>Standard practices</w:t>
      </w:r>
      <w:bookmarkEnd w:id="14"/>
    </w:p>
    <w:p w14:paraId="53649D31" w14:textId="4010113D" w:rsidR="00443E7A" w:rsidRPr="008772AC" w:rsidRDefault="00F15814" w:rsidP="00F15814">
      <w:pPr>
        <w:widowControl w:val="0"/>
        <w:autoSpaceDE w:val="0"/>
        <w:autoSpaceDN w:val="0"/>
        <w:adjustRightInd w:val="0"/>
        <w:spacing w:line="243" w:lineRule="exact"/>
        <w:ind w:left="720"/>
      </w:pPr>
      <w:r>
        <w:t>I</w:t>
      </w:r>
      <w:r w:rsidR="00443E7A" w:rsidRPr="008772AC">
        <w:t xml:space="preserve">mpact the efficient operation of the dewar. They are considered very important to the standardization and ease of operation of liquid nitrogen </w:t>
      </w:r>
      <w:r w:rsidR="0001024B">
        <w:t xml:space="preserve">and liquid argon </w:t>
      </w:r>
      <w:r w:rsidR="00443E7A" w:rsidRPr="008772AC">
        <w:t>dewar installations at Fermilab. Failure to follow these practices does not compromise the safety of the vessels. Noncompliance in this area must be accompanied by a written sign-off by the</w:t>
      </w:r>
      <w:r w:rsidR="00E77D34">
        <w:t xml:space="preserve"> appropriate D/S/P</w:t>
      </w:r>
      <w:r w:rsidR="00443E7A" w:rsidRPr="008772AC">
        <w:t>, signifying approval to allow the installation of this dewar in a nonstandard way.</w:t>
      </w:r>
    </w:p>
    <w:p w14:paraId="6EDF8FE9" w14:textId="6D9CE57B" w:rsidR="00F15814" w:rsidRDefault="00F15814" w:rsidP="00F15814">
      <w:pPr>
        <w:pStyle w:val="Heading3"/>
      </w:pPr>
      <w:bookmarkStart w:id="15" w:name="_Toc522280635"/>
      <w:r>
        <w:t>Suggested practices</w:t>
      </w:r>
      <w:bookmarkEnd w:id="15"/>
    </w:p>
    <w:p w14:paraId="55EF3206" w14:textId="55CA2E19" w:rsidR="00443E7A" w:rsidRPr="008772AC" w:rsidRDefault="00F15814" w:rsidP="00F15814">
      <w:pPr>
        <w:widowControl w:val="0"/>
        <w:autoSpaceDE w:val="0"/>
        <w:autoSpaceDN w:val="0"/>
        <w:adjustRightInd w:val="0"/>
        <w:spacing w:line="243" w:lineRule="exact"/>
        <w:ind w:left="720"/>
      </w:pPr>
      <w:r>
        <w:rPr>
          <w:bCs/>
        </w:rPr>
        <w:t>M</w:t>
      </w:r>
      <w:r w:rsidR="00443E7A" w:rsidRPr="008772AC">
        <w:rPr>
          <w:bCs/>
        </w:rPr>
        <w:t>ay</w:t>
      </w:r>
      <w:r w:rsidR="00443E7A" w:rsidRPr="008772AC">
        <w:rPr>
          <w:b/>
        </w:rPr>
        <w:t xml:space="preserve"> </w:t>
      </w:r>
      <w:r w:rsidR="00443E7A" w:rsidRPr="008772AC">
        <w:t>lead to more efficient operation of the dewar. These practices constitute the collective experiences of present dewar installations and are deemed to offer guidelines for setting up an efficient operation. A decision of whether to follow these practices is left in the hands of the system designer; however, the cryogenic safety committee may elect to note areas of noncompliance in its review.</w:t>
      </w:r>
    </w:p>
    <w:p w14:paraId="545EE61F" w14:textId="77777777" w:rsidR="00443E7A" w:rsidRPr="008772AC" w:rsidRDefault="00443E7A" w:rsidP="00443E7A">
      <w:pPr>
        <w:widowControl w:val="0"/>
        <w:tabs>
          <w:tab w:val="left" w:pos="788"/>
        </w:tabs>
        <w:autoSpaceDE w:val="0"/>
        <w:autoSpaceDN w:val="0"/>
        <w:adjustRightInd w:val="0"/>
        <w:spacing w:line="243" w:lineRule="exact"/>
      </w:pPr>
    </w:p>
    <w:p w14:paraId="57AF1A36" w14:textId="77777777" w:rsidR="00443E7A" w:rsidRPr="008772AC" w:rsidRDefault="00443E7A" w:rsidP="005E6088">
      <w:pPr>
        <w:pStyle w:val="Heading2"/>
      </w:pPr>
      <w:bookmarkStart w:id="16" w:name="_Toc522280636"/>
      <w:r w:rsidRPr="008772AC">
        <w:t>VALVES &amp; INSTRUMENTATION</w:t>
      </w:r>
      <w:bookmarkEnd w:id="16"/>
      <w:r w:rsidRPr="008772AC">
        <w:t xml:space="preserve"> </w:t>
      </w:r>
    </w:p>
    <w:p w14:paraId="157A6B28" w14:textId="0692960F" w:rsidR="00443E7A" w:rsidRPr="008772AC" w:rsidRDefault="00F15814" w:rsidP="00443E7A">
      <w:pPr>
        <w:widowControl w:val="0"/>
        <w:tabs>
          <w:tab w:val="left" w:pos="2545"/>
          <w:tab w:val="left" w:pos="2993"/>
        </w:tabs>
        <w:autoSpaceDE w:val="0"/>
        <w:autoSpaceDN w:val="0"/>
        <w:adjustRightInd w:val="0"/>
        <w:spacing w:line="481" w:lineRule="exact"/>
      </w:pPr>
      <w:r>
        <w:t>A)  MANDATORY PROVISIONS</w:t>
      </w:r>
    </w:p>
    <w:p w14:paraId="146DA098" w14:textId="060C67FC" w:rsidR="00DB24A5" w:rsidRDefault="00F15814" w:rsidP="00DB24A5">
      <w:pPr>
        <w:widowControl w:val="0"/>
        <w:autoSpaceDE w:val="0"/>
        <w:autoSpaceDN w:val="0"/>
        <w:adjustRightInd w:val="0"/>
        <w:spacing w:line="243" w:lineRule="exact"/>
        <w:ind w:left="810" w:hanging="810"/>
        <w:jc w:val="left"/>
        <w:rPr>
          <w:i/>
        </w:rPr>
      </w:pPr>
      <w:r>
        <w:t>1.</w:t>
      </w:r>
      <w:r w:rsidR="00443E7A" w:rsidRPr="008772AC">
        <w:tab/>
        <w:t xml:space="preserve">Reliable means of measuring </w:t>
      </w:r>
      <w:r w:rsidR="00DB24A5">
        <w:t>the liquid level in the dewar.</w:t>
      </w:r>
      <w:r w:rsidR="00DB24A5">
        <w:br/>
      </w:r>
      <w:r w:rsidR="00443E7A" w:rsidRPr="008772AC">
        <w:rPr>
          <w:i/>
        </w:rPr>
        <w:t>Reason:</w:t>
      </w:r>
      <w:r w:rsidR="00443E7A" w:rsidRPr="008772AC">
        <w:rPr>
          <w:i/>
        </w:rPr>
        <w:tab/>
        <w:t xml:space="preserve"> Aid in preventing overfilling the dewar.</w:t>
      </w:r>
    </w:p>
    <w:p w14:paraId="4CB6B080" w14:textId="401BB800" w:rsidR="00DB24A5" w:rsidRDefault="00F15814" w:rsidP="00DB24A5">
      <w:pPr>
        <w:widowControl w:val="0"/>
        <w:autoSpaceDE w:val="0"/>
        <w:autoSpaceDN w:val="0"/>
        <w:adjustRightInd w:val="0"/>
        <w:spacing w:line="243" w:lineRule="exact"/>
        <w:ind w:left="810" w:hanging="810"/>
        <w:jc w:val="left"/>
        <w:rPr>
          <w:i/>
        </w:rPr>
      </w:pPr>
      <w:r>
        <w:t>2.</w:t>
      </w:r>
      <w:r w:rsidR="00443E7A" w:rsidRPr="008772AC">
        <w:tab/>
        <w:t>Pressure gauge to sense ullage pressure</w:t>
      </w:r>
      <w:r w:rsidR="00DB24A5">
        <w:t>.</w:t>
      </w:r>
      <w:r w:rsidR="00DB24A5">
        <w:br/>
      </w:r>
      <w:r w:rsidR="00443E7A" w:rsidRPr="008772AC">
        <w:rPr>
          <w:i/>
        </w:rPr>
        <w:t>Reason:</w:t>
      </w:r>
      <w:r w:rsidR="00443E7A" w:rsidRPr="008772AC">
        <w:rPr>
          <w:i/>
        </w:rPr>
        <w:tab/>
        <w:t xml:space="preserve"> Aid in preventing over pressurization of the dewar.</w:t>
      </w:r>
    </w:p>
    <w:p w14:paraId="179DEAB4" w14:textId="3A849706" w:rsidR="00DB24A5" w:rsidRDefault="00443E7A" w:rsidP="00DB24A5">
      <w:pPr>
        <w:widowControl w:val="0"/>
        <w:autoSpaceDE w:val="0"/>
        <w:autoSpaceDN w:val="0"/>
        <w:adjustRightInd w:val="0"/>
        <w:spacing w:line="243" w:lineRule="exact"/>
        <w:ind w:left="810" w:hanging="810"/>
        <w:jc w:val="left"/>
        <w:rPr>
          <w:i/>
        </w:rPr>
      </w:pPr>
      <w:r w:rsidRPr="008772AC">
        <w:t>3</w:t>
      </w:r>
      <w:r w:rsidR="00F15814">
        <w:t>.</w:t>
      </w:r>
      <w:r w:rsidR="00DB24A5">
        <w:tab/>
        <w:t>Fill &amp; withdrawal valve(s).</w:t>
      </w:r>
      <w:r w:rsidR="00DB24A5">
        <w:br/>
      </w:r>
      <w:r w:rsidRPr="008772AC">
        <w:rPr>
          <w:i/>
        </w:rPr>
        <w:t xml:space="preserve">Reason: </w:t>
      </w:r>
      <w:r w:rsidRPr="008772AC">
        <w:rPr>
          <w:i/>
        </w:rPr>
        <w:tab/>
        <w:t>Operate and isolate dewar.</w:t>
      </w:r>
    </w:p>
    <w:p w14:paraId="2041CAD1" w14:textId="0A68E328" w:rsidR="00443E7A" w:rsidRPr="008772AC" w:rsidRDefault="00F15814" w:rsidP="00DB24A5">
      <w:pPr>
        <w:widowControl w:val="0"/>
        <w:autoSpaceDE w:val="0"/>
        <w:autoSpaceDN w:val="0"/>
        <w:adjustRightInd w:val="0"/>
        <w:spacing w:line="243" w:lineRule="exact"/>
        <w:ind w:left="810" w:hanging="810"/>
        <w:jc w:val="left"/>
      </w:pPr>
      <w:r>
        <w:t>4.</w:t>
      </w:r>
      <w:r w:rsidR="00443E7A" w:rsidRPr="008772AC">
        <w:tab/>
        <w:t>Required relief devices.</w:t>
      </w:r>
    </w:p>
    <w:p w14:paraId="170E7C16" w14:textId="77777777" w:rsidR="00443E7A" w:rsidRPr="008772AC" w:rsidRDefault="00DB24A5" w:rsidP="00DB24A5">
      <w:pPr>
        <w:widowControl w:val="0"/>
        <w:tabs>
          <w:tab w:val="left" w:pos="2239"/>
        </w:tabs>
        <w:autoSpaceDE w:val="0"/>
        <w:autoSpaceDN w:val="0"/>
        <w:adjustRightInd w:val="0"/>
        <w:spacing w:line="249" w:lineRule="exact"/>
        <w:ind w:left="810" w:hanging="810"/>
        <w:jc w:val="left"/>
        <w:rPr>
          <w:i/>
        </w:rPr>
      </w:pPr>
      <w:r>
        <w:rPr>
          <w:i/>
        </w:rPr>
        <w:tab/>
      </w:r>
      <w:r w:rsidR="00443E7A" w:rsidRPr="008772AC">
        <w:rPr>
          <w:i/>
        </w:rPr>
        <w:t>Note:</w:t>
      </w:r>
      <w:r w:rsidR="00443E7A" w:rsidRPr="008772AC">
        <w:rPr>
          <w:i/>
        </w:rPr>
        <w:tab/>
        <w:t>See Sections 6.0 and 7.0 for relief device requirements.</w:t>
      </w:r>
    </w:p>
    <w:p w14:paraId="21BB0866" w14:textId="77777777" w:rsidR="00443E7A" w:rsidRPr="008772AC" w:rsidRDefault="00DB24A5" w:rsidP="00DB24A5">
      <w:pPr>
        <w:widowControl w:val="0"/>
        <w:tabs>
          <w:tab w:val="left" w:pos="2239"/>
        </w:tabs>
        <w:autoSpaceDE w:val="0"/>
        <w:autoSpaceDN w:val="0"/>
        <w:adjustRightInd w:val="0"/>
        <w:spacing w:line="249" w:lineRule="exact"/>
        <w:ind w:left="810" w:hanging="810"/>
        <w:jc w:val="left"/>
        <w:rPr>
          <w:i/>
        </w:rPr>
      </w:pPr>
      <w:r>
        <w:rPr>
          <w:i/>
        </w:rPr>
        <w:tab/>
      </w:r>
      <w:r w:rsidR="00443E7A" w:rsidRPr="008772AC">
        <w:rPr>
          <w:i/>
        </w:rPr>
        <w:t>Reason:</w:t>
      </w:r>
      <w:r w:rsidR="00443E7A" w:rsidRPr="008772AC">
        <w:rPr>
          <w:i/>
        </w:rPr>
        <w:tab/>
        <w:t>Protect the vessel from overpressure.</w:t>
      </w:r>
    </w:p>
    <w:p w14:paraId="26693094" w14:textId="435BC11B" w:rsidR="00443E7A" w:rsidRPr="008772AC" w:rsidRDefault="00F15814" w:rsidP="00DB24A5">
      <w:pPr>
        <w:widowControl w:val="0"/>
        <w:autoSpaceDE w:val="0"/>
        <w:autoSpaceDN w:val="0"/>
        <w:adjustRightInd w:val="0"/>
        <w:spacing w:line="243" w:lineRule="exact"/>
        <w:ind w:left="810" w:hanging="810"/>
        <w:jc w:val="left"/>
      </w:pPr>
      <w:r>
        <w:lastRenderedPageBreak/>
        <w:t>5.</w:t>
      </w:r>
      <w:r w:rsidR="00443E7A" w:rsidRPr="008772AC">
        <w:t xml:space="preserve"> </w:t>
      </w:r>
      <w:r w:rsidR="00443E7A" w:rsidRPr="008772AC">
        <w:tab/>
        <w:t>Means, other than the required relief devices, to vent the vessel, i.e., blowdown valve.</w:t>
      </w:r>
    </w:p>
    <w:p w14:paraId="2C795CA2" w14:textId="77777777" w:rsidR="00443E7A" w:rsidRPr="008772AC" w:rsidRDefault="00443E7A" w:rsidP="00DB24A5">
      <w:pPr>
        <w:widowControl w:val="0"/>
        <w:tabs>
          <w:tab w:val="left" w:pos="776"/>
          <w:tab w:val="left" w:pos="2239"/>
        </w:tabs>
        <w:autoSpaceDE w:val="0"/>
        <w:autoSpaceDN w:val="0"/>
        <w:adjustRightInd w:val="0"/>
        <w:spacing w:line="249" w:lineRule="exact"/>
        <w:ind w:firstLine="776"/>
        <w:jc w:val="left"/>
        <w:rPr>
          <w:i/>
        </w:rPr>
      </w:pPr>
      <w:r w:rsidRPr="008772AC">
        <w:rPr>
          <w:i/>
        </w:rPr>
        <w:t>Reason:</w:t>
      </w:r>
      <w:r w:rsidRPr="008772AC">
        <w:rPr>
          <w:i/>
        </w:rPr>
        <w:tab/>
        <w:t>Avoid using relief devices to control pressure during filling.</w:t>
      </w:r>
    </w:p>
    <w:p w14:paraId="46E3758A" w14:textId="4B878399" w:rsidR="00443E7A" w:rsidRPr="008772AC" w:rsidRDefault="00443E7A" w:rsidP="00DB24A5">
      <w:pPr>
        <w:widowControl w:val="0"/>
        <w:tabs>
          <w:tab w:val="left" w:pos="788"/>
        </w:tabs>
        <w:autoSpaceDE w:val="0"/>
        <w:autoSpaceDN w:val="0"/>
        <w:adjustRightInd w:val="0"/>
        <w:spacing w:line="243" w:lineRule="exact"/>
        <w:ind w:left="788" w:hanging="788"/>
        <w:jc w:val="left"/>
      </w:pPr>
      <w:r w:rsidRPr="008772AC">
        <w:t>6</w:t>
      </w:r>
      <w:r w:rsidR="007146E6">
        <w:t>.</w:t>
      </w:r>
      <w:r w:rsidRPr="008772AC">
        <w:tab/>
        <w:t>The MAWP of all valves and instruments must be greater than or equal to the maximum pressure to which they can be exposed in all modes of operations.</w:t>
      </w:r>
    </w:p>
    <w:p w14:paraId="1F20FBF0" w14:textId="77777777" w:rsidR="00443E7A" w:rsidRPr="008772AC" w:rsidRDefault="00443E7A" w:rsidP="00DB24A5">
      <w:pPr>
        <w:widowControl w:val="0"/>
        <w:tabs>
          <w:tab w:val="left" w:pos="776"/>
          <w:tab w:val="left" w:pos="2239"/>
        </w:tabs>
        <w:autoSpaceDE w:val="0"/>
        <w:autoSpaceDN w:val="0"/>
        <w:adjustRightInd w:val="0"/>
        <w:spacing w:line="249" w:lineRule="exact"/>
        <w:ind w:firstLine="776"/>
        <w:jc w:val="left"/>
        <w:rPr>
          <w:i/>
        </w:rPr>
      </w:pPr>
      <w:r w:rsidRPr="008772AC">
        <w:rPr>
          <w:i/>
        </w:rPr>
        <w:t>Reason:</w:t>
      </w:r>
      <w:r w:rsidRPr="008772AC">
        <w:rPr>
          <w:i/>
        </w:rPr>
        <w:tab/>
        <w:t>Ensure that the pressure ratings of valves and instruments are sufficient.</w:t>
      </w:r>
    </w:p>
    <w:p w14:paraId="4F6DE0A2" w14:textId="553E5C80" w:rsidR="00443E7A" w:rsidRPr="008772AC" w:rsidRDefault="00443E7A" w:rsidP="00DB24A5">
      <w:pPr>
        <w:widowControl w:val="0"/>
        <w:tabs>
          <w:tab w:val="left" w:pos="788"/>
        </w:tabs>
        <w:autoSpaceDE w:val="0"/>
        <w:autoSpaceDN w:val="0"/>
        <w:adjustRightInd w:val="0"/>
        <w:spacing w:line="243" w:lineRule="exact"/>
        <w:ind w:left="788" w:hanging="788"/>
        <w:jc w:val="left"/>
      </w:pPr>
      <w:r w:rsidRPr="008772AC">
        <w:t>7</w:t>
      </w:r>
      <w:r w:rsidR="007146E6">
        <w:t>.</w:t>
      </w:r>
      <w:r w:rsidRPr="008772AC">
        <w:tab/>
        <w:t>All valves and instruments, which can communicate with cryogens in trapped volumes, must be protected with trapped volume reliefs.</w:t>
      </w:r>
    </w:p>
    <w:p w14:paraId="454F7467" w14:textId="77777777" w:rsidR="00443E7A" w:rsidRPr="008772AC" w:rsidRDefault="00443E7A" w:rsidP="00DB24A5">
      <w:pPr>
        <w:widowControl w:val="0"/>
        <w:tabs>
          <w:tab w:val="left" w:pos="788"/>
          <w:tab w:val="left" w:pos="2250"/>
        </w:tabs>
        <w:autoSpaceDE w:val="0"/>
        <w:autoSpaceDN w:val="0"/>
        <w:adjustRightInd w:val="0"/>
        <w:spacing w:line="243" w:lineRule="exact"/>
        <w:ind w:firstLine="788"/>
        <w:jc w:val="left"/>
        <w:rPr>
          <w:i/>
        </w:rPr>
      </w:pPr>
      <w:r w:rsidRPr="008772AC">
        <w:rPr>
          <w:i/>
        </w:rPr>
        <w:t>Reason:</w:t>
      </w:r>
      <w:r w:rsidRPr="008772AC">
        <w:rPr>
          <w:i/>
        </w:rPr>
        <w:tab/>
        <w:t>Ensure that the component pressure rating is not exceeded.</w:t>
      </w:r>
    </w:p>
    <w:p w14:paraId="14316D2F" w14:textId="77777777" w:rsidR="00443E7A" w:rsidRPr="008772AC" w:rsidRDefault="00443E7A" w:rsidP="00443E7A">
      <w:pPr>
        <w:widowControl w:val="0"/>
        <w:tabs>
          <w:tab w:val="left" w:pos="788"/>
          <w:tab w:val="left" w:pos="2250"/>
        </w:tabs>
        <w:autoSpaceDE w:val="0"/>
        <w:autoSpaceDN w:val="0"/>
        <w:adjustRightInd w:val="0"/>
        <w:spacing w:line="243" w:lineRule="exact"/>
        <w:rPr>
          <w:i/>
        </w:rPr>
      </w:pPr>
    </w:p>
    <w:p w14:paraId="47366EC7" w14:textId="3E055D86" w:rsidR="00443E7A" w:rsidRPr="008772AC" w:rsidRDefault="00443E7A" w:rsidP="00443E7A">
      <w:pPr>
        <w:widowControl w:val="0"/>
        <w:tabs>
          <w:tab w:val="left" w:pos="334"/>
        </w:tabs>
        <w:autoSpaceDE w:val="0"/>
        <w:autoSpaceDN w:val="0"/>
        <w:adjustRightInd w:val="0"/>
        <w:ind w:left="334" w:hanging="334"/>
      </w:pPr>
      <w:r w:rsidRPr="008772AC">
        <w:t>B)</w:t>
      </w:r>
      <w:r w:rsidRPr="008772AC">
        <w:tab/>
      </w:r>
      <w:r w:rsidR="00F15814">
        <w:t xml:space="preserve"> </w:t>
      </w:r>
      <w:r w:rsidRPr="008772AC">
        <w:t>STANDARD PRACTICES</w:t>
      </w:r>
    </w:p>
    <w:p w14:paraId="7A999DAF" w14:textId="052D10A5" w:rsidR="00443E7A" w:rsidRPr="008772AC" w:rsidRDefault="00F15814" w:rsidP="00443E7A">
      <w:pPr>
        <w:widowControl w:val="0"/>
        <w:tabs>
          <w:tab w:val="left" w:pos="788"/>
        </w:tabs>
        <w:autoSpaceDE w:val="0"/>
        <w:autoSpaceDN w:val="0"/>
        <w:adjustRightInd w:val="0"/>
        <w:spacing w:line="243" w:lineRule="exact"/>
        <w:ind w:left="788" w:hanging="788"/>
      </w:pPr>
      <w:r>
        <w:t>1.</w:t>
      </w:r>
      <w:r w:rsidR="00443E7A" w:rsidRPr="008772AC">
        <w:tab/>
        <w:t xml:space="preserve">Differential pressure liquid level gauge with isolation valves and a calibration checking feature such as a </w:t>
      </w:r>
      <w:proofErr w:type="gramStart"/>
      <w:r w:rsidR="00443E7A" w:rsidRPr="008772AC">
        <w:t>3 valve</w:t>
      </w:r>
      <w:proofErr w:type="gramEnd"/>
      <w:r w:rsidR="00443E7A" w:rsidRPr="008772AC">
        <w:t xml:space="preserve"> manifold.</w:t>
      </w:r>
    </w:p>
    <w:p w14:paraId="72433835" w14:textId="77777777" w:rsidR="00443E7A" w:rsidRPr="008772AC" w:rsidRDefault="00443E7A" w:rsidP="00443E7A">
      <w:pPr>
        <w:widowControl w:val="0"/>
        <w:tabs>
          <w:tab w:val="left" w:pos="776"/>
          <w:tab w:val="left" w:pos="2239"/>
        </w:tabs>
        <w:autoSpaceDE w:val="0"/>
        <w:autoSpaceDN w:val="0"/>
        <w:adjustRightInd w:val="0"/>
        <w:spacing w:line="249" w:lineRule="exact"/>
        <w:ind w:firstLine="776"/>
        <w:rPr>
          <w:i/>
        </w:rPr>
      </w:pPr>
      <w:r w:rsidRPr="008772AC">
        <w:rPr>
          <w:i/>
        </w:rPr>
        <w:t>Reason:</w:t>
      </w:r>
      <w:r w:rsidRPr="008772AC">
        <w:rPr>
          <w:i/>
        </w:rPr>
        <w:tab/>
        <w:t xml:space="preserve">Check calibration and change instrument. </w:t>
      </w:r>
    </w:p>
    <w:p w14:paraId="17D0505A" w14:textId="5AC37B03" w:rsidR="00443E7A" w:rsidRPr="008772AC" w:rsidRDefault="00F15814" w:rsidP="00443E7A">
      <w:pPr>
        <w:widowControl w:val="0"/>
        <w:tabs>
          <w:tab w:val="left" w:pos="776"/>
          <w:tab w:val="left" w:pos="2239"/>
        </w:tabs>
        <w:autoSpaceDE w:val="0"/>
        <w:autoSpaceDN w:val="0"/>
        <w:adjustRightInd w:val="0"/>
        <w:spacing w:line="249" w:lineRule="exact"/>
      </w:pPr>
      <w:r>
        <w:t>2.</w:t>
      </w:r>
      <w:r w:rsidR="00443E7A" w:rsidRPr="008772AC">
        <w:t xml:space="preserve"> </w:t>
      </w:r>
      <w:r w:rsidR="00443E7A" w:rsidRPr="008772AC">
        <w:tab/>
        <w:t>Isolation valve for the pressure gauge.</w:t>
      </w:r>
    </w:p>
    <w:p w14:paraId="2DA7535B" w14:textId="77777777" w:rsidR="00443E7A" w:rsidRPr="008772AC" w:rsidRDefault="00443E7A" w:rsidP="00443E7A">
      <w:pPr>
        <w:widowControl w:val="0"/>
        <w:tabs>
          <w:tab w:val="left" w:pos="776"/>
          <w:tab w:val="left" w:pos="2239"/>
        </w:tabs>
        <w:autoSpaceDE w:val="0"/>
        <w:autoSpaceDN w:val="0"/>
        <w:adjustRightInd w:val="0"/>
        <w:spacing w:line="249" w:lineRule="exact"/>
        <w:ind w:firstLine="776"/>
        <w:rPr>
          <w:i/>
        </w:rPr>
      </w:pPr>
      <w:r w:rsidRPr="008772AC">
        <w:rPr>
          <w:i/>
        </w:rPr>
        <w:t>Reason:</w:t>
      </w:r>
      <w:r w:rsidRPr="008772AC">
        <w:rPr>
          <w:i/>
        </w:rPr>
        <w:tab/>
        <w:t xml:space="preserve">Check calibration and change instrument. </w:t>
      </w:r>
    </w:p>
    <w:p w14:paraId="0735888D" w14:textId="6D5CB23E" w:rsidR="00443E7A" w:rsidRPr="008772AC" w:rsidRDefault="00F15814" w:rsidP="00443E7A">
      <w:pPr>
        <w:widowControl w:val="0"/>
        <w:tabs>
          <w:tab w:val="left" w:pos="776"/>
          <w:tab w:val="left" w:pos="2239"/>
        </w:tabs>
        <w:autoSpaceDE w:val="0"/>
        <w:autoSpaceDN w:val="0"/>
        <w:adjustRightInd w:val="0"/>
        <w:spacing w:line="249" w:lineRule="exact"/>
      </w:pPr>
      <w:r>
        <w:t>3.</w:t>
      </w:r>
      <w:r w:rsidR="00443E7A" w:rsidRPr="008772AC">
        <w:t xml:space="preserve"> </w:t>
      </w:r>
      <w:r w:rsidR="00443E7A" w:rsidRPr="008772AC">
        <w:tab/>
        <w:t>Full trycock valve.</w:t>
      </w:r>
    </w:p>
    <w:p w14:paraId="2BC44F6F" w14:textId="77777777" w:rsidR="00443E7A" w:rsidRPr="008772AC" w:rsidRDefault="00443E7A" w:rsidP="00443E7A">
      <w:pPr>
        <w:widowControl w:val="0"/>
        <w:tabs>
          <w:tab w:val="left" w:pos="776"/>
          <w:tab w:val="left" w:pos="2239"/>
        </w:tabs>
        <w:autoSpaceDE w:val="0"/>
        <w:autoSpaceDN w:val="0"/>
        <w:adjustRightInd w:val="0"/>
        <w:spacing w:line="249" w:lineRule="exact"/>
        <w:ind w:firstLine="776"/>
        <w:rPr>
          <w:i/>
        </w:rPr>
      </w:pPr>
      <w:r w:rsidRPr="008772AC">
        <w:rPr>
          <w:i/>
        </w:rPr>
        <w:t>Reason:</w:t>
      </w:r>
      <w:r w:rsidRPr="008772AC">
        <w:rPr>
          <w:i/>
        </w:rPr>
        <w:tab/>
        <w:t>Aid in preventing overfilling the dewar.</w:t>
      </w:r>
    </w:p>
    <w:p w14:paraId="2528105F" w14:textId="723DF587" w:rsidR="00443E7A" w:rsidRPr="008772AC" w:rsidRDefault="00F15814" w:rsidP="00443E7A">
      <w:pPr>
        <w:widowControl w:val="0"/>
        <w:tabs>
          <w:tab w:val="left" w:pos="765"/>
        </w:tabs>
        <w:autoSpaceDE w:val="0"/>
        <w:autoSpaceDN w:val="0"/>
        <w:adjustRightInd w:val="0"/>
        <w:spacing w:line="243" w:lineRule="exact"/>
      </w:pPr>
      <w:r>
        <w:t>4.</w:t>
      </w:r>
      <w:r w:rsidR="00443E7A" w:rsidRPr="008772AC">
        <w:tab/>
        <w:t>Primary pressure regulation device other than required relief devices.</w:t>
      </w:r>
    </w:p>
    <w:p w14:paraId="0D08C516" w14:textId="77777777" w:rsidR="00443E7A" w:rsidRPr="008772AC" w:rsidRDefault="00443E7A" w:rsidP="00443E7A">
      <w:pPr>
        <w:widowControl w:val="0"/>
        <w:tabs>
          <w:tab w:val="left" w:pos="776"/>
          <w:tab w:val="left" w:pos="2239"/>
        </w:tabs>
        <w:autoSpaceDE w:val="0"/>
        <w:autoSpaceDN w:val="0"/>
        <w:adjustRightInd w:val="0"/>
        <w:spacing w:line="249" w:lineRule="exact"/>
        <w:ind w:firstLine="776"/>
        <w:rPr>
          <w:i/>
        </w:rPr>
      </w:pPr>
      <w:r w:rsidRPr="008772AC">
        <w:rPr>
          <w:i/>
        </w:rPr>
        <w:t>Reason:</w:t>
      </w:r>
      <w:r w:rsidRPr="008772AC">
        <w:rPr>
          <w:i/>
        </w:rPr>
        <w:tab/>
        <w:t>Ensure that the primary relief valve is not used as a pressure regulator.</w:t>
      </w:r>
    </w:p>
    <w:p w14:paraId="247D95CA" w14:textId="07285BE4" w:rsidR="00443E7A" w:rsidRPr="008772AC" w:rsidRDefault="00F15814" w:rsidP="00443E7A">
      <w:pPr>
        <w:widowControl w:val="0"/>
        <w:tabs>
          <w:tab w:val="left" w:pos="765"/>
        </w:tabs>
        <w:autoSpaceDE w:val="0"/>
        <w:autoSpaceDN w:val="0"/>
        <w:adjustRightInd w:val="0"/>
        <w:spacing w:line="243" w:lineRule="exact"/>
      </w:pPr>
      <w:r>
        <w:t>5.</w:t>
      </w:r>
      <w:r w:rsidR="00443E7A" w:rsidRPr="008772AC">
        <w:tab/>
        <w:t>Vacuum gauge on vacuum vessel.</w:t>
      </w:r>
    </w:p>
    <w:p w14:paraId="00E83416" w14:textId="77777777" w:rsidR="00443E7A" w:rsidRPr="008772AC" w:rsidRDefault="00443E7A" w:rsidP="00443E7A">
      <w:pPr>
        <w:widowControl w:val="0"/>
        <w:tabs>
          <w:tab w:val="left" w:pos="776"/>
          <w:tab w:val="left" w:pos="2239"/>
        </w:tabs>
        <w:autoSpaceDE w:val="0"/>
        <w:autoSpaceDN w:val="0"/>
        <w:adjustRightInd w:val="0"/>
        <w:spacing w:line="249" w:lineRule="exact"/>
        <w:ind w:firstLine="776"/>
        <w:rPr>
          <w:i/>
        </w:rPr>
      </w:pPr>
      <w:r w:rsidRPr="008772AC">
        <w:rPr>
          <w:i/>
        </w:rPr>
        <w:t>Reason:</w:t>
      </w:r>
      <w:r w:rsidRPr="008772AC">
        <w:rPr>
          <w:i/>
        </w:rPr>
        <w:tab/>
        <w:t>Check insulating vacuum.</w:t>
      </w:r>
    </w:p>
    <w:p w14:paraId="6722F154" w14:textId="7301D63B" w:rsidR="00443E7A" w:rsidRPr="008772AC" w:rsidRDefault="00F15814" w:rsidP="00443E7A">
      <w:pPr>
        <w:widowControl w:val="0"/>
        <w:tabs>
          <w:tab w:val="left" w:pos="765"/>
        </w:tabs>
        <w:autoSpaceDE w:val="0"/>
        <w:autoSpaceDN w:val="0"/>
        <w:adjustRightInd w:val="0"/>
        <w:spacing w:line="243" w:lineRule="exact"/>
      </w:pPr>
      <w:r>
        <w:t>6.</w:t>
      </w:r>
      <w:r w:rsidR="00443E7A" w:rsidRPr="008772AC">
        <w:tab/>
        <w:t>Vacuum pumpout valve, capped off to prevent inadvertent opening.</w:t>
      </w:r>
    </w:p>
    <w:p w14:paraId="42910C57" w14:textId="77777777" w:rsidR="00443E7A" w:rsidRPr="008772AC" w:rsidRDefault="00443E7A" w:rsidP="00443E7A">
      <w:pPr>
        <w:widowControl w:val="0"/>
        <w:tabs>
          <w:tab w:val="left" w:pos="776"/>
          <w:tab w:val="left" w:pos="2239"/>
        </w:tabs>
        <w:autoSpaceDE w:val="0"/>
        <w:autoSpaceDN w:val="0"/>
        <w:adjustRightInd w:val="0"/>
        <w:spacing w:line="249" w:lineRule="exact"/>
        <w:ind w:firstLine="776"/>
        <w:rPr>
          <w:i/>
        </w:rPr>
      </w:pPr>
      <w:r w:rsidRPr="008772AC">
        <w:rPr>
          <w:i/>
        </w:rPr>
        <w:t>Reason:</w:t>
      </w:r>
      <w:r w:rsidRPr="008772AC">
        <w:rPr>
          <w:i/>
        </w:rPr>
        <w:tab/>
        <w:t>Evacuate vacuum vessel.</w:t>
      </w:r>
    </w:p>
    <w:p w14:paraId="51934F54" w14:textId="7291D5ED" w:rsidR="00443E7A" w:rsidRPr="008772AC" w:rsidRDefault="00F15814" w:rsidP="00443E7A">
      <w:pPr>
        <w:widowControl w:val="0"/>
        <w:tabs>
          <w:tab w:val="left" w:pos="793"/>
        </w:tabs>
        <w:autoSpaceDE w:val="0"/>
        <w:autoSpaceDN w:val="0"/>
        <w:adjustRightInd w:val="0"/>
      </w:pPr>
      <w:r>
        <w:t>7.</w:t>
      </w:r>
      <w:r w:rsidR="00443E7A" w:rsidRPr="008772AC">
        <w:tab/>
        <w:t>Drain valve on fill line.</w:t>
      </w:r>
    </w:p>
    <w:p w14:paraId="1B572EAC" w14:textId="77777777" w:rsidR="00443E7A" w:rsidRPr="008772AC" w:rsidRDefault="00443E7A" w:rsidP="00443E7A">
      <w:pPr>
        <w:widowControl w:val="0"/>
        <w:tabs>
          <w:tab w:val="left" w:pos="776"/>
          <w:tab w:val="left" w:pos="2239"/>
        </w:tabs>
        <w:autoSpaceDE w:val="0"/>
        <w:autoSpaceDN w:val="0"/>
        <w:adjustRightInd w:val="0"/>
        <w:spacing w:line="249" w:lineRule="exact"/>
        <w:ind w:firstLine="776"/>
      </w:pPr>
      <w:r w:rsidRPr="008772AC">
        <w:rPr>
          <w:i/>
        </w:rPr>
        <w:t>Reason:</w:t>
      </w:r>
      <w:r w:rsidRPr="008772AC">
        <w:rPr>
          <w:i/>
        </w:rPr>
        <w:tab/>
        <w:t xml:space="preserve">Provide for venting trapped liquid before delivery hose is disconnected. </w:t>
      </w:r>
      <w:r w:rsidRPr="008772AC">
        <w:t xml:space="preserve">8.) </w:t>
      </w:r>
      <w:r w:rsidRPr="008772AC">
        <w:tab/>
        <w:t>Pressure building coil.</w:t>
      </w:r>
    </w:p>
    <w:p w14:paraId="7AA63833" w14:textId="77777777" w:rsidR="00443E7A" w:rsidRPr="008772AC" w:rsidRDefault="00443E7A" w:rsidP="00443E7A">
      <w:pPr>
        <w:widowControl w:val="0"/>
        <w:tabs>
          <w:tab w:val="left" w:pos="788"/>
          <w:tab w:val="left" w:pos="2250"/>
        </w:tabs>
        <w:autoSpaceDE w:val="0"/>
        <w:autoSpaceDN w:val="0"/>
        <w:adjustRightInd w:val="0"/>
        <w:spacing w:line="243" w:lineRule="exact"/>
        <w:ind w:firstLine="788"/>
        <w:rPr>
          <w:i/>
        </w:rPr>
      </w:pPr>
      <w:r w:rsidRPr="008772AC">
        <w:rPr>
          <w:i/>
        </w:rPr>
        <w:t>Reason:</w:t>
      </w:r>
      <w:r w:rsidRPr="008772AC">
        <w:rPr>
          <w:i/>
        </w:rPr>
        <w:tab/>
        <w:t>Aid in maintaining dewar pressure.</w:t>
      </w:r>
    </w:p>
    <w:p w14:paraId="55C6F3D0" w14:textId="77777777" w:rsidR="00443E7A" w:rsidRPr="008772AC" w:rsidRDefault="00443E7A" w:rsidP="00443E7A">
      <w:pPr>
        <w:widowControl w:val="0"/>
        <w:tabs>
          <w:tab w:val="left" w:pos="788"/>
          <w:tab w:val="left" w:pos="2250"/>
        </w:tabs>
        <w:autoSpaceDE w:val="0"/>
        <w:autoSpaceDN w:val="0"/>
        <w:adjustRightInd w:val="0"/>
        <w:spacing w:line="243" w:lineRule="exact"/>
        <w:rPr>
          <w:i/>
        </w:rPr>
      </w:pPr>
    </w:p>
    <w:p w14:paraId="4C8452FF" w14:textId="06F00540" w:rsidR="00443E7A" w:rsidRPr="008772AC" w:rsidRDefault="00443E7A" w:rsidP="00443E7A">
      <w:pPr>
        <w:pStyle w:val="Header"/>
        <w:widowControl w:val="0"/>
        <w:tabs>
          <w:tab w:val="left" w:pos="204"/>
        </w:tabs>
        <w:autoSpaceDE w:val="0"/>
        <w:autoSpaceDN w:val="0"/>
        <w:adjustRightInd w:val="0"/>
        <w:rPr>
          <w:bCs/>
        </w:rPr>
      </w:pPr>
      <w:r w:rsidRPr="008772AC">
        <w:rPr>
          <w:bCs/>
        </w:rPr>
        <w:t xml:space="preserve">C) </w:t>
      </w:r>
      <w:r w:rsidR="00F15814">
        <w:rPr>
          <w:bCs/>
        </w:rPr>
        <w:t xml:space="preserve"> </w:t>
      </w:r>
      <w:r w:rsidRPr="008772AC">
        <w:rPr>
          <w:bCs/>
        </w:rPr>
        <w:t>SUGGESTED PRACTICES</w:t>
      </w:r>
    </w:p>
    <w:p w14:paraId="0229FB21" w14:textId="30B51967" w:rsidR="00443E7A" w:rsidRPr="008772AC" w:rsidRDefault="00F15814" w:rsidP="00DB24A5">
      <w:pPr>
        <w:widowControl w:val="0"/>
        <w:autoSpaceDE w:val="0"/>
        <w:autoSpaceDN w:val="0"/>
        <w:adjustRightInd w:val="0"/>
        <w:ind w:left="810" w:hanging="810"/>
        <w:rPr>
          <w:bCs/>
        </w:rPr>
      </w:pPr>
      <w:r>
        <w:rPr>
          <w:bCs/>
        </w:rPr>
        <w:t>1.</w:t>
      </w:r>
      <w:r w:rsidR="00443E7A" w:rsidRPr="008772AC">
        <w:rPr>
          <w:bCs/>
        </w:rPr>
        <w:tab/>
        <w:t>Isolation valves at both ends of pressure building loop.</w:t>
      </w:r>
    </w:p>
    <w:p w14:paraId="1F93C375" w14:textId="77777777" w:rsidR="00443E7A" w:rsidRPr="008772AC" w:rsidRDefault="00DB24A5" w:rsidP="00DB24A5">
      <w:pPr>
        <w:widowControl w:val="0"/>
        <w:tabs>
          <w:tab w:val="left" w:pos="776"/>
          <w:tab w:val="left" w:pos="2239"/>
        </w:tabs>
        <w:autoSpaceDE w:val="0"/>
        <w:autoSpaceDN w:val="0"/>
        <w:adjustRightInd w:val="0"/>
        <w:spacing w:line="249" w:lineRule="exact"/>
        <w:ind w:left="810" w:hanging="810"/>
        <w:rPr>
          <w:i/>
        </w:rPr>
      </w:pPr>
      <w:r>
        <w:rPr>
          <w:i/>
        </w:rPr>
        <w:tab/>
      </w:r>
      <w:r w:rsidR="00443E7A" w:rsidRPr="008772AC">
        <w:rPr>
          <w:i/>
        </w:rPr>
        <w:t>Reason:</w:t>
      </w:r>
      <w:r w:rsidR="00443E7A" w:rsidRPr="008772AC">
        <w:rPr>
          <w:i/>
        </w:rPr>
        <w:tab/>
        <w:t>Provide ease of repair of pressure building coil and control valve.</w:t>
      </w:r>
    </w:p>
    <w:p w14:paraId="02BE2844" w14:textId="0F874C60" w:rsidR="00443E7A" w:rsidRPr="008772AC" w:rsidRDefault="00F15814" w:rsidP="00DB24A5">
      <w:pPr>
        <w:widowControl w:val="0"/>
        <w:tabs>
          <w:tab w:val="left" w:pos="810"/>
          <w:tab w:val="left" w:pos="2239"/>
        </w:tabs>
        <w:autoSpaceDE w:val="0"/>
        <w:autoSpaceDN w:val="0"/>
        <w:adjustRightInd w:val="0"/>
        <w:spacing w:line="249" w:lineRule="exact"/>
        <w:ind w:left="810" w:hanging="810"/>
      </w:pPr>
      <w:r>
        <w:t>2.</w:t>
      </w:r>
      <w:r w:rsidR="00443E7A" w:rsidRPr="008772AC">
        <w:tab/>
        <w:t>Isolation valve for vacuum gauge.</w:t>
      </w:r>
    </w:p>
    <w:p w14:paraId="541B6B21" w14:textId="77777777" w:rsidR="00443E7A" w:rsidRPr="008772AC" w:rsidRDefault="00DB24A5" w:rsidP="00DB24A5">
      <w:pPr>
        <w:widowControl w:val="0"/>
        <w:tabs>
          <w:tab w:val="left" w:pos="776"/>
          <w:tab w:val="left" w:pos="2239"/>
        </w:tabs>
        <w:autoSpaceDE w:val="0"/>
        <w:autoSpaceDN w:val="0"/>
        <w:adjustRightInd w:val="0"/>
        <w:spacing w:line="249" w:lineRule="exact"/>
        <w:ind w:left="810" w:hanging="810"/>
        <w:rPr>
          <w:i/>
        </w:rPr>
      </w:pPr>
      <w:r>
        <w:rPr>
          <w:i/>
        </w:rPr>
        <w:tab/>
      </w:r>
      <w:r w:rsidR="00443E7A" w:rsidRPr="008772AC">
        <w:rPr>
          <w:i/>
        </w:rPr>
        <w:t>Reason:</w:t>
      </w:r>
      <w:r w:rsidR="00443E7A" w:rsidRPr="008772AC">
        <w:rPr>
          <w:i/>
        </w:rPr>
        <w:tab/>
        <w:t xml:space="preserve">Allow calibration or replacement of gauge. </w:t>
      </w:r>
    </w:p>
    <w:p w14:paraId="3AE9B432" w14:textId="65ECEC98" w:rsidR="00443E7A" w:rsidRPr="008772AC" w:rsidRDefault="00F15814" w:rsidP="00DB24A5">
      <w:pPr>
        <w:widowControl w:val="0"/>
        <w:tabs>
          <w:tab w:val="left" w:pos="776"/>
          <w:tab w:val="left" w:pos="2239"/>
        </w:tabs>
        <w:autoSpaceDE w:val="0"/>
        <w:autoSpaceDN w:val="0"/>
        <w:adjustRightInd w:val="0"/>
        <w:spacing w:line="249" w:lineRule="exact"/>
        <w:ind w:left="810" w:hanging="810"/>
      </w:pPr>
      <w:r>
        <w:t>3.</w:t>
      </w:r>
      <w:r w:rsidR="00443E7A" w:rsidRPr="008772AC">
        <w:t xml:space="preserve"> </w:t>
      </w:r>
      <w:r w:rsidR="00443E7A" w:rsidRPr="008772AC">
        <w:tab/>
        <w:t>Top &amp; bottom fill valves.</w:t>
      </w:r>
    </w:p>
    <w:p w14:paraId="32B2BF87" w14:textId="77777777" w:rsidR="00443E7A" w:rsidRPr="008772AC" w:rsidRDefault="00DB24A5" w:rsidP="00DB24A5">
      <w:pPr>
        <w:widowControl w:val="0"/>
        <w:tabs>
          <w:tab w:val="left" w:pos="776"/>
          <w:tab w:val="left" w:pos="2239"/>
        </w:tabs>
        <w:autoSpaceDE w:val="0"/>
        <w:autoSpaceDN w:val="0"/>
        <w:adjustRightInd w:val="0"/>
        <w:spacing w:line="249" w:lineRule="exact"/>
        <w:ind w:left="810" w:hanging="810"/>
        <w:rPr>
          <w:i/>
        </w:rPr>
      </w:pPr>
      <w:r>
        <w:rPr>
          <w:i/>
        </w:rPr>
        <w:tab/>
      </w:r>
      <w:r w:rsidR="00443E7A" w:rsidRPr="008772AC">
        <w:rPr>
          <w:i/>
        </w:rPr>
        <w:t>Reason:</w:t>
      </w:r>
      <w:r w:rsidR="00443E7A" w:rsidRPr="008772AC">
        <w:rPr>
          <w:i/>
        </w:rPr>
        <w:tab/>
        <w:t>Provide more versatile dewar operation.</w:t>
      </w:r>
    </w:p>
    <w:p w14:paraId="0E6A5DF6" w14:textId="7F8177C6" w:rsidR="00443E7A" w:rsidRPr="008772AC" w:rsidRDefault="00F15814" w:rsidP="00DB24A5">
      <w:pPr>
        <w:widowControl w:val="0"/>
        <w:tabs>
          <w:tab w:val="left" w:pos="776"/>
          <w:tab w:val="left" w:pos="2239"/>
        </w:tabs>
        <w:autoSpaceDE w:val="0"/>
        <w:autoSpaceDN w:val="0"/>
        <w:adjustRightInd w:val="0"/>
        <w:spacing w:line="249" w:lineRule="exact"/>
        <w:ind w:left="810" w:hanging="810"/>
      </w:pPr>
      <w:r>
        <w:t>4.</w:t>
      </w:r>
      <w:r w:rsidR="00443E7A" w:rsidRPr="008772AC">
        <w:tab/>
        <w:t>Liquid and gas withdrawal valves.</w:t>
      </w:r>
    </w:p>
    <w:p w14:paraId="21A35786" w14:textId="77777777" w:rsidR="00443E7A" w:rsidRPr="008772AC" w:rsidRDefault="00DB24A5" w:rsidP="00DB24A5">
      <w:pPr>
        <w:widowControl w:val="0"/>
        <w:tabs>
          <w:tab w:val="left" w:pos="782"/>
          <w:tab w:val="left" w:pos="2245"/>
        </w:tabs>
        <w:autoSpaceDE w:val="0"/>
        <w:autoSpaceDN w:val="0"/>
        <w:adjustRightInd w:val="0"/>
        <w:spacing w:line="243" w:lineRule="exact"/>
        <w:ind w:left="810" w:hanging="810"/>
        <w:rPr>
          <w:i/>
        </w:rPr>
      </w:pPr>
      <w:r>
        <w:rPr>
          <w:i/>
        </w:rPr>
        <w:tab/>
      </w:r>
      <w:r w:rsidR="00443E7A" w:rsidRPr="008772AC">
        <w:rPr>
          <w:i/>
        </w:rPr>
        <w:t>Reason:</w:t>
      </w:r>
      <w:r w:rsidR="00443E7A" w:rsidRPr="008772AC">
        <w:rPr>
          <w:i/>
        </w:rPr>
        <w:tab/>
        <w:t xml:space="preserve">Provide more versatile dewar operation. </w:t>
      </w:r>
    </w:p>
    <w:p w14:paraId="12616927" w14:textId="485F712D" w:rsidR="00443E7A" w:rsidRPr="008772AC" w:rsidRDefault="00F15814" w:rsidP="00DB24A5">
      <w:pPr>
        <w:widowControl w:val="0"/>
        <w:tabs>
          <w:tab w:val="left" w:pos="782"/>
          <w:tab w:val="left" w:pos="2245"/>
        </w:tabs>
        <w:autoSpaceDE w:val="0"/>
        <w:autoSpaceDN w:val="0"/>
        <w:adjustRightInd w:val="0"/>
        <w:spacing w:line="243" w:lineRule="exact"/>
        <w:ind w:left="810" w:hanging="810"/>
      </w:pPr>
      <w:r>
        <w:rPr>
          <w:i/>
        </w:rPr>
        <w:t>5.</w:t>
      </w:r>
      <w:r w:rsidR="00443E7A" w:rsidRPr="008772AC">
        <w:rPr>
          <w:i/>
        </w:rPr>
        <w:t xml:space="preserve"> </w:t>
      </w:r>
      <w:r w:rsidR="00443E7A" w:rsidRPr="008772AC">
        <w:rPr>
          <w:i/>
        </w:rPr>
        <w:tab/>
      </w:r>
      <w:r w:rsidR="00443E7A" w:rsidRPr="008772AC">
        <w:t>Strainer on liquid fill line.</w:t>
      </w:r>
    </w:p>
    <w:p w14:paraId="3E0BBCDC" w14:textId="77777777" w:rsidR="00443E7A" w:rsidRPr="008772AC" w:rsidRDefault="00DB24A5" w:rsidP="00DB24A5">
      <w:pPr>
        <w:widowControl w:val="0"/>
        <w:tabs>
          <w:tab w:val="left" w:pos="759"/>
          <w:tab w:val="left" w:pos="2222"/>
        </w:tabs>
        <w:autoSpaceDE w:val="0"/>
        <w:autoSpaceDN w:val="0"/>
        <w:adjustRightInd w:val="0"/>
        <w:spacing w:line="226" w:lineRule="exact"/>
        <w:ind w:left="810" w:hanging="810"/>
        <w:rPr>
          <w:i/>
        </w:rPr>
      </w:pPr>
      <w:r>
        <w:rPr>
          <w:i/>
        </w:rPr>
        <w:tab/>
      </w:r>
      <w:r w:rsidR="00443E7A" w:rsidRPr="008772AC">
        <w:rPr>
          <w:i/>
        </w:rPr>
        <w:t>Reason:</w:t>
      </w:r>
      <w:r w:rsidR="00443E7A" w:rsidRPr="008772AC">
        <w:rPr>
          <w:i/>
        </w:rPr>
        <w:tab/>
        <w:t>Prevent particulate contamination of dewar from delivery truck.</w:t>
      </w:r>
    </w:p>
    <w:p w14:paraId="63590688" w14:textId="2D283F71" w:rsidR="00443E7A" w:rsidRPr="008772AC" w:rsidRDefault="00F15814" w:rsidP="00DB24A5">
      <w:pPr>
        <w:widowControl w:val="0"/>
        <w:tabs>
          <w:tab w:val="left" w:pos="204"/>
        </w:tabs>
        <w:autoSpaceDE w:val="0"/>
        <w:autoSpaceDN w:val="0"/>
        <w:adjustRightInd w:val="0"/>
        <w:spacing w:line="243" w:lineRule="exact"/>
        <w:ind w:left="810" w:hanging="810"/>
        <w:jc w:val="left"/>
      </w:pPr>
      <w:r>
        <w:t>6.</w:t>
      </w:r>
      <w:r w:rsidR="00443E7A" w:rsidRPr="008772AC">
        <w:t xml:space="preserve"> </w:t>
      </w:r>
      <w:r w:rsidR="00443E7A" w:rsidRPr="008772AC">
        <w:tab/>
        <w:t>Check valve on liquid fill line.</w:t>
      </w:r>
    </w:p>
    <w:p w14:paraId="695C7B9A" w14:textId="77777777" w:rsidR="00DB24A5" w:rsidRDefault="00DB24A5" w:rsidP="00DB24A5">
      <w:pPr>
        <w:widowControl w:val="0"/>
        <w:tabs>
          <w:tab w:val="left" w:pos="776"/>
          <w:tab w:val="left" w:pos="2239"/>
        </w:tabs>
        <w:autoSpaceDE w:val="0"/>
        <w:autoSpaceDN w:val="0"/>
        <w:adjustRightInd w:val="0"/>
        <w:spacing w:line="249" w:lineRule="exact"/>
        <w:ind w:left="810" w:hanging="810"/>
        <w:jc w:val="left"/>
        <w:rPr>
          <w:i/>
        </w:rPr>
      </w:pPr>
      <w:r>
        <w:rPr>
          <w:i/>
        </w:rPr>
        <w:tab/>
      </w:r>
      <w:r w:rsidR="00443E7A" w:rsidRPr="008772AC">
        <w:rPr>
          <w:i/>
        </w:rPr>
        <w:t>Reason:</w:t>
      </w:r>
      <w:r w:rsidR="00443E7A" w:rsidRPr="008772AC">
        <w:rPr>
          <w:i/>
        </w:rPr>
        <w:tab/>
        <w:t xml:space="preserve">Prevent loss of product in case of delivery hose failure. </w:t>
      </w:r>
    </w:p>
    <w:p w14:paraId="1BFEA7E0" w14:textId="15979BDF" w:rsidR="00443E7A" w:rsidRPr="008772AC" w:rsidRDefault="00F15814" w:rsidP="00DB24A5">
      <w:pPr>
        <w:widowControl w:val="0"/>
        <w:tabs>
          <w:tab w:val="left" w:pos="776"/>
          <w:tab w:val="left" w:pos="2239"/>
        </w:tabs>
        <w:autoSpaceDE w:val="0"/>
        <w:autoSpaceDN w:val="0"/>
        <w:adjustRightInd w:val="0"/>
        <w:spacing w:line="249" w:lineRule="exact"/>
        <w:ind w:left="810" w:hanging="810"/>
        <w:jc w:val="left"/>
      </w:pPr>
      <w:r>
        <w:t>7.</w:t>
      </w:r>
      <w:r w:rsidR="00443E7A" w:rsidRPr="008772AC">
        <w:t xml:space="preserve"> </w:t>
      </w:r>
      <w:r w:rsidR="00443E7A" w:rsidRPr="008772AC">
        <w:tab/>
        <w:t>Filters on vacuum pumpout line and gauge line.</w:t>
      </w:r>
    </w:p>
    <w:p w14:paraId="137B098E" w14:textId="77777777" w:rsidR="00443E7A" w:rsidRPr="008772AC" w:rsidRDefault="00DB24A5" w:rsidP="00DB24A5">
      <w:pPr>
        <w:widowControl w:val="0"/>
        <w:tabs>
          <w:tab w:val="left" w:pos="788"/>
          <w:tab w:val="left" w:pos="2250"/>
        </w:tabs>
        <w:autoSpaceDE w:val="0"/>
        <w:autoSpaceDN w:val="0"/>
        <w:adjustRightInd w:val="0"/>
        <w:spacing w:line="243" w:lineRule="exact"/>
        <w:ind w:left="810" w:hanging="810"/>
        <w:jc w:val="left"/>
        <w:rPr>
          <w:i/>
        </w:rPr>
      </w:pPr>
      <w:r>
        <w:rPr>
          <w:i/>
        </w:rPr>
        <w:tab/>
      </w:r>
      <w:r w:rsidR="00443E7A" w:rsidRPr="008772AC">
        <w:rPr>
          <w:i/>
        </w:rPr>
        <w:t>Reason:</w:t>
      </w:r>
      <w:r w:rsidR="00443E7A" w:rsidRPr="008772AC">
        <w:rPr>
          <w:i/>
        </w:rPr>
        <w:tab/>
        <w:t>Protect equipment from perlite damage.</w:t>
      </w:r>
    </w:p>
    <w:p w14:paraId="0F7FBEBD" w14:textId="481F6AE0" w:rsidR="0067108B" w:rsidRDefault="0067108B" w:rsidP="00E77D34">
      <w:pPr>
        <w:widowControl w:val="0"/>
        <w:tabs>
          <w:tab w:val="right" w:pos="9229"/>
        </w:tabs>
        <w:autoSpaceDE w:val="0"/>
        <w:autoSpaceDN w:val="0"/>
        <w:adjustRightInd w:val="0"/>
        <w:rPr>
          <w:b/>
          <w:bCs/>
          <w:iCs/>
        </w:rPr>
      </w:pPr>
    </w:p>
    <w:p w14:paraId="4C0AD0EA" w14:textId="64A3FC93" w:rsidR="00443E7A" w:rsidRPr="008772AC" w:rsidRDefault="00443E7A" w:rsidP="005E6088">
      <w:pPr>
        <w:pStyle w:val="Heading2"/>
      </w:pPr>
      <w:bookmarkStart w:id="17" w:name="_Toc522280637"/>
      <w:r w:rsidRPr="008772AC">
        <w:t>PIPING</w:t>
      </w:r>
      <w:bookmarkEnd w:id="17"/>
    </w:p>
    <w:p w14:paraId="55FD712E" w14:textId="77777777" w:rsidR="00443E7A" w:rsidRPr="008772AC" w:rsidRDefault="00443E7A" w:rsidP="00443E7A">
      <w:pPr>
        <w:widowControl w:val="0"/>
        <w:tabs>
          <w:tab w:val="right" w:pos="9229"/>
        </w:tabs>
        <w:autoSpaceDE w:val="0"/>
        <w:autoSpaceDN w:val="0"/>
        <w:adjustRightInd w:val="0"/>
        <w:rPr>
          <w:b/>
        </w:rPr>
      </w:pPr>
    </w:p>
    <w:p w14:paraId="76EBD92F" w14:textId="22E5FE18" w:rsidR="00443E7A" w:rsidRPr="008772AC" w:rsidRDefault="00443E7A" w:rsidP="00443E7A">
      <w:pPr>
        <w:widowControl w:val="0"/>
        <w:tabs>
          <w:tab w:val="left" w:pos="204"/>
        </w:tabs>
        <w:autoSpaceDE w:val="0"/>
        <w:autoSpaceDN w:val="0"/>
        <w:adjustRightInd w:val="0"/>
      </w:pPr>
      <w:r w:rsidRPr="008772AC">
        <w:t xml:space="preserve">A) </w:t>
      </w:r>
      <w:r w:rsidR="00F15814">
        <w:t xml:space="preserve"> </w:t>
      </w:r>
      <w:r w:rsidRPr="008772AC">
        <w:t>MANDATORY PROVISIONS</w:t>
      </w:r>
    </w:p>
    <w:p w14:paraId="4F80BFAE" w14:textId="32C4699E" w:rsidR="00443E7A" w:rsidRPr="008772AC" w:rsidRDefault="00F15814" w:rsidP="00DB24A5">
      <w:pPr>
        <w:widowControl w:val="0"/>
        <w:autoSpaceDE w:val="0"/>
        <w:autoSpaceDN w:val="0"/>
        <w:adjustRightInd w:val="0"/>
        <w:spacing w:line="243" w:lineRule="exact"/>
        <w:ind w:left="788" w:hanging="788"/>
      </w:pPr>
      <w:r>
        <w:t>1.</w:t>
      </w:r>
      <w:r w:rsidR="00443E7A" w:rsidRPr="008772AC">
        <w:tab/>
        <w:t>Standoffs to a carbon steel vacuum jacket must ensure an acceptable temperature of the vessel.</w:t>
      </w:r>
    </w:p>
    <w:p w14:paraId="19466243" w14:textId="77777777" w:rsidR="00443E7A" w:rsidRPr="008772AC" w:rsidRDefault="00DB24A5" w:rsidP="00DB24A5">
      <w:pPr>
        <w:widowControl w:val="0"/>
        <w:tabs>
          <w:tab w:val="left" w:pos="776"/>
          <w:tab w:val="left" w:pos="2239"/>
        </w:tabs>
        <w:autoSpaceDE w:val="0"/>
        <w:autoSpaceDN w:val="0"/>
        <w:adjustRightInd w:val="0"/>
        <w:spacing w:line="249" w:lineRule="exact"/>
        <w:ind w:left="788" w:hanging="788"/>
        <w:rPr>
          <w:i/>
        </w:rPr>
      </w:pPr>
      <w:r>
        <w:rPr>
          <w:i/>
        </w:rPr>
        <w:tab/>
      </w:r>
      <w:r w:rsidR="00443E7A" w:rsidRPr="008772AC">
        <w:rPr>
          <w:i/>
        </w:rPr>
        <w:t>Reason:</w:t>
      </w:r>
      <w:r w:rsidR="00443E7A" w:rsidRPr="008772AC">
        <w:rPr>
          <w:i/>
        </w:rPr>
        <w:tab/>
        <w:t xml:space="preserve">Constant flow through lines may provide cooling to the shell which lowers </w:t>
      </w:r>
      <w:r w:rsidR="00443E7A" w:rsidRPr="008772AC">
        <w:rPr>
          <w:i/>
        </w:rPr>
        <w:lastRenderedPageBreak/>
        <w:t>its temperature below the ASME material limit.</w:t>
      </w:r>
    </w:p>
    <w:p w14:paraId="3C3454F8" w14:textId="544583EF" w:rsidR="00443E7A" w:rsidRPr="008772AC" w:rsidRDefault="00F15814" w:rsidP="00DB24A5">
      <w:pPr>
        <w:widowControl w:val="0"/>
        <w:autoSpaceDE w:val="0"/>
        <w:autoSpaceDN w:val="0"/>
        <w:adjustRightInd w:val="0"/>
        <w:ind w:left="788" w:hanging="788"/>
      </w:pPr>
      <w:r>
        <w:t>2.</w:t>
      </w:r>
      <w:r w:rsidR="00443E7A" w:rsidRPr="008772AC">
        <w:t xml:space="preserve"> </w:t>
      </w:r>
      <w:r w:rsidR="00443E7A" w:rsidRPr="008772AC">
        <w:tab/>
        <w:t xml:space="preserve">Thermal stresses must be </w:t>
      </w:r>
      <w:proofErr w:type="gramStart"/>
      <w:r w:rsidR="00443E7A" w:rsidRPr="008772AC">
        <w:t>taken into account</w:t>
      </w:r>
      <w:proofErr w:type="gramEnd"/>
      <w:r w:rsidR="00443E7A" w:rsidRPr="008772AC">
        <w:t xml:space="preserve"> in designing piping and piping supports.</w:t>
      </w:r>
    </w:p>
    <w:p w14:paraId="3EAC8383" w14:textId="77777777" w:rsidR="00443E7A" w:rsidRPr="008772AC" w:rsidRDefault="00DB24A5" w:rsidP="00DB24A5">
      <w:pPr>
        <w:widowControl w:val="0"/>
        <w:tabs>
          <w:tab w:val="left" w:pos="776"/>
          <w:tab w:val="left" w:pos="2239"/>
        </w:tabs>
        <w:autoSpaceDE w:val="0"/>
        <w:autoSpaceDN w:val="0"/>
        <w:adjustRightInd w:val="0"/>
        <w:spacing w:line="249" w:lineRule="exact"/>
        <w:ind w:left="788" w:hanging="788"/>
        <w:rPr>
          <w:i/>
        </w:rPr>
      </w:pPr>
      <w:r>
        <w:rPr>
          <w:i/>
        </w:rPr>
        <w:tab/>
      </w:r>
      <w:r w:rsidR="00443E7A" w:rsidRPr="008772AC">
        <w:rPr>
          <w:i/>
        </w:rPr>
        <w:t>Reason:</w:t>
      </w:r>
      <w:r w:rsidR="00443E7A" w:rsidRPr="008772AC">
        <w:rPr>
          <w:i/>
        </w:rPr>
        <w:tab/>
        <w:t>Thermal stresses in overly constrained piping can lead to piping or support failure.</w:t>
      </w:r>
    </w:p>
    <w:p w14:paraId="7B3E151F" w14:textId="1508CC1E" w:rsidR="00443E7A" w:rsidRPr="008772AC" w:rsidRDefault="00F15814" w:rsidP="00DB24A5">
      <w:pPr>
        <w:widowControl w:val="0"/>
        <w:autoSpaceDE w:val="0"/>
        <w:autoSpaceDN w:val="0"/>
        <w:adjustRightInd w:val="0"/>
        <w:spacing w:line="243" w:lineRule="exact"/>
        <w:ind w:left="788" w:hanging="788"/>
      </w:pPr>
      <w:r>
        <w:t>3.</w:t>
      </w:r>
      <w:r w:rsidR="00443E7A" w:rsidRPr="008772AC">
        <w:tab/>
        <w:t>All piping, which can be exposed to the vessel pressure, must have an MAWP greater than or equal to the vessel MAWP.</w:t>
      </w:r>
    </w:p>
    <w:p w14:paraId="17BD52FB" w14:textId="77777777" w:rsidR="00443E7A" w:rsidRPr="008772AC" w:rsidRDefault="00DB24A5" w:rsidP="00DB24A5">
      <w:pPr>
        <w:widowControl w:val="0"/>
        <w:tabs>
          <w:tab w:val="left" w:pos="776"/>
          <w:tab w:val="left" w:pos="2239"/>
        </w:tabs>
        <w:autoSpaceDE w:val="0"/>
        <w:autoSpaceDN w:val="0"/>
        <w:adjustRightInd w:val="0"/>
        <w:spacing w:line="249" w:lineRule="exact"/>
        <w:ind w:left="788" w:hanging="788"/>
        <w:rPr>
          <w:i/>
        </w:rPr>
      </w:pPr>
      <w:r>
        <w:rPr>
          <w:i/>
        </w:rPr>
        <w:tab/>
      </w:r>
      <w:r w:rsidR="00443E7A" w:rsidRPr="008772AC">
        <w:rPr>
          <w:i/>
        </w:rPr>
        <w:t>Reason:</w:t>
      </w:r>
      <w:r w:rsidR="00443E7A" w:rsidRPr="008772AC">
        <w:rPr>
          <w:i/>
        </w:rPr>
        <w:tab/>
        <w:t>Ensure that the piping MAWP is sufficient.</w:t>
      </w:r>
    </w:p>
    <w:p w14:paraId="55251F74" w14:textId="620A3348" w:rsidR="00443E7A" w:rsidRPr="008772AC" w:rsidRDefault="00F15814" w:rsidP="00DB24A5">
      <w:pPr>
        <w:widowControl w:val="0"/>
        <w:autoSpaceDE w:val="0"/>
        <w:autoSpaceDN w:val="0"/>
        <w:adjustRightInd w:val="0"/>
        <w:spacing w:line="243" w:lineRule="exact"/>
        <w:ind w:left="788" w:hanging="788"/>
      </w:pPr>
      <w:r>
        <w:t>4.</w:t>
      </w:r>
      <w:r w:rsidR="00443E7A" w:rsidRPr="008772AC">
        <w:tab/>
        <w:t>All piping which can be exposed to the tanker delivery pressure must have a MAWP greater than or equal to the tanker delivery pressure or must be adequately protected from overpressure.</w:t>
      </w:r>
    </w:p>
    <w:p w14:paraId="0C348ECB" w14:textId="77777777" w:rsidR="00443E7A" w:rsidRPr="008772AC" w:rsidRDefault="00DB24A5" w:rsidP="00DB24A5">
      <w:pPr>
        <w:widowControl w:val="0"/>
        <w:tabs>
          <w:tab w:val="left" w:pos="788"/>
          <w:tab w:val="left" w:pos="2250"/>
        </w:tabs>
        <w:autoSpaceDE w:val="0"/>
        <w:autoSpaceDN w:val="0"/>
        <w:adjustRightInd w:val="0"/>
        <w:spacing w:line="243" w:lineRule="exact"/>
        <w:ind w:left="788" w:hanging="788"/>
        <w:rPr>
          <w:i/>
        </w:rPr>
      </w:pPr>
      <w:r>
        <w:rPr>
          <w:i/>
        </w:rPr>
        <w:tab/>
      </w:r>
      <w:r w:rsidR="00443E7A" w:rsidRPr="008772AC">
        <w:rPr>
          <w:i/>
        </w:rPr>
        <w:t>Reason:</w:t>
      </w:r>
      <w:r w:rsidR="00443E7A" w:rsidRPr="008772AC">
        <w:rPr>
          <w:i/>
        </w:rPr>
        <w:tab/>
        <w:t>Ensure that the piping MAWP is sufficient.</w:t>
      </w:r>
    </w:p>
    <w:p w14:paraId="5756B991" w14:textId="554952C8" w:rsidR="00443E7A" w:rsidRPr="008772AC" w:rsidRDefault="00F15814" w:rsidP="00DB24A5">
      <w:pPr>
        <w:widowControl w:val="0"/>
        <w:autoSpaceDE w:val="0"/>
        <w:autoSpaceDN w:val="0"/>
        <w:adjustRightInd w:val="0"/>
        <w:spacing w:line="243" w:lineRule="exact"/>
        <w:ind w:left="788" w:hanging="788"/>
      </w:pPr>
      <w:r>
        <w:rPr>
          <w:i/>
        </w:rPr>
        <w:t>5</w:t>
      </w:r>
      <w:r w:rsidR="00443E7A" w:rsidRPr="008772AC">
        <w:rPr>
          <w:i/>
        </w:rPr>
        <w:t>)</w:t>
      </w:r>
      <w:r w:rsidR="00443E7A" w:rsidRPr="008772AC">
        <w:rPr>
          <w:i/>
        </w:rPr>
        <w:tab/>
      </w:r>
      <w:r w:rsidR="00443E7A" w:rsidRPr="008772AC">
        <w:t>All piping, which can be exposed to cryogens in trapped volumes, must be protected with trapped volume reliefs, without an intervening shut-off valve.</w:t>
      </w:r>
    </w:p>
    <w:p w14:paraId="3519D5E1" w14:textId="77777777" w:rsidR="00443E7A" w:rsidRPr="008772AC" w:rsidRDefault="00DB24A5" w:rsidP="00DB24A5">
      <w:pPr>
        <w:widowControl w:val="0"/>
        <w:tabs>
          <w:tab w:val="left" w:pos="788"/>
          <w:tab w:val="left" w:pos="2250"/>
        </w:tabs>
        <w:autoSpaceDE w:val="0"/>
        <w:autoSpaceDN w:val="0"/>
        <w:adjustRightInd w:val="0"/>
        <w:spacing w:line="243" w:lineRule="exact"/>
        <w:ind w:left="788" w:hanging="788"/>
        <w:rPr>
          <w:i/>
        </w:rPr>
      </w:pPr>
      <w:r>
        <w:rPr>
          <w:i/>
        </w:rPr>
        <w:tab/>
      </w:r>
      <w:r w:rsidR="00443E7A" w:rsidRPr="008772AC">
        <w:rPr>
          <w:i/>
        </w:rPr>
        <w:t>Reason:</w:t>
      </w:r>
      <w:r w:rsidR="00443E7A" w:rsidRPr="008772AC">
        <w:rPr>
          <w:i/>
        </w:rPr>
        <w:tab/>
        <w:t>Ensure that piping is protected from overpressure, follow CGA 341.</w:t>
      </w:r>
    </w:p>
    <w:p w14:paraId="3B2EE949" w14:textId="45B2B21B" w:rsidR="00443E7A" w:rsidRPr="008772AC" w:rsidRDefault="00F15814" w:rsidP="00DB24A5">
      <w:pPr>
        <w:widowControl w:val="0"/>
        <w:autoSpaceDE w:val="0"/>
        <w:autoSpaceDN w:val="0"/>
        <w:adjustRightInd w:val="0"/>
        <w:spacing w:line="243" w:lineRule="exact"/>
        <w:ind w:left="788" w:hanging="788"/>
      </w:pPr>
      <w:r>
        <w:t>6.</w:t>
      </w:r>
      <w:r w:rsidR="00443E7A" w:rsidRPr="008772AC">
        <w:tab/>
        <w:t xml:space="preserve">Any portions of the piping system which </w:t>
      </w:r>
      <w:proofErr w:type="gramStart"/>
      <w:r w:rsidR="00443E7A" w:rsidRPr="008772AC">
        <w:t>were not part of the initial vessel pressure test</w:t>
      </w:r>
      <w:proofErr w:type="gramEnd"/>
      <w:r w:rsidR="00443E7A" w:rsidRPr="008772AC">
        <w:t xml:space="preserve"> or were modified since that test must be pressure tested in accordance with the rules of Fermilab ES&amp;H Manual chapter 5034. For purposes of the pressure test, the MAWP of piping is to be taken as the maximum pressure to which the piping can be exposed consistent with 3.), 4.), and 5.).</w:t>
      </w:r>
    </w:p>
    <w:p w14:paraId="11B8797A" w14:textId="77777777" w:rsidR="00443E7A" w:rsidRPr="008772AC" w:rsidRDefault="00DB24A5" w:rsidP="00DB24A5">
      <w:pPr>
        <w:widowControl w:val="0"/>
        <w:tabs>
          <w:tab w:val="left" w:pos="788"/>
          <w:tab w:val="left" w:pos="2250"/>
        </w:tabs>
        <w:autoSpaceDE w:val="0"/>
        <w:autoSpaceDN w:val="0"/>
        <w:adjustRightInd w:val="0"/>
        <w:spacing w:line="243" w:lineRule="exact"/>
        <w:ind w:left="788" w:hanging="788"/>
        <w:rPr>
          <w:i/>
        </w:rPr>
      </w:pPr>
      <w:r>
        <w:rPr>
          <w:i/>
        </w:rPr>
        <w:tab/>
      </w:r>
      <w:r w:rsidR="00443E7A" w:rsidRPr="008772AC">
        <w:rPr>
          <w:i/>
        </w:rPr>
        <w:t>Reason:</w:t>
      </w:r>
      <w:r w:rsidR="00443E7A" w:rsidRPr="008772AC">
        <w:rPr>
          <w:i/>
        </w:rPr>
        <w:tab/>
        <w:t>Piping integral to the tank has been pressure tested as part of the ASME code procedure. Piping added during installation must be checked.</w:t>
      </w:r>
    </w:p>
    <w:p w14:paraId="6D18FCA2" w14:textId="1DD89989" w:rsidR="00443E7A" w:rsidRPr="008772AC" w:rsidRDefault="00F15814" w:rsidP="00DB24A5">
      <w:pPr>
        <w:widowControl w:val="0"/>
        <w:tabs>
          <w:tab w:val="left" w:pos="822"/>
        </w:tabs>
        <w:autoSpaceDE w:val="0"/>
        <w:autoSpaceDN w:val="0"/>
        <w:adjustRightInd w:val="0"/>
        <w:ind w:left="788" w:hanging="788"/>
      </w:pPr>
      <w:r>
        <w:t>7.</w:t>
      </w:r>
      <w:r w:rsidR="00443E7A" w:rsidRPr="008772AC">
        <w:tab/>
        <w:t>Piping should be in accordance with ANSI B31.3.</w:t>
      </w:r>
    </w:p>
    <w:p w14:paraId="72A0BF58" w14:textId="77777777" w:rsidR="00443E7A" w:rsidRPr="008772AC" w:rsidRDefault="00DB24A5" w:rsidP="00DB24A5">
      <w:pPr>
        <w:widowControl w:val="0"/>
        <w:tabs>
          <w:tab w:val="left" w:pos="2239"/>
        </w:tabs>
        <w:autoSpaceDE w:val="0"/>
        <w:autoSpaceDN w:val="0"/>
        <w:adjustRightInd w:val="0"/>
        <w:spacing w:line="249" w:lineRule="exact"/>
        <w:ind w:left="788" w:hanging="788"/>
        <w:rPr>
          <w:i/>
        </w:rPr>
      </w:pPr>
      <w:r>
        <w:rPr>
          <w:i/>
        </w:rPr>
        <w:tab/>
      </w:r>
      <w:r w:rsidR="00443E7A" w:rsidRPr="008772AC">
        <w:rPr>
          <w:i/>
        </w:rPr>
        <w:t>Reason:</w:t>
      </w:r>
      <w:r w:rsidR="00443E7A" w:rsidRPr="008772AC">
        <w:rPr>
          <w:i/>
        </w:rPr>
        <w:tab/>
        <w:t>Follow Fermilab Pressure Piping Standard 5031.1.</w:t>
      </w:r>
    </w:p>
    <w:p w14:paraId="1BD993C6" w14:textId="77777777" w:rsidR="00443E7A" w:rsidRPr="008772AC" w:rsidRDefault="00443E7A" w:rsidP="00443E7A">
      <w:pPr>
        <w:widowControl w:val="0"/>
        <w:tabs>
          <w:tab w:val="left" w:pos="776"/>
          <w:tab w:val="left" w:pos="2239"/>
        </w:tabs>
        <w:autoSpaceDE w:val="0"/>
        <w:autoSpaceDN w:val="0"/>
        <w:adjustRightInd w:val="0"/>
        <w:spacing w:line="249" w:lineRule="exact"/>
        <w:rPr>
          <w:i/>
        </w:rPr>
      </w:pPr>
    </w:p>
    <w:p w14:paraId="0506CFB3" w14:textId="7F9A6D3A" w:rsidR="00443E7A" w:rsidRPr="008772AC" w:rsidRDefault="00443E7A" w:rsidP="00443E7A">
      <w:pPr>
        <w:widowControl w:val="0"/>
        <w:tabs>
          <w:tab w:val="left" w:pos="204"/>
        </w:tabs>
        <w:autoSpaceDE w:val="0"/>
        <w:autoSpaceDN w:val="0"/>
        <w:adjustRightInd w:val="0"/>
      </w:pPr>
      <w:r w:rsidRPr="008772AC">
        <w:t xml:space="preserve">B) </w:t>
      </w:r>
      <w:r w:rsidR="00F15814">
        <w:t xml:space="preserve"> </w:t>
      </w:r>
      <w:r w:rsidRPr="008772AC">
        <w:t>STANDARD PRACTICES</w:t>
      </w:r>
    </w:p>
    <w:p w14:paraId="425466F9" w14:textId="635B0370" w:rsidR="00443E7A" w:rsidRPr="008772AC" w:rsidRDefault="00F15814" w:rsidP="00DB24A5">
      <w:pPr>
        <w:pStyle w:val="BodyTextIndent"/>
        <w:ind w:left="810" w:hanging="810"/>
      </w:pPr>
      <w:r>
        <w:t>1.</w:t>
      </w:r>
      <w:r w:rsidR="00443E7A" w:rsidRPr="008772AC">
        <w:tab/>
        <w:t xml:space="preserve">The delivery tanker flow rate and pressure should be verified against the latest information provided by the suppliers. If more than one supplier can be used for filling the dewar, than the most conservative flow rate and pressure should be </w:t>
      </w:r>
      <w:proofErr w:type="gramStart"/>
      <w:r w:rsidR="00443E7A" w:rsidRPr="008772AC">
        <w:t>taken into account</w:t>
      </w:r>
      <w:proofErr w:type="gramEnd"/>
      <w:r w:rsidR="00443E7A" w:rsidRPr="008772AC">
        <w:t xml:space="preserve">. </w:t>
      </w:r>
      <w:proofErr w:type="gramStart"/>
      <w:r w:rsidR="00443E7A" w:rsidRPr="008772AC">
        <w:t>It should be understood that each</w:t>
      </w:r>
      <w:proofErr w:type="gramEnd"/>
      <w:r w:rsidR="00443E7A" w:rsidRPr="008772AC">
        <w:t xml:space="preserve"> liquid </w:t>
      </w:r>
      <w:r w:rsidR="00867A7D">
        <w:t>cryogen</w:t>
      </w:r>
      <w:r w:rsidR="00867A7D" w:rsidRPr="008772AC">
        <w:t xml:space="preserve"> </w:t>
      </w:r>
      <w:r w:rsidR="00443E7A" w:rsidRPr="008772AC">
        <w:t xml:space="preserve">supplier is under contractual obligations to provide the most recent equipment characteristics and practices used in filling the dewars to </w:t>
      </w:r>
      <w:r w:rsidR="00606831">
        <w:t>FESS</w:t>
      </w:r>
      <w:r w:rsidR="00443E7A" w:rsidRPr="008772AC">
        <w:t>, which should in turn make the information available to each concerned Responsible Party.</w:t>
      </w:r>
    </w:p>
    <w:p w14:paraId="3AFF34DA" w14:textId="77777777" w:rsidR="00443E7A" w:rsidRPr="008772AC" w:rsidRDefault="00443E7A" w:rsidP="00443E7A">
      <w:pPr>
        <w:widowControl w:val="0"/>
        <w:tabs>
          <w:tab w:val="left" w:pos="788"/>
          <w:tab w:val="left" w:pos="2250"/>
        </w:tabs>
        <w:autoSpaceDE w:val="0"/>
        <w:autoSpaceDN w:val="0"/>
        <w:adjustRightInd w:val="0"/>
        <w:spacing w:line="243" w:lineRule="exact"/>
        <w:ind w:left="2250" w:hanging="1462"/>
        <w:rPr>
          <w:i/>
        </w:rPr>
      </w:pPr>
      <w:r w:rsidRPr="008772AC">
        <w:rPr>
          <w:i/>
        </w:rPr>
        <w:t>Reason:</w:t>
      </w:r>
      <w:r w:rsidRPr="008772AC">
        <w:rPr>
          <w:i/>
        </w:rPr>
        <w:tab/>
        <w:t xml:space="preserve">Follow CGA S-1.3 and </w:t>
      </w:r>
      <w:r w:rsidR="00464E77">
        <w:rPr>
          <w:i/>
        </w:rPr>
        <w:t xml:space="preserve">CGA </w:t>
      </w:r>
      <w:r w:rsidR="00B7526C">
        <w:rPr>
          <w:i/>
        </w:rPr>
        <w:t>P-59</w:t>
      </w:r>
      <w:r w:rsidRPr="008772AC">
        <w:rPr>
          <w:i/>
        </w:rPr>
        <w:t>.</w:t>
      </w:r>
    </w:p>
    <w:p w14:paraId="6B9B533A" w14:textId="77777777" w:rsidR="00443E7A" w:rsidRPr="008772AC" w:rsidRDefault="00443E7A" w:rsidP="00443E7A">
      <w:pPr>
        <w:widowControl w:val="0"/>
        <w:tabs>
          <w:tab w:val="left" w:pos="788"/>
          <w:tab w:val="left" w:pos="2250"/>
        </w:tabs>
        <w:autoSpaceDE w:val="0"/>
        <w:autoSpaceDN w:val="0"/>
        <w:adjustRightInd w:val="0"/>
        <w:spacing w:line="243" w:lineRule="exact"/>
        <w:rPr>
          <w:i/>
        </w:rPr>
      </w:pPr>
    </w:p>
    <w:p w14:paraId="40D4D593" w14:textId="37A3CDAF" w:rsidR="00443E7A" w:rsidRPr="008772AC" w:rsidRDefault="00F15814" w:rsidP="00DB24A5">
      <w:pPr>
        <w:widowControl w:val="0"/>
        <w:tabs>
          <w:tab w:val="left" w:pos="204"/>
        </w:tabs>
        <w:autoSpaceDE w:val="0"/>
        <w:autoSpaceDN w:val="0"/>
        <w:adjustRightInd w:val="0"/>
        <w:ind w:left="810" w:hanging="810"/>
      </w:pPr>
      <w:r>
        <w:t>2.</w:t>
      </w:r>
      <w:r w:rsidR="00443E7A" w:rsidRPr="008772AC">
        <w:t xml:space="preserve"> </w:t>
      </w:r>
      <w:r w:rsidR="00443E7A" w:rsidRPr="008772AC">
        <w:tab/>
        <w:t>All pipe, valves and fittings should be demonstrated free of leaks at the vessel’s MAWP.</w:t>
      </w:r>
    </w:p>
    <w:p w14:paraId="018B10C5" w14:textId="42E38736" w:rsidR="0067108B" w:rsidRPr="00F15814" w:rsidRDefault="00443E7A" w:rsidP="00F15814">
      <w:pPr>
        <w:widowControl w:val="0"/>
        <w:tabs>
          <w:tab w:val="left" w:pos="788"/>
          <w:tab w:val="left" w:pos="2250"/>
        </w:tabs>
        <w:autoSpaceDE w:val="0"/>
        <w:autoSpaceDN w:val="0"/>
        <w:adjustRightInd w:val="0"/>
        <w:spacing w:line="243" w:lineRule="exact"/>
        <w:ind w:left="2250" w:hanging="1462"/>
        <w:rPr>
          <w:i/>
        </w:rPr>
      </w:pPr>
      <w:r w:rsidRPr="008772AC">
        <w:rPr>
          <w:i/>
        </w:rPr>
        <w:t>Reason:</w:t>
      </w:r>
      <w:r w:rsidRPr="008772AC">
        <w:rPr>
          <w:i/>
        </w:rPr>
        <w:tab/>
        <w:t>Follow CGA 341.</w:t>
      </w:r>
    </w:p>
    <w:p w14:paraId="4F0F048C" w14:textId="77777777" w:rsidR="00D63B2A" w:rsidRDefault="00D63B2A" w:rsidP="00443E7A">
      <w:pPr>
        <w:widowControl w:val="0"/>
        <w:tabs>
          <w:tab w:val="left" w:pos="204"/>
        </w:tabs>
        <w:autoSpaceDE w:val="0"/>
        <w:autoSpaceDN w:val="0"/>
        <w:adjustRightInd w:val="0"/>
      </w:pPr>
    </w:p>
    <w:p w14:paraId="0E2E446F" w14:textId="2CF3C6C0" w:rsidR="00443E7A" w:rsidRPr="008772AC" w:rsidRDefault="00443E7A" w:rsidP="00443E7A">
      <w:pPr>
        <w:widowControl w:val="0"/>
        <w:tabs>
          <w:tab w:val="left" w:pos="204"/>
        </w:tabs>
        <w:autoSpaceDE w:val="0"/>
        <w:autoSpaceDN w:val="0"/>
        <w:adjustRightInd w:val="0"/>
      </w:pPr>
      <w:r w:rsidRPr="008772AC">
        <w:t xml:space="preserve">C) </w:t>
      </w:r>
      <w:r w:rsidR="00F15814">
        <w:t xml:space="preserve"> </w:t>
      </w:r>
      <w:r w:rsidRPr="008772AC">
        <w:t>SUGGESTED PRACTICES</w:t>
      </w:r>
    </w:p>
    <w:p w14:paraId="546F00DC" w14:textId="22970641" w:rsidR="00443E7A" w:rsidRPr="008772AC" w:rsidRDefault="00F15814" w:rsidP="00DB24A5">
      <w:pPr>
        <w:widowControl w:val="0"/>
        <w:tabs>
          <w:tab w:val="left" w:pos="204"/>
        </w:tabs>
        <w:autoSpaceDE w:val="0"/>
        <w:autoSpaceDN w:val="0"/>
        <w:adjustRightInd w:val="0"/>
        <w:ind w:left="810" w:hanging="810"/>
        <w:jc w:val="left"/>
      </w:pPr>
      <w:r>
        <w:t>1.</w:t>
      </w:r>
      <w:r w:rsidR="00443E7A" w:rsidRPr="008772AC">
        <w:t xml:space="preserve"> </w:t>
      </w:r>
      <w:r w:rsidR="00443E7A" w:rsidRPr="008772AC">
        <w:tab/>
        <w:t>Stainless steel is the preferred piping material over copper or aluminum.</w:t>
      </w:r>
    </w:p>
    <w:p w14:paraId="4180ECCF" w14:textId="77777777" w:rsidR="00DB24A5" w:rsidRDefault="00443E7A" w:rsidP="00DB24A5">
      <w:pPr>
        <w:widowControl w:val="0"/>
        <w:tabs>
          <w:tab w:val="left" w:pos="827"/>
          <w:tab w:val="left" w:pos="2239"/>
        </w:tabs>
        <w:autoSpaceDE w:val="0"/>
        <w:autoSpaceDN w:val="0"/>
        <w:adjustRightInd w:val="0"/>
        <w:spacing w:line="238" w:lineRule="exact"/>
        <w:ind w:left="810" w:hanging="810"/>
        <w:jc w:val="left"/>
        <w:rPr>
          <w:i/>
        </w:rPr>
      </w:pPr>
      <w:r w:rsidRPr="008772AC">
        <w:tab/>
      </w:r>
      <w:r w:rsidRPr="008772AC">
        <w:rPr>
          <w:i/>
        </w:rPr>
        <w:t>Reason:</w:t>
      </w:r>
      <w:r w:rsidRPr="008772AC">
        <w:rPr>
          <w:i/>
        </w:rPr>
        <w:tab/>
        <w:t>Take advantage of the additional strength of this material and its</w:t>
      </w:r>
      <w:r w:rsidRPr="008772AC">
        <w:rPr>
          <w:i/>
        </w:rPr>
        <w:br/>
      </w:r>
      <w:r w:rsidRPr="008772AC">
        <w:rPr>
          <w:i/>
        </w:rPr>
        <w:tab/>
      </w:r>
      <w:r w:rsidRPr="008772AC">
        <w:rPr>
          <w:i/>
        </w:rPr>
        <w:tab/>
        <w:t>weldability.</w:t>
      </w:r>
      <w:r w:rsidRPr="008772AC">
        <w:rPr>
          <w:i/>
        </w:rPr>
        <w:br/>
      </w:r>
      <w:r w:rsidRPr="008772AC">
        <w:rPr>
          <w:i/>
        </w:rPr>
        <w:tab/>
        <w:t>Note:</w:t>
      </w:r>
      <w:r w:rsidRPr="008772AC">
        <w:rPr>
          <w:i/>
        </w:rPr>
        <w:tab/>
        <w:t>Cold properties should not be used.</w:t>
      </w:r>
    </w:p>
    <w:p w14:paraId="0A09A8D4" w14:textId="59F4597E" w:rsidR="00DB24A5" w:rsidRDefault="00F15814" w:rsidP="00DB24A5">
      <w:pPr>
        <w:widowControl w:val="0"/>
        <w:tabs>
          <w:tab w:val="left" w:pos="827"/>
          <w:tab w:val="left" w:pos="2239"/>
        </w:tabs>
        <w:autoSpaceDE w:val="0"/>
        <w:autoSpaceDN w:val="0"/>
        <w:adjustRightInd w:val="0"/>
        <w:spacing w:line="238" w:lineRule="exact"/>
        <w:ind w:left="810" w:hanging="810"/>
        <w:jc w:val="left"/>
        <w:rPr>
          <w:i/>
        </w:rPr>
      </w:pPr>
      <w:r>
        <w:t>2.</w:t>
      </w:r>
      <w:r w:rsidR="00443E7A" w:rsidRPr="008772AC">
        <w:tab/>
        <w:t>Welded connections should be used whenever possible.</w:t>
      </w:r>
      <w:r w:rsidR="00443E7A" w:rsidRPr="008772AC">
        <w:br/>
      </w:r>
      <w:r w:rsidR="00443E7A" w:rsidRPr="008772AC">
        <w:tab/>
      </w:r>
      <w:r w:rsidR="00443E7A" w:rsidRPr="008772AC">
        <w:rPr>
          <w:i/>
        </w:rPr>
        <w:t>Reason:</w:t>
      </w:r>
      <w:r w:rsidR="00443E7A" w:rsidRPr="008772AC">
        <w:rPr>
          <w:i/>
        </w:rPr>
        <w:tab/>
        <w:t>Follow CGA 341.</w:t>
      </w:r>
    </w:p>
    <w:p w14:paraId="2F9E8883" w14:textId="1B7D3D10" w:rsidR="00443E7A" w:rsidRPr="008772AC" w:rsidRDefault="00F15814" w:rsidP="00DB24A5">
      <w:pPr>
        <w:widowControl w:val="0"/>
        <w:tabs>
          <w:tab w:val="left" w:pos="827"/>
          <w:tab w:val="left" w:pos="2239"/>
        </w:tabs>
        <w:autoSpaceDE w:val="0"/>
        <w:autoSpaceDN w:val="0"/>
        <w:adjustRightInd w:val="0"/>
        <w:spacing w:line="238" w:lineRule="exact"/>
        <w:ind w:left="810" w:hanging="810"/>
        <w:jc w:val="left"/>
        <w:rPr>
          <w:i/>
        </w:rPr>
      </w:pPr>
      <w:r>
        <w:t>3.</w:t>
      </w:r>
      <w:r w:rsidR="00443E7A" w:rsidRPr="008772AC">
        <w:tab/>
        <w:t>Vacuum jacket the withdrawal line whenever possible.</w:t>
      </w:r>
      <w:r w:rsidR="00443E7A" w:rsidRPr="008772AC">
        <w:br/>
      </w:r>
      <w:r w:rsidR="00443E7A" w:rsidRPr="008772AC">
        <w:tab/>
      </w:r>
      <w:r w:rsidR="00443E7A" w:rsidRPr="008772AC">
        <w:rPr>
          <w:i/>
        </w:rPr>
        <w:t>Reason:</w:t>
      </w:r>
      <w:r w:rsidR="00443E7A" w:rsidRPr="008772AC">
        <w:rPr>
          <w:i/>
        </w:rPr>
        <w:tab/>
        <w:t>Prevent large ice build-up on constantly flowing line.</w:t>
      </w:r>
    </w:p>
    <w:p w14:paraId="6FE7C59B" w14:textId="77777777" w:rsidR="00443E7A" w:rsidRPr="008772AC" w:rsidRDefault="00443E7A" w:rsidP="00443E7A">
      <w:pPr>
        <w:widowControl w:val="0"/>
        <w:tabs>
          <w:tab w:val="left" w:pos="827"/>
          <w:tab w:val="left" w:pos="2239"/>
        </w:tabs>
        <w:autoSpaceDE w:val="0"/>
        <w:autoSpaceDN w:val="0"/>
        <w:adjustRightInd w:val="0"/>
        <w:spacing w:line="238" w:lineRule="exact"/>
        <w:rPr>
          <w:i/>
        </w:rPr>
      </w:pPr>
    </w:p>
    <w:p w14:paraId="4967B3C2" w14:textId="30F9F546" w:rsidR="00443E7A" w:rsidRPr="008772AC" w:rsidRDefault="00443E7A" w:rsidP="005E6088">
      <w:pPr>
        <w:pStyle w:val="Heading2"/>
      </w:pPr>
      <w:bookmarkStart w:id="18" w:name="_Toc522280638"/>
      <w:r w:rsidRPr="008772AC">
        <w:t>RELIEF DEVICES: PIPING &amp; INSTALLATION</w:t>
      </w:r>
      <w:bookmarkEnd w:id="18"/>
    </w:p>
    <w:p w14:paraId="2A67EC0D" w14:textId="77777777" w:rsidR="00443E7A" w:rsidRPr="008772AC" w:rsidRDefault="00443E7A" w:rsidP="00443E7A">
      <w:pPr>
        <w:widowControl w:val="0"/>
        <w:tabs>
          <w:tab w:val="left" w:pos="1768"/>
          <w:tab w:val="left" w:pos="2211"/>
        </w:tabs>
        <w:autoSpaceDE w:val="0"/>
        <w:autoSpaceDN w:val="0"/>
        <w:adjustRightInd w:val="0"/>
        <w:rPr>
          <w:b/>
        </w:rPr>
      </w:pPr>
    </w:p>
    <w:p w14:paraId="6FD768A4" w14:textId="1FE4AAAB" w:rsidR="00443E7A" w:rsidRPr="008772AC" w:rsidRDefault="00443E7A" w:rsidP="00443E7A">
      <w:pPr>
        <w:widowControl w:val="0"/>
        <w:tabs>
          <w:tab w:val="left" w:pos="204"/>
        </w:tabs>
        <w:autoSpaceDE w:val="0"/>
        <w:autoSpaceDN w:val="0"/>
        <w:adjustRightInd w:val="0"/>
      </w:pPr>
      <w:r w:rsidRPr="008772AC">
        <w:t xml:space="preserve">A) </w:t>
      </w:r>
      <w:r w:rsidR="00F15814">
        <w:t xml:space="preserve"> </w:t>
      </w:r>
      <w:r w:rsidRPr="008772AC">
        <w:t>MANDATORY PROVISIONS</w:t>
      </w:r>
    </w:p>
    <w:p w14:paraId="7824E083" w14:textId="1D93DCAE" w:rsidR="00443E7A" w:rsidRPr="008772AC" w:rsidRDefault="00433C45" w:rsidP="00DB24A5">
      <w:pPr>
        <w:widowControl w:val="0"/>
        <w:autoSpaceDE w:val="0"/>
        <w:autoSpaceDN w:val="0"/>
        <w:adjustRightInd w:val="0"/>
        <w:spacing w:line="238" w:lineRule="exact"/>
        <w:ind w:left="810" w:hanging="810"/>
      </w:pPr>
      <w:r>
        <w:rPr>
          <w:bCs/>
        </w:rPr>
        <w:lastRenderedPageBreak/>
        <w:t>1.</w:t>
      </w:r>
      <w:r w:rsidR="00443E7A" w:rsidRPr="008772AC">
        <w:rPr>
          <w:bCs/>
        </w:rPr>
        <w:t xml:space="preserve"> </w:t>
      </w:r>
      <w:r w:rsidR="00443E7A" w:rsidRPr="008772AC">
        <w:rPr>
          <w:bCs/>
        </w:rPr>
        <w:tab/>
        <w:t>Consult the ASME, CGA, &amp;</w:t>
      </w:r>
      <w:r w:rsidR="00443E7A" w:rsidRPr="008772AC">
        <w:rPr>
          <w:b/>
        </w:rPr>
        <w:t xml:space="preserve"> </w:t>
      </w:r>
      <w:r w:rsidR="00443E7A" w:rsidRPr="008772AC">
        <w:t>API Standards.</w:t>
      </w:r>
    </w:p>
    <w:p w14:paraId="39C5F009" w14:textId="77777777" w:rsidR="00443E7A" w:rsidRDefault="0067108B" w:rsidP="00DB24A5">
      <w:pPr>
        <w:widowControl w:val="0"/>
        <w:tabs>
          <w:tab w:val="left" w:pos="2250"/>
        </w:tabs>
        <w:autoSpaceDE w:val="0"/>
        <w:autoSpaceDN w:val="0"/>
        <w:adjustRightInd w:val="0"/>
        <w:spacing w:line="243" w:lineRule="exact"/>
        <w:ind w:left="810" w:hanging="810"/>
        <w:rPr>
          <w:i/>
        </w:rPr>
      </w:pPr>
      <w:r>
        <w:rPr>
          <w:i/>
        </w:rPr>
        <w:tab/>
      </w:r>
      <w:r w:rsidR="00443E7A" w:rsidRPr="008772AC">
        <w:rPr>
          <w:i/>
        </w:rPr>
        <w:t>Reason:</w:t>
      </w:r>
      <w:r w:rsidR="00443E7A" w:rsidRPr="008772AC">
        <w:rPr>
          <w:i/>
        </w:rPr>
        <w:tab/>
        <w:t>There are standard requirements not covered by this document.</w:t>
      </w:r>
    </w:p>
    <w:p w14:paraId="79965937" w14:textId="77777777" w:rsidR="0067108B" w:rsidRPr="0067108B" w:rsidRDefault="0067108B" w:rsidP="00DB24A5">
      <w:pPr>
        <w:widowControl w:val="0"/>
        <w:tabs>
          <w:tab w:val="left" w:pos="788"/>
          <w:tab w:val="left" w:pos="2250"/>
        </w:tabs>
        <w:autoSpaceDE w:val="0"/>
        <w:autoSpaceDN w:val="0"/>
        <w:adjustRightInd w:val="0"/>
        <w:spacing w:line="243" w:lineRule="exact"/>
        <w:ind w:left="810" w:hanging="810"/>
      </w:pPr>
    </w:p>
    <w:p w14:paraId="17E98BEB" w14:textId="7D37B999" w:rsidR="00443E7A" w:rsidRPr="008772AC" w:rsidRDefault="00433C45" w:rsidP="00DA3CF0">
      <w:pPr>
        <w:pStyle w:val="BodyTextIndent"/>
        <w:spacing w:after="0"/>
        <w:ind w:left="810" w:hanging="810"/>
      </w:pPr>
      <w:r>
        <w:t>2.</w:t>
      </w:r>
      <w:r w:rsidR="00443E7A" w:rsidRPr="008772AC">
        <w:tab/>
        <w:t>The liquid container shall be protected by a minimum of two relief devices, installed to remain at ambient temperature during normal operation. Typically</w:t>
      </w:r>
      <w:r w:rsidR="00085C7F">
        <w:t>,</w:t>
      </w:r>
      <w:r w:rsidR="00443E7A" w:rsidRPr="008772AC">
        <w:t xml:space="preserve"> these devices would be one relief valve and one rupture disk, although two relief valves would be acceptable if all other conditions are met.</w:t>
      </w:r>
    </w:p>
    <w:p w14:paraId="75A97070" w14:textId="266D0C26" w:rsidR="00443E7A" w:rsidRDefault="00DA3CF0" w:rsidP="00DB24A5">
      <w:pPr>
        <w:widowControl w:val="0"/>
        <w:tabs>
          <w:tab w:val="left" w:pos="776"/>
          <w:tab w:val="left" w:pos="2239"/>
        </w:tabs>
        <w:autoSpaceDE w:val="0"/>
        <w:autoSpaceDN w:val="0"/>
        <w:adjustRightInd w:val="0"/>
        <w:spacing w:line="249" w:lineRule="exact"/>
        <w:rPr>
          <w:i/>
        </w:rPr>
      </w:pPr>
      <w:r>
        <w:rPr>
          <w:i/>
        </w:rPr>
        <w:tab/>
      </w:r>
      <w:r w:rsidR="00443E7A" w:rsidRPr="008772AC">
        <w:rPr>
          <w:i/>
        </w:rPr>
        <w:t>Reason:</w:t>
      </w:r>
      <w:r w:rsidR="00443E7A" w:rsidRPr="008772AC">
        <w:rPr>
          <w:i/>
        </w:rPr>
        <w:tab/>
        <w:t>Follow CGA S-l.3.</w:t>
      </w:r>
    </w:p>
    <w:p w14:paraId="4077D1EA" w14:textId="77777777" w:rsidR="00433C45" w:rsidRPr="008772AC" w:rsidRDefault="00433C45" w:rsidP="00DB24A5">
      <w:pPr>
        <w:widowControl w:val="0"/>
        <w:tabs>
          <w:tab w:val="left" w:pos="776"/>
          <w:tab w:val="left" w:pos="2239"/>
        </w:tabs>
        <w:autoSpaceDE w:val="0"/>
        <w:autoSpaceDN w:val="0"/>
        <w:adjustRightInd w:val="0"/>
        <w:spacing w:line="249" w:lineRule="exact"/>
        <w:rPr>
          <w:i/>
        </w:rPr>
      </w:pPr>
    </w:p>
    <w:p w14:paraId="004B7021" w14:textId="5342A07C" w:rsidR="00443E7A" w:rsidRPr="008772AC" w:rsidRDefault="00433C45" w:rsidP="00DB24A5">
      <w:pPr>
        <w:widowControl w:val="0"/>
        <w:tabs>
          <w:tab w:val="left" w:pos="788"/>
        </w:tabs>
        <w:autoSpaceDE w:val="0"/>
        <w:autoSpaceDN w:val="0"/>
        <w:adjustRightInd w:val="0"/>
        <w:spacing w:line="243" w:lineRule="exact"/>
        <w:ind w:left="810" w:hanging="810"/>
      </w:pPr>
      <w:r>
        <w:t>3.</w:t>
      </w:r>
      <w:r w:rsidR="00443E7A" w:rsidRPr="008772AC">
        <w:tab/>
        <w:t>The exhaust of liquid nitrogen reliefs and vents should not impinge on carbon steel vacuum jacket(s) or into areas which may cause harm to people.</w:t>
      </w:r>
    </w:p>
    <w:p w14:paraId="691943C7" w14:textId="77777777" w:rsidR="00443E7A" w:rsidRPr="008772AC" w:rsidRDefault="00DB24A5" w:rsidP="00DB24A5">
      <w:pPr>
        <w:widowControl w:val="0"/>
        <w:tabs>
          <w:tab w:val="left" w:pos="765"/>
          <w:tab w:val="left" w:pos="2273"/>
        </w:tabs>
        <w:autoSpaceDE w:val="0"/>
        <w:autoSpaceDN w:val="0"/>
        <w:adjustRightInd w:val="0"/>
        <w:spacing w:line="249" w:lineRule="exact"/>
        <w:ind w:left="810" w:hanging="810"/>
        <w:rPr>
          <w:i/>
        </w:rPr>
      </w:pPr>
      <w:r>
        <w:rPr>
          <w:i/>
        </w:rPr>
        <w:tab/>
      </w:r>
      <w:r w:rsidR="00443E7A" w:rsidRPr="008772AC">
        <w:rPr>
          <w:i/>
        </w:rPr>
        <w:t>Reason:</w:t>
      </w:r>
      <w:r w:rsidR="00443E7A" w:rsidRPr="008772AC">
        <w:rPr>
          <w:i/>
        </w:rPr>
        <w:tab/>
        <w:t xml:space="preserve">Prevent cracking carbon steel shell and personnel injury. </w:t>
      </w:r>
    </w:p>
    <w:p w14:paraId="094A266E" w14:textId="5BB9730E" w:rsidR="00443E7A" w:rsidRDefault="00443E7A" w:rsidP="00DB24A5">
      <w:pPr>
        <w:widowControl w:val="0"/>
        <w:tabs>
          <w:tab w:val="left" w:pos="765"/>
          <w:tab w:val="left" w:pos="2273"/>
        </w:tabs>
        <w:autoSpaceDE w:val="0"/>
        <w:autoSpaceDN w:val="0"/>
        <w:adjustRightInd w:val="0"/>
        <w:spacing w:line="249" w:lineRule="exact"/>
        <w:ind w:left="810" w:hanging="810"/>
        <w:rPr>
          <w:i/>
        </w:rPr>
      </w:pPr>
      <w:r w:rsidRPr="008772AC">
        <w:rPr>
          <w:i/>
        </w:rPr>
        <w:tab/>
        <w:t>Follow CGA S-1.3.</w:t>
      </w:r>
    </w:p>
    <w:p w14:paraId="747FC78F" w14:textId="77777777" w:rsidR="00433C45" w:rsidRPr="008772AC" w:rsidRDefault="00433C45" w:rsidP="00DB24A5">
      <w:pPr>
        <w:widowControl w:val="0"/>
        <w:tabs>
          <w:tab w:val="left" w:pos="765"/>
          <w:tab w:val="left" w:pos="2273"/>
        </w:tabs>
        <w:autoSpaceDE w:val="0"/>
        <w:autoSpaceDN w:val="0"/>
        <w:adjustRightInd w:val="0"/>
        <w:spacing w:line="249" w:lineRule="exact"/>
        <w:ind w:left="810" w:hanging="810"/>
        <w:rPr>
          <w:i/>
        </w:rPr>
      </w:pPr>
    </w:p>
    <w:p w14:paraId="7CB0F27E" w14:textId="5EEDF40B" w:rsidR="00443E7A" w:rsidRPr="008772AC" w:rsidRDefault="00433C45" w:rsidP="00DB24A5">
      <w:pPr>
        <w:widowControl w:val="0"/>
        <w:tabs>
          <w:tab w:val="left" w:pos="788"/>
        </w:tabs>
        <w:autoSpaceDE w:val="0"/>
        <w:autoSpaceDN w:val="0"/>
        <w:adjustRightInd w:val="0"/>
        <w:spacing w:line="243" w:lineRule="exact"/>
        <w:ind w:left="810" w:hanging="810"/>
      </w:pPr>
      <w:r>
        <w:t>4.</w:t>
      </w:r>
      <w:r w:rsidR="00443E7A" w:rsidRPr="008772AC">
        <w:tab/>
        <w:t>The primary safety relief valves shall be UV stamped and shall meet the applicable requirements of ASME Code Section VIII.</w:t>
      </w:r>
    </w:p>
    <w:p w14:paraId="2B53D63E" w14:textId="19AF3940" w:rsidR="00443E7A" w:rsidRDefault="00DB24A5" w:rsidP="00DB24A5">
      <w:pPr>
        <w:widowControl w:val="0"/>
        <w:tabs>
          <w:tab w:val="left" w:pos="788"/>
          <w:tab w:val="left" w:pos="2250"/>
        </w:tabs>
        <w:autoSpaceDE w:val="0"/>
        <w:autoSpaceDN w:val="0"/>
        <w:adjustRightInd w:val="0"/>
        <w:spacing w:line="243" w:lineRule="exact"/>
        <w:ind w:left="810" w:hanging="810"/>
        <w:rPr>
          <w:i/>
        </w:rPr>
      </w:pPr>
      <w:r>
        <w:rPr>
          <w:i/>
        </w:rPr>
        <w:tab/>
      </w:r>
      <w:r w:rsidR="00443E7A" w:rsidRPr="008772AC">
        <w:rPr>
          <w:i/>
        </w:rPr>
        <w:t>Reason:</w:t>
      </w:r>
      <w:r w:rsidR="00443E7A" w:rsidRPr="008772AC">
        <w:rPr>
          <w:i/>
        </w:rPr>
        <w:tab/>
        <w:t>Follow CGA S-1.3.</w:t>
      </w:r>
    </w:p>
    <w:p w14:paraId="7233FCA7" w14:textId="77777777" w:rsidR="00433C45" w:rsidRPr="008772AC" w:rsidRDefault="00433C45" w:rsidP="00DB24A5">
      <w:pPr>
        <w:widowControl w:val="0"/>
        <w:tabs>
          <w:tab w:val="left" w:pos="788"/>
          <w:tab w:val="left" w:pos="2250"/>
        </w:tabs>
        <w:autoSpaceDE w:val="0"/>
        <w:autoSpaceDN w:val="0"/>
        <w:adjustRightInd w:val="0"/>
        <w:spacing w:line="243" w:lineRule="exact"/>
        <w:ind w:left="810" w:hanging="810"/>
        <w:rPr>
          <w:i/>
        </w:rPr>
      </w:pPr>
    </w:p>
    <w:p w14:paraId="4A4ED5C6" w14:textId="7A02C132" w:rsidR="00443E7A" w:rsidRPr="008772AC" w:rsidRDefault="00433C45" w:rsidP="00DB24A5">
      <w:pPr>
        <w:widowControl w:val="0"/>
        <w:tabs>
          <w:tab w:val="left" w:pos="788"/>
        </w:tabs>
        <w:autoSpaceDE w:val="0"/>
        <w:autoSpaceDN w:val="0"/>
        <w:adjustRightInd w:val="0"/>
        <w:spacing w:line="243" w:lineRule="exact"/>
        <w:ind w:left="810" w:hanging="810"/>
      </w:pPr>
      <w:r w:rsidRPr="00433C45">
        <w:t>5.</w:t>
      </w:r>
      <w:r w:rsidR="00443E7A" w:rsidRPr="00433C45">
        <w:tab/>
        <w:t>The design, material and location of relief devices shall be suitable for their intended</w:t>
      </w:r>
      <w:r w:rsidR="00443E7A" w:rsidRPr="008772AC">
        <w:t xml:space="preserve"> service. The primary reliefs shall have direct communication with the vapor space of the container and shall be so installed that the cooling effects of the contents will not prevent their effective operation.</w:t>
      </w:r>
    </w:p>
    <w:p w14:paraId="4D6BF12F" w14:textId="2453A1E6" w:rsidR="00443E7A" w:rsidRDefault="00DB24A5" w:rsidP="00DB24A5">
      <w:pPr>
        <w:widowControl w:val="0"/>
        <w:tabs>
          <w:tab w:val="left" w:pos="788"/>
          <w:tab w:val="left" w:pos="2250"/>
        </w:tabs>
        <w:autoSpaceDE w:val="0"/>
        <w:autoSpaceDN w:val="0"/>
        <w:adjustRightInd w:val="0"/>
        <w:spacing w:line="243" w:lineRule="exact"/>
        <w:ind w:left="810" w:hanging="810"/>
        <w:rPr>
          <w:i/>
        </w:rPr>
      </w:pPr>
      <w:r>
        <w:rPr>
          <w:i/>
        </w:rPr>
        <w:tab/>
      </w:r>
      <w:r w:rsidR="00443E7A" w:rsidRPr="008772AC">
        <w:rPr>
          <w:i/>
        </w:rPr>
        <w:t>Reason:</w:t>
      </w:r>
      <w:r w:rsidR="00443E7A" w:rsidRPr="008772AC">
        <w:rPr>
          <w:i/>
        </w:rPr>
        <w:tab/>
        <w:t>Follow CGA S-1.3.</w:t>
      </w:r>
    </w:p>
    <w:p w14:paraId="3776C64D" w14:textId="77777777" w:rsidR="00433C45" w:rsidRPr="008772AC" w:rsidRDefault="00433C45" w:rsidP="00DB24A5">
      <w:pPr>
        <w:widowControl w:val="0"/>
        <w:tabs>
          <w:tab w:val="left" w:pos="788"/>
          <w:tab w:val="left" w:pos="2250"/>
        </w:tabs>
        <w:autoSpaceDE w:val="0"/>
        <w:autoSpaceDN w:val="0"/>
        <w:adjustRightInd w:val="0"/>
        <w:spacing w:line="243" w:lineRule="exact"/>
        <w:ind w:left="810" w:hanging="810"/>
        <w:rPr>
          <w:i/>
        </w:rPr>
      </w:pPr>
    </w:p>
    <w:p w14:paraId="41107343" w14:textId="00273054" w:rsidR="00443E7A" w:rsidRPr="008772AC" w:rsidRDefault="00433C45" w:rsidP="00DB24A5">
      <w:pPr>
        <w:widowControl w:val="0"/>
        <w:tabs>
          <w:tab w:val="left" w:pos="788"/>
        </w:tabs>
        <w:autoSpaceDE w:val="0"/>
        <w:autoSpaceDN w:val="0"/>
        <w:adjustRightInd w:val="0"/>
        <w:spacing w:line="243" w:lineRule="exact"/>
        <w:ind w:left="810" w:hanging="810"/>
      </w:pPr>
      <w:r>
        <w:t>6.</w:t>
      </w:r>
      <w:r w:rsidR="00443E7A" w:rsidRPr="008772AC">
        <w:tab/>
        <w:t>The vent piping shall be designed to prevent accumulation of moisture at the exhaust and seat area of the relief devices, and to avoid build-up of foreign material which might affect relief capacity.</w:t>
      </w:r>
    </w:p>
    <w:p w14:paraId="2F22AD5A" w14:textId="4359CCAF" w:rsidR="00443E7A" w:rsidRDefault="00DB24A5" w:rsidP="00DB24A5">
      <w:pPr>
        <w:widowControl w:val="0"/>
        <w:tabs>
          <w:tab w:val="left" w:pos="788"/>
          <w:tab w:val="left" w:pos="2250"/>
        </w:tabs>
        <w:autoSpaceDE w:val="0"/>
        <w:autoSpaceDN w:val="0"/>
        <w:adjustRightInd w:val="0"/>
        <w:spacing w:line="243" w:lineRule="exact"/>
        <w:ind w:left="810" w:hanging="810"/>
        <w:rPr>
          <w:i/>
        </w:rPr>
      </w:pPr>
      <w:r>
        <w:rPr>
          <w:i/>
        </w:rPr>
        <w:tab/>
      </w:r>
      <w:r w:rsidR="00443E7A" w:rsidRPr="008772AC">
        <w:rPr>
          <w:i/>
        </w:rPr>
        <w:t>Reason:</w:t>
      </w:r>
      <w:r w:rsidR="00443E7A" w:rsidRPr="008772AC">
        <w:rPr>
          <w:i/>
        </w:rPr>
        <w:tab/>
        <w:t>Follow CGA S-l.3 and API 520 II.</w:t>
      </w:r>
    </w:p>
    <w:p w14:paraId="670E34BB" w14:textId="77777777" w:rsidR="00433C45" w:rsidRPr="008772AC" w:rsidRDefault="00433C45" w:rsidP="00DB24A5">
      <w:pPr>
        <w:widowControl w:val="0"/>
        <w:tabs>
          <w:tab w:val="left" w:pos="788"/>
          <w:tab w:val="left" w:pos="2250"/>
        </w:tabs>
        <w:autoSpaceDE w:val="0"/>
        <w:autoSpaceDN w:val="0"/>
        <w:adjustRightInd w:val="0"/>
        <w:spacing w:line="243" w:lineRule="exact"/>
        <w:ind w:left="810" w:hanging="810"/>
        <w:rPr>
          <w:i/>
        </w:rPr>
      </w:pPr>
    </w:p>
    <w:p w14:paraId="606131A1" w14:textId="3E400800" w:rsidR="00443E7A" w:rsidRPr="008772AC" w:rsidRDefault="00433C45" w:rsidP="00DB24A5">
      <w:pPr>
        <w:widowControl w:val="0"/>
        <w:tabs>
          <w:tab w:val="left" w:pos="788"/>
        </w:tabs>
        <w:autoSpaceDE w:val="0"/>
        <w:autoSpaceDN w:val="0"/>
        <w:adjustRightInd w:val="0"/>
        <w:spacing w:line="243" w:lineRule="exact"/>
        <w:ind w:left="810" w:hanging="810"/>
      </w:pPr>
      <w:r>
        <w:t>7.</w:t>
      </w:r>
      <w:r w:rsidR="00443E7A" w:rsidRPr="008772AC">
        <w:tab/>
        <w:t xml:space="preserve">The inlet and vent piping of relief devices must provide for proper performance by </w:t>
      </w:r>
      <w:proofErr w:type="gramStart"/>
      <w:r w:rsidR="00443E7A" w:rsidRPr="008772AC">
        <w:t>taking into account</w:t>
      </w:r>
      <w:proofErr w:type="gramEnd"/>
      <w:r w:rsidR="00443E7A" w:rsidRPr="008772AC">
        <w:t xml:space="preserve"> the effect of inlet pressure losses and back pressure on the operating characteristics of the valve. The nominal size of the inlet and discharge piping and fittings connecting to the pressure relief devices shall be at least equal to the nominal size of the respective ports of the relief devices. Where there are a number of devices discharging into the same manifold, an analysis must be made of the </w:t>
      </w:r>
      <w:proofErr w:type="gramStart"/>
      <w:r w:rsidR="00443E7A" w:rsidRPr="008772AC">
        <w:t>back pressure</w:t>
      </w:r>
      <w:proofErr w:type="gramEnd"/>
      <w:r w:rsidR="00443E7A" w:rsidRPr="008772AC">
        <w:t xml:space="preserve"> effects on relief pressure and capacity.</w:t>
      </w:r>
    </w:p>
    <w:p w14:paraId="76259960" w14:textId="35C592C6" w:rsidR="0067108B" w:rsidRPr="00433C45" w:rsidRDefault="00433C45" w:rsidP="00433C45">
      <w:pPr>
        <w:widowControl w:val="0"/>
        <w:tabs>
          <w:tab w:val="left" w:pos="788"/>
          <w:tab w:val="left" w:pos="2250"/>
        </w:tabs>
        <w:autoSpaceDE w:val="0"/>
        <w:autoSpaceDN w:val="0"/>
        <w:adjustRightInd w:val="0"/>
        <w:spacing w:line="243" w:lineRule="exact"/>
        <w:ind w:left="2250" w:hanging="1462"/>
        <w:rPr>
          <w:i/>
        </w:rPr>
      </w:pPr>
      <w:r>
        <w:rPr>
          <w:i/>
        </w:rPr>
        <w:t>Reason:</w:t>
      </w:r>
      <w:r>
        <w:rPr>
          <w:i/>
        </w:rPr>
        <w:tab/>
        <w:t>Follow API 520 II.</w:t>
      </w:r>
    </w:p>
    <w:p w14:paraId="1B79F6F5" w14:textId="77777777" w:rsidR="00D63B2A" w:rsidRDefault="00D63B2A" w:rsidP="00443E7A">
      <w:pPr>
        <w:widowControl w:val="0"/>
        <w:tabs>
          <w:tab w:val="left" w:pos="788"/>
        </w:tabs>
        <w:autoSpaceDE w:val="0"/>
        <w:autoSpaceDN w:val="0"/>
        <w:adjustRightInd w:val="0"/>
        <w:spacing w:line="243" w:lineRule="exact"/>
        <w:ind w:left="788" w:hanging="788"/>
      </w:pPr>
    </w:p>
    <w:p w14:paraId="3103CAE1" w14:textId="21F74AC5" w:rsidR="00443E7A" w:rsidRPr="008772AC" w:rsidRDefault="00433C45" w:rsidP="00DA3CF0">
      <w:pPr>
        <w:widowControl w:val="0"/>
        <w:tabs>
          <w:tab w:val="left" w:pos="788"/>
        </w:tabs>
        <w:autoSpaceDE w:val="0"/>
        <w:autoSpaceDN w:val="0"/>
        <w:adjustRightInd w:val="0"/>
        <w:spacing w:line="243" w:lineRule="exact"/>
        <w:ind w:left="788" w:hanging="788"/>
      </w:pPr>
      <w:r>
        <w:t>8.</w:t>
      </w:r>
      <w:r w:rsidR="00443E7A" w:rsidRPr="008772AC">
        <w:tab/>
        <w:t>The effects of mechanical (discharge reactive forces) and thermal stresses on relief device piping must be examined to assure proper operation of the relief system.</w:t>
      </w:r>
    </w:p>
    <w:p w14:paraId="798AE437" w14:textId="6974EDC1" w:rsidR="00443E7A" w:rsidRDefault="00443E7A" w:rsidP="00DA3CF0">
      <w:pPr>
        <w:widowControl w:val="0"/>
        <w:tabs>
          <w:tab w:val="left" w:pos="788"/>
          <w:tab w:val="left" w:pos="2273"/>
        </w:tabs>
        <w:autoSpaceDE w:val="0"/>
        <w:autoSpaceDN w:val="0"/>
        <w:adjustRightInd w:val="0"/>
        <w:spacing w:line="249" w:lineRule="exact"/>
        <w:ind w:left="2273" w:hanging="1508"/>
        <w:rPr>
          <w:i/>
        </w:rPr>
      </w:pPr>
      <w:r w:rsidRPr="008772AC">
        <w:rPr>
          <w:i/>
        </w:rPr>
        <w:t>Reason:</w:t>
      </w:r>
      <w:r w:rsidRPr="008772AC">
        <w:rPr>
          <w:i/>
        </w:rPr>
        <w:tab/>
        <w:t>Follow API 520 II.</w:t>
      </w:r>
    </w:p>
    <w:p w14:paraId="45D1E6E5" w14:textId="77777777" w:rsidR="00433C45" w:rsidRPr="008772AC" w:rsidRDefault="00433C45" w:rsidP="00DA3CF0">
      <w:pPr>
        <w:widowControl w:val="0"/>
        <w:tabs>
          <w:tab w:val="left" w:pos="788"/>
          <w:tab w:val="left" w:pos="2273"/>
        </w:tabs>
        <w:autoSpaceDE w:val="0"/>
        <w:autoSpaceDN w:val="0"/>
        <w:adjustRightInd w:val="0"/>
        <w:spacing w:line="249" w:lineRule="exact"/>
        <w:ind w:left="2273" w:hanging="1508"/>
        <w:rPr>
          <w:i/>
        </w:rPr>
      </w:pPr>
    </w:p>
    <w:p w14:paraId="606200F3" w14:textId="79313A83" w:rsidR="00443E7A" w:rsidRPr="008772AC" w:rsidRDefault="00433C45" w:rsidP="00DA3CF0">
      <w:pPr>
        <w:widowControl w:val="0"/>
        <w:tabs>
          <w:tab w:val="left" w:pos="788"/>
        </w:tabs>
        <w:autoSpaceDE w:val="0"/>
        <w:autoSpaceDN w:val="0"/>
        <w:adjustRightInd w:val="0"/>
        <w:spacing w:line="243" w:lineRule="exact"/>
        <w:ind w:left="788" w:hanging="788"/>
      </w:pPr>
      <w:r>
        <w:t>9.</w:t>
      </w:r>
      <w:r w:rsidR="00443E7A" w:rsidRPr="008772AC">
        <w:tab/>
        <w:t>Relief devices should be designed and installed so that the possibility of tampering will be minimized.</w:t>
      </w:r>
    </w:p>
    <w:p w14:paraId="2ACB4491" w14:textId="77777777" w:rsidR="00443E7A" w:rsidRPr="008772AC" w:rsidRDefault="00443E7A" w:rsidP="00DA3CF0">
      <w:pPr>
        <w:widowControl w:val="0"/>
        <w:tabs>
          <w:tab w:val="left" w:pos="788"/>
          <w:tab w:val="left" w:pos="2273"/>
        </w:tabs>
        <w:autoSpaceDE w:val="0"/>
        <w:autoSpaceDN w:val="0"/>
        <w:adjustRightInd w:val="0"/>
        <w:spacing w:line="249" w:lineRule="exact"/>
        <w:ind w:left="2273" w:hanging="1508"/>
        <w:rPr>
          <w:i/>
        </w:rPr>
      </w:pPr>
      <w:r w:rsidRPr="008772AC">
        <w:rPr>
          <w:i/>
        </w:rPr>
        <w:t>Reason:</w:t>
      </w:r>
      <w:r w:rsidRPr="008772AC">
        <w:rPr>
          <w:i/>
        </w:rPr>
        <w:tab/>
        <w:t>Follow CGA S-1.3.</w:t>
      </w:r>
    </w:p>
    <w:p w14:paraId="7EBFA9C5" w14:textId="42ADA745" w:rsidR="00443E7A" w:rsidRPr="008772AC" w:rsidRDefault="00443E7A" w:rsidP="0067108B">
      <w:pPr>
        <w:widowControl w:val="0"/>
        <w:tabs>
          <w:tab w:val="left" w:pos="1340"/>
        </w:tabs>
        <w:autoSpaceDE w:val="0"/>
        <w:autoSpaceDN w:val="0"/>
        <w:adjustRightInd w:val="0"/>
        <w:spacing w:line="249" w:lineRule="exact"/>
        <w:rPr>
          <w:i/>
        </w:rPr>
      </w:pPr>
    </w:p>
    <w:p w14:paraId="19E0E168" w14:textId="01289512" w:rsidR="00443E7A" w:rsidRPr="008772AC" w:rsidRDefault="00443E7A" w:rsidP="00443E7A">
      <w:pPr>
        <w:widowControl w:val="0"/>
        <w:tabs>
          <w:tab w:val="left" w:pos="204"/>
        </w:tabs>
        <w:autoSpaceDE w:val="0"/>
        <w:autoSpaceDN w:val="0"/>
        <w:adjustRightInd w:val="0"/>
      </w:pPr>
      <w:r w:rsidRPr="008772AC">
        <w:t xml:space="preserve">B) </w:t>
      </w:r>
      <w:r w:rsidR="00F15814">
        <w:t xml:space="preserve"> </w:t>
      </w:r>
      <w:r w:rsidRPr="008772AC">
        <w:t>SUGGESTED PRACTICES</w:t>
      </w:r>
    </w:p>
    <w:p w14:paraId="5E5F5DF5" w14:textId="629ADF9F" w:rsidR="00443E7A" w:rsidRPr="008772AC" w:rsidRDefault="00433C45" w:rsidP="00443E7A">
      <w:pPr>
        <w:widowControl w:val="0"/>
        <w:tabs>
          <w:tab w:val="left" w:pos="788"/>
        </w:tabs>
        <w:autoSpaceDE w:val="0"/>
        <w:autoSpaceDN w:val="0"/>
        <w:adjustRightInd w:val="0"/>
        <w:spacing w:line="243" w:lineRule="exact"/>
        <w:ind w:left="788" w:hanging="788"/>
      </w:pPr>
      <w:r>
        <w:t>1.</w:t>
      </w:r>
      <w:r w:rsidR="00443E7A" w:rsidRPr="008772AC">
        <w:tab/>
        <w:t>The relief system should consist of two sets of two relief devices (</w:t>
      </w:r>
      <w:r w:rsidR="009C6E8C">
        <w:t xml:space="preserve">e.g. </w:t>
      </w:r>
      <w:r w:rsidR="00443E7A" w:rsidRPr="008772AC">
        <w:t xml:space="preserve">one relief valve and one rupture disk) with a diverter valve (adequately sized) and test valve on each side </w:t>
      </w:r>
      <w:r w:rsidR="009C6E8C" w:rsidRPr="008772AC">
        <w:t>for</w:t>
      </w:r>
      <w:r w:rsidR="009C6E8C">
        <w:t xml:space="preserve"> testing</w:t>
      </w:r>
      <w:r w:rsidR="00545E9D">
        <w:t xml:space="preserve"> or purging.</w:t>
      </w:r>
    </w:p>
    <w:p w14:paraId="3C98B3D0" w14:textId="0B66F33A" w:rsidR="00443E7A" w:rsidRPr="008772AC" w:rsidRDefault="00443E7A" w:rsidP="00433C45">
      <w:pPr>
        <w:widowControl w:val="0"/>
        <w:tabs>
          <w:tab w:val="left" w:pos="788"/>
          <w:tab w:val="left" w:pos="2250"/>
        </w:tabs>
        <w:autoSpaceDE w:val="0"/>
        <w:autoSpaceDN w:val="0"/>
        <w:adjustRightInd w:val="0"/>
        <w:spacing w:line="243" w:lineRule="exact"/>
        <w:ind w:left="2250" w:hanging="1462"/>
        <w:rPr>
          <w:i/>
        </w:rPr>
      </w:pPr>
      <w:r w:rsidRPr="008772AC">
        <w:rPr>
          <w:i/>
        </w:rPr>
        <w:t>Reason:</w:t>
      </w:r>
      <w:r w:rsidRPr="008772AC">
        <w:rPr>
          <w:i/>
        </w:rPr>
        <w:tab/>
        <w:t>Allows periodic checks and repairs of relief system without</w:t>
      </w:r>
      <w:r w:rsidR="00433C45">
        <w:rPr>
          <w:i/>
        </w:rPr>
        <w:t xml:space="preserve"> interruption of </w:t>
      </w:r>
      <w:r w:rsidR="00433C45">
        <w:rPr>
          <w:i/>
        </w:rPr>
        <w:lastRenderedPageBreak/>
        <w:t>the operation.</w:t>
      </w:r>
    </w:p>
    <w:p w14:paraId="4936FCD1" w14:textId="77777777" w:rsidR="00443E7A" w:rsidRPr="008772AC" w:rsidRDefault="00443E7A" w:rsidP="00443E7A">
      <w:pPr>
        <w:widowControl w:val="0"/>
        <w:tabs>
          <w:tab w:val="left" w:pos="204"/>
        </w:tabs>
        <w:autoSpaceDE w:val="0"/>
        <w:autoSpaceDN w:val="0"/>
        <w:adjustRightInd w:val="0"/>
        <w:rPr>
          <w:i/>
        </w:rPr>
      </w:pPr>
    </w:p>
    <w:p w14:paraId="5D8DB7FD" w14:textId="46D60402" w:rsidR="00443E7A" w:rsidRPr="008772AC" w:rsidRDefault="00443E7A" w:rsidP="005E6088">
      <w:pPr>
        <w:pStyle w:val="Heading2"/>
      </w:pPr>
      <w:bookmarkStart w:id="19" w:name="_Toc522280639"/>
      <w:r w:rsidRPr="008772AC">
        <w:t>RELIEF DEVICES: SIZING</w:t>
      </w:r>
      <w:bookmarkEnd w:id="19"/>
    </w:p>
    <w:p w14:paraId="20D84B7D" w14:textId="77777777" w:rsidR="00443E7A" w:rsidRPr="008772AC" w:rsidRDefault="00443E7A" w:rsidP="00443E7A">
      <w:pPr>
        <w:widowControl w:val="0"/>
        <w:tabs>
          <w:tab w:val="left" w:pos="204"/>
        </w:tabs>
        <w:autoSpaceDE w:val="0"/>
        <w:autoSpaceDN w:val="0"/>
        <w:adjustRightInd w:val="0"/>
        <w:rPr>
          <w:b/>
        </w:rPr>
      </w:pPr>
    </w:p>
    <w:p w14:paraId="24D4C770" w14:textId="394D03B2" w:rsidR="00443E7A" w:rsidRPr="008772AC" w:rsidRDefault="00443E7A" w:rsidP="00443E7A">
      <w:pPr>
        <w:widowControl w:val="0"/>
        <w:tabs>
          <w:tab w:val="left" w:pos="788"/>
        </w:tabs>
        <w:autoSpaceDE w:val="0"/>
        <w:autoSpaceDN w:val="0"/>
        <w:adjustRightInd w:val="0"/>
        <w:spacing w:line="243" w:lineRule="exact"/>
        <w:ind w:left="788" w:hanging="788"/>
      </w:pPr>
      <w:r w:rsidRPr="008772AC">
        <w:t>A)</w:t>
      </w:r>
      <w:r w:rsidR="00F15814">
        <w:t xml:space="preserve"> </w:t>
      </w:r>
      <w:r w:rsidRPr="008772AC">
        <w:t xml:space="preserve"> MANDATORY PROVISIONS</w:t>
      </w:r>
    </w:p>
    <w:p w14:paraId="5459B7D2" w14:textId="30B15276" w:rsidR="00443E7A" w:rsidRPr="008772AC" w:rsidRDefault="00433C45" w:rsidP="00443E7A">
      <w:pPr>
        <w:widowControl w:val="0"/>
        <w:tabs>
          <w:tab w:val="left" w:pos="788"/>
        </w:tabs>
        <w:autoSpaceDE w:val="0"/>
        <w:autoSpaceDN w:val="0"/>
        <w:adjustRightInd w:val="0"/>
        <w:spacing w:line="243" w:lineRule="exact"/>
        <w:ind w:left="788" w:hanging="788"/>
      </w:pPr>
      <w:r>
        <w:t>1.</w:t>
      </w:r>
      <w:r w:rsidR="00443E7A" w:rsidRPr="008772AC">
        <w:t xml:space="preserve"> </w:t>
      </w:r>
      <w:r w:rsidR="00443E7A" w:rsidRPr="008772AC">
        <w:tab/>
        <w:t>Relief device sizing must satisfy CGA S-1.3 for the following provisions:</w:t>
      </w:r>
    </w:p>
    <w:p w14:paraId="470C5FF1" w14:textId="77777777" w:rsidR="00433C45" w:rsidRDefault="00443E7A" w:rsidP="00433C45">
      <w:pPr>
        <w:pStyle w:val="ListParagraph"/>
        <w:widowControl w:val="0"/>
        <w:numPr>
          <w:ilvl w:val="7"/>
          <w:numId w:val="8"/>
        </w:numPr>
        <w:tabs>
          <w:tab w:val="left" w:pos="765"/>
        </w:tabs>
        <w:autoSpaceDE w:val="0"/>
        <w:autoSpaceDN w:val="0"/>
        <w:adjustRightInd w:val="0"/>
        <w:ind w:left="1440" w:hanging="630"/>
        <w:jc w:val="left"/>
      </w:pPr>
      <w:r w:rsidRPr="008772AC">
        <w:t>Fire conditions.</w:t>
      </w:r>
    </w:p>
    <w:p w14:paraId="6974C340" w14:textId="04230959" w:rsidR="00443E7A" w:rsidRDefault="00443E7A" w:rsidP="00433C45">
      <w:pPr>
        <w:pStyle w:val="ListParagraph"/>
        <w:widowControl w:val="0"/>
        <w:tabs>
          <w:tab w:val="left" w:pos="765"/>
        </w:tabs>
        <w:autoSpaceDE w:val="0"/>
        <w:autoSpaceDN w:val="0"/>
        <w:adjustRightInd w:val="0"/>
        <w:ind w:left="1440"/>
        <w:jc w:val="left"/>
        <w:rPr>
          <w:b/>
          <w:i/>
        </w:rPr>
      </w:pPr>
      <w:r w:rsidRPr="00433C45">
        <w:rPr>
          <w:b/>
          <w:i/>
        </w:rPr>
        <w:t>(Formula deleted)</w:t>
      </w:r>
    </w:p>
    <w:p w14:paraId="4F2A4DE8" w14:textId="77777777" w:rsidR="00433C45" w:rsidRPr="00433C45" w:rsidRDefault="00433C45" w:rsidP="00433C45">
      <w:pPr>
        <w:pStyle w:val="ListParagraph"/>
        <w:widowControl w:val="0"/>
        <w:tabs>
          <w:tab w:val="left" w:pos="765"/>
        </w:tabs>
        <w:autoSpaceDE w:val="0"/>
        <w:autoSpaceDN w:val="0"/>
        <w:adjustRightInd w:val="0"/>
        <w:ind w:left="1440"/>
        <w:jc w:val="left"/>
      </w:pPr>
    </w:p>
    <w:p w14:paraId="3F736815" w14:textId="4D3464D7" w:rsidR="00443E7A" w:rsidRPr="008772AC" w:rsidRDefault="00443E7A" w:rsidP="00F15814">
      <w:pPr>
        <w:pStyle w:val="ListParagraph"/>
        <w:widowControl w:val="0"/>
        <w:numPr>
          <w:ilvl w:val="7"/>
          <w:numId w:val="8"/>
        </w:numPr>
        <w:autoSpaceDE w:val="0"/>
        <w:autoSpaceDN w:val="0"/>
        <w:adjustRightInd w:val="0"/>
        <w:spacing w:line="243" w:lineRule="exact"/>
        <w:ind w:left="1440" w:hanging="630"/>
        <w:jc w:val="left"/>
      </w:pPr>
      <w:r w:rsidRPr="008772AC">
        <w:t>Loss of insulating vacuum</w:t>
      </w:r>
    </w:p>
    <w:p w14:paraId="3AB72D2A" w14:textId="14F21E74" w:rsidR="00F15814" w:rsidRDefault="00443E7A" w:rsidP="00F15814">
      <w:pPr>
        <w:widowControl w:val="0"/>
        <w:autoSpaceDE w:val="0"/>
        <w:autoSpaceDN w:val="0"/>
        <w:adjustRightInd w:val="0"/>
        <w:spacing w:line="243" w:lineRule="exact"/>
        <w:ind w:left="1433"/>
      </w:pPr>
      <w:r w:rsidRPr="008772AC">
        <w:t>(Formula deleted)</w:t>
      </w:r>
    </w:p>
    <w:p w14:paraId="2786F8B2" w14:textId="77777777" w:rsidR="00F15814" w:rsidRPr="008772AC" w:rsidRDefault="00F15814" w:rsidP="00F15814">
      <w:pPr>
        <w:widowControl w:val="0"/>
        <w:autoSpaceDE w:val="0"/>
        <w:autoSpaceDN w:val="0"/>
        <w:adjustRightInd w:val="0"/>
        <w:spacing w:line="243" w:lineRule="exact"/>
        <w:ind w:left="1433"/>
      </w:pPr>
    </w:p>
    <w:p w14:paraId="6F2CC13E" w14:textId="53DF8379" w:rsidR="00443E7A" w:rsidRPr="008772AC" w:rsidRDefault="00443E7A" w:rsidP="00F15814">
      <w:pPr>
        <w:pStyle w:val="ListParagraph"/>
        <w:widowControl w:val="0"/>
        <w:numPr>
          <w:ilvl w:val="7"/>
          <w:numId w:val="8"/>
        </w:numPr>
        <w:autoSpaceDE w:val="0"/>
        <w:autoSpaceDN w:val="0"/>
        <w:adjustRightInd w:val="0"/>
        <w:spacing w:line="243" w:lineRule="exact"/>
        <w:ind w:left="1440" w:hanging="630"/>
        <w:jc w:val="left"/>
      </w:pPr>
      <w:r w:rsidRPr="008772AC">
        <w:t>Pumping overfill, if not handled by other suitable methods, which means “When storage containers are filled by pumping equipment which has a discharge capacity in excess of the capacity of the container pressure relief devices, and which is capable of producing pressures in excess of the MAWP of the container, precautions should be taken to prevent the development of pressure in the container in excess of 116% of its MAWP. This may be done by providing additional capacity of the pressure relief devices on the container, or by other suitable method.”</w:t>
      </w:r>
    </w:p>
    <w:p w14:paraId="22FE62A2" w14:textId="77777777" w:rsidR="00443E7A" w:rsidRPr="008772AC" w:rsidRDefault="00443E7A" w:rsidP="00443E7A">
      <w:pPr>
        <w:widowControl w:val="0"/>
        <w:tabs>
          <w:tab w:val="left" w:pos="720"/>
        </w:tabs>
        <w:autoSpaceDE w:val="0"/>
        <w:autoSpaceDN w:val="0"/>
        <w:adjustRightInd w:val="0"/>
        <w:ind w:left="90"/>
        <w:rPr>
          <w:i/>
        </w:rPr>
      </w:pPr>
      <w:r w:rsidRPr="008772AC">
        <w:rPr>
          <w:i/>
        </w:rPr>
        <w:tab/>
      </w:r>
      <w:r w:rsidR="0067108B">
        <w:rPr>
          <w:i/>
        </w:rPr>
        <w:tab/>
      </w:r>
      <w:r w:rsidRPr="008772AC">
        <w:rPr>
          <w:i/>
        </w:rPr>
        <w:t>Reason:</w:t>
      </w:r>
      <w:r w:rsidRPr="008772AC">
        <w:rPr>
          <w:i/>
        </w:rPr>
        <w:tab/>
        <w:t>Follow CGA S 1.3.</w:t>
      </w:r>
    </w:p>
    <w:p w14:paraId="141AA51D" w14:textId="77777777" w:rsidR="00443E7A" w:rsidRPr="008772AC" w:rsidRDefault="00443E7A" w:rsidP="00443E7A">
      <w:pPr>
        <w:widowControl w:val="0"/>
        <w:tabs>
          <w:tab w:val="left" w:pos="1587"/>
          <w:tab w:val="left" w:pos="2948"/>
        </w:tabs>
        <w:autoSpaceDE w:val="0"/>
        <w:autoSpaceDN w:val="0"/>
        <w:adjustRightInd w:val="0"/>
        <w:ind w:left="90"/>
        <w:rPr>
          <w:i/>
        </w:rPr>
      </w:pPr>
    </w:p>
    <w:p w14:paraId="5D3D0F38" w14:textId="77777777" w:rsidR="00443E7A" w:rsidRPr="008772AC" w:rsidRDefault="00443E7A" w:rsidP="00294F81">
      <w:pPr>
        <w:widowControl w:val="0"/>
        <w:autoSpaceDE w:val="0"/>
        <w:autoSpaceDN w:val="0"/>
        <w:adjustRightInd w:val="0"/>
        <w:spacing w:line="249" w:lineRule="exact"/>
        <w:ind w:left="2250" w:hanging="810"/>
        <w:rPr>
          <w:i/>
        </w:rPr>
      </w:pPr>
      <w:r w:rsidRPr="008772AC">
        <w:rPr>
          <w:i/>
        </w:rPr>
        <w:t>Note:</w:t>
      </w:r>
      <w:r w:rsidRPr="008772AC">
        <w:rPr>
          <w:i/>
        </w:rPr>
        <w:tab/>
        <w:t>“Other suitable methods” include but are not limited to:</w:t>
      </w:r>
      <w:r w:rsidRPr="008772AC">
        <w:rPr>
          <w:i/>
        </w:rPr>
        <w:tab/>
      </w:r>
    </w:p>
    <w:p w14:paraId="0A7DAE57" w14:textId="77777777" w:rsidR="00443E7A" w:rsidRPr="008772AC" w:rsidRDefault="00443E7A" w:rsidP="00294F81">
      <w:pPr>
        <w:widowControl w:val="0"/>
        <w:autoSpaceDE w:val="0"/>
        <w:autoSpaceDN w:val="0"/>
        <w:adjustRightInd w:val="0"/>
        <w:ind w:left="2250" w:hanging="810"/>
        <w:rPr>
          <w:i/>
        </w:rPr>
      </w:pPr>
      <w:r w:rsidRPr="008772AC">
        <w:rPr>
          <w:i/>
        </w:rPr>
        <w:tab/>
        <w:t>-Fail-safe automatic shutoff on delivery line</w:t>
      </w:r>
    </w:p>
    <w:p w14:paraId="1295EEAA" w14:textId="77777777" w:rsidR="00443E7A" w:rsidRPr="008772AC" w:rsidRDefault="00443E7A" w:rsidP="00294F81">
      <w:pPr>
        <w:widowControl w:val="0"/>
        <w:autoSpaceDE w:val="0"/>
        <w:autoSpaceDN w:val="0"/>
        <w:adjustRightInd w:val="0"/>
        <w:ind w:left="2250" w:hanging="810"/>
        <w:rPr>
          <w:i/>
        </w:rPr>
      </w:pPr>
      <w:r w:rsidRPr="008772AC">
        <w:rPr>
          <w:i/>
        </w:rPr>
        <w:tab/>
        <w:t>-Orifice on delivery line</w:t>
      </w:r>
    </w:p>
    <w:p w14:paraId="1CF1A5EF" w14:textId="77777777" w:rsidR="00443E7A" w:rsidRPr="008772AC" w:rsidRDefault="00443E7A" w:rsidP="00294F81">
      <w:pPr>
        <w:widowControl w:val="0"/>
        <w:autoSpaceDE w:val="0"/>
        <w:autoSpaceDN w:val="0"/>
        <w:adjustRightInd w:val="0"/>
        <w:ind w:left="2250" w:hanging="810"/>
        <w:rPr>
          <w:i/>
        </w:rPr>
      </w:pPr>
      <w:r w:rsidRPr="008772AC">
        <w:rPr>
          <w:i/>
        </w:rPr>
        <w:tab/>
        <w:t>-Additional reliefs on delivery line</w:t>
      </w:r>
    </w:p>
    <w:p w14:paraId="7D7781CF" w14:textId="77777777" w:rsidR="00443E7A" w:rsidRPr="008772AC" w:rsidRDefault="00443E7A" w:rsidP="00443E7A">
      <w:pPr>
        <w:widowControl w:val="0"/>
        <w:tabs>
          <w:tab w:val="left" w:pos="2273"/>
        </w:tabs>
        <w:autoSpaceDE w:val="0"/>
        <w:autoSpaceDN w:val="0"/>
        <w:adjustRightInd w:val="0"/>
        <w:ind w:left="90"/>
        <w:rPr>
          <w:i/>
        </w:rPr>
      </w:pPr>
    </w:p>
    <w:p w14:paraId="6CBBE70B" w14:textId="77777777" w:rsidR="00443E7A" w:rsidRPr="008772AC" w:rsidRDefault="00443E7A" w:rsidP="00294F81">
      <w:pPr>
        <w:widowControl w:val="0"/>
        <w:autoSpaceDE w:val="0"/>
        <w:autoSpaceDN w:val="0"/>
        <w:adjustRightInd w:val="0"/>
        <w:spacing w:line="249" w:lineRule="exact"/>
        <w:ind w:left="2250" w:hanging="810"/>
        <w:rPr>
          <w:i/>
        </w:rPr>
      </w:pPr>
      <w:r w:rsidRPr="008772AC">
        <w:rPr>
          <w:i/>
        </w:rPr>
        <w:t>Note:</w:t>
      </w:r>
      <w:r w:rsidRPr="008772AC">
        <w:rPr>
          <w:i/>
        </w:rPr>
        <w:tab/>
        <w:t>Any solution to the liquid overfill scenario which leads to venting large quantities of liquid nitrogen</w:t>
      </w:r>
      <w:r w:rsidR="0001024B">
        <w:rPr>
          <w:i/>
        </w:rPr>
        <w:t xml:space="preserve"> and argon</w:t>
      </w:r>
      <w:r w:rsidRPr="008772AC">
        <w:rPr>
          <w:i/>
        </w:rPr>
        <w:t xml:space="preserve"> must address the problems of personnel and equipment safety due to this hazard.</w:t>
      </w:r>
    </w:p>
    <w:p w14:paraId="7F9B9325" w14:textId="77777777" w:rsidR="00443E7A" w:rsidRPr="008772AC" w:rsidRDefault="00443E7A" w:rsidP="00443E7A">
      <w:pPr>
        <w:widowControl w:val="0"/>
        <w:tabs>
          <w:tab w:val="left" w:pos="204"/>
        </w:tabs>
        <w:autoSpaceDE w:val="0"/>
        <w:autoSpaceDN w:val="0"/>
        <w:adjustRightInd w:val="0"/>
        <w:rPr>
          <w:i/>
        </w:rPr>
      </w:pPr>
    </w:p>
    <w:p w14:paraId="0E68DFEA" w14:textId="6EB7CFAF" w:rsidR="00443E7A" w:rsidRPr="008772AC" w:rsidRDefault="00F15814" w:rsidP="00443E7A">
      <w:pPr>
        <w:widowControl w:val="0"/>
        <w:tabs>
          <w:tab w:val="left" w:pos="805"/>
        </w:tabs>
        <w:autoSpaceDE w:val="0"/>
        <w:autoSpaceDN w:val="0"/>
        <w:adjustRightInd w:val="0"/>
        <w:ind w:left="805"/>
      </w:pPr>
      <w:r>
        <w:t>d.</w:t>
      </w:r>
      <w:r w:rsidR="00443E7A" w:rsidRPr="008772AC">
        <w:t xml:space="preserve"> </w:t>
      </w:r>
      <w:r w:rsidR="00443E7A" w:rsidRPr="008772AC">
        <w:tab/>
        <w:t>Regulator failure on pressure building coil</w:t>
      </w:r>
    </w:p>
    <w:p w14:paraId="6862D604" w14:textId="77777777" w:rsidR="00443E7A" w:rsidRPr="0067108B" w:rsidRDefault="00443E7A" w:rsidP="00443E7A">
      <w:pPr>
        <w:pStyle w:val="BodyTextIndent3"/>
        <w:ind w:left="1440"/>
        <w:rPr>
          <w:sz w:val="24"/>
          <w:szCs w:val="24"/>
        </w:rPr>
      </w:pPr>
      <w:r w:rsidRPr="0067108B">
        <w:rPr>
          <w:sz w:val="24"/>
          <w:szCs w:val="24"/>
        </w:rPr>
        <w:t>Consider a wide-open regulator, pressure drop in the piping and maximum heat influx, look at the maximum flow rates possible with the liquid head as the driving force.</w:t>
      </w:r>
    </w:p>
    <w:p w14:paraId="32B958A1" w14:textId="77777777" w:rsidR="00443E7A" w:rsidRPr="007714E2" w:rsidRDefault="00443E7A" w:rsidP="007714E2">
      <w:pPr>
        <w:ind w:left="2880" w:hanging="1440"/>
        <w:rPr>
          <w:b/>
          <w:i/>
        </w:rPr>
      </w:pPr>
      <w:bookmarkStart w:id="20" w:name="_Toc282779848"/>
      <w:bookmarkStart w:id="21" w:name="_Toc283382482"/>
      <w:r w:rsidRPr="007714E2">
        <w:rPr>
          <w:i/>
        </w:rPr>
        <w:t>Reason:</w:t>
      </w:r>
      <w:r w:rsidRPr="007714E2">
        <w:rPr>
          <w:i/>
        </w:rPr>
        <w:tab/>
        <w:t>The minimum capacity of the primary safety relief value shall be sized to provide adequate venting capacity at 110% of MAWP for all operational emergency contingencies.</w:t>
      </w:r>
      <w:bookmarkEnd w:id="20"/>
      <w:bookmarkEnd w:id="21"/>
    </w:p>
    <w:p w14:paraId="0B89F806" w14:textId="77777777" w:rsidR="00443E7A" w:rsidRPr="008772AC" w:rsidRDefault="00443E7A" w:rsidP="00443E7A">
      <w:pPr>
        <w:widowControl w:val="0"/>
        <w:tabs>
          <w:tab w:val="left" w:pos="2897"/>
        </w:tabs>
        <w:autoSpaceDE w:val="0"/>
        <w:autoSpaceDN w:val="0"/>
        <w:adjustRightInd w:val="0"/>
        <w:spacing w:line="249" w:lineRule="exact"/>
        <w:rPr>
          <w:i/>
        </w:rPr>
      </w:pPr>
    </w:p>
    <w:p w14:paraId="46FCC85C" w14:textId="4A955190" w:rsidR="00443E7A" w:rsidRPr="008772AC" w:rsidRDefault="00F15814" w:rsidP="00D63B2A">
      <w:pPr>
        <w:widowControl w:val="0"/>
        <w:autoSpaceDE w:val="0"/>
        <w:autoSpaceDN w:val="0"/>
        <w:adjustRightInd w:val="0"/>
        <w:spacing w:line="243" w:lineRule="exact"/>
        <w:ind w:left="810"/>
      </w:pPr>
      <w:r>
        <w:t>e.</w:t>
      </w:r>
      <w:r w:rsidR="00443E7A" w:rsidRPr="008772AC">
        <w:t xml:space="preserve"> </w:t>
      </w:r>
      <w:r w:rsidR="00443E7A" w:rsidRPr="008772AC">
        <w:tab/>
        <w:t>Pressurization from external sources</w:t>
      </w:r>
    </w:p>
    <w:p w14:paraId="6A9F4484" w14:textId="77777777" w:rsidR="00443E7A" w:rsidRDefault="00443E7A" w:rsidP="00443E7A">
      <w:pPr>
        <w:widowControl w:val="0"/>
        <w:tabs>
          <w:tab w:val="left" w:pos="1445"/>
        </w:tabs>
        <w:autoSpaceDE w:val="0"/>
        <w:autoSpaceDN w:val="0"/>
        <w:adjustRightInd w:val="0"/>
        <w:spacing w:line="243" w:lineRule="exact"/>
        <w:ind w:left="1445"/>
      </w:pPr>
      <w:r w:rsidRPr="008772AC">
        <w:t xml:space="preserve">Provide for failure modes of higher pressure piping systems that may be in communication with LN2 </w:t>
      </w:r>
      <w:r w:rsidR="0001024B">
        <w:t xml:space="preserve">or LAr </w:t>
      </w:r>
      <w:r w:rsidRPr="008772AC">
        <w:t>system</w:t>
      </w:r>
      <w:r w:rsidR="0001024B">
        <w:t>s</w:t>
      </w:r>
      <w:r w:rsidRPr="008772AC">
        <w:t xml:space="preserve"> if the source flow compromises the relief provisions.</w:t>
      </w:r>
    </w:p>
    <w:p w14:paraId="7B1466A6" w14:textId="77777777" w:rsidR="00171BE5" w:rsidRPr="008772AC" w:rsidRDefault="00171BE5" w:rsidP="00443E7A">
      <w:pPr>
        <w:widowControl w:val="0"/>
        <w:tabs>
          <w:tab w:val="left" w:pos="1445"/>
        </w:tabs>
        <w:autoSpaceDE w:val="0"/>
        <w:autoSpaceDN w:val="0"/>
        <w:adjustRightInd w:val="0"/>
        <w:spacing w:line="243" w:lineRule="exact"/>
        <w:ind w:left="1445"/>
      </w:pPr>
    </w:p>
    <w:p w14:paraId="58B2E152" w14:textId="77777777" w:rsidR="00443E7A" w:rsidRPr="008772AC" w:rsidRDefault="00443E7A" w:rsidP="00171BE5">
      <w:pPr>
        <w:widowControl w:val="0"/>
        <w:autoSpaceDE w:val="0"/>
        <w:autoSpaceDN w:val="0"/>
        <w:adjustRightInd w:val="0"/>
        <w:ind w:left="2880" w:hanging="1440"/>
        <w:rPr>
          <w:i/>
        </w:rPr>
      </w:pPr>
      <w:r w:rsidRPr="008772AC">
        <w:rPr>
          <w:i/>
        </w:rPr>
        <w:t>Reason:</w:t>
      </w:r>
      <w:r w:rsidRPr="008772AC">
        <w:rPr>
          <w:i/>
        </w:rPr>
        <w:tab/>
        <w:t>The minimum capacity of the primary safety relief value shall be sized to provide adequate venting capacity at 110% of MAWP for all operational emergency contingencies.</w:t>
      </w:r>
    </w:p>
    <w:p w14:paraId="617AD9BC" w14:textId="77777777" w:rsidR="00443E7A" w:rsidRPr="008772AC" w:rsidRDefault="00443E7A" w:rsidP="00443E7A">
      <w:pPr>
        <w:widowControl w:val="0"/>
        <w:tabs>
          <w:tab w:val="left" w:pos="2908"/>
        </w:tabs>
        <w:autoSpaceDE w:val="0"/>
        <w:autoSpaceDN w:val="0"/>
        <w:adjustRightInd w:val="0"/>
        <w:spacing w:line="249" w:lineRule="exact"/>
        <w:rPr>
          <w:i/>
        </w:rPr>
      </w:pPr>
    </w:p>
    <w:p w14:paraId="40FFDE0F" w14:textId="6434208F" w:rsidR="00443E7A" w:rsidRPr="008772AC" w:rsidRDefault="00F15814" w:rsidP="00443E7A">
      <w:pPr>
        <w:widowControl w:val="0"/>
        <w:tabs>
          <w:tab w:val="left" w:pos="788"/>
        </w:tabs>
        <w:autoSpaceDE w:val="0"/>
        <w:autoSpaceDN w:val="0"/>
        <w:adjustRightInd w:val="0"/>
        <w:spacing w:line="243" w:lineRule="exact"/>
        <w:ind w:left="788" w:hanging="788"/>
      </w:pPr>
      <w:r>
        <w:lastRenderedPageBreak/>
        <w:t>2.</w:t>
      </w:r>
      <w:r w:rsidR="00443E7A" w:rsidRPr="008772AC">
        <w:tab/>
        <w:t>Marked set pressure for the relief devices on the lading vessel shall be determined as follows:</w:t>
      </w:r>
    </w:p>
    <w:p w14:paraId="32F6BA58" w14:textId="77777777" w:rsidR="00443E7A" w:rsidRPr="008772AC" w:rsidRDefault="00443E7A" w:rsidP="00443E7A">
      <w:pPr>
        <w:widowControl w:val="0"/>
        <w:tabs>
          <w:tab w:val="left" w:pos="788"/>
        </w:tabs>
        <w:autoSpaceDE w:val="0"/>
        <w:autoSpaceDN w:val="0"/>
        <w:adjustRightInd w:val="0"/>
        <w:spacing w:line="243" w:lineRule="exact"/>
      </w:pPr>
    </w:p>
    <w:p w14:paraId="3E579417" w14:textId="26022E36" w:rsidR="00443E7A" w:rsidRDefault="00443E7A" w:rsidP="00443E7A">
      <w:pPr>
        <w:widowControl w:val="0"/>
        <w:tabs>
          <w:tab w:val="left" w:pos="759"/>
        </w:tabs>
        <w:autoSpaceDE w:val="0"/>
        <w:autoSpaceDN w:val="0"/>
        <w:adjustRightInd w:val="0"/>
        <w:spacing w:line="243" w:lineRule="exact"/>
        <w:ind w:left="759"/>
      </w:pPr>
      <w:r w:rsidRPr="008772AC">
        <w:t>There must be at least two relief devices, one of which is a safety relief valve (RV1). The marked set pressure of RV1 must be less than or equal to the vessel MAWP. The second required relief device can be either a rupture disk (RD) or a set of one or more safety relief valves (RV2). Three conditions are considered in determining the required set pressure of these (RD or RV2) relief devices.</w:t>
      </w:r>
    </w:p>
    <w:p w14:paraId="3CB38E6E" w14:textId="2823ED3D" w:rsidR="006C5341" w:rsidRDefault="006C5341" w:rsidP="00443E7A">
      <w:pPr>
        <w:widowControl w:val="0"/>
        <w:tabs>
          <w:tab w:val="left" w:pos="759"/>
        </w:tabs>
        <w:autoSpaceDE w:val="0"/>
        <w:autoSpaceDN w:val="0"/>
        <w:adjustRightInd w:val="0"/>
        <w:spacing w:line="243" w:lineRule="exact"/>
        <w:ind w:left="759"/>
      </w:pPr>
    </w:p>
    <w:p w14:paraId="0550F343" w14:textId="38D72B40" w:rsidR="006C5341" w:rsidRPr="00BC2449" w:rsidRDefault="006C5341" w:rsidP="00443E7A">
      <w:pPr>
        <w:widowControl w:val="0"/>
        <w:tabs>
          <w:tab w:val="left" w:pos="759"/>
        </w:tabs>
        <w:autoSpaceDE w:val="0"/>
        <w:autoSpaceDN w:val="0"/>
        <w:adjustRightInd w:val="0"/>
        <w:spacing w:line="243" w:lineRule="exact"/>
        <w:ind w:left="759"/>
        <w:rPr>
          <w:i/>
        </w:rPr>
      </w:pPr>
      <w:r w:rsidRPr="00BC2449">
        <w:rPr>
          <w:i/>
        </w:rPr>
        <w:t>Reason: Follow CGA S 1.3</w:t>
      </w:r>
    </w:p>
    <w:p w14:paraId="40D91331" w14:textId="77777777" w:rsidR="00443E7A" w:rsidRPr="008772AC" w:rsidRDefault="00443E7A" w:rsidP="00443E7A">
      <w:pPr>
        <w:widowControl w:val="0"/>
        <w:tabs>
          <w:tab w:val="left" w:pos="759"/>
        </w:tabs>
        <w:autoSpaceDE w:val="0"/>
        <w:autoSpaceDN w:val="0"/>
        <w:adjustRightInd w:val="0"/>
        <w:spacing w:line="243" w:lineRule="exact"/>
      </w:pPr>
    </w:p>
    <w:p w14:paraId="62C21AA9" w14:textId="77777777" w:rsidR="00443E7A" w:rsidRPr="00DA3CF0" w:rsidRDefault="00443E7A" w:rsidP="00F15814">
      <w:pPr>
        <w:pStyle w:val="Heading5"/>
        <w:spacing w:before="0"/>
        <w:rPr>
          <w:rFonts w:ascii="Times New Roman" w:hAnsi="Times New Roman" w:cs="Times New Roman"/>
          <w:color w:val="auto"/>
          <w:u w:val="single"/>
        </w:rPr>
      </w:pPr>
      <w:r w:rsidRPr="00DA3CF0">
        <w:rPr>
          <w:rFonts w:ascii="Times New Roman" w:hAnsi="Times New Roman" w:cs="Times New Roman"/>
          <w:color w:val="auto"/>
          <w:u w:val="single"/>
        </w:rPr>
        <w:t>Condition 1</w:t>
      </w:r>
    </w:p>
    <w:p w14:paraId="4B85B9C2" w14:textId="77777777" w:rsidR="00443E7A" w:rsidRPr="00171BE5" w:rsidRDefault="00443E7A" w:rsidP="00443E7A">
      <w:pPr>
        <w:widowControl w:val="0"/>
        <w:tabs>
          <w:tab w:val="left" w:pos="204"/>
        </w:tabs>
        <w:autoSpaceDE w:val="0"/>
        <w:autoSpaceDN w:val="0"/>
        <w:adjustRightInd w:val="0"/>
        <w:spacing w:line="243" w:lineRule="exact"/>
      </w:pPr>
    </w:p>
    <w:p w14:paraId="643424AF" w14:textId="77777777" w:rsidR="00443E7A" w:rsidRPr="00171BE5" w:rsidRDefault="00443E7A" w:rsidP="00443E7A">
      <w:pPr>
        <w:widowControl w:val="0"/>
        <w:tabs>
          <w:tab w:val="left" w:pos="204"/>
        </w:tabs>
        <w:autoSpaceDE w:val="0"/>
        <w:autoSpaceDN w:val="0"/>
        <w:adjustRightInd w:val="0"/>
        <w:spacing w:line="243" w:lineRule="exact"/>
      </w:pPr>
      <w:r w:rsidRPr="00171BE5">
        <w:t xml:space="preserve">The flow capacity of RV1 is sufficient to ensure that the vessel gage pressure will not exceed 110% (MAWP </w:t>
      </w:r>
      <w:r w:rsidRPr="00171BE5">
        <w:rPr>
          <w:b/>
          <w:i/>
        </w:rPr>
        <w:t xml:space="preserve">+ </w:t>
      </w:r>
      <w:r w:rsidRPr="00171BE5">
        <w:t xml:space="preserve">15 psi) - 15 psi for any operational emergency contingency except fire and its capacity is sufficient to ensure that the vessel gage pressure will not exceed 121% (MAWP </w:t>
      </w:r>
      <w:r w:rsidRPr="00171BE5">
        <w:rPr>
          <w:i/>
        </w:rPr>
        <w:t xml:space="preserve">+ </w:t>
      </w:r>
      <w:r w:rsidRPr="00171BE5">
        <w:t>15 psi) - 15 psi when the container is exposed to fire or other unexpected sources of external heat.</w:t>
      </w:r>
    </w:p>
    <w:p w14:paraId="3F704C47" w14:textId="77777777" w:rsidR="00443E7A" w:rsidRPr="00171BE5" w:rsidRDefault="00443E7A" w:rsidP="00443E7A">
      <w:pPr>
        <w:widowControl w:val="0"/>
        <w:tabs>
          <w:tab w:val="left" w:pos="204"/>
        </w:tabs>
        <w:autoSpaceDE w:val="0"/>
        <w:autoSpaceDN w:val="0"/>
        <w:adjustRightInd w:val="0"/>
        <w:spacing w:line="243" w:lineRule="exact"/>
      </w:pPr>
    </w:p>
    <w:p w14:paraId="522B1F8D" w14:textId="77777777" w:rsidR="00DA3CF0" w:rsidRPr="00DA3CF0" w:rsidRDefault="00DA3CF0" w:rsidP="00F15814">
      <w:pPr>
        <w:pStyle w:val="Heading5"/>
        <w:spacing w:before="0"/>
        <w:rPr>
          <w:rFonts w:ascii="Times New Roman" w:hAnsi="Times New Roman" w:cs="Times New Roman"/>
          <w:color w:val="auto"/>
          <w:u w:val="single"/>
        </w:rPr>
      </w:pPr>
      <w:r>
        <w:rPr>
          <w:rFonts w:ascii="Times New Roman" w:hAnsi="Times New Roman" w:cs="Times New Roman"/>
          <w:color w:val="auto"/>
          <w:u w:val="single"/>
        </w:rPr>
        <w:t>Condition 2</w:t>
      </w:r>
    </w:p>
    <w:p w14:paraId="5B66434E" w14:textId="77777777" w:rsidR="00443E7A" w:rsidRPr="00171BE5" w:rsidRDefault="00443E7A" w:rsidP="00443E7A">
      <w:pPr>
        <w:widowControl w:val="0"/>
        <w:tabs>
          <w:tab w:val="left" w:pos="204"/>
        </w:tabs>
        <w:autoSpaceDE w:val="0"/>
        <w:autoSpaceDN w:val="0"/>
        <w:adjustRightInd w:val="0"/>
        <w:spacing w:line="243" w:lineRule="exact"/>
      </w:pPr>
    </w:p>
    <w:p w14:paraId="7D30F46E" w14:textId="77777777" w:rsidR="00443E7A" w:rsidRPr="00171BE5" w:rsidRDefault="00443E7A" w:rsidP="00443E7A">
      <w:pPr>
        <w:widowControl w:val="0"/>
        <w:tabs>
          <w:tab w:val="left" w:pos="204"/>
        </w:tabs>
        <w:autoSpaceDE w:val="0"/>
        <w:autoSpaceDN w:val="0"/>
        <w:adjustRightInd w:val="0"/>
        <w:spacing w:line="243" w:lineRule="exact"/>
      </w:pPr>
      <w:r w:rsidRPr="00171BE5">
        <w:t xml:space="preserve">Condition 1 is not met; the flow capacity of RV1 is sufficient to ensure that the vessel gage pressure will not exceed 110% (MAWP </w:t>
      </w:r>
      <w:r w:rsidRPr="00171BE5">
        <w:rPr>
          <w:b/>
          <w:i/>
        </w:rPr>
        <w:t xml:space="preserve">+ </w:t>
      </w:r>
      <w:r w:rsidRPr="00171BE5">
        <w:t xml:space="preserve">15 psi) - 15 psi for any operational emergency contingency except fire; the combined capacity of RV1 and the second relief device (RD or RV2) is sufficient to ensure that the vessel gage pressure will not exceed 121% (MAWP </w:t>
      </w:r>
      <w:r w:rsidRPr="00171BE5">
        <w:rPr>
          <w:i/>
        </w:rPr>
        <w:t xml:space="preserve">+ </w:t>
      </w:r>
      <w:r w:rsidRPr="00171BE5">
        <w:t>15 psi) - 15 psi when the container is exposed to fire or other unexpected sources of external heat.</w:t>
      </w:r>
    </w:p>
    <w:p w14:paraId="5A1E0BC8" w14:textId="77777777" w:rsidR="00443E7A" w:rsidRPr="00171BE5" w:rsidRDefault="00443E7A" w:rsidP="00443E7A">
      <w:pPr>
        <w:widowControl w:val="0"/>
        <w:tabs>
          <w:tab w:val="left" w:pos="204"/>
        </w:tabs>
        <w:autoSpaceDE w:val="0"/>
        <w:autoSpaceDN w:val="0"/>
        <w:adjustRightInd w:val="0"/>
        <w:spacing w:line="243" w:lineRule="exact"/>
      </w:pPr>
    </w:p>
    <w:p w14:paraId="4DB6E02E" w14:textId="77777777" w:rsidR="00DA3CF0" w:rsidRPr="00DA3CF0" w:rsidRDefault="00DA3CF0" w:rsidP="00F15814">
      <w:pPr>
        <w:pStyle w:val="Heading5"/>
        <w:spacing w:before="0"/>
        <w:rPr>
          <w:rFonts w:ascii="Times New Roman" w:hAnsi="Times New Roman" w:cs="Times New Roman"/>
          <w:color w:val="auto"/>
          <w:u w:val="single"/>
        </w:rPr>
      </w:pPr>
      <w:r>
        <w:rPr>
          <w:rFonts w:ascii="Times New Roman" w:hAnsi="Times New Roman" w:cs="Times New Roman"/>
          <w:color w:val="auto"/>
          <w:u w:val="single"/>
        </w:rPr>
        <w:t>Condition 3</w:t>
      </w:r>
    </w:p>
    <w:p w14:paraId="7BC32D75" w14:textId="77777777" w:rsidR="00443E7A" w:rsidRPr="00171BE5" w:rsidRDefault="00443E7A" w:rsidP="00443E7A">
      <w:pPr>
        <w:widowControl w:val="0"/>
        <w:tabs>
          <w:tab w:val="left" w:pos="204"/>
        </w:tabs>
        <w:autoSpaceDE w:val="0"/>
        <w:autoSpaceDN w:val="0"/>
        <w:adjustRightInd w:val="0"/>
      </w:pPr>
    </w:p>
    <w:p w14:paraId="09B3DF2A" w14:textId="77777777" w:rsidR="00443E7A" w:rsidRPr="008772AC" w:rsidRDefault="00443E7A" w:rsidP="00443E7A">
      <w:pPr>
        <w:widowControl w:val="0"/>
        <w:tabs>
          <w:tab w:val="left" w:pos="204"/>
        </w:tabs>
        <w:autoSpaceDE w:val="0"/>
        <w:autoSpaceDN w:val="0"/>
        <w:adjustRightInd w:val="0"/>
        <w:spacing w:line="243" w:lineRule="exact"/>
      </w:pPr>
      <w:r w:rsidRPr="00171BE5">
        <w:t>Neither condition 1 nor condition 2 is met; the second relief device is a set of one or more safety relief valves (RV2); the combined capacity of RV1 and RV2 is sufficient to ensure that the</w:t>
      </w:r>
      <w:r w:rsidRPr="008772AC">
        <w:t xml:space="preserve"> vessel gage pressure will not exceed 116% (MAWP </w:t>
      </w:r>
      <w:r w:rsidRPr="008772AC">
        <w:rPr>
          <w:i/>
        </w:rPr>
        <w:t xml:space="preserve">+ </w:t>
      </w:r>
      <w:r w:rsidRPr="008772AC">
        <w:t xml:space="preserve">15 psi) - 15 psi for any operational contingency except fire; the combined capacity of RV1 and RV2 is sufficient to ensure that the vessel gage pressure does not exceed 121% (MAWP </w:t>
      </w:r>
      <w:r w:rsidRPr="008772AC">
        <w:rPr>
          <w:i/>
        </w:rPr>
        <w:t xml:space="preserve">+ </w:t>
      </w:r>
      <w:r w:rsidRPr="008772AC">
        <w:t>15 psi) - 15 psi when the container is exposed to fire or other unexpected sources of external beat.</w:t>
      </w:r>
    </w:p>
    <w:p w14:paraId="5484F2E6" w14:textId="77777777" w:rsidR="00443E7A" w:rsidRPr="008772AC" w:rsidRDefault="00443E7A" w:rsidP="00443E7A">
      <w:pPr>
        <w:widowControl w:val="0"/>
        <w:tabs>
          <w:tab w:val="left" w:pos="204"/>
        </w:tabs>
        <w:autoSpaceDE w:val="0"/>
        <w:autoSpaceDN w:val="0"/>
        <w:adjustRightInd w:val="0"/>
        <w:rPr>
          <w:i/>
        </w:rPr>
      </w:pPr>
    </w:p>
    <w:p w14:paraId="0B673494" w14:textId="77777777" w:rsidR="00443E7A" w:rsidRPr="00171BE5" w:rsidRDefault="00443E7A" w:rsidP="00443E7A">
      <w:pPr>
        <w:widowControl w:val="0"/>
        <w:tabs>
          <w:tab w:val="left" w:pos="204"/>
        </w:tabs>
        <w:autoSpaceDE w:val="0"/>
        <w:autoSpaceDN w:val="0"/>
        <w:adjustRightInd w:val="0"/>
        <w:rPr>
          <w:b/>
          <w:i/>
        </w:rPr>
      </w:pPr>
      <w:r w:rsidRPr="00171BE5">
        <w:rPr>
          <w:b/>
          <w:i/>
        </w:rPr>
        <w:t>If the second relief device is a rupture disk:</w:t>
      </w:r>
    </w:p>
    <w:p w14:paraId="1158CF23" w14:textId="77777777" w:rsidR="00443E7A" w:rsidRPr="008772AC" w:rsidRDefault="00443E7A" w:rsidP="00443E7A">
      <w:pPr>
        <w:widowControl w:val="0"/>
        <w:tabs>
          <w:tab w:val="left" w:pos="204"/>
        </w:tabs>
        <w:autoSpaceDE w:val="0"/>
        <w:autoSpaceDN w:val="0"/>
        <w:adjustRightInd w:val="0"/>
        <w:rPr>
          <w:i/>
        </w:rPr>
      </w:pPr>
    </w:p>
    <w:p w14:paraId="170F1C21" w14:textId="77777777" w:rsidR="00DA3CF0" w:rsidRPr="00DA3CF0" w:rsidRDefault="00DA3CF0" w:rsidP="00F15814">
      <w:pPr>
        <w:pStyle w:val="Heading5"/>
        <w:spacing w:before="0"/>
        <w:rPr>
          <w:rFonts w:ascii="Times New Roman" w:hAnsi="Times New Roman" w:cs="Times New Roman"/>
          <w:color w:val="auto"/>
          <w:u w:val="single"/>
        </w:rPr>
      </w:pPr>
      <w:r w:rsidRPr="00DA3CF0">
        <w:rPr>
          <w:rFonts w:ascii="Times New Roman" w:hAnsi="Times New Roman" w:cs="Times New Roman"/>
          <w:color w:val="auto"/>
          <w:u w:val="single"/>
        </w:rPr>
        <w:t>Condition 1</w:t>
      </w:r>
    </w:p>
    <w:p w14:paraId="39B6CA1F" w14:textId="77777777" w:rsidR="00443E7A" w:rsidRPr="00171BE5" w:rsidRDefault="00443E7A" w:rsidP="00443E7A">
      <w:pPr>
        <w:widowControl w:val="0"/>
        <w:tabs>
          <w:tab w:val="left" w:pos="204"/>
        </w:tabs>
        <w:autoSpaceDE w:val="0"/>
        <w:autoSpaceDN w:val="0"/>
        <w:adjustRightInd w:val="0"/>
        <w:spacing w:line="243" w:lineRule="exact"/>
      </w:pPr>
    </w:p>
    <w:p w14:paraId="3474E094" w14:textId="77777777" w:rsidR="00443E7A" w:rsidRPr="00171BE5" w:rsidRDefault="00443E7A" w:rsidP="00443E7A">
      <w:pPr>
        <w:widowControl w:val="0"/>
        <w:tabs>
          <w:tab w:val="left" w:pos="788"/>
        </w:tabs>
        <w:autoSpaceDE w:val="0"/>
        <w:autoSpaceDN w:val="0"/>
        <w:adjustRightInd w:val="0"/>
        <w:spacing w:line="243" w:lineRule="exact"/>
        <w:ind w:left="788" w:hanging="788"/>
      </w:pPr>
      <w:r w:rsidRPr="00171BE5">
        <w:t xml:space="preserve">The stamped RD burst pressure at </w:t>
      </w:r>
      <w:r w:rsidR="00464E77">
        <w:t>68</w:t>
      </w:r>
      <w:r w:rsidR="00464E77" w:rsidRPr="00171BE5">
        <w:t xml:space="preserve"> </w:t>
      </w:r>
      <w:r w:rsidRPr="00171BE5">
        <w:t xml:space="preserve">degrees F must be less than or equal to 150% (MAWP </w:t>
      </w:r>
      <w:r w:rsidRPr="00171BE5">
        <w:rPr>
          <w:b/>
          <w:i/>
        </w:rPr>
        <w:t xml:space="preserve">+ </w:t>
      </w:r>
      <w:r w:rsidRPr="00171BE5">
        <w:t>15</w:t>
      </w:r>
    </w:p>
    <w:p w14:paraId="02D85507" w14:textId="77777777" w:rsidR="00443E7A" w:rsidRPr="00171BE5" w:rsidRDefault="00443E7A" w:rsidP="00443E7A">
      <w:pPr>
        <w:widowControl w:val="0"/>
        <w:tabs>
          <w:tab w:val="left" w:pos="204"/>
        </w:tabs>
        <w:autoSpaceDE w:val="0"/>
        <w:autoSpaceDN w:val="0"/>
        <w:adjustRightInd w:val="0"/>
      </w:pPr>
      <w:r w:rsidRPr="00171BE5">
        <w:t>psi) - 15 psi if there is a proof that the vessel was tested at 150% MAWP.</w:t>
      </w:r>
    </w:p>
    <w:p w14:paraId="55A9BFB1" w14:textId="77777777" w:rsidR="00DA3CF0" w:rsidRPr="00DA3CF0" w:rsidRDefault="00DA3CF0" w:rsidP="00DA3CF0">
      <w:pPr>
        <w:pStyle w:val="Heading5"/>
        <w:rPr>
          <w:rFonts w:ascii="Times New Roman" w:hAnsi="Times New Roman" w:cs="Times New Roman"/>
          <w:color w:val="auto"/>
          <w:u w:val="single"/>
        </w:rPr>
      </w:pPr>
      <w:r>
        <w:rPr>
          <w:rFonts w:ascii="Times New Roman" w:hAnsi="Times New Roman" w:cs="Times New Roman"/>
          <w:color w:val="auto"/>
          <w:u w:val="single"/>
        </w:rPr>
        <w:t>Condition 2</w:t>
      </w:r>
    </w:p>
    <w:p w14:paraId="6C2BBE58" w14:textId="77777777" w:rsidR="00443E7A" w:rsidRPr="00171BE5" w:rsidRDefault="00443E7A" w:rsidP="00443E7A">
      <w:pPr>
        <w:widowControl w:val="0"/>
        <w:tabs>
          <w:tab w:val="left" w:pos="204"/>
        </w:tabs>
        <w:autoSpaceDE w:val="0"/>
        <w:autoSpaceDN w:val="0"/>
        <w:adjustRightInd w:val="0"/>
        <w:spacing w:line="243" w:lineRule="exact"/>
      </w:pPr>
    </w:p>
    <w:p w14:paraId="65321606" w14:textId="77777777" w:rsidR="00443E7A" w:rsidRPr="00171BE5" w:rsidRDefault="00443E7A" w:rsidP="00443E7A">
      <w:pPr>
        <w:widowControl w:val="0"/>
        <w:tabs>
          <w:tab w:val="left" w:pos="204"/>
        </w:tabs>
        <w:autoSpaceDE w:val="0"/>
        <w:autoSpaceDN w:val="0"/>
        <w:adjustRightInd w:val="0"/>
        <w:spacing w:line="243" w:lineRule="exact"/>
      </w:pPr>
      <w:r w:rsidRPr="00171BE5">
        <w:t xml:space="preserve">The stamped RD burst pressure must be less than or equal to 110% (MAWP </w:t>
      </w:r>
      <w:r w:rsidRPr="00171BE5">
        <w:rPr>
          <w:i/>
        </w:rPr>
        <w:t xml:space="preserve">+ </w:t>
      </w:r>
      <w:r w:rsidRPr="00171BE5">
        <w:t xml:space="preserve">15 psi) - 15 psi at a coincident disk temperature of not more than 800 degrees F; the burst pressure for the lot of disks must be measured and must be less than or equal to 150% (MAWP </w:t>
      </w:r>
      <w:r w:rsidRPr="00171BE5">
        <w:rPr>
          <w:i/>
        </w:rPr>
        <w:t xml:space="preserve">+ </w:t>
      </w:r>
      <w:r w:rsidRPr="00171BE5">
        <w:t xml:space="preserve">15 psi) - 15 psi at </w:t>
      </w:r>
      <w:r w:rsidR="00464E77">
        <w:t>68 degrees F.</w:t>
      </w:r>
    </w:p>
    <w:p w14:paraId="4D83DF49" w14:textId="77777777" w:rsidR="00443E7A" w:rsidRPr="00171BE5" w:rsidRDefault="00443E7A" w:rsidP="00443E7A">
      <w:pPr>
        <w:widowControl w:val="0"/>
        <w:tabs>
          <w:tab w:val="left" w:pos="204"/>
        </w:tabs>
        <w:autoSpaceDE w:val="0"/>
        <w:autoSpaceDN w:val="0"/>
        <w:adjustRightInd w:val="0"/>
        <w:spacing w:line="243" w:lineRule="exact"/>
      </w:pPr>
    </w:p>
    <w:p w14:paraId="5719DE11" w14:textId="77777777" w:rsidR="00DA3CF0" w:rsidRPr="00DA3CF0" w:rsidRDefault="00DA3CF0" w:rsidP="00F15814">
      <w:pPr>
        <w:pStyle w:val="Heading5"/>
        <w:spacing w:before="0"/>
        <w:rPr>
          <w:rFonts w:ascii="Times New Roman" w:hAnsi="Times New Roman" w:cs="Times New Roman"/>
          <w:color w:val="auto"/>
          <w:u w:val="single"/>
        </w:rPr>
      </w:pPr>
      <w:r>
        <w:rPr>
          <w:rFonts w:ascii="Times New Roman" w:hAnsi="Times New Roman" w:cs="Times New Roman"/>
          <w:color w:val="auto"/>
          <w:u w:val="single"/>
        </w:rPr>
        <w:t>Condition 3</w:t>
      </w:r>
    </w:p>
    <w:p w14:paraId="16691742" w14:textId="77777777" w:rsidR="00443E7A" w:rsidRPr="00171BE5" w:rsidRDefault="00443E7A" w:rsidP="00443E7A">
      <w:pPr>
        <w:widowControl w:val="0"/>
        <w:tabs>
          <w:tab w:val="left" w:pos="204"/>
        </w:tabs>
        <w:autoSpaceDE w:val="0"/>
        <w:autoSpaceDN w:val="0"/>
        <w:adjustRightInd w:val="0"/>
        <w:spacing w:line="243" w:lineRule="exact"/>
      </w:pPr>
    </w:p>
    <w:p w14:paraId="58ADF3BA" w14:textId="77777777" w:rsidR="00443E7A" w:rsidRPr="00171BE5" w:rsidRDefault="00443E7A" w:rsidP="00443E7A">
      <w:pPr>
        <w:widowControl w:val="0"/>
        <w:tabs>
          <w:tab w:val="left" w:pos="204"/>
        </w:tabs>
        <w:autoSpaceDE w:val="0"/>
        <w:autoSpaceDN w:val="0"/>
        <w:adjustRightInd w:val="0"/>
      </w:pPr>
      <w:r w:rsidRPr="00171BE5">
        <w:lastRenderedPageBreak/>
        <w:t>Not permitted.</w:t>
      </w:r>
    </w:p>
    <w:p w14:paraId="246BFB9E" w14:textId="77777777" w:rsidR="00443E7A" w:rsidRPr="00171BE5" w:rsidRDefault="00443E7A" w:rsidP="00443E7A">
      <w:pPr>
        <w:widowControl w:val="0"/>
        <w:tabs>
          <w:tab w:val="left" w:pos="204"/>
        </w:tabs>
        <w:autoSpaceDE w:val="0"/>
        <w:autoSpaceDN w:val="0"/>
        <w:adjustRightInd w:val="0"/>
      </w:pPr>
    </w:p>
    <w:p w14:paraId="5DA09617" w14:textId="77777777" w:rsidR="00443E7A" w:rsidRPr="00DA3CF0" w:rsidRDefault="00443E7A" w:rsidP="00443E7A">
      <w:pPr>
        <w:widowControl w:val="0"/>
        <w:tabs>
          <w:tab w:val="left" w:pos="204"/>
        </w:tabs>
        <w:autoSpaceDE w:val="0"/>
        <w:autoSpaceDN w:val="0"/>
        <w:adjustRightInd w:val="0"/>
        <w:rPr>
          <w:b/>
          <w:i/>
        </w:rPr>
      </w:pPr>
      <w:r w:rsidRPr="00DA3CF0">
        <w:rPr>
          <w:b/>
          <w:i/>
        </w:rPr>
        <w:t>If the second relief device is a set of one or more safety relief valves:</w:t>
      </w:r>
    </w:p>
    <w:p w14:paraId="74AAEB4F" w14:textId="77777777" w:rsidR="00DA3CF0" w:rsidRPr="00DA3CF0" w:rsidRDefault="00DA3CF0" w:rsidP="00433C45">
      <w:pPr>
        <w:pStyle w:val="Heading5"/>
        <w:spacing w:before="0"/>
        <w:rPr>
          <w:rFonts w:ascii="Times New Roman" w:hAnsi="Times New Roman" w:cs="Times New Roman"/>
          <w:color w:val="auto"/>
          <w:u w:val="single"/>
        </w:rPr>
      </w:pPr>
      <w:r>
        <w:rPr>
          <w:rFonts w:ascii="Times New Roman" w:hAnsi="Times New Roman" w:cs="Times New Roman"/>
          <w:color w:val="auto"/>
          <w:u w:val="single"/>
        </w:rPr>
        <w:t>Condition 1</w:t>
      </w:r>
    </w:p>
    <w:p w14:paraId="5C1238AC" w14:textId="77777777" w:rsidR="00443E7A" w:rsidRPr="00171BE5" w:rsidRDefault="00443E7A" w:rsidP="00443E7A">
      <w:pPr>
        <w:widowControl w:val="0"/>
        <w:tabs>
          <w:tab w:val="left" w:pos="204"/>
        </w:tabs>
        <w:autoSpaceDE w:val="0"/>
        <w:autoSpaceDN w:val="0"/>
        <w:adjustRightInd w:val="0"/>
        <w:spacing w:line="243" w:lineRule="exact"/>
      </w:pPr>
    </w:p>
    <w:p w14:paraId="42150BCE" w14:textId="77777777" w:rsidR="00443E7A" w:rsidRPr="00171BE5" w:rsidRDefault="00443E7A" w:rsidP="00443E7A">
      <w:pPr>
        <w:widowControl w:val="0"/>
        <w:tabs>
          <w:tab w:val="left" w:pos="204"/>
        </w:tabs>
        <w:autoSpaceDE w:val="0"/>
        <w:autoSpaceDN w:val="0"/>
        <w:adjustRightInd w:val="0"/>
        <w:spacing w:line="243" w:lineRule="exact"/>
      </w:pPr>
      <w:r w:rsidRPr="00171BE5">
        <w:t>The marked set pressure of RV2 must be less than or equal to 136% (MAWP +15 psi) - l5 psi.</w:t>
      </w:r>
    </w:p>
    <w:p w14:paraId="3C72B833" w14:textId="77777777" w:rsidR="00443E7A" w:rsidRPr="00171BE5" w:rsidRDefault="00443E7A" w:rsidP="00443E7A">
      <w:pPr>
        <w:widowControl w:val="0"/>
        <w:tabs>
          <w:tab w:val="left" w:pos="204"/>
        </w:tabs>
        <w:autoSpaceDE w:val="0"/>
        <w:autoSpaceDN w:val="0"/>
        <w:adjustRightInd w:val="0"/>
        <w:spacing w:line="243" w:lineRule="exact"/>
      </w:pPr>
    </w:p>
    <w:p w14:paraId="1811589E" w14:textId="77777777" w:rsidR="00DA3CF0" w:rsidRPr="00DA3CF0" w:rsidRDefault="00DA3CF0" w:rsidP="00433C45">
      <w:pPr>
        <w:pStyle w:val="Heading5"/>
        <w:spacing w:before="0"/>
        <w:rPr>
          <w:rFonts w:ascii="Times New Roman" w:hAnsi="Times New Roman" w:cs="Times New Roman"/>
          <w:color w:val="auto"/>
          <w:u w:val="single"/>
        </w:rPr>
      </w:pPr>
      <w:r>
        <w:rPr>
          <w:rFonts w:ascii="Times New Roman" w:hAnsi="Times New Roman" w:cs="Times New Roman"/>
          <w:color w:val="auto"/>
          <w:u w:val="single"/>
        </w:rPr>
        <w:t>Condition 2</w:t>
      </w:r>
    </w:p>
    <w:p w14:paraId="6C8161F0" w14:textId="77777777" w:rsidR="00443E7A" w:rsidRPr="00171BE5" w:rsidRDefault="00443E7A" w:rsidP="00443E7A">
      <w:pPr>
        <w:widowControl w:val="0"/>
        <w:tabs>
          <w:tab w:val="left" w:pos="204"/>
        </w:tabs>
        <w:autoSpaceDE w:val="0"/>
        <w:autoSpaceDN w:val="0"/>
        <w:adjustRightInd w:val="0"/>
        <w:spacing w:line="243" w:lineRule="exact"/>
      </w:pPr>
    </w:p>
    <w:p w14:paraId="3A972B66" w14:textId="77777777" w:rsidR="00443E7A" w:rsidRPr="00171BE5" w:rsidRDefault="00443E7A" w:rsidP="00443E7A">
      <w:pPr>
        <w:widowControl w:val="0"/>
        <w:tabs>
          <w:tab w:val="left" w:pos="788"/>
        </w:tabs>
        <w:autoSpaceDE w:val="0"/>
        <w:autoSpaceDN w:val="0"/>
        <w:adjustRightInd w:val="0"/>
        <w:spacing w:line="243" w:lineRule="exact"/>
        <w:ind w:left="788" w:hanging="788"/>
      </w:pPr>
      <w:r w:rsidRPr="00171BE5">
        <w:t>The marked set pressure of RV2 must be less than or equal to 110% (MAWP +15 psi) - 15 psi.</w:t>
      </w:r>
    </w:p>
    <w:p w14:paraId="5468C198" w14:textId="77777777" w:rsidR="00443E7A" w:rsidRPr="00171BE5" w:rsidRDefault="00443E7A" w:rsidP="00443E7A">
      <w:pPr>
        <w:widowControl w:val="0"/>
        <w:tabs>
          <w:tab w:val="left" w:pos="788"/>
        </w:tabs>
        <w:autoSpaceDE w:val="0"/>
        <w:autoSpaceDN w:val="0"/>
        <w:adjustRightInd w:val="0"/>
        <w:spacing w:line="243" w:lineRule="exact"/>
        <w:rPr>
          <w:u w:val="single"/>
        </w:rPr>
      </w:pPr>
    </w:p>
    <w:p w14:paraId="51D7C061" w14:textId="77777777" w:rsidR="00DA3CF0" w:rsidRPr="00DA3CF0" w:rsidRDefault="00DA3CF0" w:rsidP="00433C45">
      <w:pPr>
        <w:pStyle w:val="Heading5"/>
        <w:spacing w:before="0"/>
        <w:rPr>
          <w:rFonts w:ascii="Times New Roman" w:hAnsi="Times New Roman" w:cs="Times New Roman"/>
          <w:color w:val="auto"/>
          <w:u w:val="single"/>
        </w:rPr>
      </w:pPr>
      <w:r>
        <w:rPr>
          <w:rFonts w:ascii="Times New Roman" w:hAnsi="Times New Roman" w:cs="Times New Roman"/>
          <w:color w:val="auto"/>
          <w:u w:val="single"/>
        </w:rPr>
        <w:t>Condition 3</w:t>
      </w:r>
    </w:p>
    <w:p w14:paraId="5CFC331C" w14:textId="77777777" w:rsidR="00443E7A" w:rsidRPr="00171BE5" w:rsidRDefault="00443E7A" w:rsidP="00443E7A">
      <w:pPr>
        <w:widowControl w:val="0"/>
        <w:tabs>
          <w:tab w:val="left" w:pos="204"/>
        </w:tabs>
        <w:autoSpaceDE w:val="0"/>
        <w:autoSpaceDN w:val="0"/>
        <w:adjustRightInd w:val="0"/>
        <w:spacing w:line="243" w:lineRule="exact"/>
      </w:pPr>
    </w:p>
    <w:p w14:paraId="5241AC43" w14:textId="77777777" w:rsidR="00443E7A" w:rsidRPr="00171BE5" w:rsidRDefault="00443E7A" w:rsidP="00443E7A">
      <w:pPr>
        <w:widowControl w:val="0"/>
        <w:tabs>
          <w:tab w:val="left" w:pos="204"/>
        </w:tabs>
        <w:autoSpaceDE w:val="0"/>
        <w:autoSpaceDN w:val="0"/>
        <w:adjustRightInd w:val="0"/>
      </w:pPr>
      <w:r w:rsidRPr="00171BE5">
        <w:t xml:space="preserve">The marked set pressure of RV2 must be less than or equal to 105% (MAWP </w:t>
      </w:r>
      <w:r w:rsidRPr="00171BE5">
        <w:rPr>
          <w:i/>
        </w:rPr>
        <w:t>+</w:t>
      </w:r>
      <w:r w:rsidRPr="00171BE5">
        <w:rPr>
          <w:iCs/>
        </w:rPr>
        <w:t xml:space="preserve">15 </w:t>
      </w:r>
      <w:r w:rsidRPr="00171BE5">
        <w:t>psi) - l5 psi.</w:t>
      </w:r>
    </w:p>
    <w:p w14:paraId="3C7A602E" w14:textId="77777777" w:rsidR="00443E7A" w:rsidRPr="008772AC" w:rsidRDefault="00443E7A" w:rsidP="00443E7A">
      <w:pPr>
        <w:widowControl w:val="0"/>
        <w:tabs>
          <w:tab w:val="left" w:pos="204"/>
        </w:tabs>
        <w:autoSpaceDE w:val="0"/>
        <w:autoSpaceDN w:val="0"/>
        <w:adjustRightInd w:val="0"/>
      </w:pPr>
    </w:p>
    <w:p w14:paraId="3DC89662" w14:textId="77777777" w:rsidR="00443E7A" w:rsidRPr="00171BE5" w:rsidRDefault="00443E7A" w:rsidP="00171BE5">
      <w:pPr>
        <w:pStyle w:val="BodyText2"/>
        <w:tabs>
          <w:tab w:val="left" w:pos="204"/>
        </w:tabs>
        <w:ind w:left="0"/>
        <w:rPr>
          <w:rFonts w:ascii="Times New Roman" w:hAnsi="Times New Roman"/>
          <w:b/>
          <w:bCs/>
        </w:rPr>
      </w:pPr>
      <w:r w:rsidRPr="00171BE5">
        <w:rPr>
          <w:rFonts w:ascii="Times New Roman" w:hAnsi="Times New Roman"/>
          <w:b/>
          <w:bCs/>
        </w:rPr>
        <w:t>These conditions and resulting set points are summarized in Table 1.</w:t>
      </w:r>
    </w:p>
    <w:p w14:paraId="533E06FD" w14:textId="77777777" w:rsidR="00443E7A" w:rsidRPr="008772AC" w:rsidRDefault="00443E7A" w:rsidP="00443E7A">
      <w:pPr>
        <w:widowControl w:val="0"/>
        <w:tabs>
          <w:tab w:val="left" w:pos="204"/>
        </w:tabs>
        <w:autoSpaceDE w:val="0"/>
        <w:autoSpaceDN w:val="0"/>
        <w:adjustRightInd w:val="0"/>
      </w:pPr>
    </w:p>
    <w:p w14:paraId="0D9F0C81" w14:textId="77777777" w:rsidR="00443E7A" w:rsidRPr="008772AC" w:rsidRDefault="00443E7A" w:rsidP="00443E7A">
      <w:pPr>
        <w:widowControl w:val="0"/>
        <w:tabs>
          <w:tab w:val="left" w:pos="759"/>
          <w:tab w:val="left" w:pos="2222"/>
        </w:tabs>
        <w:autoSpaceDE w:val="0"/>
        <w:autoSpaceDN w:val="0"/>
        <w:adjustRightInd w:val="0"/>
        <w:spacing w:line="226" w:lineRule="exact"/>
        <w:ind w:left="2222" w:hanging="1463"/>
        <w:rPr>
          <w:i/>
        </w:rPr>
      </w:pPr>
      <w:r w:rsidRPr="008772AC">
        <w:rPr>
          <w:i/>
        </w:rPr>
        <w:t>Reason:</w:t>
      </w:r>
      <w:r w:rsidRPr="008772AC">
        <w:rPr>
          <w:i/>
        </w:rPr>
        <w:tab/>
        <w:t xml:space="preserve">Follow CGA </w:t>
      </w:r>
      <w:r w:rsidRPr="008772AC">
        <w:rPr>
          <w:iCs/>
        </w:rPr>
        <w:t>S-l</w:t>
      </w:r>
      <w:r w:rsidRPr="008772AC">
        <w:rPr>
          <w:i/>
        </w:rPr>
        <w:t xml:space="preserve"> .3.</w:t>
      </w:r>
    </w:p>
    <w:p w14:paraId="29AF5641" w14:textId="77777777" w:rsidR="00443E7A" w:rsidRPr="008772AC" w:rsidRDefault="00443E7A" w:rsidP="00443E7A">
      <w:pPr>
        <w:widowControl w:val="0"/>
        <w:tabs>
          <w:tab w:val="left" w:pos="776"/>
          <w:tab w:val="left" w:pos="2239"/>
        </w:tabs>
        <w:autoSpaceDE w:val="0"/>
        <w:autoSpaceDN w:val="0"/>
        <w:adjustRightInd w:val="0"/>
        <w:spacing w:line="249" w:lineRule="exact"/>
        <w:ind w:left="2239" w:hanging="1463"/>
        <w:rPr>
          <w:i/>
        </w:rPr>
      </w:pPr>
      <w:r w:rsidRPr="008772AC">
        <w:rPr>
          <w:i/>
        </w:rPr>
        <w:t>Note:</w:t>
      </w:r>
      <w:r w:rsidRPr="008772AC">
        <w:rPr>
          <w:i/>
        </w:rPr>
        <w:tab/>
        <w:t>Relief device set points and MAWP’s are assumed to be given in gage pressure.</w:t>
      </w:r>
    </w:p>
    <w:p w14:paraId="21D1CCBD" w14:textId="43ADC1EB" w:rsidR="00171BE5" w:rsidRDefault="00171BE5" w:rsidP="00443E7A">
      <w:pPr>
        <w:widowControl w:val="0"/>
        <w:tabs>
          <w:tab w:val="left" w:pos="765"/>
          <w:tab w:val="left" w:pos="4019"/>
        </w:tabs>
        <w:autoSpaceDE w:val="0"/>
        <w:autoSpaceDN w:val="0"/>
        <w:adjustRightInd w:val="0"/>
      </w:pPr>
    </w:p>
    <w:p w14:paraId="08A8432F" w14:textId="34255CE0" w:rsidR="00443E7A" w:rsidRPr="008772AC" w:rsidRDefault="00543557" w:rsidP="00DA3CF0">
      <w:pPr>
        <w:widowControl w:val="0"/>
        <w:tabs>
          <w:tab w:val="left" w:pos="4019"/>
        </w:tabs>
        <w:autoSpaceDE w:val="0"/>
        <w:autoSpaceDN w:val="0"/>
        <w:adjustRightInd w:val="0"/>
        <w:ind w:left="810" w:hanging="810"/>
      </w:pPr>
      <w:r>
        <w:t>3.</w:t>
      </w:r>
      <w:r w:rsidR="00443E7A" w:rsidRPr="008772AC">
        <w:tab/>
        <w:t xml:space="preserve">Size the reliefs for the vacuum jacket according to the </w:t>
      </w:r>
      <w:r w:rsidR="00443E7A" w:rsidRPr="008772AC">
        <w:rPr>
          <w:bCs/>
        </w:rPr>
        <w:t xml:space="preserve">CGA </w:t>
      </w:r>
      <w:r w:rsidR="00443E7A" w:rsidRPr="008772AC">
        <w:t xml:space="preserve">standard CGA-341. </w:t>
      </w:r>
    </w:p>
    <w:p w14:paraId="3A26115B" w14:textId="77777777" w:rsidR="00443E7A" w:rsidRPr="008772AC" w:rsidRDefault="00DA3CF0" w:rsidP="00DA3CF0">
      <w:pPr>
        <w:widowControl w:val="0"/>
        <w:tabs>
          <w:tab w:val="left" w:pos="2239"/>
        </w:tabs>
        <w:autoSpaceDE w:val="0"/>
        <w:autoSpaceDN w:val="0"/>
        <w:adjustRightInd w:val="0"/>
        <w:spacing w:line="249" w:lineRule="exact"/>
        <w:ind w:left="810" w:hanging="810"/>
        <w:rPr>
          <w:i/>
        </w:rPr>
      </w:pPr>
      <w:r>
        <w:rPr>
          <w:i/>
        </w:rPr>
        <w:tab/>
      </w:r>
      <w:r w:rsidR="00443E7A" w:rsidRPr="008772AC">
        <w:rPr>
          <w:i/>
        </w:rPr>
        <w:t>Reason:</w:t>
      </w:r>
      <w:r w:rsidR="00443E7A" w:rsidRPr="008772AC">
        <w:rPr>
          <w:i/>
        </w:rPr>
        <w:tab/>
        <w:t>Follow CGA-341. (Formula deleted)</w:t>
      </w:r>
    </w:p>
    <w:p w14:paraId="61749B23" w14:textId="77777777" w:rsidR="00443E7A" w:rsidRPr="008772AC" w:rsidRDefault="00443E7A" w:rsidP="00DA3CF0">
      <w:pPr>
        <w:widowControl w:val="0"/>
        <w:tabs>
          <w:tab w:val="left" w:pos="2239"/>
        </w:tabs>
        <w:autoSpaceDE w:val="0"/>
        <w:autoSpaceDN w:val="0"/>
        <w:adjustRightInd w:val="0"/>
        <w:spacing w:line="249" w:lineRule="exact"/>
        <w:ind w:left="810" w:hanging="810"/>
        <w:rPr>
          <w:i/>
        </w:rPr>
      </w:pPr>
    </w:p>
    <w:p w14:paraId="517067B4" w14:textId="41A999C8" w:rsidR="00443E7A" w:rsidRPr="008772AC" w:rsidRDefault="00543557" w:rsidP="00DA3CF0">
      <w:pPr>
        <w:widowControl w:val="0"/>
        <w:autoSpaceDE w:val="0"/>
        <w:autoSpaceDN w:val="0"/>
        <w:adjustRightInd w:val="0"/>
        <w:spacing w:line="243" w:lineRule="exact"/>
        <w:ind w:left="810" w:hanging="810"/>
      </w:pPr>
      <w:r>
        <w:t>4.</w:t>
      </w:r>
      <w:r w:rsidR="00443E7A" w:rsidRPr="008772AC">
        <w:tab/>
        <w:t>Set pressure for the relief devices on the vacuum jacket shall be as follows: The relief device must function (be fully open) at a pressure not exceeding the internal design pressure of the outer shell, calculated in accordance with the ASME code or 25 psig, whichever is less.</w:t>
      </w:r>
    </w:p>
    <w:p w14:paraId="604743FF" w14:textId="77777777" w:rsidR="00443E7A" w:rsidRPr="00433C45" w:rsidRDefault="00DA3CF0" w:rsidP="00DA3CF0">
      <w:pPr>
        <w:widowControl w:val="0"/>
        <w:tabs>
          <w:tab w:val="left" w:pos="867"/>
          <w:tab w:val="left" w:pos="2256"/>
        </w:tabs>
        <w:autoSpaceDE w:val="0"/>
        <w:autoSpaceDN w:val="0"/>
        <w:adjustRightInd w:val="0"/>
        <w:ind w:left="810" w:hanging="810"/>
        <w:rPr>
          <w:b/>
          <w:bCs/>
          <w:i/>
          <w:iCs/>
        </w:rPr>
      </w:pPr>
      <w:r w:rsidRPr="00433C45">
        <w:rPr>
          <w:i/>
        </w:rPr>
        <w:tab/>
      </w:r>
      <w:r w:rsidR="00443E7A" w:rsidRPr="00433C45">
        <w:rPr>
          <w:i/>
        </w:rPr>
        <w:t>Reason:</w:t>
      </w:r>
      <w:r w:rsidR="00443E7A" w:rsidRPr="00433C45">
        <w:rPr>
          <w:i/>
        </w:rPr>
        <w:tab/>
        <w:t>Follow CGA -341.</w:t>
      </w:r>
    </w:p>
    <w:p w14:paraId="29088526" w14:textId="77777777" w:rsidR="00443E7A" w:rsidRPr="008772AC" w:rsidRDefault="00443E7A" w:rsidP="00443E7A"/>
    <w:p w14:paraId="46E8D1C7" w14:textId="419ECF45" w:rsidR="00443E7A" w:rsidRPr="008772AC" w:rsidRDefault="00543557" w:rsidP="00443E7A">
      <w:pPr>
        <w:widowControl w:val="0"/>
        <w:tabs>
          <w:tab w:val="left" w:pos="805"/>
        </w:tabs>
        <w:autoSpaceDE w:val="0"/>
        <w:autoSpaceDN w:val="0"/>
        <w:adjustRightInd w:val="0"/>
        <w:spacing w:line="238" w:lineRule="exact"/>
        <w:ind w:left="805" w:hanging="805"/>
      </w:pPr>
      <w:r>
        <w:rPr>
          <w:bCs/>
        </w:rPr>
        <w:t>5.</w:t>
      </w:r>
      <w:r w:rsidR="00443E7A" w:rsidRPr="008772AC">
        <w:rPr>
          <w:b/>
        </w:rPr>
        <w:tab/>
      </w:r>
      <w:r w:rsidR="00443E7A" w:rsidRPr="008772AC">
        <w:rPr>
          <w:bCs/>
        </w:rPr>
        <w:t>Incorporate entrance and exit losses into pressure drop</w:t>
      </w:r>
      <w:r w:rsidR="00443E7A" w:rsidRPr="008772AC">
        <w:rPr>
          <w:b/>
        </w:rPr>
        <w:t xml:space="preserve"> </w:t>
      </w:r>
      <w:r w:rsidR="00443E7A" w:rsidRPr="008772AC">
        <w:t>and capacity calculations. Excessive pressure loss, which may result in “chattering”, should be avoided. The size of the discharge lines shall be such that any pressure drop that may exist or develop will not reduce the relieving capacity below the requirements.</w:t>
      </w:r>
    </w:p>
    <w:p w14:paraId="4FC8A147" w14:textId="2374CF56" w:rsidR="00443E7A" w:rsidRDefault="00443E7A" w:rsidP="00DA5657">
      <w:pPr>
        <w:widowControl w:val="0"/>
        <w:tabs>
          <w:tab w:val="left" w:pos="776"/>
          <w:tab w:val="left" w:pos="2239"/>
        </w:tabs>
        <w:autoSpaceDE w:val="0"/>
        <w:autoSpaceDN w:val="0"/>
        <w:adjustRightInd w:val="0"/>
        <w:spacing w:line="249" w:lineRule="exact"/>
        <w:ind w:left="776"/>
        <w:rPr>
          <w:i/>
        </w:rPr>
      </w:pPr>
      <w:r w:rsidRPr="008772AC">
        <w:rPr>
          <w:i/>
        </w:rPr>
        <w:t>Note:</w:t>
      </w:r>
      <w:r w:rsidRPr="008772AC">
        <w:rPr>
          <w:i/>
        </w:rPr>
        <w:tab/>
        <w:t>The API recommends a 3% of set pressure limit on inlet pressure loss. Reason:</w:t>
      </w:r>
      <w:r w:rsidR="00DA5657">
        <w:rPr>
          <w:i/>
        </w:rPr>
        <w:tab/>
        <w:t xml:space="preserve"> Follow CGA -341 and API 520 I</w:t>
      </w:r>
    </w:p>
    <w:p w14:paraId="5342E7EA" w14:textId="77777777" w:rsidR="00DA5657" w:rsidRPr="008772AC" w:rsidRDefault="00DA5657" w:rsidP="00DA5657">
      <w:pPr>
        <w:widowControl w:val="0"/>
        <w:tabs>
          <w:tab w:val="left" w:pos="776"/>
          <w:tab w:val="left" w:pos="2239"/>
        </w:tabs>
        <w:autoSpaceDE w:val="0"/>
        <w:autoSpaceDN w:val="0"/>
        <w:adjustRightInd w:val="0"/>
        <w:spacing w:line="249" w:lineRule="exact"/>
        <w:ind w:left="776"/>
        <w:rPr>
          <w:i/>
        </w:rPr>
      </w:pPr>
    </w:p>
    <w:p w14:paraId="5EE0056C" w14:textId="2A0BD7BE" w:rsidR="00443E7A" w:rsidRPr="008772AC" w:rsidRDefault="00543557" w:rsidP="00DA5657">
      <w:pPr>
        <w:widowControl w:val="0"/>
        <w:tabs>
          <w:tab w:val="left" w:pos="788"/>
        </w:tabs>
        <w:autoSpaceDE w:val="0"/>
        <w:autoSpaceDN w:val="0"/>
        <w:adjustRightInd w:val="0"/>
      </w:pPr>
      <w:r>
        <w:t>6.</w:t>
      </w:r>
      <w:r w:rsidR="00443E7A" w:rsidRPr="008772AC">
        <w:tab/>
        <w:t xml:space="preserve">Size for gas or liquid flow through safety devices using API 520 I recommendations. </w:t>
      </w:r>
    </w:p>
    <w:p w14:paraId="533CD7E6" w14:textId="77777777" w:rsidR="00443E7A" w:rsidRPr="008772AC" w:rsidRDefault="00443E7A" w:rsidP="00443E7A">
      <w:pPr>
        <w:widowControl w:val="0"/>
        <w:tabs>
          <w:tab w:val="left" w:pos="975"/>
        </w:tabs>
        <w:autoSpaceDE w:val="0"/>
        <w:autoSpaceDN w:val="0"/>
        <w:adjustRightInd w:val="0"/>
        <w:ind w:left="975"/>
      </w:pPr>
      <w:r w:rsidRPr="008772AC">
        <w:tab/>
        <w:t>(Formula deleted)</w:t>
      </w:r>
    </w:p>
    <w:p w14:paraId="60338053" w14:textId="45850452" w:rsidR="00443E7A" w:rsidRPr="008772AC" w:rsidRDefault="00443E7A" w:rsidP="00443E7A">
      <w:pPr>
        <w:widowControl w:val="0"/>
        <w:tabs>
          <w:tab w:val="left" w:pos="788"/>
          <w:tab w:val="left" w:pos="1587"/>
        </w:tabs>
        <w:autoSpaceDE w:val="0"/>
        <w:autoSpaceDN w:val="0"/>
        <w:adjustRightInd w:val="0"/>
        <w:spacing w:line="243" w:lineRule="exact"/>
        <w:ind w:left="1587" w:hanging="799"/>
        <w:rPr>
          <w:i/>
        </w:rPr>
      </w:pPr>
      <w:r w:rsidRPr="008772AC">
        <w:rPr>
          <w:i/>
        </w:rPr>
        <w:t>Note:</w:t>
      </w:r>
      <w:r w:rsidRPr="008772AC">
        <w:rPr>
          <w:i/>
        </w:rPr>
        <w:tab/>
        <w:t xml:space="preserve">Sizing the required area of a relief device is more complicated for liquid flow than for gas flow, since it depends on whether a valve or rupture disc is being used and since there is a constant influence of back pressure on flow capacity. The operating performance of a valve </w:t>
      </w:r>
      <w:r w:rsidRPr="008772AC">
        <w:t xml:space="preserve">is </w:t>
      </w:r>
      <w:r w:rsidRPr="008772AC">
        <w:rPr>
          <w:i/>
        </w:rPr>
        <w:t xml:space="preserve">a function of valve design and the allowable overpressure. Many “liquid relief valves” are sized </w:t>
      </w:r>
      <w:proofErr w:type="gramStart"/>
      <w:r w:rsidRPr="008772AC">
        <w:rPr>
          <w:i/>
        </w:rPr>
        <w:t>on the basis of</w:t>
      </w:r>
      <w:proofErr w:type="gramEnd"/>
      <w:r w:rsidRPr="008772AC">
        <w:rPr>
          <w:i/>
        </w:rPr>
        <w:t xml:space="preserve"> 25% overpressure, however, some manufacturers have designed valves to function properly at 10% overpressure. Valves operating at lo</w:t>
      </w:r>
      <w:r w:rsidR="00085C7F">
        <w:rPr>
          <w:i/>
        </w:rPr>
        <w:t>w overpressures tend to chatter</w:t>
      </w:r>
      <w:r w:rsidRPr="008772AC">
        <w:rPr>
          <w:i/>
        </w:rPr>
        <w:t xml:space="preserve"> and reduce capacity. Therefore, before calculating a relief capacity, the specific design of valves must be examined. The relief capacity of a rupture disc flow is less involved since providing enough “lift” for proper functioning is not an issue.</w:t>
      </w:r>
    </w:p>
    <w:p w14:paraId="32CECDF7" w14:textId="77777777" w:rsidR="00443E7A" w:rsidRPr="008772AC" w:rsidRDefault="00443E7A" w:rsidP="00443E7A">
      <w:pPr>
        <w:widowControl w:val="0"/>
        <w:tabs>
          <w:tab w:val="left" w:pos="1689"/>
        </w:tabs>
        <w:autoSpaceDE w:val="0"/>
        <w:autoSpaceDN w:val="0"/>
        <w:adjustRightInd w:val="0"/>
      </w:pPr>
    </w:p>
    <w:p w14:paraId="42C04017" w14:textId="27DD2921" w:rsidR="00443E7A" w:rsidRPr="008772AC" w:rsidRDefault="00543557" w:rsidP="00443E7A">
      <w:pPr>
        <w:widowControl w:val="0"/>
        <w:tabs>
          <w:tab w:val="left" w:pos="204"/>
        </w:tabs>
        <w:autoSpaceDE w:val="0"/>
        <w:autoSpaceDN w:val="0"/>
        <w:adjustRightInd w:val="0"/>
      </w:pPr>
      <w:r>
        <w:t>7.</w:t>
      </w:r>
      <w:r w:rsidR="00443E7A" w:rsidRPr="008772AC">
        <w:t xml:space="preserve"> </w:t>
      </w:r>
      <w:r w:rsidR="00443E7A" w:rsidRPr="008772AC">
        <w:tab/>
        <w:t>Size for flashing conditions using API 520 I and API 521 recommendations:</w:t>
      </w:r>
    </w:p>
    <w:p w14:paraId="64679782" w14:textId="77777777" w:rsidR="00443E7A" w:rsidRPr="008772AC" w:rsidRDefault="00443E7A" w:rsidP="00443E7A">
      <w:pPr>
        <w:widowControl w:val="0"/>
        <w:tabs>
          <w:tab w:val="left" w:pos="816"/>
        </w:tabs>
        <w:autoSpaceDE w:val="0"/>
        <w:autoSpaceDN w:val="0"/>
        <w:adjustRightInd w:val="0"/>
        <w:ind w:left="816"/>
      </w:pPr>
    </w:p>
    <w:p w14:paraId="752C384E" w14:textId="77777777" w:rsidR="00443E7A" w:rsidRPr="008772AC" w:rsidRDefault="00443E7A" w:rsidP="00443E7A">
      <w:pPr>
        <w:widowControl w:val="0"/>
        <w:tabs>
          <w:tab w:val="left" w:pos="1440"/>
        </w:tabs>
        <w:autoSpaceDE w:val="0"/>
        <w:autoSpaceDN w:val="0"/>
        <w:adjustRightInd w:val="0"/>
        <w:spacing w:line="243" w:lineRule="exact"/>
        <w:ind w:left="1440" w:hanging="720"/>
        <w:rPr>
          <w:i/>
          <w:iCs/>
        </w:rPr>
      </w:pPr>
      <w:r w:rsidRPr="008772AC">
        <w:rPr>
          <w:i/>
        </w:rPr>
        <w:t>Note:</w:t>
      </w:r>
      <w:r w:rsidRPr="008772AC">
        <w:rPr>
          <w:bCs/>
        </w:rPr>
        <w:t xml:space="preserve"> </w:t>
      </w:r>
      <w:r w:rsidRPr="008772AC">
        <w:rPr>
          <w:bCs/>
          <w:i/>
          <w:iCs/>
        </w:rPr>
        <w:t>“A pressure relief</w:t>
      </w:r>
      <w:r w:rsidRPr="008772AC">
        <w:rPr>
          <w:b/>
          <w:i/>
          <w:iCs/>
        </w:rPr>
        <w:t xml:space="preserve"> </w:t>
      </w:r>
      <w:r w:rsidRPr="008772AC">
        <w:rPr>
          <w:i/>
          <w:iCs/>
        </w:rPr>
        <w:t xml:space="preserve">valve handling a liquid at vapor-liquid equilibrium or a mixed-phase fluid will produce flashing with vapor generation as the fluid moves through the valve. The vapor generation may reduce the effective mass flow capacity of the valve and must be </w:t>
      </w:r>
      <w:proofErr w:type="gramStart"/>
      <w:r w:rsidRPr="008772AC">
        <w:rPr>
          <w:i/>
          <w:iCs/>
        </w:rPr>
        <w:t>taken into account</w:t>
      </w:r>
      <w:proofErr w:type="gramEnd"/>
      <w:r w:rsidRPr="008772AC">
        <w:rPr>
          <w:i/>
          <w:iCs/>
        </w:rPr>
        <w:t xml:space="preserve">. The quantity of flash vapor is commonly calculated based on adiabatic flashing from the relieving condition-either to the critical downstream pressure (the critical drop across the valve orifice) or to the back pressure, whichever is higher, and on an </w:t>
      </w:r>
      <w:proofErr w:type="gramStart"/>
      <w:r w:rsidRPr="008772AC">
        <w:rPr>
          <w:i/>
          <w:iCs/>
        </w:rPr>
        <w:t>orifice</w:t>
      </w:r>
      <w:proofErr w:type="gramEnd"/>
      <w:r w:rsidRPr="008772AC">
        <w:rPr>
          <w:i/>
          <w:iCs/>
        </w:rPr>
        <w:t xml:space="preserve"> area calculated for that vapor flow using the same pressure drop. An area is also calculated for the remaining liquid quantity (after flash) under relieving conditions using the total pressure drop (the relieving pressure minus the back pressure). The orifice selected should have an area equal to or greater than the sum of the individual areas previously calculated.”</w:t>
      </w:r>
    </w:p>
    <w:p w14:paraId="3C78FF9F" w14:textId="77777777" w:rsidR="00443E7A" w:rsidRPr="008772AC" w:rsidRDefault="00443E7A" w:rsidP="00443E7A">
      <w:pPr>
        <w:widowControl w:val="0"/>
        <w:tabs>
          <w:tab w:val="left" w:pos="788"/>
        </w:tabs>
        <w:autoSpaceDE w:val="0"/>
        <w:autoSpaceDN w:val="0"/>
        <w:adjustRightInd w:val="0"/>
        <w:spacing w:line="243" w:lineRule="exact"/>
      </w:pPr>
    </w:p>
    <w:p w14:paraId="08F35733" w14:textId="77777777" w:rsidR="00443E7A" w:rsidRPr="008772AC" w:rsidRDefault="00443E7A" w:rsidP="00443E7A">
      <w:pPr>
        <w:widowControl w:val="0"/>
        <w:tabs>
          <w:tab w:val="left" w:pos="776"/>
          <w:tab w:val="left" w:pos="2239"/>
        </w:tabs>
        <w:autoSpaceDE w:val="0"/>
        <w:autoSpaceDN w:val="0"/>
        <w:adjustRightInd w:val="0"/>
        <w:spacing w:line="249" w:lineRule="exact"/>
        <w:ind w:left="776"/>
        <w:rPr>
          <w:i/>
        </w:rPr>
      </w:pPr>
      <w:r w:rsidRPr="008772AC">
        <w:rPr>
          <w:i/>
        </w:rPr>
        <w:t>Reason:</w:t>
      </w:r>
      <w:r w:rsidRPr="008772AC">
        <w:rPr>
          <w:i/>
        </w:rPr>
        <w:tab/>
        <w:t>Specific application of flashing in relief valves.</w:t>
      </w:r>
    </w:p>
    <w:p w14:paraId="7A64EA3C" w14:textId="77777777" w:rsidR="00443E7A" w:rsidRPr="008772AC" w:rsidRDefault="00443E7A" w:rsidP="00443E7A">
      <w:pPr>
        <w:widowControl w:val="0"/>
        <w:tabs>
          <w:tab w:val="left" w:pos="2250"/>
        </w:tabs>
        <w:autoSpaceDE w:val="0"/>
        <w:autoSpaceDN w:val="0"/>
        <w:adjustRightInd w:val="0"/>
        <w:ind w:left="2250"/>
        <w:rPr>
          <w:i/>
        </w:rPr>
      </w:pPr>
      <w:r w:rsidRPr="008772AC">
        <w:rPr>
          <w:i/>
        </w:rPr>
        <w:t>Method adopted by major industrial relief valve manufacturer.</w:t>
      </w:r>
    </w:p>
    <w:p w14:paraId="0C7AEE2B" w14:textId="77777777" w:rsidR="00443E7A" w:rsidRPr="008772AC" w:rsidRDefault="00443E7A" w:rsidP="00443E7A">
      <w:pPr>
        <w:widowControl w:val="0"/>
        <w:tabs>
          <w:tab w:val="left" w:pos="2250"/>
        </w:tabs>
        <w:autoSpaceDE w:val="0"/>
        <w:autoSpaceDN w:val="0"/>
        <w:adjustRightInd w:val="0"/>
        <w:rPr>
          <w:i/>
        </w:rPr>
      </w:pPr>
    </w:p>
    <w:p w14:paraId="630FB086" w14:textId="471708CC" w:rsidR="00443E7A" w:rsidRPr="008772AC" w:rsidRDefault="00543557" w:rsidP="00443E7A">
      <w:pPr>
        <w:widowControl w:val="0"/>
        <w:tabs>
          <w:tab w:val="left" w:pos="788"/>
        </w:tabs>
        <w:autoSpaceDE w:val="0"/>
        <w:autoSpaceDN w:val="0"/>
        <w:adjustRightInd w:val="0"/>
        <w:spacing w:line="243" w:lineRule="exact"/>
        <w:ind w:left="788" w:hanging="788"/>
      </w:pPr>
      <w:r>
        <w:t>8.</w:t>
      </w:r>
      <w:r w:rsidR="00443E7A" w:rsidRPr="008772AC">
        <w:tab/>
        <w:t>Trapped volume reliefs should be of adequate capacity to prevent overpressure due to ambient heat input.</w:t>
      </w:r>
    </w:p>
    <w:p w14:paraId="09E8153C" w14:textId="7E5791F9" w:rsidR="00443E7A" w:rsidRPr="008772AC" w:rsidRDefault="00443E7A" w:rsidP="00433C45">
      <w:pPr>
        <w:widowControl w:val="0"/>
        <w:tabs>
          <w:tab w:val="left" w:pos="788"/>
          <w:tab w:val="left" w:pos="2250"/>
        </w:tabs>
        <w:autoSpaceDE w:val="0"/>
        <w:autoSpaceDN w:val="0"/>
        <w:adjustRightInd w:val="0"/>
        <w:spacing w:line="243" w:lineRule="exact"/>
        <w:ind w:left="2250" w:hanging="1462"/>
        <w:rPr>
          <w:i/>
        </w:rPr>
      </w:pPr>
      <w:r w:rsidRPr="008772AC">
        <w:rPr>
          <w:i/>
        </w:rPr>
        <w:t>Reason:</w:t>
      </w:r>
      <w:r w:rsidRPr="008772AC">
        <w:rPr>
          <w:i/>
        </w:rPr>
        <w:tab/>
        <w:t>Protect system from trap</w:t>
      </w:r>
      <w:r w:rsidR="00433C45">
        <w:rPr>
          <w:i/>
        </w:rPr>
        <w:t>ped volume over-pressurization.</w:t>
      </w:r>
    </w:p>
    <w:p w14:paraId="27836528" w14:textId="77777777" w:rsidR="00443E7A" w:rsidRPr="008772AC" w:rsidRDefault="00443E7A" w:rsidP="00443E7A">
      <w:pPr>
        <w:widowControl w:val="0"/>
        <w:tabs>
          <w:tab w:val="left" w:pos="788"/>
          <w:tab w:val="left" w:pos="2250"/>
        </w:tabs>
        <w:autoSpaceDE w:val="0"/>
        <w:autoSpaceDN w:val="0"/>
        <w:adjustRightInd w:val="0"/>
        <w:spacing w:line="243" w:lineRule="exact"/>
        <w:rPr>
          <w:i/>
        </w:rPr>
      </w:pPr>
    </w:p>
    <w:p w14:paraId="76CC7882" w14:textId="1E308316" w:rsidR="00443E7A" w:rsidRPr="008772AC" w:rsidRDefault="00443E7A" w:rsidP="005E6088">
      <w:pPr>
        <w:pStyle w:val="Heading2"/>
      </w:pPr>
      <w:bookmarkStart w:id="22" w:name="_Toc522280640"/>
      <w:r w:rsidRPr="008772AC">
        <w:t>GENERAL</w:t>
      </w:r>
      <w:bookmarkEnd w:id="22"/>
    </w:p>
    <w:p w14:paraId="1D381049" w14:textId="77777777" w:rsidR="00443E7A" w:rsidRPr="008772AC" w:rsidRDefault="00443E7A" w:rsidP="00443E7A">
      <w:pPr>
        <w:widowControl w:val="0"/>
        <w:tabs>
          <w:tab w:val="left" w:pos="788"/>
          <w:tab w:val="left" w:pos="2250"/>
        </w:tabs>
        <w:autoSpaceDE w:val="0"/>
        <w:autoSpaceDN w:val="0"/>
        <w:adjustRightInd w:val="0"/>
        <w:jc w:val="center"/>
        <w:rPr>
          <w:b/>
        </w:rPr>
      </w:pPr>
    </w:p>
    <w:p w14:paraId="0AD57A25" w14:textId="4E43B8A7" w:rsidR="00443E7A" w:rsidRPr="008772AC" w:rsidRDefault="00443E7A" w:rsidP="00443E7A">
      <w:pPr>
        <w:widowControl w:val="0"/>
        <w:tabs>
          <w:tab w:val="left" w:pos="204"/>
        </w:tabs>
        <w:autoSpaceDE w:val="0"/>
        <w:autoSpaceDN w:val="0"/>
        <w:adjustRightInd w:val="0"/>
      </w:pPr>
      <w:r w:rsidRPr="008772AC">
        <w:t xml:space="preserve">A) </w:t>
      </w:r>
      <w:r w:rsidR="00433C45">
        <w:t xml:space="preserve"> </w:t>
      </w:r>
      <w:r w:rsidRPr="008772AC">
        <w:t>MANDATORY PROVISIONS</w:t>
      </w:r>
    </w:p>
    <w:p w14:paraId="46DECE1F" w14:textId="0B3DD69B" w:rsidR="00443E7A" w:rsidRPr="008772AC" w:rsidRDefault="00433C45" w:rsidP="00DA3CF0">
      <w:pPr>
        <w:widowControl w:val="0"/>
        <w:tabs>
          <w:tab w:val="left" w:pos="788"/>
        </w:tabs>
        <w:autoSpaceDE w:val="0"/>
        <w:autoSpaceDN w:val="0"/>
        <w:adjustRightInd w:val="0"/>
        <w:spacing w:line="243" w:lineRule="exact"/>
        <w:ind w:left="810" w:hanging="810"/>
      </w:pPr>
      <w:r>
        <w:t>1.</w:t>
      </w:r>
      <w:r w:rsidR="00443E7A" w:rsidRPr="008772AC">
        <w:tab/>
        <w:t>All “out-of-service” dewars must be locked out to prevent inadvertent filling. The key or combination for this lock should be controlled by the Responsible Party. A sign indicating “Dewar Out of Service - DO NOT FILL” should be prominently displayed.</w:t>
      </w:r>
    </w:p>
    <w:p w14:paraId="6C966834" w14:textId="77777777" w:rsidR="00443E7A" w:rsidRPr="008772AC" w:rsidRDefault="00DA3CF0" w:rsidP="00DA3CF0">
      <w:pPr>
        <w:widowControl w:val="0"/>
        <w:tabs>
          <w:tab w:val="left" w:pos="776"/>
          <w:tab w:val="left" w:pos="2239"/>
        </w:tabs>
        <w:autoSpaceDE w:val="0"/>
        <w:autoSpaceDN w:val="0"/>
        <w:adjustRightInd w:val="0"/>
        <w:spacing w:line="249" w:lineRule="exact"/>
        <w:ind w:left="810" w:hanging="810"/>
        <w:rPr>
          <w:i/>
        </w:rPr>
      </w:pPr>
      <w:r>
        <w:rPr>
          <w:i/>
        </w:rPr>
        <w:tab/>
      </w:r>
      <w:r w:rsidR="00443E7A" w:rsidRPr="008772AC">
        <w:rPr>
          <w:i/>
        </w:rPr>
        <w:t>Reason:</w:t>
      </w:r>
      <w:r w:rsidR="00443E7A" w:rsidRPr="008772AC">
        <w:rPr>
          <w:i/>
        </w:rPr>
        <w:tab/>
        <w:t>Prevent fills from occurring when system is not operational.</w:t>
      </w:r>
    </w:p>
    <w:p w14:paraId="61289723" w14:textId="77777777" w:rsidR="00443E7A" w:rsidRPr="008772AC" w:rsidRDefault="00443E7A" w:rsidP="00DA3CF0">
      <w:pPr>
        <w:widowControl w:val="0"/>
        <w:autoSpaceDE w:val="0"/>
        <w:autoSpaceDN w:val="0"/>
        <w:adjustRightInd w:val="0"/>
        <w:ind w:left="810" w:hanging="810"/>
      </w:pPr>
    </w:p>
    <w:p w14:paraId="6D3B0A7B" w14:textId="45B2E84D" w:rsidR="00443E7A" w:rsidRPr="008772AC" w:rsidRDefault="00433C45" w:rsidP="00DA3CF0">
      <w:pPr>
        <w:widowControl w:val="0"/>
        <w:autoSpaceDE w:val="0"/>
        <w:autoSpaceDN w:val="0"/>
        <w:adjustRightInd w:val="0"/>
        <w:ind w:left="810" w:hanging="810"/>
      </w:pPr>
      <w:r>
        <w:t>2.</w:t>
      </w:r>
      <w:r w:rsidR="00443E7A" w:rsidRPr="008772AC">
        <w:t xml:space="preserve"> </w:t>
      </w:r>
      <w:r w:rsidR="00443E7A" w:rsidRPr="008772AC">
        <w:tab/>
        <w:t xml:space="preserve">All dewars must have posted caution labels (available from the ES&amp;H Section) displaying </w:t>
      </w:r>
      <w:r w:rsidR="003D2518">
        <w:t>the cryogen content and UN ID</w:t>
      </w:r>
      <w:r w:rsidR="003D2518" w:rsidRPr="008772AC">
        <w:t xml:space="preserve"> </w:t>
      </w:r>
      <w:r w:rsidR="003D2518">
        <w:t>(</w:t>
      </w:r>
      <w:r w:rsidR="003D2518" w:rsidRPr="008772AC">
        <w:t>“Liquid Nitrogen” UN-1977</w:t>
      </w:r>
      <w:r w:rsidR="003D2518">
        <w:t xml:space="preserve"> or “Liquid Argon” UN-1951)</w:t>
      </w:r>
      <w:r w:rsidR="003D2518" w:rsidRPr="008772AC">
        <w:t xml:space="preserve"> </w:t>
      </w:r>
      <w:r w:rsidR="00443E7A" w:rsidRPr="008772AC">
        <w:t>The dewar number shall be posted.</w:t>
      </w:r>
    </w:p>
    <w:p w14:paraId="0D0DF8B0" w14:textId="77777777" w:rsidR="00443E7A" w:rsidRPr="008772AC" w:rsidRDefault="00DA3CF0" w:rsidP="00DA3CF0">
      <w:pPr>
        <w:widowControl w:val="0"/>
        <w:tabs>
          <w:tab w:val="left" w:pos="788"/>
          <w:tab w:val="left" w:pos="2250"/>
        </w:tabs>
        <w:autoSpaceDE w:val="0"/>
        <w:autoSpaceDN w:val="0"/>
        <w:adjustRightInd w:val="0"/>
        <w:spacing w:line="243" w:lineRule="exact"/>
        <w:ind w:left="810" w:hanging="810"/>
        <w:rPr>
          <w:i/>
        </w:rPr>
      </w:pPr>
      <w:r>
        <w:rPr>
          <w:i/>
        </w:rPr>
        <w:tab/>
      </w:r>
      <w:r w:rsidR="00443E7A" w:rsidRPr="008772AC">
        <w:rPr>
          <w:i/>
        </w:rPr>
        <w:t>Reason:</w:t>
      </w:r>
      <w:r w:rsidR="00443E7A" w:rsidRPr="008772AC">
        <w:rPr>
          <w:i/>
        </w:rPr>
        <w:tab/>
        <w:t>Prevent delivery of cryogen to the incorrect dewar.</w:t>
      </w:r>
    </w:p>
    <w:p w14:paraId="6C0A2FE8" w14:textId="77777777" w:rsidR="00443E7A" w:rsidRPr="008772AC" w:rsidRDefault="00443E7A" w:rsidP="00DA3CF0">
      <w:pPr>
        <w:widowControl w:val="0"/>
        <w:tabs>
          <w:tab w:val="left" w:pos="788"/>
        </w:tabs>
        <w:autoSpaceDE w:val="0"/>
        <w:autoSpaceDN w:val="0"/>
        <w:adjustRightInd w:val="0"/>
        <w:spacing w:line="243" w:lineRule="exact"/>
        <w:ind w:left="810" w:hanging="810"/>
      </w:pPr>
    </w:p>
    <w:p w14:paraId="5DDCCB6B" w14:textId="6A261C6D" w:rsidR="00443E7A" w:rsidRPr="008772AC" w:rsidRDefault="00433C45" w:rsidP="00DA3CF0">
      <w:pPr>
        <w:widowControl w:val="0"/>
        <w:tabs>
          <w:tab w:val="left" w:pos="788"/>
        </w:tabs>
        <w:autoSpaceDE w:val="0"/>
        <w:autoSpaceDN w:val="0"/>
        <w:adjustRightInd w:val="0"/>
        <w:spacing w:line="243" w:lineRule="exact"/>
        <w:ind w:left="810" w:hanging="810"/>
      </w:pPr>
      <w:r>
        <w:t>3.</w:t>
      </w:r>
      <w:r w:rsidR="00443E7A" w:rsidRPr="008772AC">
        <w:tab/>
        <w:t>All dewars must be labeled with the MAWP, the dewar capacity, the maximum fill level, and a telephone number which can be called to obtain assistance.</w:t>
      </w:r>
    </w:p>
    <w:p w14:paraId="7A74B6B0" w14:textId="1C4F53C3" w:rsidR="00443E7A" w:rsidRDefault="00DA3CF0" w:rsidP="00DA3CF0">
      <w:pPr>
        <w:widowControl w:val="0"/>
        <w:tabs>
          <w:tab w:val="left" w:pos="788"/>
          <w:tab w:val="left" w:pos="2250"/>
        </w:tabs>
        <w:autoSpaceDE w:val="0"/>
        <w:autoSpaceDN w:val="0"/>
        <w:adjustRightInd w:val="0"/>
        <w:spacing w:line="243" w:lineRule="exact"/>
        <w:ind w:left="810" w:hanging="810"/>
        <w:rPr>
          <w:i/>
        </w:rPr>
      </w:pPr>
      <w:r>
        <w:rPr>
          <w:i/>
        </w:rPr>
        <w:tab/>
      </w:r>
      <w:r w:rsidR="00443E7A" w:rsidRPr="008772AC">
        <w:rPr>
          <w:i/>
        </w:rPr>
        <w:t>Reason:</w:t>
      </w:r>
      <w:r w:rsidR="00443E7A" w:rsidRPr="008772AC">
        <w:rPr>
          <w:i/>
        </w:rPr>
        <w:tab/>
        <w:t>Help ensure that the dewar is filled and operated safely.</w:t>
      </w:r>
    </w:p>
    <w:p w14:paraId="2A4D3423" w14:textId="77777777" w:rsidR="00DA5657" w:rsidRPr="008772AC" w:rsidRDefault="00DA5657" w:rsidP="00DA3CF0">
      <w:pPr>
        <w:widowControl w:val="0"/>
        <w:tabs>
          <w:tab w:val="left" w:pos="788"/>
          <w:tab w:val="left" w:pos="2250"/>
        </w:tabs>
        <w:autoSpaceDE w:val="0"/>
        <w:autoSpaceDN w:val="0"/>
        <w:adjustRightInd w:val="0"/>
        <w:spacing w:line="243" w:lineRule="exact"/>
        <w:ind w:left="810" w:hanging="810"/>
        <w:rPr>
          <w:i/>
        </w:rPr>
      </w:pPr>
    </w:p>
    <w:p w14:paraId="6898B44E" w14:textId="6CED16E3" w:rsidR="00443E7A" w:rsidRPr="008772AC" w:rsidRDefault="00433C45" w:rsidP="00DA3CF0">
      <w:pPr>
        <w:widowControl w:val="0"/>
        <w:tabs>
          <w:tab w:val="left" w:pos="793"/>
        </w:tabs>
        <w:autoSpaceDE w:val="0"/>
        <w:autoSpaceDN w:val="0"/>
        <w:adjustRightInd w:val="0"/>
        <w:ind w:left="810" w:hanging="810"/>
      </w:pPr>
      <w:r>
        <w:t>4.</w:t>
      </w:r>
      <w:r w:rsidR="00443E7A" w:rsidRPr="008772AC">
        <w:tab/>
        <w:t>All valves used during filling must be labeled with descriptive function tags.</w:t>
      </w:r>
    </w:p>
    <w:p w14:paraId="454A0CAC" w14:textId="77777777" w:rsidR="00443E7A" w:rsidRPr="008772AC" w:rsidRDefault="00DA3CF0" w:rsidP="00DA3CF0">
      <w:pPr>
        <w:widowControl w:val="0"/>
        <w:tabs>
          <w:tab w:val="left" w:pos="788"/>
          <w:tab w:val="left" w:pos="2250"/>
        </w:tabs>
        <w:autoSpaceDE w:val="0"/>
        <w:autoSpaceDN w:val="0"/>
        <w:adjustRightInd w:val="0"/>
        <w:spacing w:line="243" w:lineRule="exact"/>
        <w:ind w:left="810" w:hanging="810"/>
        <w:rPr>
          <w:i/>
        </w:rPr>
      </w:pPr>
      <w:r>
        <w:rPr>
          <w:i/>
        </w:rPr>
        <w:tab/>
      </w:r>
      <w:r w:rsidR="00443E7A" w:rsidRPr="008772AC">
        <w:rPr>
          <w:i/>
        </w:rPr>
        <w:t>Reason:</w:t>
      </w:r>
      <w:r w:rsidR="00443E7A" w:rsidRPr="008772AC">
        <w:rPr>
          <w:i/>
        </w:rPr>
        <w:tab/>
        <w:t>Help ensure that the dewar is filled safely.</w:t>
      </w:r>
    </w:p>
    <w:p w14:paraId="44D4F162" w14:textId="77777777" w:rsidR="00443E7A" w:rsidRPr="008772AC" w:rsidRDefault="00443E7A" w:rsidP="00DA3CF0">
      <w:pPr>
        <w:widowControl w:val="0"/>
        <w:autoSpaceDE w:val="0"/>
        <w:autoSpaceDN w:val="0"/>
        <w:adjustRightInd w:val="0"/>
        <w:ind w:left="810" w:hanging="810"/>
      </w:pPr>
    </w:p>
    <w:p w14:paraId="383D20B5" w14:textId="3BAED3BD" w:rsidR="00443E7A" w:rsidRPr="008772AC" w:rsidRDefault="00433C45" w:rsidP="00DA3CF0">
      <w:pPr>
        <w:widowControl w:val="0"/>
        <w:autoSpaceDE w:val="0"/>
        <w:autoSpaceDN w:val="0"/>
        <w:adjustRightInd w:val="0"/>
        <w:ind w:left="810" w:hanging="810"/>
        <w:jc w:val="left"/>
        <w:rPr>
          <w:bCs/>
        </w:rPr>
      </w:pPr>
      <w:r>
        <w:t>5.</w:t>
      </w:r>
      <w:r w:rsidR="00443E7A" w:rsidRPr="008772AC">
        <w:t xml:space="preserve"> </w:t>
      </w:r>
      <w:r w:rsidR="00443E7A" w:rsidRPr="008772AC">
        <w:tab/>
        <w:t>All gas and liquid withdrawal valves must be labeled with descriptive function tags.</w:t>
      </w:r>
    </w:p>
    <w:p w14:paraId="1C1C8D02" w14:textId="77777777" w:rsidR="00443E7A" w:rsidRPr="008772AC" w:rsidRDefault="00DA3CF0" w:rsidP="00DA3CF0">
      <w:pPr>
        <w:widowControl w:val="0"/>
        <w:tabs>
          <w:tab w:val="left" w:pos="765"/>
          <w:tab w:val="left" w:pos="2273"/>
        </w:tabs>
        <w:autoSpaceDE w:val="0"/>
        <w:autoSpaceDN w:val="0"/>
        <w:adjustRightInd w:val="0"/>
        <w:ind w:left="810" w:hanging="810"/>
        <w:jc w:val="left"/>
        <w:rPr>
          <w:i/>
        </w:rPr>
      </w:pPr>
      <w:r>
        <w:rPr>
          <w:i/>
        </w:rPr>
        <w:tab/>
      </w:r>
      <w:r w:rsidR="00443E7A" w:rsidRPr="008772AC">
        <w:rPr>
          <w:i/>
        </w:rPr>
        <w:t>Reason:</w:t>
      </w:r>
      <w:r w:rsidR="00443E7A" w:rsidRPr="008772AC">
        <w:rPr>
          <w:i/>
        </w:rPr>
        <w:tab/>
        <w:t>Help ensure safe operation.</w:t>
      </w:r>
    </w:p>
    <w:p w14:paraId="0E5A439F" w14:textId="77777777" w:rsidR="00443E7A" w:rsidRPr="008772AC" w:rsidRDefault="00443E7A" w:rsidP="00DA3CF0">
      <w:pPr>
        <w:widowControl w:val="0"/>
        <w:tabs>
          <w:tab w:val="decimal" w:pos="249"/>
          <w:tab w:val="left" w:pos="725"/>
        </w:tabs>
        <w:autoSpaceDE w:val="0"/>
        <w:autoSpaceDN w:val="0"/>
        <w:adjustRightInd w:val="0"/>
        <w:ind w:left="810" w:hanging="810"/>
        <w:jc w:val="left"/>
        <w:rPr>
          <w:bCs/>
        </w:rPr>
      </w:pPr>
    </w:p>
    <w:p w14:paraId="37E0DF96" w14:textId="677F9B6E" w:rsidR="00443E7A" w:rsidRPr="008772AC" w:rsidRDefault="00433C45" w:rsidP="00DA3CF0">
      <w:pPr>
        <w:widowControl w:val="0"/>
        <w:tabs>
          <w:tab w:val="decimal" w:pos="249"/>
          <w:tab w:val="left" w:pos="725"/>
        </w:tabs>
        <w:autoSpaceDE w:val="0"/>
        <w:autoSpaceDN w:val="0"/>
        <w:adjustRightInd w:val="0"/>
        <w:ind w:left="810" w:hanging="810"/>
        <w:jc w:val="left"/>
      </w:pPr>
      <w:r>
        <w:rPr>
          <w:bCs/>
        </w:rPr>
        <w:t>6.</w:t>
      </w:r>
      <w:r>
        <w:rPr>
          <w:bCs/>
        </w:rPr>
        <w:tab/>
      </w:r>
      <w:r w:rsidR="00443E7A" w:rsidRPr="008772AC">
        <w:rPr>
          <w:bCs/>
        </w:rPr>
        <w:tab/>
      </w:r>
      <w:r w:rsidR="00443E7A" w:rsidRPr="008772AC">
        <w:t>Dewars must be adequately protected from vehicular damage.</w:t>
      </w:r>
    </w:p>
    <w:p w14:paraId="48EE5981" w14:textId="77777777" w:rsidR="00443E7A" w:rsidRPr="008772AC" w:rsidRDefault="00443E7A" w:rsidP="00DA3CF0">
      <w:pPr>
        <w:widowControl w:val="0"/>
        <w:tabs>
          <w:tab w:val="left" w:pos="720"/>
          <w:tab w:val="left" w:pos="2239"/>
        </w:tabs>
        <w:autoSpaceDE w:val="0"/>
        <w:autoSpaceDN w:val="0"/>
        <w:adjustRightInd w:val="0"/>
        <w:spacing w:line="238" w:lineRule="exact"/>
        <w:ind w:left="810" w:hanging="810"/>
        <w:jc w:val="left"/>
        <w:rPr>
          <w:i/>
        </w:rPr>
      </w:pPr>
      <w:r w:rsidRPr="008772AC">
        <w:tab/>
      </w:r>
      <w:r w:rsidRPr="008772AC">
        <w:rPr>
          <w:i/>
        </w:rPr>
        <w:t>Reason:</w:t>
      </w:r>
      <w:r w:rsidRPr="008772AC">
        <w:rPr>
          <w:i/>
        </w:rPr>
        <w:tab/>
        <w:t xml:space="preserve">Prevent damage from </w:t>
      </w:r>
      <w:r w:rsidRPr="008772AC">
        <w:t xml:space="preserve">delivery </w:t>
      </w:r>
      <w:r w:rsidRPr="008772AC">
        <w:rPr>
          <w:i/>
        </w:rPr>
        <w:t>trailer and general traffic.</w:t>
      </w:r>
      <w:r w:rsidRPr="008772AC">
        <w:rPr>
          <w:i/>
        </w:rPr>
        <w:br/>
      </w:r>
    </w:p>
    <w:p w14:paraId="7AEC85CC" w14:textId="734A44E0" w:rsidR="00443E7A" w:rsidRPr="008772AC" w:rsidRDefault="00433C45" w:rsidP="00DA3CF0">
      <w:pPr>
        <w:widowControl w:val="0"/>
        <w:tabs>
          <w:tab w:val="left" w:pos="720"/>
          <w:tab w:val="left" w:pos="810"/>
          <w:tab w:val="left" w:pos="2250"/>
        </w:tabs>
        <w:autoSpaceDE w:val="0"/>
        <w:autoSpaceDN w:val="0"/>
        <w:adjustRightInd w:val="0"/>
        <w:spacing w:line="238" w:lineRule="exact"/>
        <w:ind w:left="810" w:hanging="810"/>
        <w:jc w:val="left"/>
        <w:rPr>
          <w:i/>
        </w:rPr>
      </w:pPr>
      <w:r>
        <w:t>7.</w:t>
      </w:r>
      <w:r w:rsidR="00443E7A" w:rsidRPr="008772AC">
        <w:tab/>
        <w:t>The fill connection must be adequately supported.</w:t>
      </w:r>
      <w:r w:rsidR="00443E7A" w:rsidRPr="008772AC">
        <w:br/>
      </w:r>
      <w:r w:rsidR="00443E7A" w:rsidRPr="008772AC">
        <w:rPr>
          <w:i/>
        </w:rPr>
        <w:lastRenderedPageBreak/>
        <w:t>Reason:</w:t>
      </w:r>
      <w:r w:rsidR="00443E7A" w:rsidRPr="008772AC">
        <w:rPr>
          <w:i/>
        </w:rPr>
        <w:tab/>
        <w:t xml:space="preserve">The fill connection is routinely tightened with a mallet and must be </w:t>
      </w:r>
      <w:r w:rsidR="00443E7A" w:rsidRPr="008772AC">
        <w:t>protected from damage.</w:t>
      </w:r>
      <w:r w:rsidR="00443E7A" w:rsidRPr="008772AC">
        <w:br/>
      </w:r>
    </w:p>
    <w:p w14:paraId="5ED5DE71" w14:textId="6B5A0C4E" w:rsidR="00443E7A" w:rsidRPr="008772AC" w:rsidRDefault="00433C45" w:rsidP="00DA3CF0">
      <w:pPr>
        <w:widowControl w:val="0"/>
        <w:tabs>
          <w:tab w:val="left" w:pos="720"/>
          <w:tab w:val="left" w:pos="2239"/>
        </w:tabs>
        <w:autoSpaceDE w:val="0"/>
        <w:autoSpaceDN w:val="0"/>
        <w:adjustRightInd w:val="0"/>
        <w:spacing w:line="238" w:lineRule="exact"/>
        <w:ind w:left="810" w:hanging="810"/>
        <w:jc w:val="left"/>
        <w:rPr>
          <w:i/>
        </w:rPr>
      </w:pPr>
      <w:r>
        <w:t>8.</w:t>
      </w:r>
      <w:r w:rsidR="00443E7A" w:rsidRPr="008772AC">
        <w:tab/>
        <w:t>Dewars must be adequately supported and restrained.</w:t>
      </w:r>
      <w:r w:rsidR="00443E7A" w:rsidRPr="008772AC">
        <w:br/>
      </w:r>
      <w:r w:rsidR="00443E7A" w:rsidRPr="008772AC">
        <w:rPr>
          <w:i/>
        </w:rPr>
        <w:t>Reason:</w:t>
      </w:r>
      <w:r w:rsidR="00443E7A" w:rsidRPr="008772AC">
        <w:rPr>
          <w:i/>
        </w:rPr>
        <w:tab/>
        <w:t xml:space="preserve">Prevent damage due to ground movement or other possible </w:t>
      </w:r>
    </w:p>
    <w:p w14:paraId="4DC36E4A" w14:textId="77777777" w:rsidR="00443E7A" w:rsidRPr="008772AC" w:rsidRDefault="00DA3CF0" w:rsidP="00DA3CF0">
      <w:pPr>
        <w:widowControl w:val="0"/>
        <w:tabs>
          <w:tab w:val="left" w:pos="720"/>
          <w:tab w:val="left" w:pos="2239"/>
        </w:tabs>
        <w:autoSpaceDE w:val="0"/>
        <w:autoSpaceDN w:val="0"/>
        <w:adjustRightInd w:val="0"/>
        <w:spacing w:line="238" w:lineRule="exact"/>
        <w:ind w:left="810" w:hanging="810"/>
        <w:jc w:val="left"/>
        <w:rPr>
          <w:i/>
        </w:rPr>
      </w:pPr>
      <w:r>
        <w:rPr>
          <w:i/>
        </w:rPr>
        <w:tab/>
      </w:r>
      <w:r>
        <w:rPr>
          <w:i/>
        </w:rPr>
        <w:tab/>
      </w:r>
      <w:r>
        <w:rPr>
          <w:i/>
        </w:rPr>
        <w:tab/>
      </w:r>
      <w:r>
        <w:rPr>
          <w:i/>
        </w:rPr>
        <w:tab/>
      </w:r>
      <w:r>
        <w:rPr>
          <w:i/>
        </w:rPr>
        <w:tab/>
      </w:r>
      <w:r w:rsidR="00443E7A" w:rsidRPr="008772AC">
        <w:rPr>
          <w:i/>
        </w:rPr>
        <w:t>environmental loadings.</w:t>
      </w:r>
    </w:p>
    <w:p w14:paraId="5D6AF388" w14:textId="77777777" w:rsidR="00443E7A" w:rsidRPr="008772AC" w:rsidRDefault="00443E7A" w:rsidP="00DA3CF0">
      <w:pPr>
        <w:widowControl w:val="0"/>
        <w:tabs>
          <w:tab w:val="left" w:pos="720"/>
          <w:tab w:val="left" w:pos="2239"/>
        </w:tabs>
        <w:autoSpaceDE w:val="0"/>
        <w:autoSpaceDN w:val="0"/>
        <w:adjustRightInd w:val="0"/>
        <w:spacing w:line="238" w:lineRule="exact"/>
        <w:ind w:left="810" w:hanging="810"/>
        <w:rPr>
          <w:i/>
        </w:rPr>
      </w:pPr>
    </w:p>
    <w:p w14:paraId="10208D48" w14:textId="77777777" w:rsidR="007304E8" w:rsidRDefault="00433C45" w:rsidP="007304E8">
      <w:pPr>
        <w:widowControl w:val="0"/>
        <w:tabs>
          <w:tab w:val="left" w:pos="720"/>
          <w:tab w:val="left" w:pos="1080"/>
          <w:tab w:val="left" w:pos="2239"/>
        </w:tabs>
        <w:autoSpaceDE w:val="0"/>
        <w:autoSpaceDN w:val="0"/>
        <w:adjustRightInd w:val="0"/>
        <w:spacing w:line="238" w:lineRule="exact"/>
        <w:ind w:left="810" w:hanging="810"/>
      </w:pPr>
      <w:r>
        <w:t>9.</w:t>
      </w:r>
      <w:r w:rsidR="00443E7A" w:rsidRPr="008772AC">
        <w:tab/>
        <w:t>All relief devices required for the protection of the liquid container shall be inspected and tested per Fermilab ES&amp;H Manual Chapter 5031.4.  This includes “other methods” of protection for overfill such as fill line relief valves, automatic fill line</w:t>
      </w:r>
      <w:r>
        <w:t xml:space="preserve"> shutoff valves, orifices, etc.</w:t>
      </w:r>
      <w:r w:rsidR="003D2500">
        <w:t xml:space="preserve">  </w:t>
      </w:r>
    </w:p>
    <w:p w14:paraId="7E71FC90" w14:textId="0CDF2203" w:rsidR="00422997" w:rsidRPr="00DA1ED0" w:rsidRDefault="00422997" w:rsidP="00422997">
      <w:pPr>
        <w:widowControl w:val="0"/>
        <w:tabs>
          <w:tab w:val="left" w:pos="720"/>
          <w:tab w:val="left" w:pos="1080"/>
          <w:tab w:val="left" w:pos="2239"/>
        </w:tabs>
        <w:autoSpaceDE w:val="0"/>
        <w:autoSpaceDN w:val="0"/>
        <w:adjustRightInd w:val="0"/>
        <w:spacing w:line="238" w:lineRule="exact"/>
      </w:pPr>
      <w:r>
        <w:tab/>
      </w:r>
      <w:r w:rsidRPr="00DA1ED0">
        <w:rPr>
          <w:i/>
        </w:rPr>
        <w:t xml:space="preserve">Reason: </w:t>
      </w:r>
      <w:r>
        <w:rPr>
          <w:i/>
        </w:rPr>
        <w:tab/>
      </w:r>
      <w:r w:rsidRPr="00DA1ED0">
        <w:rPr>
          <w:i/>
        </w:rPr>
        <w:t>Pressure relief devices are critical to the safe operation of dewars</w:t>
      </w:r>
    </w:p>
    <w:p w14:paraId="0CE42825" w14:textId="3590F3B5" w:rsidR="007304E8" w:rsidRDefault="007304E8" w:rsidP="007304E8">
      <w:pPr>
        <w:widowControl w:val="0"/>
        <w:tabs>
          <w:tab w:val="left" w:pos="720"/>
          <w:tab w:val="left" w:pos="1080"/>
          <w:tab w:val="left" w:pos="2239"/>
        </w:tabs>
        <w:autoSpaceDE w:val="0"/>
        <w:autoSpaceDN w:val="0"/>
        <w:adjustRightInd w:val="0"/>
        <w:spacing w:line="238" w:lineRule="exact"/>
        <w:ind w:left="810" w:hanging="810"/>
      </w:pPr>
    </w:p>
    <w:p w14:paraId="37F8D7E3" w14:textId="77777777" w:rsidR="00171BE5" w:rsidRDefault="00171BE5" w:rsidP="00443E7A">
      <w:pPr>
        <w:widowControl w:val="0"/>
        <w:tabs>
          <w:tab w:val="left" w:pos="204"/>
        </w:tabs>
        <w:autoSpaceDE w:val="0"/>
        <w:autoSpaceDN w:val="0"/>
        <w:adjustRightInd w:val="0"/>
      </w:pPr>
    </w:p>
    <w:p w14:paraId="607EF6D4" w14:textId="0DB35072" w:rsidR="00443E7A" w:rsidRPr="008772AC" w:rsidRDefault="00443E7A" w:rsidP="00443E7A">
      <w:pPr>
        <w:widowControl w:val="0"/>
        <w:tabs>
          <w:tab w:val="left" w:pos="204"/>
        </w:tabs>
        <w:autoSpaceDE w:val="0"/>
        <w:autoSpaceDN w:val="0"/>
        <w:adjustRightInd w:val="0"/>
        <w:rPr>
          <w:b/>
        </w:rPr>
      </w:pPr>
      <w:r w:rsidRPr="008772AC">
        <w:t xml:space="preserve">B) </w:t>
      </w:r>
      <w:r w:rsidR="00433C45">
        <w:t xml:space="preserve"> </w:t>
      </w:r>
      <w:r w:rsidRPr="008772AC">
        <w:t xml:space="preserve">STANDARD </w:t>
      </w:r>
      <w:r w:rsidRPr="008772AC">
        <w:rPr>
          <w:bCs/>
        </w:rPr>
        <w:t>PRACTICES</w:t>
      </w:r>
    </w:p>
    <w:p w14:paraId="27B33ABA" w14:textId="44D0DB6A" w:rsidR="00443E7A" w:rsidRPr="008772AC" w:rsidRDefault="00433C45" w:rsidP="00DA3CF0">
      <w:pPr>
        <w:widowControl w:val="0"/>
        <w:autoSpaceDE w:val="0"/>
        <w:autoSpaceDN w:val="0"/>
        <w:adjustRightInd w:val="0"/>
        <w:spacing w:line="243" w:lineRule="exact"/>
        <w:ind w:left="810" w:hanging="810"/>
      </w:pPr>
      <w:r>
        <w:t>1.</w:t>
      </w:r>
      <w:r w:rsidR="00443E7A" w:rsidRPr="008772AC">
        <w:t xml:space="preserve"> </w:t>
      </w:r>
      <w:r w:rsidR="00443E7A" w:rsidRPr="008772AC">
        <w:tab/>
        <w:t>Lettering for the dewar number referenced in 8.0 A.2 should be 6” high.</w:t>
      </w:r>
    </w:p>
    <w:p w14:paraId="21E0B370" w14:textId="77777777" w:rsidR="00443E7A" w:rsidRPr="00672201" w:rsidRDefault="00443E7A" w:rsidP="00DA3CF0">
      <w:pPr>
        <w:pStyle w:val="BodyText3"/>
        <w:tabs>
          <w:tab w:val="left" w:pos="788"/>
        </w:tabs>
        <w:spacing w:line="243" w:lineRule="exact"/>
        <w:ind w:left="810" w:hanging="810"/>
        <w:rPr>
          <w:iCs/>
          <w:sz w:val="24"/>
          <w:szCs w:val="24"/>
        </w:rPr>
      </w:pPr>
      <w:r w:rsidRPr="008772AC">
        <w:rPr>
          <w:i/>
        </w:rPr>
        <w:tab/>
      </w:r>
      <w:r w:rsidRPr="00672201">
        <w:rPr>
          <w:iCs/>
          <w:sz w:val="24"/>
          <w:szCs w:val="24"/>
        </w:rPr>
        <w:t>Reason:</w:t>
      </w:r>
      <w:r w:rsidRPr="00672201">
        <w:rPr>
          <w:iCs/>
          <w:sz w:val="24"/>
          <w:szCs w:val="24"/>
        </w:rPr>
        <w:tab/>
        <w:t>Ensure that a delivery driver can easily read the lettering.</w:t>
      </w:r>
    </w:p>
    <w:p w14:paraId="44508D34" w14:textId="77777777" w:rsidR="00443E7A" w:rsidRPr="008772AC" w:rsidRDefault="00443E7A" w:rsidP="00DA3CF0">
      <w:pPr>
        <w:widowControl w:val="0"/>
        <w:tabs>
          <w:tab w:val="left" w:pos="788"/>
        </w:tabs>
        <w:autoSpaceDE w:val="0"/>
        <w:autoSpaceDN w:val="0"/>
        <w:adjustRightInd w:val="0"/>
        <w:spacing w:line="243" w:lineRule="exact"/>
        <w:ind w:left="810" w:hanging="810"/>
      </w:pPr>
    </w:p>
    <w:p w14:paraId="6145E299" w14:textId="05FD318A" w:rsidR="00443E7A" w:rsidRPr="008772AC" w:rsidRDefault="00433C45" w:rsidP="00DA3CF0">
      <w:pPr>
        <w:widowControl w:val="0"/>
        <w:tabs>
          <w:tab w:val="left" w:pos="788"/>
        </w:tabs>
        <w:autoSpaceDE w:val="0"/>
        <w:autoSpaceDN w:val="0"/>
        <w:adjustRightInd w:val="0"/>
        <w:spacing w:line="243" w:lineRule="exact"/>
        <w:ind w:left="810" w:hanging="810"/>
      </w:pPr>
      <w:r>
        <w:t>2.</w:t>
      </w:r>
      <w:r w:rsidR="00443E7A" w:rsidRPr="008772AC">
        <w:tab/>
        <w:t>The liquid level indicator and pressure gauge must be in sight of the fill connection and be “redlined” at the maximum operating values.</w:t>
      </w:r>
    </w:p>
    <w:p w14:paraId="5112F833" w14:textId="77777777" w:rsidR="00443E7A" w:rsidRPr="008772AC" w:rsidRDefault="00DA3CF0" w:rsidP="00DA3CF0">
      <w:pPr>
        <w:widowControl w:val="0"/>
        <w:tabs>
          <w:tab w:val="left" w:pos="788"/>
          <w:tab w:val="left" w:pos="2250"/>
        </w:tabs>
        <w:autoSpaceDE w:val="0"/>
        <w:autoSpaceDN w:val="0"/>
        <w:adjustRightInd w:val="0"/>
        <w:spacing w:line="243" w:lineRule="exact"/>
        <w:ind w:left="810" w:hanging="810"/>
        <w:rPr>
          <w:i/>
          <w:iCs/>
        </w:rPr>
      </w:pPr>
      <w:r>
        <w:rPr>
          <w:i/>
          <w:iCs/>
        </w:rPr>
        <w:tab/>
      </w:r>
      <w:r w:rsidR="00443E7A" w:rsidRPr="008772AC">
        <w:rPr>
          <w:i/>
          <w:iCs/>
        </w:rPr>
        <w:t>Reason:</w:t>
      </w:r>
      <w:r w:rsidR="00443E7A" w:rsidRPr="008772AC">
        <w:rPr>
          <w:i/>
          <w:iCs/>
        </w:rPr>
        <w:tab/>
        <w:t>Help ensure that the dewar is filled and operated safely.</w:t>
      </w:r>
    </w:p>
    <w:p w14:paraId="5FC89697" w14:textId="77777777" w:rsidR="00443E7A" w:rsidRPr="008772AC" w:rsidRDefault="00443E7A" w:rsidP="00DA3CF0">
      <w:pPr>
        <w:widowControl w:val="0"/>
        <w:tabs>
          <w:tab w:val="left" w:pos="788"/>
          <w:tab w:val="left" w:pos="2250"/>
        </w:tabs>
        <w:autoSpaceDE w:val="0"/>
        <w:autoSpaceDN w:val="0"/>
        <w:adjustRightInd w:val="0"/>
        <w:spacing w:line="243" w:lineRule="exact"/>
        <w:ind w:left="810" w:hanging="810"/>
      </w:pPr>
    </w:p>
    <w:p w14:paraId="2D46056F" w14:textId="45FA99A5" w:rsidR="00443E7A" w:rsidRPr="008772AC" w:rsidRDefault="00433C45" w:rsidP="00DA3CF0">
      <w:pPr>
        <w:widowControl w:val="0"/>
        <w:tabs>
          <w:tab w:val="left" w:pos="788"/>
          <w:tab w:val="left" w:pos="2250"/>
        </w:tabs>
        <w:autoSpaceDE w:val="0"/>
        <w:autoSpaceDN w:val="0"/>
        <w:adjustRightInd w:val="0"/>
        <w:spacing w:line="243" w:lineRule="exact"/>
        <w:ind w:left="810" w:hanging="810"/>
      </w:pPr>
      <w:r>
        <w:t>3.</w:t>
      </w:r>
      <w:r w:rsidR="00443E7A" w:rsidRPr="008772AC">
        <w:t xml:space="preserve"> </w:t>
      </w:r>
      <w:r w:rsidR="00443E7A" w:rsidRPr="008772AC">
        <w:tab/>
        <w:t>A fill procedure should be attached to the dewar in a weatherproof fashion.</w:t>
      </w:r>
    </w:p>
    <w:p w14:paraId="724B4059" w14:textId="77777777" w:rsidR="00443E7A" w:rsidRPr="008772AC" w:rsidRDefault="00DA3CF0" w:rsidP="00DA3CF0">
      <w:pPr>
        <w:widowControl w:val="0"/>
        <w:tabs>
          <w:tab w:val="left" w:pos="737"/>
          <w:tab w:val="left" w:pos="2205"/>
        </w:tabs>
        <w:autoSpaceDE w:val="0"/>
        <w:autoSpaceDN w:val="0"/>
        <w:adjustRightInd w:val="0"/>
        <w:ind w:left="810" w:hanging="810"/>
        <w:rPr>
          <w:i/>
          <w:iCs/>
        </w:rPr>
      </w:pPr>
      <w:r>
        <w:rPr>
          <w:i/>
          <w:iCs/>
        </w:rPr>
        <w:tab/>
      </w:r>
      <w:r w:rsidR="00443E7A" w:rsidRPr="008772AC">
        <w:rPr>
          <w:i/>
          <w:iCs/>
        </w:rPr>
        <w:t>Reason:</w:t>
      </w:r>
      <w:r w:rsidR="00443E7A" w:rsidRPr="008772AC">
        <w:rPr>
          <w:i/>
          <w:iCs/>
        </w:rPr>
        <w:tab/>
        <w:t>Aid in filling the dewar.</w:t>
      </w:r>
    </w:p>
    <w:p w14:paraId="4BF08C0B" w14:textId="77777777" w:rsidR="00443E7A" w:rsidRPr="008772AC" w:rsidRDefault="00443E7A" w:rsidP="00DA3CF0">
      <w:pPr>
        <w:widowControl w:val="0"/>
        <w:tabs>
          <w:tab w:val="left" w:pos="788"/>
        </w:tabs>
        <w:autoSpaceDE w:val="0"/>
        <w:autoSpaceDN w:val="0"/>
        <w:adjustRightInd w:val="0"/>
        <w:spacing w:line="243" w:lineRule="exact"/>
        <w:ind w:left="810" w:hanging="810"/>
      </w:pPr>
    </w:p>
    <w:p w14:paraId="6639699F" w14:textId="272F336D" w:rsidR="00443E7A" w:rsidRPr="008772AC" w:rsidRDefault="00433C45" w:rsidP="00DA3CF0">
      <w:pPr>
        <w:widowControl w:val="0"/>
        <w:tabs>
          <w:tab w:val="left" w:pos="788"/>
        </w:tabs>
        <w:autoSpaceDE w:val="0"/>
        <w:autoSpaceDN w:val="0"/>
        <w:adjustRightInd w:val="0"/>
        <w:spacing w:line="243" w:lineRule="exact"/>
        <w:ind w:left="810" w:hanging="810"/>
      </w:pPr>
      <w:r>
        <w:t>4.</w:t>
      </w:r>
      <w:r w:rsidR="00443E7A" w:rsidRPr="008772AC">
        <w:tab/>
        <w:t xml:space="preserve"> A flow schematic which includes the normal operating pressure and the capacities and settings of relief devices should be attached to the dewar in a weatherproof fashion.</w:t>
      </w:r>
    </w:p>
    <w:p w14:paraId="4395DA9E" w14:textId="77777777" w:rsidR="00443E7A" w:rsidRPr="008772AC" w:rsidRDefault="00DA3CF0" w:rsidP="00DA3CF0">
      <w:pPr>
        <w:widowControl w:val="0"/>
        <w:tabs>
          <w:tab w:val="left" w:pos="788"/>
          <w:tab w:val="left" w:pos="2250"/>
        </w:tabs>
        <w:autoSpaceDE w:val="0"/>
        <w:autoSpaceDN w:val="0"/>
        <w:adjustRightInd w:val="0"/>
        <w:spacing w:line="243" w:lineRule="exact"/>
        <w:ind w:left="810" w:hanging="810"/>
        <w:rPr>
          <w:i/>
          <w:iCs/>
        </w:rPr>
      </w:pPr>
      <w:r>
        <w:rPr>
          <w:i/>
          <w:iCs/>
        </w:rPr>
        <w:tab/>
      </w:r>
      <w:r w:rsidR="00443E7A" w:rsidRPr="008772AC">
        <w:rPr>
          <w:i/>
          <w:iCs/>
        </w:rPr>
        <w:t>Reason:</w:t>
      </w:r>
      <w:r w:rsidR="00443E7A" w:rsidRPr="008772AC">
        <w:rPr>
          <w:i/>
          <w:iCs/>
        </w:rPr>
        <w:tab/>
        <w:t>Aid in the operation and maintenance of the dewar.</w:t>
      </w:r>
    </w:p>
    <w:p w14:paraId="66F0C1C7" w14:textId="77777777" w:rsidR="00443E7A" w:rsidRPr="008772AC" w:rsidRDefault="00443E7A" w:rsidP="00DA3CF0">
      <w:pPr>
        <w:widowControl w:val="0"/>
        <w:tabs>
          <w:tab w:val="left" w:pos="788"/>
        </w:tabs>
        <w:autoSpaceDE w:val="0"/>
        <w:autoSpaceDN w:val="0"/>
        <w:adjustRightInd w:val="0"/>
        <w:spacing w:line="243" w:lineRule="exact"/>
        <w:ind w:left="810" w:hanging="810"/>
      </w:pPr>
    </w:p>
    <w:p w14:paraId="3D46DC17" w14:textId="191FDEF2" w:rsidR="00443E7A" w:rsidRPr="008772AC" w:rsidRDefault="00433C45" w:rsidP="00DA3CF0">
      <w:pPr>
        <w:widowControl w:val="0"/>
        <w:tabs>
          <w:tab w:val="left" w:pos="788"/>
        </w:tabs>
        <w:autoSpaceDE w:val="0"/>
        <w:autoSpaceDN w:val="0"/>
        <w:adjustRightInd w:val="0"/>
        <w:spacing w:line="243" w:lineRule="exact"/>
        <w:ind w:left="810" w:hanging="810"/>
      </w:pPr>
      <w:r>
        <w:t>5.</w:t>
      </w:r>
      <w:r w:rsidR="00443E7A" w:rsidRPr="008772AC">
        <w:tab/>
        <w:t>The area at the fill connection and instrumentation used during filling should be adequately lighted.</w:t>
      </w:r>
    </w:p>
    <w:p w14:paraId="62762E4D" w14:textId="77777777" w:rsidR="00443E7A" w:rsidRPr="008772AC" w:rsidRDefault="00DA3CF0" w:rsidP="00DA3CF0">
      <w:pPr>
        <w:widowControl w:val="0"/>
        <w:tabs>
          <w:tab w:val="left" w:pos="788"/>
          <w:tab w:val="left" w:pos="2250"/>
        </w:tabs>
        <w:autoSpaceDE w:val="0"/>
        <w:autoSpaceDN w:val="0"/>
        <w:adjustRightInd w:val="0"/>
        <w:spacing w:line="243" w:lineRule="exact"/>
        <w:ind w:left="810" w:hanging="810"/>
        <w:rPr>
          <w:i/>
          <w:iCs/>
        </w:rPr>
      </w:pPr>
      <w:r>
        <w:rPr>
          <w:i/>
          <w:iCs/>
        </w:rPr>
        <w:tab/>
      </w:r>
      <w:r w:rsidR="00443E7A" w:rsidRPr="008772AC">
        <w:rPr>
          <w:i/>
          <w:iCs/>
        </w:rPr>
        <w:t>Reason:</w:t>
      </w:r>
      <w:r w:rsidR="00443E7A" w:rsidRPr="008772AC">
        <w:rPr>
          <w:i/>
          <w:iCs/>
        </w:rPr>
        <w:tab/>
        <w:t>Aid in filling the dewar.</w:t>
      </w:r>
    </w:p>
    <w:p w14:paraId="6ADB38E8" w14:textId="77777777" w:rsidR="00443E7A" w:rsidRPr="008772AC" w:rsidRDefault="00443E7A" w:rsidP="00DA3CF0">
      <w:pPr>
        <w:widowControl w:val="0"/>
        <w:tabs>
          <w:tab w:val="left" w:pos="788"/>
        </w:tabs>
        <w:autoSpaceDE w:val="0"/>
        <w:autoSpaceDN w:val="0"/>
        <w:adjustRightInd w:val="0"/>
        <w:spacing w:line="243" w:lineRule="exact"/>
        <w:ind w:left="810" w:hanging="810"/>
      </w:pPr>
    </w:p>
    <w:p w14:paraId="7722FC90" w14:textId="3A567BD4" w:rsidR="00443E7A" w:rsidRPr="008772AC" w:rsidRDefault="00433C45" w:rsidP="00DA3CF0">
      <w:pPr>
        <w:widowControl w:val="0"/>
        <w:tabs>
          <w:tab w:val="left" w:pos="788"/>
        </w:tabs>
        <w:autoSpaceDE w:val="0"/>
        <w:autoSpaceDN w:val="0"/>
        <w:adjustRightInd w:val="0"/>
        <w:spacing w:line="243" w:lineRule="exact"/>
        <w:ind w:left="810" w:hanging="810"/>
      </w:pPr>
      <w:r>
        <w:t>6.</w:t>
      </w:r>
      <w:r w:rsidR="00443E7A" w:rsidRPr="008772AC">
        <w:tab/>
        <w:t>The fill connection should be the CGA standard 1-1/2” 2.4 stub Acme thread (Identification #NI- 150).</w:t>
      </w:r>
    </w:p>
    <w:p w14:paraId="144009E4" w14:textId="77777777" w:rsidR="00443E7A" w:rsidRPr="008772AC" w:rsidRDefault="00DA3CF0" w:rsidP="00DA3CF0">
      <w:pPr>
        <w:widowControl w:val="0"/>
        <w:tabs>
          <w:tab w:val="left" w:pos="748"/>
          <w:tab w:val="left" w:pos="2222"/>
        </w:tabs>
        <w:autoSpaceDE w:val="0"/>
        <w:autoSpaceDN w:val="0"/>
        <w:adjustRightInd w:val="0"/>
        <w:ind w:left="810" w:hanging="810"/>
        <w:rPr>
          <w:i/>
          <w:iCs/>
        </w:rPr>
      </w:pPr>
      <w:r>
        <w:rPr>
          <w:i/>
          <w:iCs/>
        </w:rPr>
        <w:tab/>
      </w:r>
      <w:r w:rsidR="00443E7A" w:rsidRPr="008772AC">
        <w:rPr>
          <w:i/>
          <w:iCs/>
        </w:rPr>
        <w:t>Reason:</w:t>
      </w:r>
      <w:r w:rsidR="00443E7A" w:rsidRPr="008772AC">
        <w:rPr>
          <w:i/>
          <w:iCs/>
        </w:rPr>
        <w:tab/>
        <w:t>Fermilab’s standard connection per CGA-V-6.</w:t>
      </w:r>
    </w:p>
    <w:p w14:paraId="77C820C1" w14:textId="77777777" w:rsidR="00443E7A" w:rsidRPr="008772AC" w:rsidRDefault="00443E7A" w:rsidP="00DA3CF0">
      <w:pPr>
        <w:widowControl w:val="0"/>
        <w:autoSpaceDE w:val="0"/>
        <w:autoSpaceDN w:val="0"/>
        <w:adjustRightInd w:val="0"/>
        <w:spacing w:line="243" w:lineRule="exact"/>
        <w:ind w:left="810" w:hanging="810"/>
      </w:pPr>
    </w:p>
    <w:p w14:paraId="539D7D67" w14:textId="6C7AB3AD" w:rsidR="00443E7A" w:rsidRPr="008772AC" w:rsidRDefault="00433C45" w:rsidP="00DA3CF0">
      <w:pPr>
        <w:widowControl w:val="0"/>
        <w:autoSpaceDE w:val="0"/>
        <w:autoSpaceDN w:val="0"/>
        <w:adjustRightInd w:val="0"/>
        <w:spacing w:line="243" w:lineRule="exact"/>
        <w:ind w:left="810" w:hanging="810"/>
      </w:pPr>
      <w:r>
        <w:t>7.</w:t>
      </w:r>
      <w:r w:rsidR="00443E7A" w:rsidRPr="008772AC">
        <w:t xml:space="preserve"> </w:t>
      </w:r>
      <w:r w:rsidR="00443E7A" w:rsidRPr="008772AC">
        <w:tab/>
        <w:t>All valves, reliefs, and nozzles should be labeled with identifying numbers.</w:t>
      </w:r>
    </w:p>
    <w:p w14:paraId="5BE0CAD5" w14:textId="77777777" w:rsidR="00443E7A" w:rsidRDefault="00DA3CF0" w:rsidP="00DA3CF0">
      <w:pPr>
        <w:widowControl w:val="0"/>
        <w:tabs>
          <w:tab w:val="left" w:pos="788"/>
          <w:tab w:val="left" w:pos="2250"/>
        </w:tabs>
        <w:autoSpaceDE w:val="0"/>
        <w:autoSpaceDN w:val="0"/>
        <w:adjustRightInd w:val="0"/>
        <w:spacing w:line="243" w:lineRule="exact"/>
        <w:ind w:left="810" w:hanging="810"/>
        <w:rPr>
          <w:i/>
          <w:iCs/>
        </w:rPr>
      </w:pPr>
      <w:r>
        <w:rPr>
          <w:i/>
          <w:iCs/>
        </w:rPr>
        <w:tab/>
      </w:r>
      <w:r w:rsidR="00443E7A" w:rsidRPr="008772AC">
        <w:rPr>
          <w:i/>
          <w:iCs/>
        </w:rPr>
        <w:t>Reason:</w:t>
      </w:r>
      <w:r w:rsidR="00443E7A" w:rsidRPr="008772AC">
        <w:rPr>
          <w:i/>
          <w:iCs/>
        </w:rPr>
        <w:tab/>
        <w:t>Aid in the operation of the dewar.</w:t>
      </w:r>
    </w:p>
    <w:p w14:paraId="59D2353A" w14:textId="77777777" w:rsidR="00DD1E20" w:rsidRDefault="00DD1E20" w:rsidP="00DA3CF0">
      <w:pPr>
        <w:widowControl w:val="0"/>
        <w:tabs>
          <w:tab w:val="left" w:pos="788"/>
          <w:tab w:val="left" w:pos="2250"/>
        </w:tabs>
        <w:autoSpaceDE w:val="0"/>
        <w:autoSpaceDN w:val="0"/>
        <w:adjustRightInd w:val="0"/>
        <w:spacing w:line="243" w:lineRule="exact"/>
        <w:ind w:left="810" w:hanging="810"/>
        <w:rPr>
          <w:i/>
          <w:iCs/>
        </w:rPr>
      </w:pPr>
    </w:p>
    <w:p w14:paraId="7050E8D4" w14:textId="72F39EB0" w:rsidR="00DD1E20" w:rsidRDefault="00433C45" w:rsidP="00DA3CF0">
      <w:pPr>
        <w:widowControl w:val="0"/>
        <w:tabs>
          <w:tab w:val="left" w:pos="788"/>
          <w:tab w:val="left" w:pos="2250"/>
        </w:tabs>
        <w:autoSpaceDE w:val="0"/>
        <w:autoSpaceDN w:val="0"/>
        <w:adjustRightInd w:val="0"/>
        <w:spacing w:line="243" w:lineRule="exact"/>
        <w:ind w:left="810" w:hanging="810"/>
        <w:rPr>
          <w:iCs/>
        </w:rPr>
      </w:pPr>
      <w:r>
        <w:rPr>
          <w:iCs/>
        </w:rPr>
        <w:t>8.</w:t>
      </w:r>
      <w:r w:rsidR="00DD1E20" w:rsidRPr="00DD1E20">
        <w:rPr>
          <w:iCs/>
        </w:rPr>
        <w:tab/>
      </w:r>
      <w:r w:rsidR="008646F9">
        <w:rPr>
          <w:iCs/>
        </w:rPr>
        <w:t>When m</w:t>
      </w:r>
      <w:r w:rsidR="00DD1E20">
        <w:rPr>
          <w:iCs/>
        </w:rPr>
        <w:t>obile dewars</w:t>
      </w:r>
      <w:r w:rsidR="008646F9">
        <w:rPr>
          <w:iCs/>
        </w:rPr>
        <w:t xml:space="preserve"> are relocated, a FESHM 5031 Pressure Vessel Note revision for location only is not required.</w:t>
      </w:r>
    </w:p>
    <w:p w14:paraId="6B010965" w14:textId="77777777" w:rsidR="008646F9" w:rsidRPr="008646F9" w:rsidRDefault="008646F9" w:rsidP="00DA3CF0">
      <w:pPr>
        <w:widowControl w:val="0"/>
        <w:tabs>
          <w:tab w:val="left" w:pos="788"/>
          <w:tab w:val="left" w:pos="2250"/>
        </w:tabs>
        <w:autoSpaceDE w:val="0"/>
        <w:autoSpaceDN w:val="0"/>
        <w:adjustRightInd w:val="0"/>
        <w:spacing w:line="243" w:lineRule="exact"/>
        <w:ind w:left="810" w:hanging="810"/>
        <w:rPr>
          <w:i/>
          <w:iCs/>
        </w:rPr>
      </w:pPr>
      <w:r>
        <w:rPr>
          <w:iCs/>
        </w:rPr>
        <w:tab/>
      </w:r>
      <w:r>
        <w:rPr>
          <w:i/>
          <w:iCs/>
        </w:rPr>
        <w:t>Reason: Locations are in the scope of the contract with vendor for cryogen deliveries</w:t>
      </w:r>
    </w:p>
    <w:p w14:paraId="1D2B2D7F" w14:textId="264E13D2" w:rsidR="00443E7A" w:rsidRDefault="00443E7A" w:rsidP="00443E7A">
      <w:pPr>
        <w:widowControl w:val="0"/>
        <w:tabs>
          <w:tab w:val="left" w:pos="720"/>
          <w:tab w:val="left" w:pos="1440"/>
        </w:tabs>
        <w:autoSpaceDE w:val="0"/>
        <w:autoSpaceDN w:val="0"/>
        <w:adjustRightInd w:val="0"/>
        <w:spacing w:line="243" w:lineRule="exact"/>
      </w:pPr>
    </w:p>
    <w:p w14:paraId="666CA765" w14:textId="60DDA2B2" w:rsidR="007304E8" w:rsidRDefault="007304E8" w:rsidP="005E6088">
      <w:pPr>
        <w:pStyle w:val="Heading2"/>
      </w:pPr>
      <w:bookmarkStart w:id="23" w:name="_Toc522280641"/>
      <w:r>
        <w:t>VENDOR OWNED DEWAR GENERAL PROVISIONS</w:t>
      </w:r>
      <w:bookmarkEnd w:id="23"/>
      <w:r w:rsidR="00422997">
        <w:t xml:space="preserve"> </w:t>
      </w:r>
    </w:p>
    <w:p w14:paraId="674AAA02" w14:textId="58F01313" w:rsidR="007304E8" w:rsidRPr="007304E8" w:rsidRDefault="007304E8" w:rsidP="007304E8"/>
    <w:p w14:paraId="344BB583" w14:textId="67D41B37" w:rsidR="007304E8" w:rsidRDefault="007304E8" w:rsidP="007304E8">
      <w:pPr>
        <w:widowControl w:val="0"/>
        <w:tabs>
          <w:tab w:val="left" w:pos="720"/>
          <w:tab w:val="left" w:pos="1080"/>
          <w:tab w:val="left" w:pos="2239"/>
        </w:tabs>
        <w:autoSpaceDE w:val="0"/>
        <w:autoSpaceDN w:val="0"/>
        <w:adjustRightInd w:val="0"/>
        <w:spacing w:line="238" w:lineRule="exact"/>
        <w:ind w:left="720" w:hanging="720"/>
      </w:pPr>
      <w:r>
        <w:t>1.</w:t>
      </w:r>
      <w:r>
        <w:tab/>
        <w:t xml:space="preserve">In the case of vendor owned stationary dewars, the vendor must demonstrate that it has a relief device inspection and testing program in place for the dewar per a recognized Code or Standard. Inspection and testing records shall be made available to Fermilab.  The Fermilab technical point of contact for the dewar is responsible to ensure compliance.  </w:t>
      </w:r>
    </w:p>
    <w:p w14:paraId="577F2294" w14:textId="3EE00EF3" w:rsidR="007304E8" w:rsidRPr="00DA1ED0" w:rsidRDefault="00F353B9" w:rsidP="00F353B9">
      <w:pPr>
        <w:widowControl w:val="0"/>
        <w:tabs>
          <w:tab w:val="left" w:pos="720"/>
          <w:tab w:val="left" w:pos="1080"/>
          <w:tab w:val="left" w:pos="2239"/>
        </w:tabs>
        <w:autoSpaceDE w:val="0"/>
        <w:autoSpaceDN w:val="0"/>
        <w:adjustRightInd w:val="0"/>
        <w:spacing w:line="238" w:lineRule="exact"/>
      </w:pPr>
      <w:r>
        <w:rPr>
          <w:i/>
        </w:rPr>
        <w:tab/>
      </w:r>
      <w:r w:rsidR="007304E8" w:rsidRPr="00DA1ED0">
        <w:rPr>
          <w:i/>
        </w:rPr>
        <w:t>Reason: Pressure relief devices are critical to the safe operation of dewars</w:t>
      </w:r>
    </w:p>
    <w:p w14:paraId="4657B245" w14:textId="32D632BB" w:rsidR="007304E8" w:rsidRDefault="007304E8" w:rsidP="00443E7A">
      <w:pPr>
        <w:widowControl w:val="0"/>
        <w:tabs>
          <w:tab w:val="left" w:pos="720"/>
          <w:tab w:val="left" w:pos="1440"/>
        </w:tabs>
        <w:autoSpaceDE w:val="0"/>
        <w:autoSpaceDN w:val="0"/>
        <w:adjustRightInd w:val="0"/>
        <w:spacing w:line="243" w:lineRule="exact"/>
      </w:pPr>
    </w:p>
    <w:p w14:paraId="25580E28" w14:textId="0A736543" w:rsidR="007304E8" w:rsidRDefault="007304E8" w:rsidP="007304E8">
      <w:pPr>
        <w:widowControl w:val="0"/>
        <w:tabs>
          <w:tab w:val="left" w:pos="720"/>
          <w:tab w:val="left" w:pos="1080"/>
          <w:tab w:val="left" w:pos="2239"/>
        </w:tabs>
        <w:autoSpaceDE w:val="0"/>
        <w:autoSpaceDN w:val="0"/>
        <w:adjustRightInd w:val="0"/>
        <w:spacing w:line="238" w:lineRule="exact"/>
        <w:ind w:left="810" w:hanging="810"/>
      </w:pPr>
      <w:r>
        <w:t>2..</w:t>
      </w:r>
      <w:r>
        <w:tab/>
        <w:t>All vendor owned stationary dewars shall have signage indicating the Fermilab technical point of contact.  The Fermilab technical point of contact is responsible for coordinating with the vendor all inspection, maintenance, testing, and r</w:t>
      </w:r>
      <w:r w:rsidR="00085C7F">
        <w:t xml:space="preserve">epair activities on the dewar, </w:t>
      </w:r>
      <w:r>
        <w:t xml:space="preserve">pressure relief system, instrumentation, and other miscellaneous components supplied by the vendor. Fermilab staff shall not alter or repair components on </w:t>
      </w:r>
      <w:r w:rsidR="00422997">
        <w:t xml:space="preserve">a </w:t>
      </w:r>
      <w:r>
        <w:t xml:space="preserve">vendor owned dewar. </w:t>
      </w:r>
    </w:p>
    <w:p w14:paraId="3E23D6B2" w14:textId="15DB8041" w:rsidR="007304E8" w:rsidRPr="007E5260" w:rsidRDefault="007304E8" w:rsidP="007304E8">
      <w:pPr>
        <w:widowControl w:val="0"/>
        <w:tabs>
          <w:tab w:val="left" w:pos="720"/>
          <w:tab w:val="left" w:pos="1080"/>
          <w:tab w:val="left" w:pos="2239"/>
        </w:tabs>
        <w:autoSpaceDE w:val="0"/>
        <w:autoSpaceDN w:val="0"/>
        <w:adjustRightInd w:val="0"/>
        <w:spacing w:line="238" w:lineRule="exact"/>
        <w:ind w:left="810" w:hanging="810"/>
        <w:rPr>
          <w:i/>
        </w:rPr>
      </w:pPr>
      <w:r>
        <w:tab/>
      </w:r>
      <w:r w:rsidRPr="007E5260">
        <w:rPr>
          <w:i/>
        </w:rPr>
        <w:t xml:space="preserve">Reason: </w:t>
      </w:r>
      <w:r w:rsidR="00F353B9">
        <w:rPr>
          <w:i/>
        </w:rPr>
        <w:t xml:space="preserve">Any </w:t>
      </w:r>
      <w:r w:rsidRPr="007E5260">
        <w:rPr>
          <w:i/>
        </w:rPr>
        <w:t xml:space="preserve">problems with a vendor owned stationary dewar </w:t>
      </w:r>
      <w:r w:rsidR="00F353B9">
        <w:rPr>
          <w:i/>
        </w:rPr>
        <w:t xml:space="preserve">need </w:t>
      </w:r>
      <w:r w:rsidRPr="007E5260">
        <w:rPr>
          <w:i/>
        </w:rPr>
        <w:t xml:space="preserve">to be communicated to </w:t>
      </w:r>
      <w:r w:rsidR="00E77D34">
        <w:rPr>
          <w:i/>
        </w:rPr>
        <w:t>the vendor</w:t>
      </w:r>
      <w:r w:rsidR="00085C7F">
        <w:rPr>
          <w:i/>
        </w:rPr>
        <w:t xml:space="preserve"> who</w:t>
      </w:r>
      <w:r w:rsidRPr="007E5260">
        <w:rPr>
          <w:i/>
        </w:rPr>
        <w:t xml:space="preserve"> is responsible for all inspection, maintenance, testing, and repair activities on the dewar.</w:t>
      </w:r>
    </w:p>
    <w:p w14:paraId="5E64F52A" w14:textId="77777777" w:rsidR="007304E8" w:rsidRDefault="007304E8" w:rsidP="00443E7A">
      <w:pPr>
        <w:widowControl w:val="0"/>
        <w:tabs>
          <w:tab w:val="left" w:pos="720"/>
          <w:tab w:val="left" w:pos="1440"/>
        </w:tabs>
        <w:autoSpaceDE w:val="0"/>
        <w:autoSpaceDN w:val="0"/>
        <w:adjustRightInd w:val="0"/>
        <w:spacing w:line="243" w:lineRule="exact"/>
        <w:sectPr w:rsidR="007304E8" w:rsidSect="005C4310">
          <w:headerReference w:type="even" r:id="rId11"/>
          <w:headerReference w:type="default" r:id="rId12"/>
          <w:headerReference w:type="first" r:id="rId13"/>
          <w:pgSz w:w="12240" w:h="15840"/>
          <w:pgMar w:top="1080" w:right="1440" w:bottom="1080" w:left="1440" w:header="720" w:footer="360" w:gutter="0"/>
          <w:pgNumType w:start="4"/>
          <w:cols w:space="720"/>
          <w:noEndnote/>
          <w:docGrid w:linePitch="326"/>
        </w:sectPr>
      </w:pPr>
      <w:bookmarkStart w:id="24" w:name="_GoBack"/>
      <w:bookmarkEnd w:id="24"/>
    </w:p>
    <w:p w14:paraId="1C7D233A" w14:textId="77777777" w:rsidR="00443E7A" w:rsidRDefault="00443E7A" w:rsidP="00203BE1">
      <w:pPr>
        <w:pStyle w:val="Heading2"/>
      </w:pPr>
      <w:bookmarkStart w:id="25" w:name="_Toc522280642"/>
      <w:r>
        <w:lastRenderedPageBreak/>
        <w:t>TABLE 1.  RELIEF DEVICE SET PRESSURES</w:t>
      </w:r>
      <w:bookmarkEnd w:id="25"/>
    </w:p>
    <w:p w14:paraId="07BD237E" w14:textId="77777777" w:rsidR="00443E7A" w:rsidRDefault="00443E7A" w:rsidP="00443E7A">
      <w:pPr>
        <w:widowControl w:val="0"/>
        <w:tabs>
          <w:tab w:val="left" w:pos="720"/>
          <w:tab w:val="left" w:pos="1440"/>
        </w:tabs>
        <w:autoSpaceDE w:val="0"/>
        <w:autoSpaceDN w:val="0"/>
        <w:adjustRightInd w:val="0"/>
        <w:spacing w:line="243" w:lineRule="exact"/>
        <w:ind w:firstLine="1800"/>
        <w:rPr>
          <w:bCs/>
        </w:rPr>
      </w:pPr>
      <w:r>
        <w:rPr>
          <w:bCs/>
        </w:rPr>
        <w:t>RV1 must be a relief valve; set pressure less than or equal to the MAWP of the inner vessel</w:t>
      </w:r>
    </w:p>
    <w:p w14:paraId="7E074DD2" w14:textId="77777777" w:rsidR="00443E7A" w:rsidRDefault="00443E7A" w:rsidP="00443E7A">
      <w:pPr>
        <w:widowControl w:val="0"/>
        <w:tabs>
          <w:tab w:val="left" w:pos="720"/>
          <w:tab w:val="left" w:pos="1440"/>
        </w:tabs>
        <w:autoSpaceDE w:val="0"/>
        <w:autoSpaceDN w:val="0"/>
        <w:adjustRightInd w:val="0"/>
        <w:spacing w:line="243" w:lineRule="exact"/>
        <w:ind w:firstLine="1800"/>
        <w:rPr>
          <w:bCs/>
        </w:rPr>
      </w:pPr>
      <w:r>
        <w:rPr>
          <w:bCs/>
        </w:rPr>
        <w:t>RV2 can be a relief valve or a rupture disk with the set pressure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340"/>
        <w:gridCol w:w="2250"/>
        <w:gridCol w:w="2250"/>
        <w:gridCol w:w="2430"/>
        <w:gridCol w:w="2358"/>
      </w:tblGrid>
      <w:tr w:rsidR="00443E7A" w14:paraId="15724376" w14:textId="77777777" w:rsidTr="00BC2840">
        <w:trPr>
          <w:cantSplit/>
        </w:trPr>
        <w:tc>
          <w:tcPr>
            <w:tcW w:w="1548" w:type="dxa"/>
            <w:tcBorders>
              <w:right w:val="double" w:sz="4" w:space="0" w:color="auto"/>
            </w:tcBorders>
          </w:tcPr>
          <w:p w14:paraId="79416234" w14:textId="77777777" w:rsidR="00443E7A" w:rsidRDefault="00443E7A" w:rsidP="00BC2840">
            <w:pPr>
              <w:widowControl w:val="0"/>
              <w:tabs>
                <w:tab w:val="left" w:pos="720"/>
                <w:tab w:val="left" w:pos="1440"/>
              </w:tabs>
              <w:autoSpaceDE w:val="0"/>
              <w:autoSpaceDN w:val="0"/>
              <w:adjustRightInd w:val="0"/>
              <w:spacing w:line="243" w:lineRule="exact"/>
              <w:rPr>
                <w:bCs/>
              </w:rPr>
            </w:pPr>
          </w:p>
        </w:tc>
        <w:tc>
          <w:tcPr>
            <w:tcW w:w="6840" w:type="dxa"/>
            <w:gridSpan w:val="3"/>
            <w:tcBorders>
              <w:top w:val="double" w:sz="4" w:space="0" w:color="auto"/>
              <w:left w:val="double" w:sz="4" w:space="0" w:color="auto"/>
              <w:bottom w:val="double" w:sz="4" w:space="0" w:color="auto"/>
              <w:right w:val="double" w:sz="4" w:space="0" w:color="auto"/>
            </w:tcBorders>
          </w:tcPr>
          <w:p w14:paraId="5C615AE7" w14:textId="77777777" w:rsidR="00443E7A" w:rsidRDefault="00443E7A" w:rsidP="00BC2840">
            <w:pPr>
              <w:widowControl w:val="0"/>
              <w:tabs>
                <w:tab w:val="left" w:pos="720"/>
                <w:tab w:val="left" w:pos="1440"/>
              </w:tabs>
              <w:autoSpaceDE w:val="0"/>
              <w:autoSpaceDN w:val="0"/>
              <w:adjustRightInd w:val="0"/>
              <w:spacing w:line="243" w:lineRule="exact"/>
              <w:jc w:val="center"/>
              <w:rPr>
                <w:bCs/>
              </w:rPr>
            </w:pPr>
            <w:r>
              <w:rPr>
                <w:bCs/>
              </w:rPr>
              <w:t>IF: the capacity of RV1 is required to meet stated conditions</w:t>
            </w:r>
          </w:p>
        </w:tc>
        <w:tc>
          <w:tcPr>
            <w:tcW w:w="4788" w:type="dxa"/>
            <w:gridSpan w:val="2"/>
            <w:tcBorders>
              <w:top w:val="double" w:sz="4" w:space="0" w:color="auto"/>
              <w:left w:val="double" w:sz="4" w:space="0" w:color="auto"/>
              <w:bottom w:val="double" w:sz="4" w:space="0" w:color="auto"/>
              <w:right w:val="double" w:sz="4" w:space="0" w:color="auto"/>
            </w:tcBorders>
          </w:tcPr>
          <w:p w14:paraId="1DE92D0E" w14:textId="77777777" w:rsidR="00443E7A" w:rsidRDefault="00443E7A" w:rsidP="00BC2840">
            <w:pPr>
              <w:widowControl w:val="0"/>
              <w:tabs>
                <w:tab w:val="left" w:pos="720"/>
                <w:tab w:val="left" w:pos="1440"/>
              </w:tabs>
              <w:autoSpaceDE w:val="0"/>
              <w:autoSpaceDN w:val="0"/>
              <w:adjustRightInd w:val="0"/>
              <w:spacing w:line="243" w:lineRule="exact"/>
              <w:jc w:val="center"/>
              <w:rPr>
                <w:bCs/>
              </w:rPr>
            </w:pPr>
            <w:r>
              <w:rPr>
                <w:bCs/>
              </w:rPr>
              <w:t>THEN: maximum set point of RV2 is:</w:t>
            </w:r>
          </w:p>
        </w:tc>
      </w:tr>
      <w:tr w:rsidR="00443E7A" w14:paraId="7AE0C2FC" w14:textId="77777777" w:rsidTr="00BC2840">
        <w:trPr>
          <w:cantSplit/>
        </w:trPr>
        <w:tc>
          <w:tcPr>
            <w:tcW w:w="1548" w:type="dxa"/>
            <w:tcBorders>
              <w:bottom w:val="double" w:sz="4" w:space="0" w:color="auto"/>
              <w:right w:val="double" w:sz="4" w:space="0" w:color="auto"/>
            </w:tcBorders>
          </w:tcPr>
          <w:p w14:paraId="5B92C362" w14:textId="77777777" w:rsidR="00443E7A" w:rsidRDefault="00443E7A" w:rsidP="00BC2840">
            <w:pPr>
              <w:widowControl w:val="0"/>
              <w:tabs>
                <w:tab w:val="left" w:pos="720"/>
                <w:tab w:val="left" w:pos="1440"/>
              </w:tabs>
              <w:autoSpaceDE w:val="0"/>
              <w:autoSpaceDN w:val="0"/>
              <w:adjustRightInd w:val="0"/>
              <w:spacing w:line="243" w:lineRule="exact"/>
              <w:rPr>
                <w:bCs/>
              </w:rPr>
            </w:pPr>
          </w:p>
        </w:tc>
        <w:tc>
          <w:tcPr>
            <w:tcW w:w="6840" w:type="dxa"/>
            <w:gridSpan w:val="3"/>
            <w:tcBorders>
              <w:top w:val="double" w:sz="4" w:space="0" w:color="auto"/>
              <w:left w:val="double" w:sz="4" w:space="0" w:color="auto"/>
              <w:bottom w:val="double" w:sz="4" w:space="0" w:color="auto"/>
              <w:right w:val="double" w:sz="4" w:space="0" w:color="auto"/>
            </w:tcBorders>
          </w:tcPr>
          <w:p w14:paraId="285E6550" w14:textId="77777777" w:rsidR="00443E7A" w:rsidRDefault="00443E7A" w:rsidP="00BC2840">
            <w:pPr>
              <w:pStyle w:val="Heading4"/>
            </w:pPr>
            <w:r>
              <w:t>VENTING CONDITIONS WHICH MUST BE SATISFIED</w:t>
            </w:r>
          </w:p>
        </w:tc>
        <w:tc>
          <w:tcPr>
            <w:tcW w:w="2430" w:type="dxa"/>
            <w:tcBorders>
              <w:top w:val="double" w:sz="4" w:space="0" w:color="auto"/>
              <w:left w:val="double" w:sz="4" w:space="0" w:color="auto"/>
              <w:bottom w:val="double" w:sz="4" w:space="0" w:color="auto"/>
              <w:right w:val="double" w:sz="4" w:space="0" w:color="auto"/>
            </w:tcBorders>
          </w:tcPr>
          <w:p w14:paraId="48617851" w14:textId="77777777" w:rsidR="00443E7A" w:rsidRDefault="00443E7A" w:rsidP="00BC2840">
            <w:pPr>
              <w:widowControl w:val="0"/>
              <w:tabs>
                <w:tab w:val="left" w:pos="720"/>
                <w:tab w:val="left" w:pos="1440"/>
              </w:tabs>
              <w:autoSpaceDE w:val="0"/>
              <w:autoSpaceDN w:val="0"/>
              <w:adjustRightInd w:val="0"/>
              <w:spacing w:line="243" w:lineRule="exact"/>
              <w:jc w:val="center"/>
              <w:rPr>
                <w:bCs/>
              </w:rPr>
            </w:pPr>
          </w:p>
        </w:tc>
        <w:tc>
          <w:tcPr>
            <w:tcW w:w="2358" w:type="dxa"/>
            <w:tcBorders>
              <w:top w:val="double" w:sz="4" w:space="0" w:color="auto"/>
              <w:left w:val="double" w:sz="4" w:space="0" w:color="auto"/>
              <w:bottom w:val="double" w:sz="4" w:space="0" w:color="auto"/>
              <w:right w:val="double" w:sz="4" w:space="0" w:color="auto"/>
            </w:tcBorders>
          </w:tcPr>
          <w:p w14:paraId="5E51957D" w14:textId="77777777" w:rsidR="00443E7A" w:rsidRDefault="00443E7A" w:rsidP="00BC2840">
            <w:pPr>
              <w:widowControl w:val="0"/>
              <w:tabs>
                <w:tab w:val="left" w:pos="720"/>
                <w:tab w:val="left" w:pos="1440"/>
              </w:tabs>
              <w:autoSpaceDE w:val="0"/>
              <w:autoSpaceDN w:val="0"/>
              <w:adjustRightInd w:val="0"/>
              <w:spacing w:line="243" w:lineRule="exact"/>
              <w:rPr>
                <w:bCs/>
              </w:rPr>
            </w:pPr>
          </w:p>
        </w:tc>
      </w:tr>
      <w:tr w:rsidR="00443E7A" w14:paraId="41898904" w14:textId="77777777" w:rsidTr="00BC2840">
        <w:tc>
          <w:tcPr>
            <w:tcW w:w="1548" w:type="dxa"/>
            <w:tcBorders>
              <w:top w:val="double" w:sz="4" w:space="0" w:color="auto"/>
              <w:left w:val="double" w:sz="4" w:space="0" w:color="auto"/>
              <w:bottom w:val="double" w:sz="4" w:space="0" w:color="auto"/>
              <w:right w:val="double" w:sz="4" w:space="0" w:color="auto"/>
            </w:tcBorders>
          </w:tcPr>
          <w:p w14:paraId="1BA530F0" w14:textId="77777777" w:rsidR="00443E7A" w:rsidRDefault="00443E7A" w:rsidP="00BC2840">
            <w:pPr>
              <w:widowControl w:val="0"/>
              <w:tabs>
                <w:tab w:val="left" w:pos="720"/>
                <w:tab w:val="left" w:pos="1440"/>
              </w:tabs>
              <w:autoSpaceDE w:val="0"/>
              <w:autoSpaceDN w:val="0"/>
              <w:adjustRightInd w:val="0"/>
              <w:spacing w:line="243" w:lineRule="exact"/>
              <w:rPr>
                <w:bCs/>
                <w:sz w:val="20"/>
              </w:rPr>
            </w:pPr>
            <w:proofErr w:type="spellStart"/>
            <w:r>
              <w:rPr>
                <w:bCs/>
                <w:sz w:val="20"/>
              </w:rPr>
              <w:t>RVx</w:t>
            </w:r>
            <w:proofErr w:type="spellEnd"/>
          </w:p>
        </w:tc>
        <w:tc>
          <w:tcPr>
            <w:tcW w:w="2340" w:type="dxa"/>
            <w:tcBorders>
              <w:top w:val="double" w:sz="4" w:space="0" w:color="auto"/>
              <w:left w:val="double" w:sz="4" w:space="0" w:color="auto"/>
              <w:bottom w:val="double" w:sz="4" w:space="0" w:color="auto"/>
              <w:right w:val="double" w:sz="4" w:space="0" w:color="auto"/>
            </w:tcBorders>
          </w:tcPr>
          <w:p w14:paraId="2B53368A"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 xml:space="preserve">Loss of vacuum and all operational emergency conditions to ensure </w:t>
            </w:r>
          </w:p>
          <w:p w14:paraId="32600D52"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29EBDDAE" w14:textId="77777777" w:rsidR="00443E7A" w:rsidRDefault="0019767A" w:rsidP="00BC2840">
            <w:pPr>
              <w:widowControl w:val="0"/>
              <w:tabs>
                <w:tab w:val="left" w:pos="720"/>
                <w:tab w:val="left" w:pos="1440"/>
              </w:tabs>
              <w:autoSpaceDE w:val="0"/>
              <w:autoSpaceDN w:val="0"/>
              <w:adjustRightInd w:val="0"/>
              <w:spacing w:line="243" w:lineRule="exact"/>
              <w:jc w:val="center"/>
              <w:rPr>
                <w:bCs/>
                <w:sz w:val="20"/>
              </w:rPr>
            </w:pPr>
            <w:r w:rsidRPr="00904C2A">
              <w:rPr>
                <w:bCs/>
                <w:noProof/>
                <w:position w:val="-8"/>
                <w:sz w:val="20"/>
              </w:rPr>
              <w:object w:dxaOrig="2220" w:dyaOrig="260" w14:anchorId="714A8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pt;height:13.5pt;mso-width-percent:0;mso-height-percent:0;mso-width-percent:0;mso-height-percent:0" o:ole="">
                  <v:imagedata r:id="rId14" o:title=""/>
                </v:shape>
                <o:OLEObject Type="Embed" ProgID="Equation.DSMT4" ShapeID="_x0000_i1025" DrawAspect="Content" ObjectID="_1597565693" r:id="rId15"/>
              </w:object>
            </w:r>
            <w:r w:rsidR="00443E7A">
              <w:rPr>
                <w:bCs/>
                <w:sz w:val="20"/>
              </w:rPr>
              <w:t>See Note 6</w:t>
            </w:r>
          </w:p>
        </w:tc>
        <w:tc>
          <w:tcPr>
            <w:tcW w:w="2250" w:type="dxa"/>
            <w:tcBorders>
              <w:top w:val="double" w:sz="4" w:space="0" w:color="auto"/>
              <w:left w:val="double" w:sz="4" w:space="0" w:color="auto"/>
              <w:bottom w:val="double" w:sz="4" w:space="0" w:color="auto"/>
              <w:right w:val="double" w:sz="4" w:space="0" w:color="auto"/>
            </w:tcBorders>
          </w:tcPr>
          <w:p w14:paraId="58A41C59"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2AE06EC1"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Fire conditions to ensure</w:t>
            </w:r>
          </w:p>
          <w:p w14:paraId="7F05B594"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1913FC4F"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2EC31AD2" w14:textId="77777777" w:rsidR="00443E7A" w:rsidRDefault="0019767A" w:rsidP="00BC2840">
            <w:pPr>
              <w:widowControl w:val="0"/>
              <w:tabs>
                <w:tab w:val="left" w:pos="720"/>
                <w:tab w:val="left" w:pos="1440"/>
              </w:tabs>
              <w:autoSpaceDE w:val="0"/>
              <w:autoSpaceDN w:val="0"/>
              <w:adjustRightInd w:val="0"/>
              <w:spacing w:line="243" w:lineRule="exact"/>
              <w:jc w:val="center"/>
              <w:rPr>
                <w:bCs/>
                <w:sz w:val="20"/>
              </w:rPr>
            </w:pPr>
            <w:r w:rsidRPr="00904C2A">
              <w:rPr>
                <w:bCs/>
                <w:noProof/>
                <w:position w:val="-8"/>
                <w:sz w:val="20"/>
              </w:rPr>
              <w:object w:dxaOrig="2220" w:dyaOrig="260" w14:anchorId="5377B2F3">
                <v:shape id="_x0000_i1026" type="#_x0000_t75" alt="" style="width:108pt;height:13.5pt;mso-width-percent:0;mso-height-percent:0;mso-width-percent:0;mso-height-percent:0" o:ole="">
                  <v:imagedata r:id="rId16" o:title=""/>
                </v:shape>
                <o:OLEObject Type="Embed" ProgID="Equation.DSMT4" ShapeID="_x0000_i1026" DrawAspect="Content" ObjectID="_1597565694" r:id="rId17"/>
              </w:object>
            </w:r>
          </w:p>
        </w:tc>
        <w:tc>
          <w:tcPr>
            <w:tcW w:w="2250" w:type="dxa"/>
            <w:tcBorders>
              <w:top w:val="double" w:sz="4" w:space="0" w:color="auto"/>
              <w:left w:val="double" w:sz="4" w:space="0" w:color="auto"/>
              <w:bottom w:val="double" w:sz="4" w:space="0" w:color="auto"/>
              <w:right w:val="double" w:sz="4" w:space="0" w:color="auto"/>
            </w:tcBorders>
          </w:tcPr>
          <w:p w14:paraId="0DE8C601"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3600D46E"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Delivery pump condition to ensure</w:t>
            </w:r>
          </w:p>
          <w:p w14:paraId="58E23F0D"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7A99AD50" w14:textId="77777777" w:rsidR="00443E7A" w:rsidRDefault="0019767A" w:rsidP="00BC2840">
            <w:pPr>
              <w:widowControl w:val="0"/>
              <w:tabs>
                <w:tab w:val="left" w:pos="720"/>
                <w:tab w:val="left" w:pos="1440"/>
              </w:tabs>
              <w:autoSpaceDE w:val="0"/>
              <w:autoSpaceDN w:val="0"/>
              <w:adjustRightInd w:val="0"/>
              <w:spacing w:line="243" w:lineRule="exact"/>
              <w:jc w:val="center"/>
              <w:rPr>
                <w:bCs/>
                <w:sz w:val="20"/>
              </w:rPr>
            </w:pPr>
            <w:r w:rsidRPr="00904C2A">
              <w:rPr>
                <w:bCs/>
                <w:noProof/>
                <w:position w:val="-8"/>
                <w:sz w:val="20"/>
              </w:rPr>
              <w:object w:dxaOrig="2220" w:dyaOrig="260" w14:anchorId="3218F336">
                <v:shape id="_x0000_i1027" type="#_x0000_t75" alt="" style="width:108pt;height:13.5pt;mso-width-percent:0;mso-height-percent:0;mso-width-percent:0;mso-height-percent:0" o:ole="">
                  <v:imagedata r:id="rId18" o:title=""/>
                </v:shape>
                <o:OLEObject Type="Embed" ProgID="Equation.DSMT4" ShapeID="_x0000_i1027" DrawAspect="Content" ObjectID="_1597565695" r:id="rId19"/>
              </w:object>
            </w:r>
            <w:r w:rsidR="00443E7A">
              <w:rPr>
                <w:bCs/>
                <w:sz w:val="20"/>
              </w:rPr>
              <w:t>See Note 7</w:t>
            </w:r>
          </w:p>
        </w:tc>
        <w:tc>
          <w:tcPr>
            <w:tcW w:w="2430" w:type="dxa"/>
            <w:tcBorders>
              <w:top w:val="double" w:sz="4" w:space="0" w:color="auto"/>
              <w:left w:val="double" w:sz="4" w:space="0" w:color="auto"/>
              <w:bottom w:val="double" w:sz="4" w:space="0" w:color="auto"/>
              <w:right w:val="double" w:sz="4" w:space="0" w:color="auto"/>
            </w:tcBorders>
          </w:tcPr>
          <w:p w14:paraId="749ABCDC"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6F4C4C37"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5D14C367"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If RV2 is</w:t>
            </w:r>
          </w:p>
          <w:p w14:paraId="00993624"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a relief valve:</w:t>
            </w:r>
          </w:p>
        </w:tc>
        <w:tc>
          <w:tcPr>
            <w:tcW w:w="2358" w:type="dxa"/>
            <w:tcBorders>
              <w:top w:val="double" w:sz="4" w:space="0" w:color="auto"/>
              <w:left w:val="double" w:sz="4" w:space="0" w:color="auto"/>
              <w:bottom w:val="double" w:sz="4" w:space="0" w:color="auto"/>
              <w:right w:val="double" w:sz="4" w:space="0" w:color="auto"/>
            </w:tcBorders>
          </w:tcPr>
          <w:p w14:paraId="10BEAFE3"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7E6E62C4"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6BCFF399"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If RV2 is</w:t>
            </w:r>
          </w:p>
          <w:p w14:paraId="23C11684"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a rupture disk:</w:t>
            </w:r>
          </w:p>
        </w:tc>
      </w:tr>
      <w:tr w:rsidR="00443E7A" w14:paraId="6023F043" w14:textId="77777777" w:rsidTr="00BC2840">
        <w:tc>
          <w:tcPr>
            <w:tcW w:w="1548" w:type="dxa"/>
            <w:tcBorders>
              <w:top w:val="double" w:sz="4" w:space="0" w:color="auto"/>
              <w:left w:val="double" w:sz="4" w:space="0" w:color="auto"/>
              <w:bottom w:val="double" w:sz="4" w:space="0" w:color="auto"/>
              <w:right w:val="double" w:sz="4" w:space="0" w:color="auto"/>
            </w:tcBorders>
          </w:tcPr>
          <w:p w14:paraId="545A27BB"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RV1</w:t>
            </w:r>
          </w:p>
          <w:p w14:paraId="21B32380"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See Note 1</w:t>
            </w:r>
          </w:p>
          <w:p w14:paraId="7065B4EC"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RV2</w:t>
            </w:r>
          </w:p>
        </w:tc>
        <w:tc>
          <w:tcPr>
            <w:tcW w:w="2340" w:type="dxa"/>
            <w:tcBorders>
              <w:top w:val="double" w:sz="4" w:space="0" w:color="auto"/>
              <w:left w:val="double" w:sz="4" w:space="0" w:color="auto"/>
              <w:bottom w:val="double" w:sz="4" w:space="0" w:color="auto"/>
              <w:right w:val="double" w:sz="4" w:space="0" w:color="auto"/>
            </w:tcBorders>
          </w:tcPr>
          <w:p w14:paraId="08DAB042"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YES</w:t>
            </w:r>
          </w:p>
          <w:p w14:paraId="48A88474"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03EE43FD"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NO</w:t>
            </w:r>
          </w:p>
        </w:tc>
        <w:tc>
          <w:tcPr>
            <w:tcW w:w="2250" w:type="dxa"/>
            <w:tcBorders>
              <w:top w:val="double" w:sz="4" w:space="0" w:color="auto"/>
              <w:left w:val="double" w:sz="4" w:space="0" w:color="auto"/>
              <w:bottom w:val="double" w:sz="4" w:space="0" w:color="auto"/>
              <w:right w:val="double" w:sz="4" w:space="0" w:color="auto"/>
            </w:tcBorders>
          </w:tcPr>
          <w:p w14:paraId="66B2FF53"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YES</w:t>
            </w:r>
          </w:p>
          <w:p w14:paraId="7BF9F8C0"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3FC8E9A4"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NO</w:t>
            </w:r>
          </w:p>
        </w:tc>
        <w:tc>
          <w:tcPr>
            <w:tcW w:w="2250" w:type="dxa"/>
            <w:tcBorders>
              <w:top w:val="double" w:sz="4" w:space="0" w:color="auto"/>
              <w:left w:val="double" w:sz="4" w:space="0" w:color="auto"/>
              <w:bottom w:val="double" w:sz="4" w:space="0" w:color="auto"/>
              <w:right w:val="double" w:sz="4" w:space="0" w:color="auto"/>
            </w:tcBorders>
          </w:tcPr>
          <w:p w14:paraId="19B81737"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NO</w:t>
            </w:r>
          </w:p>
          <w:p w14:paraId="465F5C44"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53637AE3"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NO</w:t>
            </w:r>
          </w:p>
        </w:tc>
        <w:tc>
          <w:tcPr>
            <w:tcW w:w="2430" w:type="dxa"/>
            <w:tcBorders>
              <w:top w:val="double" w:sz="4" w:space="0" w:color="auto"/>
              <w:left w:val="double" w:sz="4" w:space="0" w:color="auto"/>
              <w:bottom w:val="double" w:sz="4" w:space="0" w:color="auto"/>
              <w:right w:val="double" w:sz="4" w:space="0" w:color="auto"/>
            </w:tcBorders>
          </w:tcPr>
          <w:p w14:paraId="2A6E3CAB"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621A3CAB" w14:textId="77777777" w:rsidR="00443E7A" w:rsidRDefault="0019767A" w:rsidP="00BC2840">
            <w:pPr>
              <w:widowControl w:val="0"/>
              <w:tabs>
                <w:tab w:val="left" w:pos="720"/>
                <w:tab w:val="left" w:pos="1440"/>
              </w:tabs>
              <w:autoSpaceDE w:val="0"/>
              <w:autoSpaceDN w:val="0"/>
              <w:adjustRightInd w:val="0"/>
              <w:spacing w:line="243" w:lineRule="exact"/>
              <w:jc w:val="center"/>
              <w:rPr>
                <w:bCs/>
                <w:sz w:val="20"/>
              </w:rPr>
            </w:pPr>
            <w:r w:rsidRPr="00904C2A">
              <w:rPr>
                <w:bCs/>
                <w:noProof/>
                <w:position w:val="-8"/>
                <w:sz w:val="20"/>
              </w:rPr>
              <w:object w:dxaOrig="1780" w:dyaOrig="260" w14:anchorId="02373DC8">
                <v:shape id="_x0000_i1028" type="#_x0000_t75" alt="" style="width:86.25pt;height:13.5pt;mso-width-percent:0;mso-height-percent:0;mso-width-percent:0;mso-height-percent:0" o:ole="">
                  <v:imagedata r:id="rId20" o:title=""/>
                </v:shape>
                <o:OLEObject Type="Embed" ProgID="Equation.DSMT4" ShapeID="_x0000_i1028" DrawAspect="Content" ObjectID="_1597565696" r:id="rId21"/>
              </w:object>
            </w:r>
          </w:p>
        </w:tc>
        <w:tc>
          <w:tcPr>
            <w:tcW w:w="2358" w:type="dxa"/>
            <w:tcBorders>
              <w:top w:val="double" w:sz="4" w:space="0" w:color="auto"/>
              <w:left w:val="double" w:sz="4" w:space="0" w:color="auto"/>
              <w:bottom w:val="double" w:sz="4" w:space="0" w:color="auto"/>
              <w:right w:val="double" w:sz="4" w:space="0" w:color="auto"/>
            </w:tcBorders>
          </w:tcPr>
          <w:p w14:paraId="23965014"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588ACE94" w14:textId="77777777" w:rsidR="00443E7A" w:rsidRDefault="0019767A" w:rsidP="00BC2840">
            <w:pPr>
              <w:widowControl w:val="0"/>
              <w:tabs>
                <w:tab w:val="left" w:pos="720"/>
                <w:tab w:val="left" w:pos="1440"/>
              </w:tabs>
              <w:autoSpaceDE w:val="0"/>
              <w:autoSpaceDN w:val="0"/>
              <w:adjustRightInd w:val="0"/>
              <w:spacing w:line="243" w:lineRule="exact"/>
              <w:jc w:val="center"/>
              <w:rPr>
                <w:bCs/>
                <w:sz w:val="20"/>
              </w:rPr>
            </w:pPr>
            <w:r w:rsidRPr="00904C2A">
              <w:rPr>
                <w:bCs/>
                <w:noProof/>
                <w:position w:val="-8"/>
                <w:sz w:val="20"/>
              </w:rPr>
              <w:object w:dxaOrig="1780" w:dyaOrig="260" w14:anchorId="1C49C8FF">
                <v:shape id="_x0000_i1029" type="#_x0000_t75" alt="" style="width:86.25pt;height:13.5pt;mso-width-percent:0;mso-height-percent:0;mso-width-percent:0;mso-height-percent:0" o:ole="">
                  <v:imagedata r:id="rId22" o:title=""/>
                </v:shape>
                <o:OLEObject Type="Embed" ProgID="Equation.DSMT4" ShapeID="_x0000_i1029" DrawAspect="Content" ObjectID="_1597565697" r:id="rId23"/>
              </w:object>
            </w:r>
          </w:p>
        </w:tc>
      </w:tr>
      <w:tr w:rsidR="00443E7A" w14:paraId="52C77481" w14:textId="77777777" w:rsidTr="00BC2840">
        <w:tc>
          <w:tcPr>
            <w:tcW w:w="1548" w:type="dxa"/>
            <w:tcBorders>
              <w:top w:val="double" w:sz="4" w:space="0" w:color="auto"/>
              <w:left w:val="double" w:sz="4" w:space="0" w:color="auto"/>
              <w:bottom w:val="double" w:sz="4" w:space="0" w:color="auto"/>
              <w:right w:val="double" w:sz="4" w:space="0" w:color="auto"/>
            </w:tcBorders>
          </w:tcPr>
          <w:p w14:paraId="5DC514C7"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RV1</w:t>
            </w:r>
          </w:p>
          <w:p w14:paraId="6CBAF959"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See Note 2</w:t>
            </w:r>
          </w:p>
          <w:p w14:paraId="5BFCAA1D"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RV2</w:t>
            </w:r>
          </w:p>
        </w:tc>
        <w:tc>
          <w:tcPr>
            <w:tcW w:w="2340" w:type="dxa"/>
            <w:tcBorders>
              <w:top w:val="double" w:sz="4" w:space="0" w:color="auto"/>
              <w:left w:val="double" w:sz="4" w:space="0" w:color="auto"/>
              <w:bottom w:val="double" w:sz="4" w:space="0" w:color="auto"/>
              <w:right w:val="double" w:sz="4" w:space="0" w:color="auto"/>
            </w:tcBorders>
          </w:tcPr>
          <w:p w14:paraId="07171233"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YES</w:t>
            </w:r>
          </w:p>
          <w:p w14:paraId="1B21E514"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7E5DECBB"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NO</w:t>
            </w:r>
          </w:p>
        </w:tc>
        <w:tc>
          <w:tcPr>
            <w:tcW w:w="2250" w:type="dxa"/>
            <w:tcBorders>
              <w:top w:val="double" w:sz="4" w:space="0" w:color="auto"/>
              <w:left w:val="double" w:sz="4" w:space="0" w:color="auto"/>
              <w:bottom w:val="double" w:sz="4" w:space="0" w:color="auto"/>
              <w:right w:val="double" w:sz="4" w:space="0" w:color="auto"/>
            </w:tcBorders>
          </w:tcPr>
          <w:p w14:paraId="744FB22C"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YES</w:t>
            </w:r>
          </w:p>
          <w:p w14:paraId="30734616"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51547675"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NO</w:t>
            </w:r>
          </w:p>
        </w:tc>
        <w:tc>
          <w:tcPr>
            <w:tcW w:w="2250" w:type="dxa"/>
            <w:tcBorders>
              <w:top w:val="double" w:sz="4" w:space="0" w:color="auto"/>
              <w:left w:val="double" w:sz="4" w:space="0" w:color="auto"/>
              <w:bottom w:val="double" w:sz="4" w:space="0" w:color="auto"/>
              <w:right w:val="double" w:sz="4" w:space="0" w:color="auto"/>
            </w:tcBorders>
          </w:tcPr>
          <w:p w14:paraId="305156BF"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NO</w:t>
            </w:r>
          </w:p>
          <w:p w14:paraId="3B79BAF9"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4806B747"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YES</w:t>
            </w:r>
          </w:p>
        </w:tc>
        <w:tc>
          <w:tcPr>
            <w:tcW w:w="2430" w:type="dxa"/>
            <w:tcBorders>
              <w:top w:val="double" w:sz="4" w:space="0" w:color="auto"/>
              <w:left w:val="double" w:sz="4" w:space="0" w:color="auto"/>
              <w:bottom w:val="double" w:sz="4" w:space="0" w:color="auto"/>
              <w:right w:val="double" w:sz="4" w:space="0" w:color="auto"/>
            </w:tcBorders>
          </w:tcPr>
          <w:p w14:paraId="44B1E9F2"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7868C9DE" w14:textId="77777777" w:rsidR="00443E7A" w:rsidRDefault="0019767A" w:rsidP="00BC2840">
            <w:pPr>
              <w:widowControl w:val="0"/>
              <w:tabs>
                <w:tab w:val="left" w:pos="720"/>
                <w:tab w:val="left" w:pos="1440"/>
              </w:tabs>
              <w:autoSpaceDE w:val="0"/>
              <w:autoSpaceDN w:val="0"/>
              <w:adjustRightInd w:val="0"/>
              <w:spacing w:line="243" w:lineRule="exact"/>
              <w:jc w:val="center"/>
              <w:rPr>
                <w:bCs/>
                <w:sz w:val="20"/>
              </w:rPr>
            </w:pPr>
            <w:r w:rsidRPr="00904C2A">
              <w:rPr>
                <w:bCs/>
                <w:noProof/>
                <w:position w:val="-8"/>
                <w:sz w:val="20"/>
              </w:rPr>
              <w:object w:dxaOrig="1780" w:dyaOrig="260" w14:anchorId="55B09FFA">
                <v:shape id="_x0000_i1030" type="#_x0000_t75" alt="" style="width:86.25pt;height:13.5pt;mso-width-percent:0;mso-height-percent:0;mso-width-percent:0;mso-height-percent:0" o:ole="">
                  <v:imagedata r:id="rId24" o:title=""/>
                </v:shape>
                <o:OLEObject Type="Embed" ProgID="Equation.DSMT4" ShapeID="_x0000_i1030" DrawAspect="Content" ObjectID="_1597565698" r:id="rId25"/>
              </w:object>
            </w:r>
          </w:p>
        </w:tc>
        <w:tc>
          <w:tcPr>
            <w:tcW w:w="2358" w:type="dxa"/>
            <w:tcBorders>
              <w:top w:val="double" w:sz="4" w:space="0" w:color="auto"/>
              <w:left w:val="double" w:sz="4" w:space="0" w:color="auto"/>
              <w:bottom w:val="double" w:sz="4" w:space="0" w:color="auto"/>
              <w:right w:val="double" w:sz="4" w:space="0" w:color="auto"/>
            </w:tcBorders>
          </w:tcPr>
          <w:p w14:paraId="67154B7F"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36FE3F19" w14:textId="77777777" w:rsidR="00443E7A" w:rsidRDefault="0019767A" w:rsidP="00BC2840">
            <w:pPr>
              <w:widowControl w:val="0"/>
              <w:tabs>
                <w:tab w:val="left" w:pos="720"/>
                <w:tab w:val="left" w:pos="1440"/>
              </w:tabs>
              <w:autoSpaceDE w:val="0"/>
              <w:autoSpaceDN w:val="0"/>
              <w:adjustRightInd w:val="0"/>
              <w:spacing w:line="243" w:lineRule="exact"/>
              <w:jc w:val="center"/>
              <w:rPr>
                <w:bCs/>
                <w:sz w:val="20"/>
              </w:rPr>
            </w:pPr>
            <w:r w:rsidRPr="00904C2A">
              <w:rPr>
                <w:bCs/>
                <w:noProof/>
                <w:position w:val="-8"/>
                <w:sz w:val="20"/>
              </w:rPr>
              <w:object w:dxaOrig="1780" w:dyaOrig="260" w14:anchorId="73F61348">
                <v:shape id="_x0000_i1031" type="#_x0000_t75" alt="" style="width:86.25pt;height:13.5pt;mso-width-percent:0;mso-height-percent:0;mso-width-percent:0;mso-height-percent:0" o:ole="">
                  <v:imagedata r:id="rId26" o:title=""/>
                </v:shape>
                <o:OLEObject Type="Embed" ProgID="Equation.DSMT4" ShapeID="_x0000_i1031" DrawAspect="Content" ObjectID="_1597565699" r:id="rId27"/>
              </w:object>
            </w:r>
          </w:p>
        </w:tc>
      </w:tr>
      <w:tr w:rsidR="00443E7A" w14:paraId="533D7778" w14:textId="77777777" w:rsidTr="00BC2840">
        <w:tc>
          <w:tcPr>
            <w:tcW w:w="1548" w:type="dxa"/>
            <w:tcBorders>
              <w:top w:val="double" w:sz="4" w:space="0" w:color="auto"/>
              <w:left w:val="double" w:sz="4" w:space="0" w:color="auto"/>
              <w:bottom w:val="double" w:sz="4" w:space="0" w:color="auto"/>
              <w:right w:val="double" w:sz="4" w:space="0" w:color="auto"/>
            </w:tcBorders>
          </w:tcPr>
          <w:p w14:paraId="48CD4B36"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RV1</w:t>
            </w:r>
          </w:p>
          <w:p w14:paraId="06CB2200"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See Note 3</w:t>
            </w:r>
          </w:p>
          <w:p w14:paraId="39E40323"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RV2</w:t>
            </w:r>
          </w:p>
        </w:tc>
        <w:tc>
          <w:tcPr>
            <w:tcW w:w="2340" w:type="dxa"/>
            <w:tcBorders>
              <w:top w:val="double" w:sz="4" w:space="0" w:color="auto"/>
              <w:left w:val="double" w:sz="4" w:space="0" w:color="auto"/>
              <w:bottom w:val="double" w:sz="4" w:space="0" w:color="auto"/>
              <w:right w:val="double" w:sz="4" w:space="0" w:color="auto"/>
            </w:tcBorders>
          </w:tcPr>
          <w:p w14:paraId="7B5924D6"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YES</w:t>
            </w:r>
          </w:p>
          <w:p w14:paraId="25E71EC1"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2E939314"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NO</w:t>
            </w:r>
          </w:p>
        </w:tc>
        <w:tc>
          <w:tcPr>
            <w:tcW w:w="2250" w:type="dxa"/>
            <w:tcBorders>
              <w:top w:val="double" w:sz="4" w:space="0" w:color="auto"/>
              <w:left w:val="double" w:sz="4" w:space="0" w:color="auto"/>
              <w:bottom w:val="double" w:sz="4" w:space="0" w:color="auto"/>
              <w:right w:val="double" w:sz="4" w:space="0" w:color="auto"/>
            </w:tcBorders>
          </w:tcPr>
          <w:p w14:paraId="6E7E2C3F"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YES</w:t>
            </w:r>
          </w:p>
          <w:p w14:paraId="79745FC0"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008A3420"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YES</w:t>
            </w:r>
          </w:p>
        </w:tc>
        <w:tc>
          <w:tcPr>
            <w:tcW w:w="2250" w:type="dxa"/>
            <w:tcBorders>
              <w:top w:val="double" w:sz="4" w:space="0" w:color="auto"/>
              <w:left w:val="double" w:sz="4" w:space="0" w:color="auto"/>
              <w:bottom w:val="double" w:sz="4" w:space="0" w:color="auto"/>
              <w:right w:val="double" w:sz="4" w:space="0" w:color="auto"/>
            </w:tcBorders>
          </w:tcPr>
          <w:p w14:paraId="50FE6E57"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NO</w:t>
            </w:r>
          </w:p>
          <w:p w14:paraId="4BDBDAB8"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4C62A55A"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NO</w:t>
            </w:r>
          </w:p>
        </w:tc>
        <w:tc>
          <w:tcPr>
            <w:tcW w:w="2430" w:type="dxa"/>
            <w:tcBorders>
              <w:top w:val="double" w:sz="4" w:space="0" w:color="auto"/>
              <w:left w:val="double" w:sz="4" w:space="0" w:color="auto"/>
              <w:bottom w:val="double" w:sz="4" w:space="0" w:color="auto"/>
              <w:right w:val="double" w:sz="4" w:space="0" w:color="auto"/>
            </w:tcBorders>
          </w:tcPr>
          <w:p w14:paraId="7F6E45BC"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4476278C" w14:textId="77777777" w:rsidR="00443E7A" w:rsidRDefault="0019767A" w:rsidP="00BC2840">
            <w:pPr>
              <w:widowControl w:val="0"/>
              <w:tabs>
                <w:tab w:val="left" w:pos="720"/>
                <w:tab w:val="left" w:pos="1440"/>
              </w:tabs>
              <w:autoSpaceDE w:val="0"/>
              <w:autoSpaceDN w:val="0"/>
              <w:adjustRightInd w:val="0"/>
              <w:spacing w:line="243" w:lineRule="exact"/>
              <w:jc w:val="center"/>
              <w:rPr>
                <w:bCs/>
                <w:sz w:val="20"/>
              </w:rPr>
            </w:pPr>
            <w:r w:rsidRPr="00904C2A">
              <w:rPr>
                <w:bCs/>
                <w:noProof/>
                <w:position w:val="-8"/>
                <w:sz w:val="20"/>
              </w:rPr>
              <w:object w:dxaOrig="1780" w:dyaOrig="260" w14:anchorId="424EACB7">
                <v:shape id="_x0000_i1032" type="#_x0000_t75" alt="" style="width:86.25pt;height:13.5pt;mso-width-percent:0;mso-height-percent:0;mso-width-percent:0;mso-height-percent:0" o:ole="">
                  <v:imagedata r:id="rId28" o:title=""/>
                </v:shape>
                <o:OLEObject Type="Embed" ProgID="Equation.DSMT4" ShapeID="_x0000_i1032" DrawAspect="Content" ObjectID="_1597565700" r:id="rId29"/>
              </w:object>
            </w:r>
          </w:p>
        </w:tc>
        <w:tc>
          <w:tcPr>
            <w:tcW w:w="2358" w:type="dxa"/>
            <w:tcBorders>
              <w:top w:val="double" w:sz="4" w:space="0" w:color="auto"/>
              <w:left w:val="double" w:sz="4" w:space="0" w:color="auto"/>
              <w:bottom w:val="double" w:sz="4" w:space="0" w:color="auto"/>
              <w:right w:val="double" w:sz="4" w:space="0" w:color="auto"/>
            </w:tcBorders>
          </w:tcPr>
          <w:p w14:paraId="03D7EF38"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0E00E427" w14:textId="77777777" w:rsidR="00443E7A" w:rsidRDefault="0019767A" w:rsidP="00BC2840">
            <w:pPr>
              <w:widowControl w:val="0"/>
              <w:tabs>
                <w:tab w:val="left" w:pos="720"/>
                <w:tab w:val="left" w:pos="1440"/>
              </w:tabs>
              <w:autoSpaceDE w:val="0"/>
              <w:autoSpaceDN w:val="0"/>
              <w:adjustRightInd w:val="0"/>
              <w:spacing w:line="243" w:lineRule="exact"/>
              <w:jc w:val="center"/>
              <w:rPr>
                <w:bCs/>
                <w:sz w:val="20"/>
              </w:rPr>
            </w:pPr>
            <w:r w:rsidRPr="00904C2A">
              <w:rPr>
                <w:bCs/>
                <w:noProof/>
                <w:position w:val="-8"/>
                <w:sz w:val="20"/>
              </w:rPr>
              <w:object w:dxaOrig="1780" w:dyaOrig="260" w14:anchorId="5F44B02F">
                <v:shape id="_x0000_i1033" type="#_x0000_t75" alt="" style="width:86.25pt;height:13.5pt;mso-width-percent:0;mso-height-percent:0;mso-width-percent:0;mso-height-percent:0" o:ole="">
                  <v:imagedata r:id="rId30" o:title=""/>
                </v:shape>
                <o:OLEObject Type="Embed" ProgID="Equation.DSMT4" ShapeID="_x0000_i1033" DrawAspect="Content" ObjectID="_1597565701" r:id="rId31"/>
              </w:object>
            </w:r>
          </w:p>
        </w:tc>
      </w:tr>
      <w:tr w:rsidR="00443E7A" w14:paraId="78C71621" w14:textId="77777777" w:rsidTr="00BC2840">
        <w:tc>
          <w:tcPr>
            <w:tcW w:w="1548" w:type="dxa"/>
            <w:tcBorders>
              <w:top w:val="double" w:sz="4" w:space="0" w:color="auto"/>
              <w:left w:val="double" w:sz="4" w:space="0" w:color="auto"/>
              <w:bottom w:val="double" w:sz="4" w:space="0" w:color="auto"/>
              <w:right w:val="double" w:sz="4" w:space="0" w:color="auto"/>
            </w:tcBorders>
          </w:tcPr>
          <w:p w14:paraId="781D257C"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RV1</w:t>
            </w:r>
          </w:p>
          <w:p w14:paraId="1133FFA9"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See Note 4</w:t>
            </w:r>
          </w:p>
          <w:p w14:paraId="12E3A261"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RV2</w:t>
            </w:r>
          </w:p>
        </w:tc>
        <w:tc>
          <w:tcPr>
            <w:tcW w:w="2340" w:type="dxa"/>
            <w:tcBorders>
              <w:top w:val="double" w:sz="4" w:space="0" w:color="auto"/>
              <w:left w:val="double" w:sz="4" w:space="0" w:color="auto"/>
              <w:bottom w:val="double" w:sz="4" w:space="0" w:color="auto"/>
              <w:right w:val="double" w:sz="4" w:space="0" w:color="auto"/>
            </w:tcBorders>
          </w:tcPr>
          <w:p w14:paraId="41D92E9E"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YES</w:t>
            </w:r>
          </w:p>
          <w:p w14:paraId="43DE32E6"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3E5370AE"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NO</w:t>
            </w:r>
          </w:p>
        </w:tc>
        <w:tc>
          <w:tcPr>
            <w:tcW w:w="2250" w:type="dxa"/>
            <w:tcBorders>
              <w:top w:val="double" w:sz="4" w:space="0" w:color="auto"/>
              <w:left w:val="double" w:sz="4" w:space="0" w:color="auto"/>
              <w:bottom w:val="double" w:sz="4" w:space="0" w:color="auto"/>
              <w:right w:val="double" w:sz="4" w:space="0" w:color="auto"/>
            </w:tcBorders>
          </w:tcPr>
          <w:p w14:paraId="221695DC"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YES</w:t>
            </w:r>
          </w:p>
          <w:p w14:paraId="577FD9CF"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5ED3BF93"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YES</w:t>
            </w:r>
          </w:p>
        </w:tc>
        <w:tc>
          <w:tcPr>
            <w:tcW w:w="2250" w:type="dxa"/>
            <w:tcBorders>
              <w:top w:val="double" w:sz="4" w:space="0" w:color="auto"/>
              <w:left w:val="double" w:sz="4" w:space="0" w:color="auto"/>
              <w:bottom w:val="double" w:sz="4" w:space="0" w:color="auto"/>
              <w:right w:val="double" w:sz="4" w:space="0" w:color="auto"/>
            </w:tcBorders>
          </w:tcPr>
          <w:p w14:paraId="7C696163"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NO</w:t>
            </w:r>
          </w:p>
          <w:p w14:paraId="71C9FDE3"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6D1DCF18"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YES</w:t>
            </w:r>
          </w:p>
        </w:tc>
        <w:tc>
          <w:tcPr>
            <w:tcW w:w="2430" w:type="dxa"/>
            <w:tcBorders>
              <w:top w:val="double" w:sz="4" w:space="0" w:color="auto"/>
              <w:left w:val="double" w:sz="4" w:space="0" w:color="auto"/>
              <w:bottom w:val="double" w:sz="4" w:space="0" w:color="auto"/>
              <w:right w:val="double" w:sz="4" w:space="0" w:color="auto"/>
            </w:tcBorders>
          </w:tcPr>
          <w:p w14:paraId="2B9EBFA2"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042A83B2" w14:textId="77777777" w:rsidR="00443E7A" w:rsidRDefault="0019767A" w:rsidP="00BC2840">
            <w:pPr>
              <w:widowControl w:val="0"/>
              <w:tabs>
                <w:tab w:val="left" w:pos="720"/>
                <w:tab w:val="left" w:pos="1440"/>
              </w:tabs>
              <w:autoSpaceDE w:val="0"/>
              <w:autoSpaceDN w:val="0"/>
              <w:adjustRightInd w:val="0"/>
              <w:spacing w:line="243" w:lineRule="exact"/>
              <w:jc w:val="center"/>
              <w:rPr>
                <w:bCs/>
                <w:sz w:val="20"/>
              </w:rPr>
            </w:pPr>
            <w:r w:rsidRPr="00904C2A">
              <w:rPr>
                <w:bCs/>
                <w:noProof/>
                <w:position w:val="-8"/>
                <w:sz w:val="20"/>
              </w:rPr>
              <w:object w:dxaOrig="1780" w:dyaOrig="260" w14:anchorId="6927F4C1">
                <v:shape id="_x0000_i1034" type="#_x0000_t75" alt="" style="width:86.25pt;height:13.5pt;mso-width-percent:0;mso-height-percent:0;mso-width-percent:0;mso-height-percent:0" o:ole="">
                  <v:imagedata r:id="rId32" o:title=""/>
                </v:shape>
                <o:OLEObject Type="Embed" ProgID="Equation.DSMT4" ShapeID="_x0000_i1034" DrawAspect="Content" ObjectID="_1597565702" r:id="rId33"/>
              </w:object>
            </w:r>
          </w:p>
        </w:tc>
        <w:tc>
          <w:tcPr>
            <w:tcW w:w="2358" w:type="dxa"/>
            <w:tcBorders>
              <w:top w:val="double" w:sz="4" w:space="0" w:color="auto"/>
              <w:left w:val="double" w:sz="4" w:space="0" w:color="auto"/>
              <w:bottom w:val="double" w:sz="4" w:space="0" w:color="auto"/>
              <w:right w:val="double" w:sz="4" w:space="0" w:color="auto"/>
            </w:tcBorders>
          </w:tcPr>
          <w:p w14:paraId="6E0AEEF8"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347E9FD9" w14:textId="77777777" w:rsidR="00443E7A" w:rsidRDefault="0019767A" w:rsidP="00BC2840">
            <w:pPr>
              <w:widowControl w:val="0"/>
              <w:tabs>
                <w:tab w:val="left" w:pos="720"/>
                <w:tab w:val="left" w:pos="1440"/>
              </w:tabs>
              <w:autoSpaceDE w:val="0"/>
              <w:autoSpaceDN w:val="0"/>
              <w:adjustRightInd w:val="0"/>
              <w:spacing w:line="243" w:lineRule="exact"/>
              <w:jc w:val="center"/>
              <w:rPr>
                <w:bCs/>
                <w:sz w:val="20"/>
              </w:rPr>
            </w:pPr>
            <w:r w:rsidRPr="00904C2A">
              <w:rPr>
                <w:bCs/>
                <w:noProof/>
                <w:position w:val="-8"/>
                <w:sz w:val="20"/>
              </w:rPr>
              <w:object w:dxaOrig="1780" w:dyaOrig="260" w14:anchorId="3CE58FB7">
                <v:shape id="_x0000_i1035" type="#_x0000_t75" alt="" style="width:86.25pt;height:13.5pt;mso-width-percent:0;mso-height-percent:0;mso-width-percent:0;mso-height-percent:0" o:ole="">
                  <v:imagedata r:id="rId34" o:title=""/>
                </v:shape>
                <o:OLEObject Type="Embed" ProgID="Equation.DSMT4" ShapeID="_x0000_i1035" DrawAspect="Content" ObjectID="_1597565703" r:id="rId35"/>
              </w:object>
            </w:r>
          </w:p>
        </w:tc>
      </w:tr>
      <w:tr w:rsidR="00443E7A" w14:paraId="5D924CBA" w14:textId="77777777" w:rsidTr="00BC2840">
        <w:tc>
          <w:tcPr>
            <w:tcW w:w="1548" w:type="dxa"/>
            <w:tcBorders>
              <w:top w:val="double" w:sz="4" w:space="0" w:color="auto"/>
              <w:left w:val="double" w:sz="4" w:space="0" w:color="auto"/>
              <w:bottom w:val="double" w:sz="4" w:space="0" w:color="auto"/>
              <w:right w:val="double" w:sz="4" w:space="0" w:color="auto"/>
            </w:tcBorders>
          </w:tcPr>
          <w:p w14:paraId="08A8E913"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RV1</w:t>
            </w:r>
          </w:p>
          <w:p w14:paraId="530245C2"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See Note 5</w:t>
            </w:r>
          </w:p>
          <w:p w14:paraId="193B04BC"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RV2</w:t>
            </w:r>
          </w:p>
        </w:tc>
        <w:tc>
          <w:tcPr>
            <w:tcW w:w="2340" w:type="dxa"/>
            <w:tcBorders>
              <w:top w:val="double" w:sz="4" w:space="0" w:color="auto"/>
              <w:left w:val="double" w:sz="4" w:space="0" w:color="auto"/>
              <w:bottom w:val="double" w:sz="4" w:space="0" w:color="auto"/>
              <w:right w:val="double" w:sz="4" w:space="0" w:color="auto"/>
            </w:tcBorders>
          </w:tcPr>
          <w:p w14:paraId="0831714C"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YES</w:t>
            </w:r>
          </w:p>
          <w:p w14:paraId="6BD431A5"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46817A42"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YES</w:t>
            </w:r>
          </w:p>
        </w:tc>
        <w:tc>
          <w:tcPr>
            <w:tcW w:w="2250" w:type="dxa"/>
            <w:tcBorders>
              <w:top w:val="double" w:sz="4" w:space="0" w:color="auto"/>
              <w:left w:val="double" w:sz="4" w:space="0" w:color="auto"/>
              <w:bottom w:val="double" w:sz="4" w:space="0" w:color="auto"/>
              <w:right w:val="double" w:sz="4" w:space="0" w:color="auto"/>
            </w:tcBorders>
          </w:tcPr>
          <w:p w14:paraId="703BFE6E"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YES</w:t>
            </w:r>
          </w:p>
          <w:p w14:paraId="489CB49A"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3EC94E7D"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YES</w:t>
            </w:r>
          </w:p>
        </w:tc>
        <w:tc>
          <w:tcPr>
            <w:tcW w:w="2250" w:type="dxa"/>
            <w:tcBorders>
              <w:top w:val="double" w:sz="4" w:space="0" w:color="auto"/>
              <w:left w:val="double" w:sz="4" w:space="0" w:color="auto"/>
              <w:bottom w:val="double" w:sz="4" w:space="0" w:color="auto"/>
              <w:right w:val="double" w:sz="4" w:space="0" w:color="auto"/>
            </w:tcBorders>
          </w:tcPr>
          <w:p w14:paraId="4BD4E362"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NO</w:t>
            </w:r>
          </w:p>
          <w:p w14:paraId="4123F580"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1B8E139B"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NO</w:t>
            </w:r>
          </w:p>
        </w:tc>
        <w:tc>
          <w:tcPr>
            <w:tcW w:w="2430" w:type="dxa"/>
            <w:tcBorders>
              <w:top w:val="double" w:sz="4" w:space="0" w:color="auto"/>
              <w:left w:val="double" w:sz="4" w:space="0" w:color="auto"/>
              <w:bottom w:val="double" w:sz="4" w:space="0" w:color="auto"/>
              <w:right w:val="double" w:sz="4" w:space="0" w:color="auto"/>
            </w:tcBorders>
          </w:tcPr>
          <w:p w14:paraId="3492EE90"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03D6C835" w14:textId="77777777" w:rsidR="00443E7A" w:rsidRDefault="0019767A" w:rsidP="00BC2840">
            <w:pPr>
              <w:widowControl w:val="0"/>
              <w:tabs>
                <w:tab w:val="left" w:pos="720"/>
                <w:tab w:val="left" w:pos="1440"/>
              </w:tabs>
              <w:autoSpaceDE w:val="0"/>
              <w:autoSpaceDN w:val="0"/>
              <w:adjustRightInd w:val="0"/>
              <w:spacing w:line="243" w:lineRule="exact"/>
              <w:jc w:val="center"/>
              <w:rPr>
                <w:bCs/>
                <w:sz w:val="20"/>
              </w:rPr>
            </w:pPr>
            <w:r w:rsidRPr="00904C2A">
              <w:rPr>
                <w:bCs/>
                <w:noProof/>
                <w:position w:val="-8"/>
                <w:sz w:val="20"/>
              </w:rPr>
              <w:object w:dxaOrig="1780" w:dyaOrig="260" w14:anchorId="4DC74622">
                <v:shape id="_x0000_i1036" type="#_x0000_t75" alt="" style="width:86.25pt;height:13.5pt;mso-width-percent:0;mso-height-percent:0;mso-width-percent:0;mso-height-percent:0" o:ole="">
                  <v:imagedata r:id="rId36" o:title=""/>
                </v:shape>
                <o:OLEObject Type="Embed" ProgID="Equation.DSMT4" ShapeID="_x0000_i1036" DrawAspect="Content" ObjectID="_1597565704" r:id="rId37"/>
              </w:object>
            </w:r>
          </w:p>
        </w:tc>
        <w:tc>
          <w:tcPr>
            <w:tcW w:w="2358" w:type="dxa"/>
            <w:tcBorders>
              <w:top w:val="double" w:sz="4" w:space="0" w:color="auto"/>
              <w:left w:val="double" w:sz="4" w:space="0" w:color="auto"/>
              <w:bottom w:val="double" w:sz="4" w:space="0" w:color="auto"/>
              <w:right w:val="double" w:sz="4" w:space="0" w:color="auto"/>
            </w:tcBorders>
          </w:tcPr>
          <w:p w14:paraId="61CB4E14"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p>
          <w:p w14:paraId="4F7F3147" w14:textId="77777777" w:rsidR="00443E7A" w:rsidRDefault="00443E7A" w:rsidP="00BC2840">
            <w:pPr>
              <w:widowControl w:val="0"/>
              <w:tabs>
                <w:tab w:val="left" w:pos="720"/>
                <w:tab w:val="left" w:pos="1440"/>
              </w:tabs>
              <w:autoSpaceDE w:val="0"/>
              <w:autoSpaceDN w:val="0"/>
              <w:adjustRightInd w:val="0"/>
              <w:spacing w:line="243" w:lineRule="exact"/>
              <w:jc w:val="center"/>
              <w:rPr>
                <w:bCs/>
                <w:sz w:val="20"/>
              </w:rPr>
            </w:pPr>
            <w:r>
              <w:rPr>
                <w:bCs/>
                <w:sz w:val="20"/>
              </w:rPr>
              <w:t>Not Allowed</w:t>
            </w:r>
          </w:p>
        </w:tc>
      </w:tr>
    </w:tbl>
    <w:p w14:paraId="509676E7" w14:textId="77777777" w:rsidR="00443E7A" w:rsidRDefault="00443E7A" w:rsidP="003249DA">
      <w:pPr>
        <w:widowControl w:val="0"/>
        <w:tabs>
          <w:tab w:val="left" w:pos="720"/>
          <w:tab w:val="left" w:pos="1440"/>
        </w:tabs>
        <w:autoSpaceDE w:val="0"/>
        <w:autoSpaceDN w:val="0"/>
        <w:adjustRightInd w:val="0"/>
        <w:spacing w:line="243" w:lineRule="exact"/>
        <w:ind w:right="1170"/>
        <w:rPr>
          <w:bCs/>
          <w:sz w:val="20"/>
        </w:rPr>
      </w:pPr>
      <w:r>
        <w:rPr>
          <w:bCs/>
          <w:sz w:val="20"/>
        </w:rPr>
        <w:t>Note 1: Primary relief valve handles all conditions except the delivery pump condition, which is satisfied by using an automatic shat-off on the fill line</w:t>
      </w:r>
    </w:p>
    <w:p w14:paraId="375C5502" w14:textId="77777777" w:rsidR="00443E7A" w:rsidRDefault="00443E7A" w:rsidP="003249DA">
      <w:pPr>
        <w:widowControl w:val="0"/>
        <w:tabs>
          <w:tab w:val="left" w:pos="720"/>
          <w:tab w:val="left" w:pos="1440"/>
        </w:tabs>
        <w:autoSpaceDE w:val="0"/>
        <w:autoSpaceDN w:val="0"/>
        <w:adjustRightInd w:val="0"/>
        <w:spacing w:line="243" w:lineRule="exact"/>
        <w:ind w:right="1170"/>
        <w:rPr>
          <w:bCs/>
          <w:sz w:val="20"/>
        </w:rPr>
      </w:pPr>
      <w:r>
        <w:rPr>
          <w:bCs/>
          <w:sz w:val="20"/>
        </w:rPr>
        <w:t>Note 2: Primary relief valve handles all conditions except the delivery pump condition, which is satisfied by using the capacity of the second relief device</w:t>
      </w:r>
    </w:p>
    <w:p w14:paraId="6C360670" w14:textId="77777777" w:rsidR="00443E7A" w:rsidRDefault="00443E7A" w:rsidP="003249DA">
      <w:pPr>
        <w:widowControl w:val="0"/>
        <w:tabs>
          <w:tab w:val="left" w:pos="720"/>
          <w:tab w:val="left" w:pos="1440"/>
        </w:tabs>
        <w:autoSpaceDE w:val="0"/>
        <w:autoSpaceDN w:val="0"/>
        <w:adjustRightInd w:val="0"/>
        <w:spacing w:line="243" w:lineRule="exact"/>
        <w:ind w:left="630" w:right="1170" w:hanging="630"/>
        <w:rPr>
          <w:bCs/>
          <w:sz w:val="20"/>
        </w:rPr>
      </w:pPr>
      <w:r>
        <w:rPr>
          <w:bCs/>
          <w:sz w:val="20"/>
        </w:rPr>
        <w:t>Note 3: Primary relief valve handles loss of vacuum and all operational emergency conditions, fire condition is satisfied by using the second relief device and the delivery pump condition is satisfied by using an automatic shut-off on the fill line</w:t>
      </w:r>
    </w:p>
    <w:p w14:paraId="6FA1F949" w14:textId="77777777" w:rsidR="00443E7A" w:rsidRDefault="00443E7A" w:rsidP="003249DA">
      <w:pPr>
        <w:widowControl w:val="0"/>
        <w:tabs>
          <w:tab w:val="left" w:pos="720"/>
          <w:tab w:val="left" w:pos="1440"/>
        </w:tabs>
        <w:autoSpaceDE w:val="0"/>
        <w:autoSpaceDN w:val="0"/>
        <w:adjustRightInd w:val="0"/>
        <w:spacing w:line="243" w:lineRule="exact"/>
        <w:ind w:left="720" w:right="1170" w:hanging="720"/>
        <w:rPr>
          <w:bCs/>
          <w:sz w:val="20"/>
        </w:rPr>
      </w:pPr>
      <w:r>
        <w:rPr>
          <w:bCs/>
          <w:sz w:val="20"/>
        </w:rPr>
        <w:t xml:space="preserve"> Note 4: Primary relief valve handles loss of vacuum and all operational emergency conditions, fire condition and the delivery pump condition are satisfied by using the capacity of the second relief device</w:t>
      </w:r>
    </w:p>
    <w:p w14:paraId="33E55670" w14:textId="77777777" w:rsidR="00443E7A" w:rsidRDefault="00443E7A" w:rsidP="003249DA">
      <w:pPr>
        <w:widowControl w:val="0"/>
        <w:tabs>
          <w:tab w:val="left" w:pos="720"/>
          <w:tab w:val="left" w:pos="1440"/>
        </w:tabs>
        <w:autoSpaceDE w:val="0"/>
        <w:autoSpaceDN w:val="0"/>
        <w:adjustRightInd w:val="0"/>
        <w:spacing w:line="243" w:lineRule="exact"/>
        <w:ind w:left="630" w:right="1170" w:hanging="630"/>
        <w:rPr>
          <w:bCs/>
          <w:sz w:val="20"/>
        </w:rPr>
      </w:pPr>
      <w:r>
        <w:rPr>
          <w:bCs/>
          <w:sz w:val="20"/>
        </w:rPr>
        <w:t>Note 5: Primary and secondary relief capacities are required to satisfy the loss of vacuum, operational emergency and fire conditions, the delivery pump condition is satisfied by using an automatic shut-off on the fill line. The use of a rupture disk as a secondary relief device is not allowed</w:t>
      </w:r>
    </w:p>
    <w:p w14:paraId="0031D657" w14:textId="77777777" w:rsidR="00443E7A" w:rsidRDefault="00443E7A" w:rsidP="00443E7A">
      <w:pPr>
        <w:widowControl w:val="0"/>
        <w:tabs>
          <w:tab w:val="left" w:pos="720"/>
          <w:tab w:val="left" w:pos="1440"/>
        </w:tabs>
        <w:autoSpaceDE w:val="0"/>
        <w:autoSpaceDN w:val="0"/>
        <w:adjustRightInd w:val="0"/>
        <w:spacing w:line="243" w:lineRule="exact"/>
        <w:ind w:left="630" w:hanging="630"/>
        <w:rPr>
          <w:bCs/>
          <w:sz w:val="20"/>
        </w:rPr>
      </w:pPr>
      <w:r>
        <w:rPr>
          <w:bCs/>
          <w:sz w:val="20"/>
        </w:rPr>
        <w:t>Note 6: Operational emergencies include a regulator failure on the pressure building coil and pressurization from an external source</w:t>
      </w:r>
    </w:p>
    <w:p w14:paraId="12F87E4E" w14:textId="77777777" w:rsidR="00443E7A" w:rsidRDefault="00443E7A" w:rsidP="00443E7A">
      <w:pPr>
        <w:widowControl w:val="0"/>
        <w:tabs>
          <w:tab w:val="left" w:pos="720"/>
          <w:tab w:val="left" w:pos="1440"/>
        </w:tabs>
        <w:autoSpaceDE w:val="0"/>
        <w:autoSpaceDN w:val="0"/>
        <w:adjustRightInd w:val="0"/>
        <w:spacing w:line="243" w:lineRule="exact"/>
        <w:ind w:left="630" w:hanging="630"/>
        <w:rPr>
          <w:bCs/>
          <w:sz w:val="20"/>
        </w:rPr>
      </w:pPr>
      <w:r>
        <w:rPr>
          <w:bCs/>
          <w:sz w:val="20"/>
        </w:rPr>
        <w:t>Note 7: Since the delivery pump condition can be satisfied by ‘other suitable methods” rather than increased relief capacity, it is listed separately</w:t>
      </w:r>
    </w:p>
    <w:sectPr w:rsidR="00443E7A" w:rsidSect="005C4310">
      <w:headerReference w:type="even" r:id="rId38"/>
      <w:headerReference w:type="default" r:id="rId39"/>
      <w:footerReference w:type="default" r:id="rId40"/>
      <w:headerReference w:type="first" r:id="rId41"/>
      <w:pgSz w:w="15840" w:h="12240" w:orient="landscape" w:code="1"/>
      <w:pgMar w:top="1440" w:right="720" w:bottom="1080" w:left="720" w:header="576"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FDCFC" w14:textId="77777777" w:rsidR="00626BF1" w:rsidRDefault="00626BF1" w:rsidP="00CB66DF">
      <w:r>
        <w:separator/>
      </w:r>
    </w:p>
  </w:endnote>
  <w:endnote w:type="continuationSeparator" w:id="0">
    <w:p w14:paraId="75F7EC1E" w14:textId="77777777" w:rsidR="00626BF1" w:rsidRDefault="00626BF1"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altName w:val="Sylfaen"/>
    <w:panose1 w:val="02020603050405020304"/>
    <w:charset w:val="00"/>
    <w:family w:val="roman"/>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E8FCD" w14:textId="37ABA401" w:rsidR="00F35F26" w:rsidRDefault="00F35F26"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t>5032.1</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13</w:t>
    </w:r>
    <w:r>
      <w:rPr>
        <w:rFonts w:ascii="Palatino" w:hAnsi="Palatino"/>
        <w:sz w:val="18"/>
      </w:rPr>
      <w:fldChar w:fldCharType="end"/>
    </w:r>
  </w:p>
  <w:p w14:paraId="61AD521B" w14:textId="62E0F367" w:rsidR="00F35F26" w:rsidRPr="00DD0300" w:rsidRDefault="00F35F26" w:rsidP="00DD0300">
    <w:pPr>
      <w:pStyle w:val="Footer"/>
      <w:pBdr>
        <w:top w:val="single" w:sz="6" w:space="0" w:color="auto"/>
      </w:pBdr>
      <w:rPr>
        <w:rStyle w:val="PageNumbe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 Section website.</w:t>
    </w:r>
    <w:r>
      <w:rPr>
        <w:rFonts w:ascii="Palatino" w:hAnsi="Palatino"/>
        <w:sz w:val="18"/>
      </w:rPr>
      <w:tab/>
    </w:r>
    <w:r w:rsidR="005C4310">
      <w:rPr>
        <w:sz w:val="18"/>
        <w:szCs w:val="18"/>
      </w:rPr>
      <w:t>Rev. 09</w:t>
    </w:r>
    <w:r>
      <w:rPr>
        <w:sz w:val="18"/>
        <w:szCs w:val="18"/>
      </w:rPr>
      <w:t>/2018</w:t>
    </w:r>
    <w:r w:rsidRPr="00E131D2">
      <w:rPr>
        <w:rFonts w:ascii="Palatino" w:hAnsi="Palatino"/>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522C8" w14:textId="71B728E5" w:rsidR="00F35F26" w:rsidRDefault="00F35F26" w:rsidP="00EE3755">
    <w:pPr>
      <w:pStyle w:val="Footer"/>
      <w:pBdr>
        <w:top w:val="single" w:sz="6" w:space="0" w:color="auto"/>
      </w:pBdr>
      <w:tabs>
        <w:tab w:val="clear" w:pos="9360"/>
        <w:tab w:val="right" w:pos="12870"/>
      </w:tabs>
      <w:rPr>
        <w:rFonts w:ascii="Palatino" w:hAnsi="Palatino"/>
        <w:sz w:val="18"/>
      </w:rPr>
    </w:pPr>
    <w:r>
      <w:rPr>
        <w:i/>
        <w:sz w:val="18"/>
      </w:rPr>
      <w:t>Fermilab ES&amp;H Manual</w:t>
    </w:r>
    <w:r>
      <w:rPr>
        <w:i/>
        <w:sz w:val="18"/>
      </w:rPr>
      <w:tab/>
    </w:r>
    <w:r>
      <w:rPr>
        <w:i/>
        <w:sz w:val="18"/>
      </w:rPr>
      <w:tab/>
    </w:r>
    <w:r>
      <w:rPr>
        <w:rFonts w:ascii="Palatino" w:hAnsi="Palatino"/>
        <w:sz w:val="18"/>
      </w:rPr>
      <w:t>5032.1TA-</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14</w:t>
    </w:r>
    <w:r>
      <w:rPr>
        <w:rFonts w:ascii="Palatino" w:hAnsi="Palatino"/>
        <w:sz w:val="18"/>
      </w:rPr>
      <w:fldChar w:fldCharType="end"/>
    </w:r>
  </w:p>
  <w:p w14:paraId="6B601F00" w14:textId="1DB4582F" w:rsidR="00F35F26" w:rsidRPr="00543557" w:rsidRDefault="00F35F26" w:rsidP="00543557">
    <w:pPr>
      <w:pStyle w:val="Footer"/>
      <w:pBdr>
        <w:top w:val="single" w:sz="6" w:space="0" w:color="auto"/>
      </w:pBdr>
      <w:tabs>
        <w:tab w:val="clear" w:pos="9360"/>
        <w:tab w:val="right" w:pos="12870"/>
      </w:tabs>
      <w:rPr>
        <w:rStyle w:val="PageNumbe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 Section website.</w:t>
    </w:r>
    <w:r>
      <w:rPr>
        <w:rFonts w:ascii="Palatino" w:hAnsi="Palatino"/>
        <w:sz w:val="18"/>
      </w:rPr>
      <w:tab/>
    </w:r>
    <w:r w:rsidR="005C4310">
      <w:rPr>
        <w:sz w:val="18"/>
        <w:szCs w:val="18"/>
      </w:rPr>
      <w:t>Rev. 09</w:t>
    </w:r>
    <w:r w:rsidRPr="00A71082">
      <w:rPr>
        <w:sz w:val="18"/>
        <w:szCs w:val="18"/>
      </w:rPr>
      <w:t>/201</w:t>
    </w:r>
    <w:r>
      <w:rPr>
        <w:sz w:val="18"/>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60E71" w14:textId="77777777" w:rsidR="00626BF1" w:rsidRDefault="00626BF1" w:rsidP="00CB66DF">
      <w:r>
        <w:separator/>
      </w:r>
    </w:p>
  </w:footnote>
  <w:footnote w:type="continuationSeparator" w:id="0">
    <w:p w14:paraId="0CCF89AC" w14:textId="77777777" w:rsidR="00626BF1" w:rsidRDefault="00626BF1"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F35F26" w:rsidRPr="00423E3B" w14:paraId="5AD3E51F" w14:textId="77777777" w:rsidTr="00670093">
      <w:trPr>
        <w:trHeight w:val="611"/>
      </w:trPr>
      <w:tc>
        <w:tcPr>
          <w:tcW w:w="2676" w:type="dxa"/>
        </w:tcPr>
        <w:p w14:paraId="5F17E8D1" w14:textId="77777777" w:rsidR="00F35F26" w:rsidRDefault="00F35F26" w:rsidP="00670093">
          <w:r w:rsidRPr="00684839">
            <w:rPr>
              <w:noProof/>
            </w:rPr>
            <w:drawing>
              <wp:anchor distT="0" distB="0" distL="114300" distR="114300" simplePos="0" relativeHeight="251659264" behindDoc="0" locked="0" layoutInCell="1" allowOverlap="0" wp14:anchorId="0E09BBB8" wp14:editId="26733313">
                <wp:simplePos x="0" y="0"/>
                <wp:positionH relativeFrom="page">
                  <wp:posOffset>45720</wp:posOffset>
                </wp:positionH>
                <wp:positionV relativeFrom="page">
                  <wp:posOffset>161290</wp:posOffset>
                </wp:positionV>
                <wp:extent cx="1552575" cy="276225"/>
                <wp:effectExtent l="0" t="0" r="9525" b="9525"/>
                <wp:wrapTopAndBottom/>
                <wp:docPr id="8"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334B87EC" w14:textId="77777777" w:rsidR="00F35F26" w:rsidRDefault="00F35F26" w:rsidP="00670093">
          <w:pPr>
            <w:jc w:val="center"/>
          </w:pPr>
          <w:r>
            <w:t>ES&amp;H Manual</w:t>
          </w:r>
        </w:p>
      </w:tc>
      <w:tc>
        <w:tcPr>
          <w:tcW w:w="2736" w:type="dxa"/>
          <w:vAlign w:val="center"/>
        </w:tcPr>
        <w:p w14:paraId="73AA3515" w14:textId="79D847B3" w:rsidR="00F35F26" w:rsidRPr="00423E3B" w:rsidRDefault="00F35F26" w:rsidP="00670093">
          <w:pPr>
            <w:jc w:val="center"/>
          </w:pPr>
          <w:r>
            <w:t>FESHM 5032.1</w:t>
          </w:r>
        </w:p>
        <w:p w14:paraId="63C36A5A" w14:textId="0717141C" w:rsidR="00F35F26" w:rsidRPr="00423E3B" w:rsidRDefault="005C4310" w:rsidP="00670093">
          <w:pPr>
            <w:jc w:val="center"/>
          </w:pPr>
          <w:r>
            <w:t>September</w:t>
          </w:r>
          <w:r w:rsidR="00F35F26">
            <w:t xml:space="preserve"> 2018</w:t>
          </w:r>
        </w:p>
      </w:tc>
    </w:tr>
  </w:tbl>
  <w:p w14:paraId="31F0BFD9" w14:textId="08C27BF2" w:rsidR="00F35F26" w:rsidRDefault="00F35F26"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3076" w14:textId="7E1C18F3" w:rsidR="00941A6F" w:rsidRDefault="00941A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F35F26" w:rsidRPr="00423E3B" w14:paraId="079597E2" w14:textId="77777777" w:rsidTr="00670093">
      <w:trPr>
        <w:trHeight w:val="611"/>
      </w:trPr>
      <w:tc>
        <w:tcPr>
          <w:tcW w:w="2676" w:type="dxa"/>
        </w:tcPr>
        <w:p w14:paraId="1FECF8CC" w14:textId="77777777" w:rsidR="00F35F26" w:rsidRDefault="00F35F26" w:rsidP="00670093">
          <w:r w:rsidRPr="00684839">
            <w:rPr>
              <w:noProof/>
            </w:rPr>
            <w:drawing>
              <wp:anchor distT="0" distB="0" distL="114300" distR="114300" simplePos="0" relativeHeight="251661312" behindDoc="0" locked="0" layoutInCell="1" allowOverlap="0" wp14:anchorId="10F07A98" wp14:editId="749BC340">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61116C7F" w14:textId="77777777" w:rsidR="00F35F26" w:rsidRDefault="00F35F26" w:rsidP="00670093">
          <w:pPr>
            <w:jc w:val="center"/>
          </w:pPr>
          <w:r>
            <w:t>ES&amp;H Manual</w:t>
          </w:r>
        </w:p>
      </w:tc>
      <w:tc>
        <w:tcPr>
          <w:tcW w:w="2736" w:type="dxa"/>
          <w:vAlign w:val="center"/>
        </w:tcPr>
        <w:p w14:paraId="747C1B6D" w14:textId="31493308" w:rsidR="00F35F26" w:rsidRPr="00423E3B" w:rsidRDefault="00F35F26" w:rsidP="00670093">
          <w:pPr>
            <w:jc w:val="center"/>
          </w:pPr>
          <w:r>
            <w:t>FESHM 5032.1 TA</w:t>
          </w:r>
        </w:p>
        <w:p w14:paraId="583515E3" w14:textId="1A0D6EF3" w:rsidR="00F35F26" w:rsidRPr="00423E3B" w:rsidRDefault="005C4310" w:rsidP="00670093">
          <w:pPr>
            <w:jc w:val="center"/>
          </w:pPr>
          <w:r>
            <w:t>September</w:t>
          </w:r>
          <w:r w:rsidR="00F35F26">
            <w:t xml:space="preserve"> 2018</w:t>
          </w:r>
        </w:p>
      </w:tc>
    </w:tr>
  </w:tbl>
  <w:p w14:paraId="5A4CB211" w14:textId="16F61DC3" w:rsidR="00F35F26" w:rsidRDefault="00F35F26"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A2F5E" w14:textId="2819BAB2" w:rsidR="00941A6F" w:rsidRDefault="00941A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3710" w14:textId="11FB5F57" w:rsidR="00941A6F" w:rsidRDefault="00941A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4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3461"/>
    </w:tblGrid>
    <w:tr w:rsidR="00F35F26" w:rsidRPr="00423E3B" w14:paraId="1BF96547" w14:textId="77777777" w:rsidTr="00670093">
      <w:trPr>
        <w:trHeight w:val="611"/>
      </w:trPr>
      <w:tc>
        <w:tcPr>
          <w:tcW w:w="2676" w:type="dxa"/>
        </w:tcPr>
        <w:p w14:paraId="79ADCF80" w14:textId="77777777" w:rsidR="00F35F26" w:rsidRDefault="00F35F26" w:rsidP="00670093">
          <w:r w:rsidRPr="00684839">
            <w:rPr>
              <w:noProof/>
            </w:rPr>
            <w:drawing>
              <wp:anchor distT="0" distB="0" distL="114300" distR="114300" simplePos="0" relativeHeight="251663360" behindDoc="0" locked="0" layoutInCell="1" allowOverlap="0" wp14:anchorId="49AF286A" wp14:editId="5FAE3941">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1BFE5065" w14:textId="77777777" w:rsidR="00F35F26" w:rsidRDefault="00F35F26" w:rsidP="00670093">
          <w:pPr>
            <w:jc w:val="center"/>
          </w:pPr>
          <w:r>
            <w:t>ES&amp;H Manual</w:t>
          </w:r>
        </w:p>
      </w:tc>
      <w:tc>
        <w:tcPr>
          <w:tcW w:w="3461" w:type="dxa"/>
          <w:vAlign w:val="center"/>
        </w:tcPr>
        <w:p w14:paraId="065F05F1" w14:textId="4D37B0BF" w:rsidR="00F35F26" w:rsidRPr="00423E3B" w:rsidRDefault="00F35F26" w:rsidP="00670093">
          <w:pPr>
            <w:jc w:val="center"/>
          </w:pPr>
          <w:r>
            <w:t>FESHM 5032.1 TA</w:t>
          </w:r>
        </w:p>
        <w:p w14:paraId="06739A76" w14:textId="559015B5" w:rsidR="00F35F26" w:rsidRPr="00423E3B" w:rsidRDefault="005C4310" w:rsidP="00670093">
          <w:pPr>
            <w:jc w:val="center"/>
          </w:pPr>
          <w:r>
            <w:t>September</w:t>
          </w:r>
          <w:r w:rsidR="00F35F26">
            <w:t xml:space="preserve"> 2018</w:t>
          </w:r>
        </w:p>
      </w:tc>
    </w:tr>
  </w:tbl>
  <w:p w14:paraId="78D4E679" w14:textId="73854360" w:rsidR="00F35F26" w:rsidRPr="00543557" w:rsidRDefault="00F35F26" w:rsidP="00E00D72">
    <w:pPr>
      <w:pStyle w:val="Header"/>
      <w:rPr>
        <w:sz w:val="10"/>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AEC7F" w14:textId="7AE08280" w:rsidR="00941A6F" w:rsidRDefault="00941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9521F1"/>
    <w:multiLevelType w:val="singleLevel"/>
    <w:tmpl w:val="87728C86"/>
    <w:lvl w:ilvl="0">
      <w:start w:val="1"/>
      <w:numFmt w:val="lowerRoman"/>
      <w:lvlText w:val="%1."/>
      <w:legacy w:legacy="1" w:legacySpace="120" w:legacyIndent="180"/>
      <w:lvlJc w:val="left"/>
      <w:pPr>
        <w:ind w:left="2160" w:hanging="180"/>
      </w:pPr>
    </w:lvl>
  </w:abstractNum>
  <w:abstractNum w:abstractNumId="3" w15:restartNumberingAfterBreak="0">
    <w:nsid w:val="06CC6229"/>
    <w:multiLevelType w:val="hybridMultilevel"/>
    <w:tmpl w:val="7E9A4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42B12"/>
    <w:multiLevelType w:val="hybridMultilevel"/>
    <w:tmpl w:val="849E1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86CEA"/>
    <w:multiLevelType w:val="hybridMultilevel"/>
    <w:tmpl w:val="F664F006"/>
    <w:lvl w:ilvl="0" w:tplc="E856E28E">
      <w:start w:val="7"/>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1866A9"/>
    <w:multiLevelType w:val="singleLevel"/>
    <w:tmpl w:val="37C6051A"/>
    <w:lvl w:ilvl="0">
      <w:start w:val="1"/>
      <w:numFmt w:val="lowerLetter"/>
      <w:lvlText w:val="%1)"/>
      <w:legacy w:legacy="1" w:legacySpace="120" w:legacyIndent="360"/>
      <w:lvlJc w:val="left"/>
      <w:pPr>
        <w:ind w:left="1440" w:hanging="360"/>
      </w:pPr>
    </w:lvl>
  </w:abstractNum>
  <w:abstractNum w:abstractNumId="8" w15:restartNumberingAfterBreak="0">
    <w:nsid w:val="12FA25A8"/>
    <w:multiLevelType w:val="hybridMultilevel"/>
    <w:tmpl w:val="C600A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380723"/>
    <w:multiLevelType w:val="hybridMultilevel"/>
    <w:tmpl w:val="DF28B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7B4AA3"/>
    <w:multiLevelType w:val="multilevel"/>
    <w:tmpl w:val="19C05BCC"/>
    <w:lvl w:ilvl="0">
      <w:start w:val="4"/>
      <w:numFmt w:val="decimal"/>
      <w:lvlText w:val="%1.0"/>
      <w:lvlJc w:val="left"/>
      <w:pPr>
        <w:tabs>
          <w:tab w:val="num" w:pos="2995"/>
        </w:tabs>
        <w:ind w:left="2995" w:hanging="450"/>
      </w:pPr>
      <w:rPr>
        <w:rFonts w:hint="default"/>
      </w:rPr>
    </w:lvl>
    <w:lvl w:ilvl="1">
      <w:start w:val="1"/>
      <w:numFmt w:val="decimal"/>
      <w:lvlText w:val="%1.%2"/>
      <w:lvlJc w:val="left"/>
      <w:pPr>
        <w:tabs>
          <w:tab w:val="num" w:pos="3715"/>
        </w:tabs>
        <w:ind w:left="3715" w:hanging="450"/>
      </w:pPr>
      <w:rPr>
        <w:rFonts w:hint="default"/>
      </w:rPr>
    </w:lvl>
    <w:lvl w:ilvl="2">
      <w:start w:val="1"/>
      <w:numFmt w:val="decimal"/>
      <w:lvlText w:val="%1.%2.%3"/>
      <w:lvlJc w:val="left"/>
      <w:pPr>
        <w:tabs>
          <w:tab w:val="num" w:pos="4705"/>
        </w:tabs>
        <w:ind w:left="4705" w:hanging="720"/>
      </w:pPr>
      <w:rPr>
        <w:rFonts w:hint="default"/>
      </w:rPr>
    </w:lvl>
    <w:lvl w:ilvl="3">
      <w:start w:val="1"/>
      <w:numFmt w:val="decimal"/>
      <w:lvlText w:val="%1.%2.%3.%4"/>
      <w:lvlJc w:val="left"/>
      <w:pPr>
        <w:tabs>
          <w:tab w:val="num" w:pos="5425"/>
        </w:tabs>
        <w:ind w:left="5425" w:hanging="720"/>
      </w:pPr>
      <w:rPr>
        <w:rFonts w:hint="default"/>
      </w:rPr>
    </w:lvl>
    <w:lvl w:ilvl="4">
      <w:start w:val="1"/>
      <w:numFmt w:val="decimal"/>
      <w:lvlText w:val="%1.%2.%3.%4.%5"/>
      <w:lvlJc w:val="left"/>
      <w:pPr>
        <w:tabs>
          <w:tab w:val="num" w:pos="6505"/>
        </w:tabs>
        <w:ind w:left="6505" w:hanging="1080"/>
      </w:pPr>
      <w:rPr>
        <w:rFonts w:hint="default"/>
      </w:rPr>
    </w:lvl>
    <w:lvl w:ilvl="5">
      <w:start w:val="1"/>
      <w:numFmt w:val="decimal"/>
      <w:lvlText w:val="%1.%2.%3.%4.%5.%6"/>
      <w:lvlJc w:val="left"/>
      <w:pPr>
        <w:tabs>
          <w:tab w:val="num" w:pos="7225"/>
        </w:tabs>
        <w:ind w:left="7225" w:hanging="1080"/>
      </w:pPr>
      <w:rPr>
        <w:rFonts w:hint="default"/>
      </w:rPr>
    </w:lvl>
    <w:lvl w:ilvl="6">
      <w:start w:val="1"/>
      <w:numFmt w:val="decimal"/>
      <w:lvlText w:val="%1.%2.%3.%4.%5.%6.%7"/>
      <w:lvlJc w:val="left"/>
      <w:pPr>
        <w:tabs>
          <w:tab w:val="num" w:pos="8305"/>
        </w:tabs>
        <w:ind w:left="8305" w:hanging="1440"/>
      </w:pPr>
      <w:rPr>
        <w:rFonts w:hint="default"/>
      </w:rPr>
    </w:lvl>
    <w:lvl w:ilvl="7">
      <w:start w:val="1"/>
      <w:numFmt w:val="decimal"/>
      <w:lvlText w:val="%1.%2.%3.%4.%5.%6.%7.%8"/>
      <w:lvlJc w:val="left"/>
      <w:pPr>
        <w:tabs>
          <w:tab w:val="num" w:pos="9025"/>
        </w:tabs>
        <w:ind w:left="9025" w:hanging="1440"/>
      </w:pPr>
      <w:rPr>
        <w:rFonts w:hint="default"/>
      </w:rPr>
    </w:lvl>
    <w:lvl w:ilvl="8">
      <w:start w:val="1"/>
      <w:numFmt w:val="decimal"/>
      <w:lvlText w:val="%1.%2.%3.%4.%5.%6.%7.%8.%9"/>
      <w:lvlJc w:val="left"/>
      <w:pPr>
        <w:tabs>
          <w:tab w:val="num" w:pos="10105"/>
        </w:tabs>
        <w:ind w:left="10105" w:hanging="1800"/>
      </w:pPr>
      <w:rPr>
        <w:rFonts w:hint="default"/>
      </w:rPr>
    </w:lvl>
  </w:abstractNum>
  <w:abstractNum w:abstractNumId="11" w15:restartNumberingAfterBreak="0">
    <w:nsid w:val="1BD86639"/>
    <w:multiLevelType w:val="hybridMultilevel"/>
    <w:tmpl w:val="B1D4B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EA20DD"/>
    <w:multiLevelType w:val="hybridMultilevel"/>
    <w:tmpl w:val="4F387654"/>
    <w:lvl w:ilvl="0" w:tplc="D09683F2">
      <w:start w:val="1"/>
      <w:numFmt w:val="decimal"/>
      <w:lvlText w:val="%1.)"/>
      <w:lvlJc w:val="left"/>
      <w:pPr>
        <w:ind w:left="1170" w:hanging="81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024B4"/>
    <w:multiLevelType w:val="hybridMultilevel"/>
    <w:tmpl w:val="8836F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A771E4"/>
    <w:multiLevelType w:val="hybridMultilevel"/>
    <w:tmpl w:val="2BEA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4731B"/>
    <w:multiLevelType w:val="hybridMultilevel"/>
    <w:tmpl w:val="4CD4FA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466F5F"/>
    <w:multiLevelType w:val="hybridMultilevel"/>
    <w:tmpl w:val="DB1447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34EA2199"/>
    <w:multiLevelType w:val="hybridMultilevel"/>
    <w:tmpl w:val="2DE4F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595DEC"/>
    <w:multiLevelType w:val="hybridMultilevel"/>
    <w:tmpl w:val="BE16F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77031F"/>
    <w:multiLevelType w:val="singleLevel"/>
    <w:tmpl w:val="37C6051A"/>
    <w:lvl w:ilvl="0">
      <w:start w:val="1"/>
      <w:numFmt w:val="lowerLetter"/>
      <w:lvlText w:val="%1)"/>
      <w:legacy w:legacy="1" w:legacySpace="120" w:legacyIndent="360"/>
      <w:lvlJc w:val="left"/>
      <w:pPr>
        <w:ind w:left="1440" w:hanging="360"/>
      </w:pPr>
    </w:lvl>
  </w:abstractNum>
  <w:abstractNum w:abstractNumId="20" w15:restartNumberingAfterBreak="0">
    <w:nsid w:val="426012D9"/>
    <w:multiLevelType w:val="multilevel"/>
    <w:tmpl w:val="F8961E78"/>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2"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3"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C1019DE"/>
    <w:multiLevelType w:val="hybridMultilevel"/>
    <w:tmpl w:val="6F4E7E0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4D3A1F"/>
    <w:multiLevelType w:val="hybridMultilevel"/>
    <w:tmpl w:val="7894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F16E6E"/>
    <w:multiLevelType w:val="hybridMultilevel"/>
    <w:tmpl w:val="6A2EC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8" w15:restartNumberingAfterBreak="0">
    <w:nsid w:val="706A6899"/>
    <w:multiLevelType w:val="hybridMultilevel"/>
    <w:tmpl w:val="12E43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AC4BF4"/>
    <w:multiLevelType w:val="hybridMultilevel"/>
    <w:tmpl w:val="1ED8B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AC0C76"/>
    <w:multiLevelType w:val="hybridMultilevel"/>
    <w:tmpl w:val="64E061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586D0B"/>
    <w:multiLevelType w:val="hybridMultilevel"/>
    <w:tmpl w:val="1CE4AF62"/>
    <w:lvl w:ilvl="0" w:tplc="40CE686A">
      <w:start w:val="1"/>
      <w:numFmt w:val="lowerLetter"/>
      <w:lvlText w:val="%1.)"/>
      <w:lvlJc w:val="left"/>
      <w:pPr>
        <w:tabs>
          <w:tab w:val="num" w:pos="1433"/>
        </w:tabs>
        <w:ind w:left="1433" w:hanging="645"/>
      </w:pPr>
      <w:rPr>
        <w:rFonts w:hint="default"/>
      </w:rPr>
    </w:lvl>
    <w:lvl w:ilvl="1" w:tplc="04090019" w:tentative="1">
      <w:start w:val="1"/>
      <w:numFmt w:val="lowerLetter"/>
      <w:lvlText w:val="%2."/>
      <w:lvlJc w:val="left"/>
      <w:pPr>
        <w:tabs>
          <w:tab w:val="num" w:pos="1868"/>
        </w:tabs>
        <w:ind w:left="1868" w:hanging="360"/>
      </w:pPr>
    </w:lvl>
    <w:lvl w:ilvl="2" w:tplc="0409001B" w:tentative="1">
      <w:start w:val="1"/>
      <w:numFmt w:val="lowerRoman"/>
      <w:lvlText w:val="%3."/>
      <w:lvlJc w:val="right"/>
      <w:pPr>
        <w:tabs>
          <w:tab w:val="num" w:pos="2588"/>
        </w:tabs>
        <w:ind w:left="2588" w:hanging="180"/>
      </w:pPr>
    </w:lvl>
    <w:lvl w:ilvl="3" w:tplc="0409000F" w:tentative="1">
      <w:start w:val="1"/>
      <w:numFmt w:val="decimal"/>
      <w:lvlText w:val="%4."/>
      <w:lvlJc w:val="left"/>
      <w:pPr>
        <w:tabs>
          <w:tab w:val="num" w:pos="3308"/>
        </w:tabs>
        <w:ind w:left="3308" w:hanging="360"/>
      </w:pPr>
    </w:lvl>
    <w:lvl w:ilvl="4" w:tplc="04090019" w:tentative="1">
      <w:start w:val="1"/>
      <w:numFmt w:val="lowerLetter"/>
      <w:lvlText w:val="%5."/>
      <w:lvlJc w:val="left"/>
      <w:pPr>
        <w:tabs>
          <w:tab w:val="num" w:pos="4028"/>
        </w:tabs>
        <w:ind w:left="4028" w:hanging="360"/>
      </w:pPr>
    </w:lvl>
    <w:lvl w:ilvl="5" w:tplc="0409001B" w:tentative="1">
      <w:start w:val="1"/>
      <w:numFmt w:val="lowerRoman"/>
      <w:lvlText w:val="%6."/>
      <w:lvlJc w:val="right"/>
      <w:pPr>
        <w:tabs>
          <w:tab w:val="num" w:pos="4748"/>
        </w:tabs>
        <w:ind w:left="4748" w:hanging="180"/>
      </w:pPr>
    </w:lvl>
    <w:lvl w:ilvl="6" w:tplc="0409000F" w:tentative="1">
      <w:start w:val="1"/>
      <w:numFmt w:val="decimal"/>
      <w:lvlText w:val="%7."/>
      <w:lvlJc w:val="left"/>
      <w:pPr>
        <w:tabs>
          <w:tab w:val="num" w:pos="5468"/>
        </w:tabs>
        <w:ind w:left="5468" w:hanging="360"/>
      </w:pPr>
    </w:lvl>
    <w:lvl w:ilvl="7" w:tplc="04090019" w:tentative="1">
      <w:start w:val="1"/>
      <w:numFmt w:val="lowerLetter"/>
      <w:lvlText w:val="%8."/>
      <w:lvlJc w:val="left"/>
      <w:pPr>
        <w:tabs>
          <w:tab w:val="num" w:pos="6188"/>
        </w:tabs>
        <w:ind w:left="6188" w:hanging="360"/>
      </w:pPr>
    </w:lvl>
    <w:lvl w:ilvl="8" w:tplc="0409001B" w:tentative="1">
      <w:start w:val="1"/>
      <w:numFmt w:val="lowerRoman"/>
      <w:lvlText w:val="%9."/>
      <w:lvlJc w:val="right"/>
      <w:pPr>
        <w:tabs>
          <w:tab w:val="num" w:pos="6908"/>
        </w:tabs>
        <w:ind w:left="6908" w:hanging="180"/>
      </w:pPr>
    </w:lvl>
  </w:abstractNum>
  <w:abstractNum w:abstractNumId="32" w15:restartNumberingAfterBreak="0">
    <w:nsid w:val="7BB11160"/>
    <w:multiLevelType w:val="hybridMultilevel"/>
    <w:tmpl w:val="2A5EA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640276"/>
    <w:multiLevelType w:val="hybridMultilevel"/>
    <w:tmpl w:val="30B05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2"/>
  </w:num>
  <w:num w:numId="3">
    <w:abstractNumId w:val="21"/>
  </w:num>
  <w:num w:numId="4">
    <w:abstractNumId w:val="6"/>
  </w:num>
  <w:num w:numId="5">
    <w:abstractNumId w:val="23"/>
  </w:num>
  <w:num w:numId="6">
    <w:abstractNumId w:val="1"/>
  </w:num>
  <w:num w:numId="7">
    <w:abstractNumId w:val="0"/>
  </w:num>
  <w:num w:numId="8">
    <w:abstractNumId w:val="20"/>
  </w:num>
  <w:num w:numId="9">
    <w:abstractNumId w:val="18"/>
  </w:num>
  <w:num w:numId="10">
    <w:abstractNumId w:val="9"/>
  </w:num>
  <w:num w:numId="11">
    <w:abstractNumId w:val="17"/>
  </w:num>
  <w:num w:numId="12">
    <w:abstractNumId w:val="8"/>
  </w:num>
  <w:num w:numId="13">
    <w:abstractNumId w:val="13"/>
  </w:num>
  <w:num w:numId="14">
    <w:abstractNumId w:val="26"/>
  </w:num>
  <w:num w:numId="15">
    <w:abstractNumId w:val="24"/>
  </w:num>
  <w:num w:numId="16">
    <w:abstractNumId w:val="15"/>
  </w:num>
  <w:num w:numId="17">
    <w:abstractNumId w:val="7"/>
  </w:num>
  <w:num w:numId="18">
    <w:abstractNumId w:val="2"/>
  </w:num>
  <w:num w:numId="19">
    <w:abstractNumId w:val="19"/>
  </w:num>
  <w:num w:numId="20">
    <w:abstractNumId w:val="11"/>
  </w:num>
  <w:num w:numId="21">
    <w:abstractNumId w:val="4"/>
  </w:num>
  <w:num w:numId="22">
    <w:abstractNumId w:val="33"/>
  </w:num>
  <w:num w:numId="23">
    <w:abstractNumId w:val="10"/>
  </w:num>
  <w:num w:numId="24">
    <w:abstractNumId w:val="5"/>
  </w:num>
  <w:num w:numId="25">
    <w:abstractNumId w:val="31"/>
  </w:num>
  <w:num w:numId="26">
    <w:abstractNumId w:val="20"/>
    <w:lvlOverride w:ilvl="0">
      <w:startOverride w:val="2"/>
    </w:lvlOverride>
    <w:lvlOverride w:ilvl="1">
      <w:startOverride w:val="2"/>
    </w:lvlOverride>
  </w:num>
  <w:num w:numId="27">
    <w:abstractNumId w:val="20"/>
    <w:lvlOverride w:ilvl="0">
      <w:startOverride w:val="2"/>
    </w:lvlOverride>
    <w:lvlOverride w:ilvl="1">
      <w:startOverride w:val="2"/>
    </w:lvlOverride>
  </w:num>
  <w:num w:numId="28">
    <w:abstractNumId w:val="25"/>
  </w:num>
  <w:num w:numId="29">
    <w:abstractNumId w:val="32"/>
  </w:num>
  <w:num w:numId="30">
    <w:abstractNumId w:val="3"/>
  </w:num>
  <w:num w:numId="31">
    <w:abstractNumId w:val="14"/>
  </w:num>
  <w:num w:numId="32">
    <w:abstractNumId w:val="12"/>
  </w:num>
  <w:num w:numId="33">
    <w:abstractNumId w:val="16"/>
  </w:num>
  <w:num w:numId="34">
    <w:abstractNumId w:val="28"/>
  </w:num>
  <w:num w:numId="35">
    <w:abstractNumId w:val="30"/>
  </w:num>
  <w:num w:numId="36">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17BB"/>
    <w:rsid w:val="00002DAB"/>
    <w:rsid w:val="000037AA"/>
    <w:rsid w:val="0000707A"/>
    <w:rsid w:val="0000745E"/>
    <w:rsid w:val="0001024B"/>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4E9"/>
    <w:rsid w:val="0004683B"/>
    <w:rsid w:val="00047208"/>
    <w:rsid w:val="00047DFC"/>
    <w:rsid w:val="000503E9"/>
    <w:rsid w:val="000544A6"/>
    <w:rsid w:val="0005472C"/>
    <w:rsid w:val="00056DB6"/>
    <w:rsid w:val="000578BB"/>
    <w:rsid w:val="00060903"/>
    <w:rsid w:val="00061473"/>
    <w:rsid w:val="000629F3"/>
    <w:rsid w:val="00063F1F"/>
    <w:rsid w:val="00065AC6"/>
    <w:rsid w:val="00071B76"/>
    <w:rsid w:val="00071D86"/>
    <w:rsid w:val="000753FB"/>
    <w:rsid w:val="00077A12"/>
    <w:rsid w:val="00077CC7"/>
    <w:rsid w:val="0008004A"/>
    <w:rsid w:val="00080411"/>
    <w:rsid w:val="0008358C"/>
    <w:rsid w:val="0008360F"/>
    <w:rsid w:val="000843FD"/>
    <w:rsid w:val="00084E8E"/>
    <w:rsid w:val="00085C7F"/>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2568"/>
    <w:rsid w:val="000B4721"/>
    <w:rsid w:val="000B6364"/>
    <w:rsid w:val="000B6567"/>
    <w:rsid w:val="000B6B6E"/>
    <w:rsid w:val="000B7D8F"/>
    <w:rsid w:val="000C0F6D"/>
    <w:rsid w:val="000C4FB0"/>
    <w:rsid w:val="000C5636"/>
    <w:rsid w:val="000C6331"/>
    <w:rsid w:val="000C71AD"/>
    <w:rsid w:val="000C7994"/>
    <w:rsid w:val="000D034C"/>
    <w:rsid w:val="000D046F"/>
    <w:rsid w:val="000D19A3"/>
    <w:rsid w:val="000D30D7"/>
    <w:rsid w:val="000D4910"/>
    <w:rsid w:val="000D4BEA"/>
    <w:rsid w:val="000D7FF2"/>
    <w:rsid w:val="000E2AF0"/>
    <w:rsid w:val="000F1793"/>
    <w:rsid w:val="000F1DD4"/>
    <w:rsid w:val="000F2917"/>
    <w:rsid w:val="000F73F8"/>
    <w:rsid w:val="00100751"/>
    <w:rsid w:val="001018F5"/>
    <w:rsid w:val="00102003"/>
    <w:rsid w:val="0010257B"/>
    <w:rsid w:val="001033FA"/>
    <w:rsid w:val="001034A8"/>
    <w:rsid w:val="00111D51"/>
    <w:rsid w:val="00112583"/>
    <w:rsid w:val="00112AE3"/>
    <w:rsid w:val="00113419"/>
    <w:rsid w:val="001160E1"/>
    <w:rsid w:val="00120D90"/>
    <w:rsid w:val="00121262"/>
    <w:rsid w:val="00121965"/>
    <w:rsid w:val="00124813"/>
    <w:rsid w:val="001256E1"/>
    <w:rsid w:val="001304A0"/>
    <w:rsid w:val="00130521"/>
    <w:rsid w:val="00131A6B"/>
    <w:rsid w:val="00134F2E"/>
    <w:rsid w:val="001358C6"/>
    <w:rsid w:val="00135D98"/>
    <w:rsid w:val="00135FD7"/>
    <w:rsid w:val="001377F4"/>
    <w:rsid w:val="001413CF"/>
    <w:rsid w:val="00141A7B"/>
    <w:rsid w:val="00141E0D"/>
    <w:rsid w:val="00142414"/>
    <w:rsid w:val="001425B6"/>
    <w:rsid w:val="00142C80"/>
    <w:rsid w:val="001435A9"/>
    <w:rsid w:val="0014589B"/>
    <w:rsid w:val="001460E1"/>
    <w:rsid w:val="00147228"/>
    <w:rsid w:val="00153337"/>
    <w:rsid w:val="001545C6"/>
    <w:rsid w:val="001553D8"/>
    <w:rsid w:val="00155AFD"/>
    <w:rsid w:val="00156784"/>
    <w:rsid w:val="001638A8"/>
    <w:rsid w:val="001647AB"/>
    <w:rsid w:val="001671F2"/>
    <w:rsid w:val="001675C4"/>
    <w:rsid w:val="00167EFC"/>
    <w:rsid w:val="00170E5A"/>
    <w:rsid w:val="00171BE5"/>
    <w:rsid w:val="001727E1"/>
    <w:rsid w:val="00173293"/>
    <w:rsid w:val="00175BCA"/>
    <w:rsid w:val="001763A0"/>
    <w:rsid w:val="00177097"/>
    <w:rsid w:val="00177CD0"/>
    <w:rsid w:val="00180A54"/>
    <w:rsid w:val="00180D9E"/>
    <w:rsid w:val="00181736"/>
    <w:rsid w:val="00181C2B"/>
    <w:rsid w:val="00182587"/>
    <w:rsid w:val="00183585"/>
    <w:rsid w:val="00187F2A"/>
    <w:rsid w:val="0019249C"/>
    <w:rsid w:val="00192D5D"/>
    <w:rsid w:val="00194594"/>
    <w:rsid w:val="001951AE"/>
    <w:rsid w:val="00195AF3"/>
    <w:rsid w:val="00196CE0"/>
    <w:rsid w:val="0019767A"/>
    <w:rsid w:val="001A2707"/>
    <w:rsid w:val="001A2CF3"/>
    <w:rsid w:val="001A2D45"/>
    <w:rsid w:val="001A3403"/>
    <w:rsid w:val="001A74A8"/>
    <w:rsid w:val="001B2F24"/>
    <w:rsid w:val="001B33CF"/>
    <w:rsid w:val="001B5668"/>
    <w:rsid w:val="001B623B"/>
    <w:rsid w:val="001B6A20"/>
    <w:rsid w:val="001C167C"/>
    <w:rsid w:val="001C7A8A"/>
    <w:rsid w:val="001D4317"/>
    <w:rsid w:val="001D435E"/>
    <w:rsid w:val="001D7801"/>
    <w:rsid w:val="001E20EF"/>
    <w:rsid w:val="001E28B0"/>
    <w:rsid w:val="001E3FC1"/>
    <w:rsid w:val="001E431E"/>
    <w:rsid w:val="001E4839"/>
    <w:rsid w:val="001E4A8A"/>
    <w:rsid w:val="001E5E42"/>
    <w:rsid w:val="001E7609"/>
    <w:rsid w:val="001F0772"/>
    <w:rsid w:val="001F1994"/>
    <w:rsid w:val="001F1FA5"/>
    <w:rsid w:val="001F271A"/>
    <w:rsid w:val="001F36C2"/>
    <w:rsid w:val="001F38CB"/>
    <w:rsid w:val="001F3CEC"/>
    <w:rsid w:val="001F6F81"/>
    <w:rsid w:val="0020236E"/>
    <w:rsid w:val="002024AE"/>
    <w:rsid w:val="002028EB"/>
    <w:rsid w:val="00203BE1"/>
    <w:rsid w:val="00203E01"/>
    <w:rsid w:val="002070AE"/>
    <w:rsid w:val="002078BB"/>
    <w:rsid w:val="00207EAC"/>
    <w:rsid w:val="00210CB6"/>
    <w:rsid w:val="002149DE"/>
    <w:rsid w:val="0022039C"/>
    <w:rsid w:val="00221181"/>
    <w:rsid w:val="00224423"/>
    <w:rsid w:val="00226A00"/>
    <w:rsid w:val="00230C9C"/>
    <w:rsid w:val="00231245"/>
    <w:rsid w:val="00231365"/>
    <w:rsid w:val="00237834"/>
    <w:rsid w:val="00240A0C"/>
    <w:rsid w:val="00241C70"/>
    <w:rsid w:val="002423A5"/>
    <w:rsid w:val="00243A4E"/>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82498"/>
    <w:rsid w:val="0028562B"/>
    <w:rsid w:val="00285A6D"/>
    <w:rsid w:val="00285CFC"/>
    <w:rsid w:val="002900AF"/>
    <w:rsid w:val="00294BDF"/>
    <w:rsid w:val="00294F81"/>
    <w:rsid w:val="00295187"/>
    <w:rsid w:val="00295D6F"/>
    <w:rsid w:val="0029668C"/>
    <w:rsid w:val="002A6EDC"/>
    <w:rsid w:val="002A71D3"/>
    <w:rsid w:val="002B0B0A"/>
    <w:rsid w:val="002B107E"/>
    <w:rsid w:val="002B2D45"/>
    <w:rsid w:val="002B4274"/>
    <w:rsid w:val="002B5B37"/>
    <w:rsid w:val="002C2CF5"/>
    <w:rsid w:val="002C619A"/>
    <w:rsid w:val="002D175B"/>
    <w:rsid w:val="002D19E5"/>
    <w:rsid w:val="002D2A16"/>
    <w:rsid w:val="002D59DB"/>
    <w:rsid w:val="002D7124"/>
    <w:rsid w:val="002E1A7E"/>
    <w:rsid w:val="002E2986"/>
    <w:rsid w:val="002E3E18"/>
    <w:rsid w:val="002E47B2"/>
    <w:rsid w:val="002E5369"/>
    <w:rsid w:val="002E59FA"/>
    <w:rsid w:val="002E7240"/>
    <w:rsid w:val="002F0968"/>
    <w:rsid w:val="002F0C68"/>
    <w:rsid w:val="002F16D9"/>
    <w:rsid w:val="002F1773"/>
    <w:rsid w:val="002F2503"/>
    <w:rsid w:val="002F2AA2"/>
    <w:rsid w:val="002F56F7"/>
    <w:rsid w:val="002F6595"/>
    <w:rsid w:val="00300BFD"/>
    <w:rsid w:val="00303275"/>
    <w:rsid w:val="003048EB"/>
    <w:rsid w:val="003064C6"/>
    <w:rsid w:val="003108FF"/>
    <w:rsid w:val="003129BC"/>
    <w:rsid w:val="003171A8"/>
    <w:rsid w:val="00320751"/>
    <w:rsid w:val="00320BE0"/>
    <w:rsid w:val="00321CC4"/>
    <w:rsid w:val="00324707"/>
    <w:rsid w:val="003249DA"/>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560F9"/>
    <w:rsid w:val="00361AC4"/>
    <w:rsid w:val="00365CB6"/>
    <w:rsid w:val="00366049"/>
    <w:rsid w:val="00366ED2"/>
    <w:rsid w:val="0036718E"/>
    <w:rsid w:val="00370122"/>
    <w:rsid w:val="00371A11"/>
    <w:rsid w:val="00373B2D"/>
    <w:rsid w:val="00375FF1"/>
    <w:rsid w:val="003800A8"/>
    <w:rsid w:val="00380ED8"/>
    <w:rsid w:val="00384B57"/>
    <w:rsid w:val="00385246"/>
    <w:rsid w:val="00385787"/>
    <w:rsid w:val="0039062C"/>
    <w:rsid w:val="00391326"/>
    <w:rsid w:val="003913FD"/>
    <w:rsid w:val="0039267F"/>
    <w:rsid w:val="00394948"/>
    <w:rsid w:val="00394C03"/>
    <w:rsid w:val="003A2C85"/>
    <w:rsid w:val="003A36EA"/>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D2500"/>
    <w:rsid w:val="003D2518"/>
    <w:rsid w:val="003E0245"/>
    <w:rsid w:val="003E2680"/>
    <w:rsid w:val="003E2A77"/>
    <w:rsid w:val="003E2CCD"/>
    <w:rsid w:val="003E42D0"/>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0838"/>
    <w:rsid w:val="00411AB0"/>
    <w:rsid w:val="00412AEF"/>
    <w:rsid w:val="00421E7E"/>
    <w:rsid w:val="00422997"/>
    <w:rsid w:val="004253EE"/>
    <w:rsid w:val="0042555C"/>
    <w:rsid w:val="0042586B"/>
    <w:rsid w:val="00430A76"/>
    <w:rsid w:val="00430F28"/>
    <w:rsid w:val="00433C45"/>
    <w:rsid w:val="00433D74"/>
    <w:rsid w:val="0043512A"/>
    <w:rsid w:val="00436D22"/>
    <w:rsid w:val="00437B3E"/>
    <w:rsid w:val="00443162"/>
    <w:rsid w:val="00443E7A"/>
    <w:rsid w:val="004509BD"/>
    <w:rsid w:val="00450E63"/>
    <w:rsid w:val="00451757"/>
    <w:rsid w:val="00451BA9"/>
    <w:rsid w:val="00451FC5"/>
    <w:rsid w:val="004524BF"/>
    <w:rsid w:val="004534A4"/>
    <w:rsid w:val="00454ED4"/>
    <w:rsid w:val="00456364"/>
    <w:rsid w:val="00456B16"/>
    <w:rsid w:val="00460BB2"/>
    <w:rsid w:val="00463335"/>
    <w:rsid w:val="00464235"/>
    <w:rsid w:val="00464E77"/>
    <w:rsid w:val="004701A7"/>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87F54"/>
    <w:rsid w:val="00492BF5"/>
    <w:rsid w:val="00494DE2"/>
    <w:rsid w:val="00494EF9"/>
    <w:rsid w:val="00496229"/>
    <w:rsid w:val="00496595"/>
    <w:rsid w:val="004979D8"/>
    <w:rsid w:val="004A31B8"/>
    <w:rsid w:val="004A6C6B"/>
    <w:rsid w:val="004A6E56"/>
    <w:rsid w:val="004B077E"/>
    <w:rsid w:val="004B078A"/>
    <w:rsid w:val="004B1826"/>
    <w:rsid w:val="004B4172"/>
    <w:rsid w:val="004B50BC"/>
    <w:rsid w:val="004C3431"/>
    <w:rsid w:val="004C3C32"/>
    <w:rsid w:val="004D0ADB"/>
    <w:rsid w:val="004E061F"/>
    <w:rsid w:val="004E0DEC"/>
    <w:rsid w:val="004E1499"/>
    <w:rsid w:val="004E39E4"/>
    <w:rsid w:val="004E3FFF"/>
    <w:rsid w:val="004E4E33"/>
    <w:rsid w:val="004E561F"/>
    <w:rsid w:val="004E7147"/>
    <w:rsid w:val="004E767D"/>
    <w:rsid w:val="004F0A28"/>
    <w:rsid w:val="004F19D2"/>
    <w:rsid w:val="004F254C"/>
    <w:rsid w:val="004F26A5"/>
    <w:rsid w:val="004F423A"/>
    <w:rsid w:val="004F4540"/>
    <w:rsid w:val="004F69E5"/>
    <w:rsid w:val="005006F2"/>
    <w:rsid w:val="00500D7F"/>
    <w:rsid w:val="00501B20"/>
    <w:rsid w:val="0050301A"/>
    <w:rsid w:val="0050529C"/>
    <w:rsid w:val="00507CCC"/>
    <w:rsid w:val="00510511"/>
    <w:rsid w:val="00514461"/>
    <w:rsid w:val="005152E3"/>
    <w:rsid w:val="00520642"/>
    <w:rsid w:val="005248D9"/>
    <w:rsid w:val="00524A8C"/>
    <w:rsid w:val="00525ABA"/>
    <w:rsid w:val="00531918"/>
    <w:rsid w:val="00533AE2"/>
    <w:rsid w:val="00535396"/>
    <w:rsid w:val="00535BA0"/>
    <w:rsid w:val="00537EF1"/>
    <w:rsid w:val="0054060D"/>
    <w:rsid w:val="00541AB8"/>
    <w:rsid w:val="00541B15"/>
    <w:rsid w:val="0054296B"/>
    <w:rsid w:val="00543557"/>
    <w:rsid w:val="005444B9"/>
    <w:rsid w:val="00544901"/>
    <w:rsid w:val="00545A8B"/>
    <w:rsid w:val="00545E9D"/>
    <w:rsid w:val="005504F2"/>
    <w:rsid w:val="00550959"/>
    <w:rsid w:val="005516FE"/>
    <w:rsid w:val="00551F17"/>
    <w:rsid w:val="00554664"/>
    <w:rsid w:val="005561CE"/>
    <w:rsid w:val="00556C8F"/>
    <w:rsid w:val="00557D8C"/>
    <w:rsid w:val="0056397B"/>
    <w:rsid w:val="00564087"/>
    <w:rsid w:val="0056700E"/>
    <w:rsid w:val="00567C3E"/>
    <w:rsid w:val="0057080E"/>
    <w:rsid w:val="00570923"/>
    <w:rsid w:val="005753AB"/>
    <w:rsid w:val="00576174"/>
    <w:rsid w:val="005766C2"/>
    <w:rsid w:val="00580564"/>
    <w:rsid w:val="0058188E"/>
    <w:rsid w:val="00583AF8"/>
    <w:rsid w:val="0058507D"/>
    <w:rsid w:val="00587C3E"/>
    <w:rsid w:val="005955E8"/>
    <w:rsid w:val="00595CE5"/>
    <w:rsid w:val="00597536"/>
    <w:rsid w:val="00597CA0"/>
    <w:rsid w:val="00597E1A"/>
    <w:rsid w:val="005A01EA"/>
    <w:rsid w:val="005A0424"/>
    <w:rsid w:val="005A28DE"/>
    <w:rsid w:val="005A345A"/>
    <w:rsid w:val="005A581D"/>
    <w:rsid w:val="005A5829"/>
    <w:rsid w:val="005A6337"/>
    <w:rsid w:val="005A64E9"/>
    <w:rsid w:val="005A78C3"/>
    <w:rsid w:val="005B0B7F"/>
    <w:rsid w:val="005B2589"/>
    <w:rsid w:val="005B2D92"/>
    <w:rsid w:val="005B44F1"/>
    <w:rsid w:val="005C02AB"/>
    <w:rsid w:val="005C0F99"/>
    <w:rsid w:val="005C1138"/>
    <w:rsid w:val="005C1721"/>
    <w:rsid w:val="005C3DE2"/>
    <w:rsid w:val="005C422D"/>
    <w:rsid w:val="005C4310"/>
    <w:rsid w:val="005C68FC"/>
    <w:rsid w:val="005D3500"/>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088"/>
    <w:rsid w:val="005E6896"/>
    <w:rsid w:val="005F0345"/>
    <w:rsid w:val="005F3DAF"/>
    <w:rsid w:val="005F421A"/>
    <w:rsid w:val="005F5F0A"/>
    <w:rsid w:val="00606594"/>
    <w:rsid w:val="00606831"/>
    <w:rsid w:val="006078FB"/>
    <w:rsid w:val="00610220"/>
    <w:rsid w:val="006104CF"/>
    <w:rsid w:val="00611B24"/>
    <w:rsid w:val="00611BE3"/>
    <w:rsid w:val="00612F85"/>
    <w:rsid w:val="00613FDB"/>
    <w:rsid w:val="006162B3"/>
    <w:rsid w:val="00616CEB"/>
    <w:rsid w:val="0062521B"/>
    <w:rsid w:val="0062566D"/>
    <w:rsid w:val="00626A77"/>
    <w:rsid w:val="00626BF1"/>
    <w:rsid w:val="00627DBD"/>
    <w:rsid w:val="00631C53"/>
    <w:rsid w:val="00634122"/>
    <w:rsid w:val="00635911"/>
    <w:rsid w:val="00635BAF"/>
    <w:rsid w:val="00636BFB"/>
    <w:rsid w:val="00640557"/>
    <w:rsid w:val="0064112C"/>
    <w:rsid w:val="00644AD5"/>
    <w:rsid w:val="00644BD3"/>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6712F"/>
    <w:rsid w:val="00670093"/>
    <w:rsid w:val="0067108B"/>
    <w:rsid w:val="006715AC"/>
    <w:rsid w:val="00672201"/>
    <w:rsid w:val="00672E7C"/>
    <w:rsid w:val="0067594F"/>
    <w:rsid w:val="00675D60"/>
    <w:rsid w:val="00677CDB"/>
    <w:rsid w:val="00687887"/>
    <w:rsid w:val="00692AB4"/>
    <w:rsid w:val="0069414A"/>
    <w:rsid w:val="006A4814"/>
    <w:rsid w:val="006A7213"/>
    <w:rsid w:val="006A7918"/>
    <w:rsid w:val="006B037A"/>
    <w:rsid w:val="006B06BF"/>
    <w:rsid w:val="006B1391"/>
    <w:rsid w:val="006B6510"/>
    <w:rsid w:val="006C1FFA"/>
    <w:rsid w:val="006C29EA"/>
    <w:rsid w:val="006C4812"/>
    <w:rsid w:val="006C5341"/>
    <w:rsid w:val="006C607F"/>
    <w:rsid w:val="006C7429"/>
    <w:rsid w:val="006C7553"/>
    <w:rsid w:val="006D0A0A"/>
    <w:rsid w:val="006D21C5"/>
    <w:rsid w:val="006D237E"/>
    <w:rsid w:val="006D49B3"/>
    <w:rsid w:val="006D68A2"/>
    <w:rsid w:val="006E1CA8"/>
    <w:rsid w:val="006E6054"/>
    <w:rsid w:val="006E6B33"/>
    <w:rsid w:val="006E7B2B"/>
    <w:rsid w:val="006E7F4F"/>
    <w:rsid w:val="006F1673"/>
    <w:rsid w:val="006F7496"/>
    <w:rsid w:val="006F777E"/>
    <w:rsid w:val="00700ECB"/>
    <w:rsid w:val="007034B3"/>
    <w:rsid w:val="007109F4"/>
    <w:rsid w:val="00713065"/>
    <w:rsid w:val="00713C77"/>
    <w:rsid w:val="007146E6"/>
    <w:rsid w:val="00716B09"/>
    <w:rsid w:val="00721E35"/>
    <w:rsid w:val="00722A85"/>
    <w:rsid w:val="007254D8"/>
    <w:rsid w:val="007271A3"/>
    <w:rsid w:val="007304E8"/>
    <w:rsid w:val="00735190"/>
    <w:rsid w:val="00735B88"/>
    <w:rsid w:val="007379E1"/>
    <w:rsid w:val="007404CB"/>
    <w:rsid w:val="00742C58"/>
    <w:rsid w:val="00743FAE"/>
    <w:rsid w:val="00746A06"/>
    <w:rsid w:val="00747685"/>
    <w:rsid w:val="00747CA7"/>
    <w:rsid w:val="007509AD"/>
    <w:rsid w:val="007517A1"/>
    <w:rsid w:val="00754D91"/>
    <w:rsid w:val="007637C5"/>
    <w:rsid w:val="00764DC9"/>
    <w:rsid w:val="00765DBA"/>
    <w:rsid w:val="007714E2"/>
    <w:rsid w:val="00774309"/>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473A"/>
    <w:rsid w:val="007B4FB2"/>
    <w:rsid w:val="007B5C03"/>
    <w:rsid w:val="007C1F6E"/>
    <w:rsid w:val="007C6A2B"/>
    <w:rsid w:val="007D5A75"/>
    <w:rsid w:val="007D7E80"/>
    <w:rsid w:val="007E0D20"/>
    <w:rsid w:val="007E1C72"/>
    <w:rsid w:val="007E260E"/>
    <w:rsid w:val="007E26F1"/>
    <w:rsid w:val="007E5260"/>
    <w:rsid w:val="007E5BBC"/>
    <w:rsid w:val="007E762A"/>
    <w:rsid w:val="007E7E59"/>
    <w:rsid w:val="007F17C4"/>
    <w:rsid w:val="007F4C3F"/>
    <w:rsid w:val="007F5BBF"/>
    <w:rsid w:val="00800E88"/>
    <w:rsid w:val="00803189"/>
    <w:rsid w:val="00804022"/>
    <w:rsid w:val="00806FA9"/>
    <w:rsid w:val="00813D39"/>
    <w:rsid w:val="0081475A"/>
    <w:rsid w:val="00815C67"/>
    <w:rsid w:val="00821410"/>
    <w:rsid w:val="00821BF0"/>
    <w:rsid w:val="00824455"/>
    <w:rsid w:val="0082513A"/>
    <w:rsid w:val="0082691A"/>
    <w:rsid w:val="00827867"/>
    <w:rsid w:val="00832CEC"/>
    <w:rsid w:val="0083350A"/>
    <w:rsid w:val="008349D8"/>
    <w:rsid w:val="008370AE"/>
    <w:rsid w:val="00837B6E"/>
    <w:rsid w:val="00841C86"/>
    <w:rsid w:val="008445CC"/>
    <w:rsid w:val="008456C3"/>
    <w:rsid w:val="008462A2"/>
    <w:rsid w:val="008469D0"/>
    <w:rsid w:val="00850F3F"/>
    <w:rsid w:val="00851803"/>
    <w:rsid w:val="00852E46"/>
    <w:rsid w:val="008532CC"/>
    <w:rsid w:val="008564AB"/>
    <w:rsid w:val="008620B7"/>
    <w:rsid w:val="00862B4F"/>
    <w:rsid w:val="008636A4"/>
    <w:rsid w:val="00863AA2"/>
    <w:rsid w:val="008646F9"/>
    <w:rsid w:val="008648A9"/>
    <w:rsid w:val="00866DC4"/>
    <w:rsid w:val="00867A7D"/>
    <w:rsid w:val="00871823"/>
    <w:rsid w:val="008728F9"/>
    <w:rsid w:val="008729A4"/>
    <w:rsid w:val="0087342B"/>
    <w:rsid w:val="00873FC9"/>
    <w:rsid w:val="008768A4"/>
    <w:rsid w:val="008844F1"/>
    <w:rsid w:val="00884552"/>
    <w:rsid w:val="008858C7"/>
    <w:rsid w:val="00892A5D"/>
    <w:rsid w:val="00893ACF"/>
    <w:rsid w:val="00897789"/>
    <w:rsid w:val="008A2DD0"/>
    <w:rsid w:val="008A51C0"/>
    <w:rsid w:val="008A52FB"/>
    <w:rsid w:val="008A7D0C"/>
    <w:rsid w:val="008B13E7"/>
    <w:rsid w:val="008B2331"/>
    <w:rsid w:val="008B4030"/>
    <w:rsid w:val="008B5A3F"/>
    <w:rsid w:val="008B5C45"/>
    <w:rsid w:val="008B6836"/>
    <w:rsid w:val="008C0B64"/>
    <w:rsid w:val="008C189D"/>
    <w:rsid w:val="008C214E"/>
    <w:rsid w:val="008C2C8E"/>
    <w:rsid w:val="008C3D69"/>
    <w:rsid w:val="008C4A9D"/>
    <w:rsid w:val="008C524B"/>
    <w:rsid w:val="008D020B"/>
    <w:rsid w:val="008D0878"/>
    <w:rsid w:val="008D0C60"/>
    <w:rsid w:val="008D1AEA"/>
    <w:rsid w:val="008D2324"/>
    <w:rsid w:val="008D28D7"/>
    <w:rsid w:val="008D3482"/>
    <w:rsid w:val="008D5BB0"/>
    <w:rsid w:val="008E1302"/>
    <w:rsid w:val="008E1E86"/>
    <w:rsid w:val="008E3141"/>
    <w:rsid w:val="008E5FE5"/>
    <w:rsid w:val="008F0F78"/>
    <w:rsid w:val="008F1BF5"/>
    <w:rsid w:val="008F1CA1"/>
    <w:rsid w:val="008F70C0"/>
    <w:rsid w:val="00901185"/>
    <w:rsid w:val="009019DC"/>
    <w:rsid w:val="00901C1D"/>
    <w:rsid w:val="0090543F"/>
    <w:rsid w:val="00905E67"/>
    <w:rsid w:val="009062A9"/>
    <w:rsid w:val="0090696C"/>
    <w:rsid w:val="00906E7C"/>
    <w:rsid w:val="00911216"/>
    <w:rsid w:val="00912006"/>
    <w:rsid w:val="009121E5"/>
    <w:rsid w:val="00912F61"/>
    <w:rsid w:val="00920AAC"/>
    <w:rsid w:val="0092515C"/>
    <w:rsid w:val="009272B7"/>
    <w:rsid w:val="00930E9D"/>
    <w:rsid w:val="00931484"/>
    <w:rsid w:val="009349E5"/>
    <w:rsid w:val="00936BFE"/>
    <w:rsid w:val="0094044D"/>
    <w:rsid w:val="00941A6F"/>
    <w:rsid w:val="00941B62"/>
    <w:rsid w:val="00943CD3"/>
    <w:rsid w:val="00945F1F"/>
    <w:rsid w:val="009462A5"/>
    <w:rsid w:val="009479D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D47"/>
    <w:rsid w:val="00993FB2"/>
    <w:rsid w:val="009960EB"/>
    <w:rsid w:val="00996411"/>
    <w:rsid w:val="009A16C3"/>
    <w:rsid w:val="009A1798"/>
    <w:rsid w:val="009A19F9"/>
    <w:rsid w:val="009A2BC3"/>
    <w:rsid w:val="009A2DDA"/>
    <w:rsid w:val="009A50E6"/>
    <w:rsid w:val="009A533C"/>
    <w:rsid w:val="009A59F3"/>
    <w:rsid w:val="009A6749"/>
    <w:rsid w:val="009A7DC7"/>
    <w:rsid w:val="009B6E93"/>
    <w:rsid w:val="009C0657"/>
    <w:rsid w:val="009C13AB"/>
    <w:rsid w:val="009C1E06"/>
    <w:rsid w:val="009C6E8C"/>
    <w:rsid w:val="009D0FCF"/>
    <w:rsid w:val="009D5D98"/>
    <w:rsid w:val="009D6173"/>
    <w:rsid w:val="009E29F3"/>
    <w:rsid w:val="009E3E4D"/>
    <w:rsid w:val="009E4086"/>
    <w:rsid w:val="009E4D6D"/>
    <w:rsid w:val="009E5CCE"/>
    <w:rsid w:val="009F01C3"/>
    <w:rsid w:val="009F1C25"/>
    <w:rsid w:val="009F6609"/>
    <w:rsid w:val="009F6853"/>
    <w:rsid w:val="00A00040"/>
    <w:rsid w:val="00A012C6"/>
    <w:rsid w:val="00A013AA"/>
    <w:rsid w:val="00A031B0"/>
    <w:rsid w:val="00A03519"/>
    <w:rsid w:val="00A07DD6"/>
    <w:rsid w:val="00A10A70"/>
    <w:rsid w:val="00A110F1"/>
    <w:rsid w:val="00A14FE3"/>
    <w:rsid w:val="00A17AD0"/>
    <w:rsid w:val="00A216A7"/>
    <w:rsid w:val="00A22817"/>
    <w:rsid w:val="00A22BF1"/>
    <w:rsid w:val="00A2408C"/>
    <w:rsid w:val="00A24907"/>
    <w:rsid w:val="00A27ED9"/>
    <w:rsid w:val="00A3104E"/>
    <w:rsid w:val="00A341B7"/>
    <w:rsid w:val="00A4075B"/>
    <w:rsid w:val="00A41D5F"/>
    <w:rsid w:val="00A428EF"/>
    <w:rsid w:val="00A4316F"/>
    <w:rsid w:val="00A4491A"/>
    <w:rsid w:val="00A4679F"/>
    <w:rsid w:val="00A50F2A"/>
    <w:rsid w:val="00A50F36"/>
    <w:rsid w:val="00A524DE"/>
    <w:rsid w:val="00A5262D"/>
    <w:rsid w:val="00A52F05"/>
    <w:rsid w:val="00A56003"/>
    <w:rsid w:val="00A616B6"/>
    <w:rsid w:val="00A619B5"/>
    <w:rsid w:val="00A671EB"/>
    <w:rsid w:val="00A70984"/>
    <w:rsid w:val="00A71082"/>
    <w:rsid w:val="00A77CCE"/>
    <w:rsid w:val="00A805B8"/>
    <w:rsid w:val="00A84E18"/>
    <w:rsid w:val="00A85501"/>
    <w:rsid w:val="00A869F2"/>
    <w:rsid w:val="00A9001C"/>
    <w:rsid w:val="00A96FFC"/>
    <w:rsid w:val="00A9781C"/>
    <w:rsid w:val="00A97D31"/>
    <w:rsid w:val="00AA2923"/>
    <w:rsid w:val="00AA4991"/>
    <w:rsid w:val="00AA5E69"/>
    <w:rsid w:val="00AA7135"/>
    <w:rsid w:val="00AB11EB"/>
    <w:rsid w:val="00AB18EE"/>
    <w:rsid w:val="00AB23E5"/>
    <w:rsid w:val="00AB2B8C"/>
    <w:rsid w:val="00AB4281"/>
    <w:rsid w:val="00AB4D65"/>
    <w:rsid w:val="00AB64E0"/>
    <w:rsid w:val="00AB6725"/>
    <w:rsid w:val="00AB71C1"/>
    <w:rsid w:val="00AC187B"/>
    <w:rsid w:val="00AD0240"/>
    <w:rsid w:val="00AD1225"/>
    <w:rsid w:val="00AD2534"/>
    <w:rsid w:val="00AD2720"/>
    <w:rsid w:val="00AD7159"/>
    <w:rsid w:val="00AD748A"/>
    <w:rsid w:val="00AD75AA"/>
    <w:rsid w:val="00AE3874"/>
    <w:rsid w:val="00AE48D8"/>
    <w:rsid w:val="00AE6248"/>
    <w:rsid w:val="00AE7C8F"/>
    <w:rsid w:val="00AF19D1"/>
    <w:rsid w:val="00AF1BC4"/>
    <w:rsid w:val="00AF206E"/>
    <w:rsid w:val="00AF2AF2"/>
    <w:rsid w:val="00AF3B41"/>
    <w:rsid w:val="00AF43AB"/>
    <w:rsid w:val="00AF4907"/>
    <w:rsid w:val="00AF7012"/>
    <w:rsid w:val="00B00D10"/>
    <w:rsid w:val="00B01722"/>
    <w:rsid w:val="00B01ECF"/>
    <w:rsid w:val="00B0406D"/>
    <w:rsid w:val="00B05624"/>
    <w:rsid w:val="00B05E7F"/>
    <w:rsid w:val="00B061FD"/>
    <w:rsid w:val="00B072B8"/>
    <w:rsid w:val="00B14F1F"/>
    <w:rsid w:val="00B17AC0"/>
    <w:rsid w:val="00B25C73"/>
    <w:rsid w:val="00B26D1E"/>
    <w:rsid w:val="00B32ABB"/>
    <w:rsid w:val="00B32E1C"/>
    <w:rsid w:val="00B40A00"/>
    <w:rsid w:val="00B4228A"/>
    <w:rsid w:val="00B43813"/>
    <w:rsid w:val="00B44E0F"/>
    <w:rsid w:val="00B44E2B"/>
    <w:rsid w:val="00B47EEF"/>
    <w:rsid w:val="00B50A6E"/>
    <w:rsid w:val="00B53CB2"/>
    <w:rsid w:val="00B574D0"/>
    <w:rsid w:val="00B57588"/>
    <w:rsid w:val="00B618FA"/>
    <w:rsid w:val="00B61C02"/>
    <w:rsid w:val="00B641B2"/>
    <w:rsid w:val="00B72DB2"/>
    <w:rsid w:val="00B74341"/>
    <w:rsid w:val="00B7526C"/>
    <w:rsid w:val="00B76427"/>
    <w:rsid w:val="00B778ED"/>
    <w:rsid w:val="00B80F62"/>
    <w:rsid w:val="00B81B00"/>
    <w:rsid w:val="00B84753"/>
    <w:rsid w:val="00B90A24"/>
    <w:rsid w:val="00B92898"/>
    <w:rsid w:val="00B931D5"/>
    <w:rsid w:val="00B93B7E"/>
    <w:rsid w:val="00B94DC8"/>
    <w:rsid w:val="00B94F1D"/>
    <w:rsid w:val="00B94FBD"/>
    <w:rsid w:val="00B95374"/>
    <w:rsid w:val="00BA173E"/>
    <w:rsid w:val="00BA4B5A"/>
    <w:rsid w:val="00BA70C1"/>
    <w:rsid w:val="00BB02F9"/>
    <w:rsid w:val="00BB0771"/>
    <w:rsid w:val="00BB2E3F"/>
    <w:rsid w:val="00BB4B88"/>
    <w:rsid w:val="00BB50D0"/>
    <w:rsid w:val="00BB6D37"/>
    <w:rsid w:val="00BC2449"/>
    <w:rsid w:val="00BC2840"/>
    <w:rsid w:val="00BC28A6"/>
    <w:rsid w:val="00BC3922"/>
    <w:rsid w:val="00BC3D90"/>
    <w:rsid w:val="00BD056C"/>
    <w:rsid w:val="00BD0818"/>
    <w:rsid w:val="00BD17E2"/>
    <w:rsid w:val="00BD270B"/>
    <w:rsid w:val="00BD30CE"/>
    <w:rsid w:val="00BD577E"/>
    <w:rsid w:val="00BE0B51"/>
    <w:rsid w:val="00BE0C08"/>
    <w:rsid w:val="00BE1F69"/>
    <w:rsid w:val="00BE698E"/>
    <w:rsid w:val="00BF19A0"/>
    <w:rsid w:val="00BF3072"/>
    <w:rsid w:val="00BF4030"/>
    <w:rsid w:val="00BF41F5"/>
    <w:rsid w:val="00BF54F4"/>
    <w:rsid w:val="00BF73CD"/>
    <w:rsid w:val="00C02A84"/>
    <w:rsid w:val="00C02DBE"/>
    <w:rsid w:val="00C02EAF"/>
    <w:rsid w:val="00C035A5"/>
    <w:rsid w:val="00C04BAB"/>
    <w:rsid w:val="00C05982"/>
    <w:rsid w:val="00C13EEC"/>
    <w:rsid w:val="00C148CE"/>
    <w:rsid w:val="00C16468"/>
    <w:rsid w:val="00C17904"/>
    <w:rsid w:val="00C21783"/>
    <w:rsid w:val="00C23BCB"/>
    <w:rsid w:val="00C23CE8"/>
    <w:rsid w:val="00C26153"/>
    <w:rsid w:val="00C263FE"/>
    <w:rsid w:val="00C278EC"/>
    <w:rsid w:val="00C33CAA"/>
    <w:rsid w:val="00C34029"/>
    <w:rsid w:val="00C342B4"/>
    <w:rsid w:val="00C34507"/>
    <w:rsid w:val="00C34C1B"/>
    <w:rsid w:val="00C362BD"/>
    <w:rsid w:val="00C36745"/>
    <w:rsid w:val="00C36F9E"/>
    <w:rsid w:val="00C42208"/>
    <w:rsid w:val="00C5272C"/>
    <w:rsid w:val="00C52B6D"/>
    <w:rsid w:val="00C52E94"/>
    <w:rsid w:val="00C54343"/>
    <w:rsid w:val="00C54A92"/>
    <w:rsid w:val="00C552C0"/>
    <w:rsid w:val="00C55913"/>
    <w:rsid w:val="00C6359A"/>
    <w:rsid w:val="00C66483"/>
    <w:rsid w:val="00C6648A"/>
    <w:rsid w:val="00C67B1B"/>
    <w:rsid w:val="00C704B6"/>
    <w:rsid w:val="00C706A1"/>
    <w:rsid w:val="00C71B3D"/>
    <w:rsid w:val="00C73EA3"/>
    <w:rsid w:val="00C810D3"/>
    <w:rsid w:val="00C822E4"/>
    <w:rsid w:val="00C82B24"/>
    <w:rsid w:val="00C8490B"/>
    <w:rsid w:val="00C925E3"/>
    <w:rsid w:val="00C939F7"/>
    <w:rsid w:val="00C93B80"/>
    <w:rsid w:val="00C94385"/>
    <w:rsid w:val="00C96B5F"/>
    <w:rsid w:val="00CA2691"/>
    <w:rsid w:val="00CA4C6E"/>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2D50"/>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27ACB"/>
    <w:rsid w:val="00D30623"/>
    <w:rsid w:val="00D35457"/>
    <w:rsid w:val="00D42337"/>
    <w:rsid w:val="00D435EC"/>
    <w:rsid w:val="00D43617"/>
    <w:rsid w:val="00D43D47"/>
    <w:rsid w:val="00D45211"/>
    <w:rsid w:val="00D47879"/>
    <w:rsid w:val="00D5107F"/>
    <w:rsid w:val="00D51EEA"/>
    <w:rsid w:val="00D52408"/>
    <w:rsid w:val="00D52AE5"/>
    <w:rsid w:val="00D55528"/>
    <w:rsid w:val="00D55F6E"/>
    <w:rsid w:val="00D56935"/>
    <w:rsid w:val="00D57A2C"/>
    <w:rsid w:val="00D60892"/>
    <w:rsid w:val="00D6371B"/>
    <w:rsid w:val="00D63B2A"/>
    <w:rsid w:val="00D64B0D"/>
    <w:rsid w:val="00D65289"/>
    <w:rsid w:val="00D805D3"/>
    <w:rsid w:val="00D85385"/>
    <w:rsid w:val="00D92045"/>
    <w:rsid w:val="00D929BC"/>
    <w:rsid w:val="00D93737"/>
    <w:rsid w:val="00D9770E"/>
    <w:rsid w:val="00DA1C1E"/>
    <w:rsid w:val="00DA1E29"/>
    <w:rsid w:val="00DA1ED0"/>
    <w:rsid w:val="00DA2737"/>
    <w:rsid w:val="00DA3CF0"/>
    <w:rsid w:val="00DA5657"/>
    <w:rsid w:val="00DA580F"/>
    <w:rsid w:val="00DA592B"/>
    <w:rsid w:val="00DA5E98"/>
    <w:rsid w:val="00DA6860"/>
    <w:rsid w:val="00DB1F4E"/>
    <w:rsid w:val="00DB24A5"/>
    <w:rsid w:val="00DB5D5A"/>
    <w:rsid w:val="00DB604E"/>
    <w:rsid w:val="00DB627C"/>
    <w:rsid w:val="00DB63E7"/>
    <w:rsid w:val="00DB6B03"/>
    <w:rsid w:val="00DB71AC"/>
    <w:rsid w:val="00DB7754"/>
    <w:rsid w:val="00DC289E"/>
    <w:rsid w:val="00DC3A1B"/>
    <w:rsid w:val="00DC635A"/>
    <w:rsid w:val="00DD0300"/>
    <w:rsid w:val="00DD13D7"/>
    <w:rsid w:val="00DD1E20"/>
    <w:rsid w:val="00DD36A7"/>
    <w:rsid w:val="00DD4613"/>
    <w:rsid w:val="00DD5ECC"/>
    <w:rsid w:val="00DD6D2F"/>
    <w:rsid w:val="00DD71DC"/>
    <w:rsid w:val="00DE1E1A"/>
    <w:rsid w:val="00DE2BC0"/>
    <w:rsid w:val="00DE35C0"/>
    <w:rsid w:val="00DE3B6A"/>
    <w:rsid w:val="00DE409C"/>
    <w:rsid w:val="00DE4955"/>
    <w:rsid w:val="00DE5369"/>
    <w:rsid w:val="00DF1234"/>
    <w:rsid w:val="00DF4E88"/>
    <w:rsid w:val="00DF66D9"/>
    <w:rsid w:val="00DF6F1D"/>
    <w:rsid w:val="00DF782C"/>
    <w:rsid w:val="00E00AE5"/>
    <w:rsid w:val="00E00D72"/>
    <w:rsid w:val="00E01C24"/>
    <w:rsid w:val="00E0225F"/>
    <w:rsid w:val="00E0475D"/>
    <w:rsid w:val="00E05D95"/>
    <w:rsid w:val="00E07DBF"/>
    <w:rsid w:val="00E100AB"/>
    <w:rsid w:val="00E11876"/>
    <w:rsid w:val="00E126F0"/>
    <w:rsid w:val="00E153DE"/>
    <w:rsid w:val="00E162AC"/>
    <w:rsid w:val="00E16865"/>
    <w:rsid w:val="00E208DA"/>
    <w:rsid w:val="00E21A25"/>
    <w:rsid w:val="00E21F92"/>
    <w:rsid w:val="00E229B2"/>
    <w:rsid w:val="00E3113A"/>
    <w:rsid w:val="00E34ECF"/>
    <w:rsid w:val="00E35D43"/>
    <w:rsid w:val="00E35D71"/>
    <w:rsid w:val="00E46554"/>
    <w:rsid w:val="00E46C36"/>
    <w:rsid w:val="00E47427"/>
    <w:rsid w:val="00E47E94"/>
    <w:rsid w:val="00E50758"/>
    <w:rsid w:val="00E5471E"/>
    <w:rsid w:val="00E5651F"/>
    <w:rsid w:val="00E57C3E"/>
    <w:rsid w:val="00E6237C"/>
    <w:rsid w:val="00E66004"/>
    <w:rsid w:val="00E668BC"/>
    <w:rsid w:val="00E7004C"/>
    <w:rsid w:val="00E70F81"/>
    <w:rsid w:val="00E720D5"/>
    <w:rsid w:val="00E72DD6"/>
    <w:rsid w:val="00E7401A"/>
    <w:rsid w:val="00E76B87"/>
    <w:rsid w:val="00E76CF7"/>
    <w:rsid w:val="00E7783D"/>
    <w:rsid w:val="00E77D34"/>
    <w:rsid w:val="00E814FF"/>
    <w:rsid w:val="00E86128"/>
    <w:rsid w:val="00E91BA9"/>
    <w:rsid w:val="00E946E0"/>
    <w:rsid w:val="00EA09FC"/>
    <w:rsid w:val="00EA1EB8"/>
    <w:rsid w:val="00EA6DEF"/>
    <w:rsid w:val="00EA7011"/>
    <w:rsid w:val="00EB39F6"/>
    <w:rsid w:val="00EB3C8E"/>
    <w:rsid w:val="00EB6851"/>
    <w:rsid w:val="00EC23F0"/>
    <w:rsid w:val="00EC5A7F"/>
    <w:rsid w:val="00EC5CA2"/>
    <w:rsid w:val="00ED1BA3"/>
    <w:rsid w:val="00ED5D5D"/>
    <w:rsid w:val="00EE103C"/>
    <w:rsid w:val="00EE1374"/>
    <w:rsid w:val="00EE1663"/>
    <w:rsid w:val="00EE1FAA"/>
    <w:rsid w:val="00EE2298"/>
    <w:rsid w:val="00EE28AC"/>
    <w:rsid w:val="00EE3755"/>
    <w:rsid w:val="00EE4743"/>
    <w:rsid w:val="00EE6681"/>
    <w:rsid w:val="00EF0818"/>
    <w:rsid w:val="00EF09A4"/>
    <w:rsid w:val="00EF24C9"/>
    <w:rsid w:val="00EF2898"/>
    <w:rsid w:val="00EF3D96"/>
    <w:rsid w:val="00EF5DF3"/>
    <w:rsid w:val="00F01357"/>
    <w:rsid w:val="00F03199"/>
    <w:rsid w:val="00F04891"/>
    <w:rsid w:val="00F06C2A"/>
    <w:rsid w:val="00F0718C"/>
    <w:rsid w:val="00F12448"/>
    <w:rsid w:val="00F12EB7"/>
    <w:rsid w:val="00F14B58"/>
    <w:rsid w:val="00F15359"/>
    <w:rsid w:val="00F15814"/>
    <w:rsid w:val="00F16D53"/>
    <w:rsid w:val="00F21C2E"/>
    <w:rsid w:val="00F21D42"/>
    <w:rsid w:val="00F242D4"/>
    <w:rsid w:val="00F24FF4"/>
    <w:rsid w:val="00F30C86"/>
    <w:rsid w:val="00F329E0"/>
    <w:rsid w:val="00F353B9"/>
    <w:rsid w:val="00F35988"/>
    <w:rsid w:val="00F35F26"/>
    <w:rsid w:val="00F43368"/>
    <w:rsid w:val="00F43EC4"/>
    <w:rsid w:val="00F46BB4"/>
    <w:rsid w:val="00F4760A"/>
    <w:rsid w:val="00F47943"/>
    <w:rsid w:val="00F54A11"/>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6384"/>
    <w:rsid w:val="00F95C13"/>
    <w:rsid w:val="00F96059"/>
    <w:rsid w:val="00F97800"/>
    <w:rsid w:val="00FA1AD4"/>
    <w:rsid w:val="00FA1EB1"/>
    <w:rsid w:val="00FA22D0"/>
    <w:rsid w:val="00FA2CC9"/>
    <w:rsid w:val="00FA370A"/>
    <w:rsid w:val="00FB0ABC"/>
    <w:rsid w:val="00FB190D"/>
    <w:rsid w:val="00FB4FB5"/>
    <w:rsid w:val="00FB6BF7"/>
    <w:rsid w:val="00FB725D"/>
    <w:rsid w:val="00FC540F"/>
    <w:rsid w:val="00FC5736"/>
    <w:rsid w:val="00FC7A57"/>
    <w:rsid w:val="00FD2D88"/>
    <w:rsid w:val="00FD5BF2"/>
    <w:rsid w:val="00FD7CE0"/>
    <w:rsid w:val="00FD7F21"/>
    <w:rsid w:val="00FE0FB8"/>
    <w:rsid w:val="00FE1C3E"/>
    <w:rsid w:val="00FE5FAB"/>
    <w:rsid w:val="00FE6869"/>
    <w:rsid w:val="00FF0834"/>
    <w:rsid w:val="00FF181A"/>
    <w:rsid w:val="00FF4B06"/>
    <w:rsid w:val="00FF6129"/>
    <w:rsid w:val="00FF6140"/>
    <w:rsid w:val="00FF6802"/>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62AF3401"/>
  <w15:docId w15:val="{B5610602-A6D0-4FF4-B29D-77967CE0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5E6088"/>
    <w:pPr>
      <w:keepNext/>
      <w:numPr>
        <w:ilvl w:val="1"/>
        <w:numId w:val="8"/>
      </w:numPr>
      <w:tabs>
        <w:tab w:val="clear" w:pos="504"/>
        <w:tab w:val="num" w:pos="720"/>
      </w:tabs>
      <w:ind w:left="720" w:hanging="720"/>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443E7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3E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5E6088"/>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2C619A"/>
    <w:pPr>
      <w:tabs>
        <w:tab w:val="left" w:pos="1170"/>
        <w:tab w:val="right" w:leader="dot" w:pos="9720"/>
      </w:tabs>
      <w:ind w:left="1170" w:hanging="540"/>
    </w:pPr>
    <w:rPr>
      <w:rFonts w:ascii="Times New Roman Bold" w:hAnsi="Times New Roman Bold"/>
      <w:b/>
      <w:noProof/>
    </w:r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2">
    <w:name w:val="Body Text 2"/>
    <w:basedOn w:val="Normal"/>
    <w:link w:val="BodyText2Char"/>
    <w:semiHidden/>
    <w:rsid w:val="00B47EEF"/>
    <w:pPr>
      <w:overflowPunct w:val="0"/>
      <w:autoSpaceDE w:val="0"/>
      <w:autoSpaceDN w:val="0"/>
      <w:adjustRightInd w:val="0"/>
      <w:ind w:left="720"/>
      <w:jc w:val="left"/>
      <w:textAlignment w:val="baseline"/>
    </w:pPr>
    <w:rPr>
      <w:rFonts w:ascii="Courier" w:hAnsi="Courier"/>
      <w:sz w:val="20"/>
      <w:szCs w:val="20"/>
    </w:rPr>
  </w:style>
  <w:style w:type="character" w:customStyle="1" w:styleId="BodyText2Char">
    <w:name w:val="Body Text 2 Char"/>
    <w:basedOn w:val="DefaultParagraphFont"/>
    <w:link w:val="BodyText2"/>
    <w:semiHidden/>
    <w:rsid w:val="00B47EEF"/>
    <w:rPr>
      <w:rFonts w:ascii="Courier" w:hAnsi="Courier"/>
    </w:rPr>
  </w:style>
  <w:style w:type="character" w:customStyle="1" w:styleId="Heading6Char">
    <w:name w:val="Heading 6 Char"/>
    <w:basedOn w:val="DefaultParagraphFont"/>
    <w:link w:val="Heading6"/>
    <w:uiPriority w:val="9"/>
    <w:semiHidden/>
    <w:rsid w:val="00443E7A"/>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uiPriority w:val="99"/>
    <w:unhideWhenUsed/>
    <w:rsid w:val="00443E7A"/>
    <w:pPr>
      <w:spacing w:after="120"/>
    </w:pPr>
  </w:style>
  <w:style w:type="character" w:customStyle="1" w:styleId="BodyTextChar">
    <w:name w:val="Body Text Char"/>
    <w:basedOn w:val="DefaultParagraphFont"/>
    <w:link w:val="BodyText"/>
    <w:uiPriority w:val="99"/>
    <w:rsid w:val="00443E7A"/>
    <w:rPr>
      <w:sz w:val="24"/>
      <w:szCs w:val="24"/>
    </w:rPr>
  </w:style>
  <w:style w:type="character" w:customStyle="1" w:styleId="Heading5Char">
    <w:name w:val="Heading 5 Char"/>
    <w:basedOn w:val="DefaultParagraphFont"/>
    <w:link w:val="Heading5"/>
    <w:uiPriority w:val="9"/>
    <w:semiHidden/>
    <w:rsid w:val="00443E7A"/>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unhideWhenUsed/>
    <w:rsid w:val="00443E7A"/>
    <w:pPr>
      <w:spacing w:after="120"/>
      <w:ind w:left="360"/>
    </w:pPr>
  </w:style>
  <w:style w:type="character" w:customStyle="1" w:styleId="BodyTextIndentChar">
    <w:name w:val="Body Text Indent Char"/>
    <w:basedOn w:val="DefaultParagraphFont"/>
    <w:link w:val="BodyTextIndent"/>
    <w:uiPriority w:val="99"/>
    <w:rsid w:val="00443E7A"/>
    <w:rPr>
      <w:sz w:val="24"/>
      <w:szCs w:val="24"/>
    </w:rPr>
  </w:style>
  <w:style w:type="paragraph" w:styleId="BodyTextIndent3">
    <w:name w:val="Body Text Indent 3"/>
    <w:basedOn w:val="Normal"/>
    <w:link w:val="BodyTextIndent3Char"/>
    <w:uiPriority w:val="99"/>
    <w:unhideWhenUsed/>
    <w:rsid w:val="00443E7A"/>
    <w:pPr>
      <w:spacing w:after="120"/>
      <w:ind w:left="360"/>
    </w:pPr>
    <w:rPr>
      <w:sz w:val="16"/>
      <w:szCs w:val="16"/>
    </w:rPr>
  </w:style>
  <w:style w:type="character" w:customStyle="1" w:styleId="BodyTextIndent3Char">
    <w:name w:val="Body Text Indent 3 Char"/>
    <w:basedOn w:val="DefaultParagraphFont"/>
    <w:link w:val="BodyTextIndent3"/>
    <w:uiPriority w:val="99"/>
    <w:rsid w:val="00443E7A"/>
    <w:rPr>
      <w:sz w:val="16"/>
      <w:szCs w:val="16"/>
    </w:rPr>
  </w:style>
  <w:style w:type="paragraph" w:styleId="BodyText3">
    <w:name w:val="Body Text 3"/>
    <w:basedOn w:val="Normal"/>
    <w:link w:val="BodyText3Char"/>
    <w:uiPriority w:val="99"/>
    <w:semiHidden/>
    <w:unhideWhenUsed/>
    <w:rsid w:val="00443E7A"/>
    <w:pPr>
      <w:spacing w:after="120"/>
    </w:pPr>
    <w:rPr>
      <w:sz w:val="16"/>
      <w:szCs w:val="16"/>
    </w:rPr>
  </w:style>
  <w:style w:type="character" w:customStyle="1" w:styleId="BodyText3Char">
    <w:name w:val="Body Text 3 Char"/>
    <w:basedOn w:val="DefaultParagraphFont"/>
    <w:link w:val="BodyText3"/>
    <w:uiPriority w:val="99"/>
    <w:semiHidden/>
    <w:rsid w:val="00443E7A"/>
    <w:rPr>
      <w:sz w:val="16"/>
      <w:szCs w:val="16"/>
    </w:rPr>
  </w:style>
  <w:style w:type="paragraph" w:styleId="PlainText">
    <w:name w:val="Plain Text"/>
    <w:basedOn w:val="Normal"/>
    <w:link w:val="PlainTextChar"/>
    <w:uiPriority w:val="99"/>
    <w:unhideWhenUsed/>
    <w:rsid w:val="00606831"/>
    <w:pPr>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06831"/>
    <w:rPr>
      <w:rFonts w:ascii="Calibri" w:eastAsiaTheme="minorHAnsi" w:hAnsi="Calibri" w:cstheme="minorBidi"/>
      <w:sz w:val="22"/>
      <w:szCs w:val="21"/>
    </w:rPr>
  </w:style>
  <w:style w:type="character" w:styleId="CommentReference">
    <w:name w:val="annotation reference"/>
    <w:basedOn w:val="DefaultParagraphFont"/>
    <w:uiPriority w:val="99"/>
    <w:semiHidden/>
    <w:unhideWhenUsed/>
    <w:rsid w:val="00D52408"/>
    <w:rPr>
      <w:sz w:val="16"/>
      <w:szCs w:val="16"/>
    </w:rPr>
  </w:style>
  <w:style w:type="paragraph" w:styleId="CommentText">
    <w:name w:val="annotation text"/>
    <w:basedOn w:val="Normal"/>
    <w:link w:val="CommentTextChar"/>
    <w:uiPriority w:val="99"/>
    <w:semiHidden/>
    <w:unhideWhenUsed/>
    <w:rsid w:val="00D52408"/>
    <w:rPr>
      <w:sz w:val="20"/>
      <w:szCs w:val="20"/>
    </w:rPr>
  </w:style>
  <w:style w:type="character" w:customStyle="1" w:styleId="CommentTextChar">
    <w:name w:val="Comment Text Char"/>
    <w:basedOn w:val="DefaultParagraphFont"/>
    <w:link w:val="CommentText"/>
    <w:uiPriority w:val="99"/>
    <w:semiHidden/>
    <w:rsid w:val="00D52408"/>
  </w:style>
  <w:style w:type="paragraph" w:styleId="CommentSubject">
    <w:name w:val="annotation subject"/>
    <w:basedOn w:val="CommentText"/>
    <w:next w:val="CommentText"/>
    <w:link w:val="CommentSubjectChar"/>
    <w:uiPriority w:val="99"/>
    <w:semiHidden/>
    <w:unhideWhenUsed/>
    <w:rsid w:val="00D52408"/>
    <w:rPr>
      <w:b/>
      <w:bCs/>
    </w:rPr>
  </w:style>
  <w:style w:type="character" w:customStyle="1" w:styleId="CommentSubjectChar">
    <w:name w:val="Comment Subject Char"/>
    <w:basedOn w:val="CommentTextChar"/>
    <w:link w:val="CommentSubject"/>
    <w:uiPriority w:val="99"/>
    <w:semiHidden/>
    <w:rsid w:val="00D52408"/>
    <w:rPr>
      <w:b/>
      <w:bCs/>
    </w:rPr>
  </w:style>
  <w:style w:type="character" w:styleId="LineNumber">
    <w:name w:val="line number"/>
    <w:basedOn w:val="DefaultParagraphFont"/>
    <w:uiPriority w:val="99"/>
    <w:semiHidden/>
    <w:unhideWhenUsed/>
    <w:rsid w:val="00941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681277200">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514957970">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2.bin"/><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https://fermipoint.fnal.gov/organization/os/FESS/ManagedDocuments/Managed%20Documents/Forms/Liquid%20Nitrogen.aspx"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733EC1F-7F09-46F3-A52B-22D0271B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15</Pages>
  <Words>5091</Words>
  <Characters>29022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34045</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soyars@fnal.gov;Michael J White</dc:creator>
  <cp:lastModifiedBy>T.J. Sarlina x5741</cp:lastModifiedBy>
  <cp:revision>32</cp:revision>
  <cp:lastPrinted>2015-10-26T17:57:00Z</cp:lastPrinted>
  <dcterms:created xsi:type="dcterms:W3CDTF">2018-06-21T13:31:00Z</dcterms:created>
  <dcterms:modified xsi:type="dcterms:W3CDTF">2018-09-04T16:28:00Z</dcterms:modified>
</cp:coreProperties>
</file>