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0CC2" w14:textId="77777777" w:rsidR="00750717" w:rsidRDefault="00750717" w:rsidP="00750717">
      <w:pPr>
        <w:jc w:val="center"/>
        <w:rPr>
          <w:b/>
          <w:sz w:val="28"/>
          <w:szCs w:val="28"/>
        </w:rPr>
      </w:pPr>
    </w:p>
    <w:p w14:paraId="64735D12" w14:textId="77777777" w:rsidR="00750717" w:rsidRDefault="00750717" w:rsidP="00750717">
      <w:pPr>
        <w:jc w:val="center"/>
        <w:rPr>
          <w:b/>
          <w:sz w:val="28"/>
          <w:szCs w:val="28"/>
        </w:rPr>
      </w:pPr>
    </w:p>
    <w:p w14:paraId="38C65946" w14:textId="77777777" w:rsidR="00750717" w:rsidRDefault="00750717" w:rsidP="00750717">
      <w:pPr>
        <w:jc w:val="center"/>
        <w:rPr>
          <w:b/>
          <w:sz w:val="28"/>
          <w:szCs w:val="28"/>
        </w:rPr>
      </w:pPr>
    </w:p>
    <w:p w14:paraId="2C5BB530" w14:textId="77777777" w:rsidR="00750717" w:rsidRDefault="00750717" w:rsidP="00750717">
      <w:pPr>
        <w:jc w:val="center"/>
        <w:rPr>
          <w:b/>
          <w:sz w:val="28"/>
          <w:szCs w:val="28"/>
        </w:rPr>
      </w:pPr>
    </w:p>
    <w:p w14:paraId="7C12104D" w14:textId="77777777" w:rsidR="00AB4D65" w:rsidRPr="00880C09" w:rsidRDefault="004F254C" w:rsidP="00223F51">
      <w:pPr>
        <w:ind w:right="36"/>
        <w:jc w:val="center"/>
        <w:rPr>
          <w:color w:val="000000"/>
          <w:sz w:val="36"/>
          <w:szCs w:val="36"/>
        </w:rPr>
      </w:pPr>
      <w:r w:rsidRPr="00880C09">
        <w:rPr>
          <w:color w:val="000000"/>
          <w:sz w:val="36"/>
          <w:szCs w:val="36"/>
        </w:rPr>
        <w:t xml:space="preserve">FESHM </w:t>
      </w:r>
      <w:r w:rsidR="00D24B52" w:rsidRPr="00880C09">
        <w:rPr>
          <w:color w:val="000000"/>
          <w:sz w:val="36"/>
          <w:szCs w:val="36"/>
        </w:rPr>
        <w:t>5031.4</w:t>
      </w:r>
      <w:r w:rsidRPr="00880C09">
        <w:rPr>
          <w:color w:val="000000"/>
          <w:sz w:val="36"/>
          <w:szCs w:val="36"/>
        </w:rPr>
        <w:t xml:space="preserve">: </w:t>
      </w:r>
      <w:r w:rsidR="009B2F3E">
        <w:rPr>
          <w:color w:val="000000"/>
          <w:sz w:val="36"/>
          <w:szCs w:val="36"/>
        </w:rPr>
        <w:t>INSPECTION</w:t>
      </w:r>
      <w:r w:rsidR="00D24B52" w:rsidRPr="00880C09">
        <w:rPr>
          <w:color w:val="000000"/>
          <w:sz w:val="36"/>
          <w:szCs w:val="36"/>
        </w:rPr>
        <w:t xml:space="preserve"> </w:t>
      </w:r>
      <w:r w:rsidR="009B2F3E">
        <w:rPr>
          <w:color w:val="000000"/>
          <w:sz w:val="36"/>
          <w:szCs w:val="36"/>
        </w:rPr>
        <w:t>AND</w:t>
      </w:r>
      <w:r w:rsidR="00D24B52" w:rsidRPr="00880C09">
        <w:rPr>
          <w:color w:val="000000"/>
          <w:sz w:val="36"/>
          <w:szCs w:val="36"/>
        </w:rPr>
        <w:t xml:space="preserve"> </w:t>
      </w:r>
      <w:r w:rsidR="009B2F3E">
        <w:rPr>
          <w:color w:val="000000"/>
          <w:sz w:val="36"/>
          <w:szCs w:val="36"/>
        </w:rPr>
        <w:t>TESTING</w:t>
      </w:r>
      <w:r w:rsidR="00D24B52" w:rsidRPr="00880C09">
        <w:rPr>
          <w:color w:val="000000"/>
          <w:sz w:val="36"/>
          <w:szCs w:val="36"/>
        </w:rPr>
        <w:t xml:space="preserve"> </w:t>
      </w:r>
      <w:r w:rsidR="009B2F3E">
        <w:rPr>
          <w:color w:val="000000"/>
          <w:sz w:val="36"/>
          <w:szCs w:val="36"/>
        </w:rPr>
        <w:t>OF</w:t>
      </w:r>
      <w:r w:rsidR="00D24B52" w:rsidRPr="00880C09">
        <w:rPr>
          <w:color w:val="000000"/>
          <w:sz w:val="36"/>
          <w:szCs w:val="36"/>
        </w:rPr>
        <w:t xml:space="preserve"> </w:t>
      </w:r>
      <w:r w:rsidR="009B2F3E">
        <w:rPr>
          <w:color w:val="000000"/>
          <w:sz w:val="36"/>
          <w:szCs w:val="36"/>
        </w:rPr>
        <w:t>RELIEF</w:t>
      </w:r>
      <w:r w:rsidR="00D24B52" w:rsidRPr="00880C09">
        <w:rPr>
          <w:color w:val="000000"/>
          <w:sz w:val="36"/>
          <w:szCs w:val="36"/>
        </w:rPr>
        <w:t xml:space="preserve"> </w:t>
      </w:r>
      <w:r w:rsidR="009B2F3E">
        <w:rPr>
          <w:color w:val="000000"/>
          <w:sz w:val="36"/>
          <w:szCs w:val="36"/>
        </w:rPr>
        <w:t>SYSTEMS</w:t>
      </w:r>
    </w:p>
    <w:p w14:paraId="06827B81" w14:textId="77777777" w:rsidR="00750717" w:rsidRPr="004F254C" w:rsidRDefault="00750717" w:rsidP="00243821">
      <w:pPr>
        <w:pStyle w:val="Heading1"/>
        <w:numPr>
          <w:ilvl w:val="0"/>
          <w:numId w:val="0"/>
        </w:numPr>
      </w:pPr>
    </w:p>
    <w:p w14:paraId="56C8A581" w14:textId="77777777" w:rsidR="00750717" w:rsidRDefault="00750717" w:rsidP="00750717">
      <w:pPr>
        <w:jc w:val="center"/>
        <w:rPr>
          <w:b/>
          <w:sz w:val="28"/>
          <w:szCs w:val="28"/>
        </w:rPr>
      </w:pPr>
    </w:p>
    <w:p w14:paraId="6A82350E" w14:textId="77777777" w:rsidR="00750717" w:rsidRDefault="00750717" w:rsidP="00750717">
      <w:pPr>
        <w:jc w:val="center"/>
        <w:rPr>
          <w:b/>
          <w:sz w:val="28"/>
          <w:szCs w:val="28"/>
        </w:rPr>
      </w:pPr>
    </w:p>
    <w:p w14:paraId="203A4935" w14:textId="77777777" w:rsidR="00750717" w:rsidRDefault="00750717" w:rsidP="00750717">
      <w:pPr>
        <w:jc w:val="center"/>
        <w:rPr>
          <w:b/>
          <w:sz w:val="28"/>
          <w:szCs w:val="28"/>
        </w:rPr>
      </w:pPr>
    </w:p>
    <w:p w14:paraId="7717380A" w14:textId="77777777" w:rsidR="00750717" w:rsidRPr="008B60C4" w:rsidRDefault="00750717" w:rsidP="00750717">
      <w:pPr>
        <w:ind w:right="-140"/>
        <w:jc w:val="center"/>
        <w:rPr>
          <w:b/>
          <w:color w:val="000000"/>
        </w:rPr>
      </w:pPr>
      <w:r>
        <w:rPr>
          <w:b/>
          <w:color w:val="000000"/>
        </w:rPr>
        <w:t>Revision History</w:t>
      </w:r>
    </w:p>
    <w:p w14:paraId="54747D82" w14:textId="13FFD6F2" w:rsidR="00750717" w:rsidRDefault="00750717" w:rsidP="00810A86">
      <w:pPr>
        <w:rPr>
          <w:b/>
          <w:sz w:val="28"/>
          <w:szCs w:val="28"/>
        </w:rPr>
      </w:pPr>
    </w:p>
    <w:tbl>
      <w:tblPr>
        <w:tblW w:w="10080"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50"/>
        <w:gridCol w:w="6030"/>
        <w:gridCol w:w="1800"/>
      </w:tblGrid>
      <w:tr w:rsidR="00750717" w:rsidRPr="00750717" w14:paraId="0CF0DA82" w14:textId="77777777" w:rsidTr="00750717">
        <w:trPr>
          <w:trHeight w:val="323"/>
        </w:trPr>
        <w:tc>
          <w:tcPr>
            <w:tcW w:w="2250" w:type="dxa"/>
          </w:tcPr>
          <w:p w14:paraId="3FF3B91F" w14:textId="683C99FD" w:rsidR="00750717" w:rsidRPr="00750717" w:rsidRDefault="00750717" w:rsidP="00750717">
            <w:pPr>
              <w:tabs>
                <w:tab w:val="left" w:pos="720"/>
              </w:tabs>
              <w:jc w:val="center"/>
              <w:rPr>
                <w:b/>
              </w:rPr>
            </w:pPr>
            <w:r w:rsidRPr="00750717">
              <w:rPr>
                <w:b/>
              </w:rPr>
              <w:t>Author</w:t>
            </w:r>
          </w:p>
        </w:tc>
        <w:tc>
          <w:tcPr>
            <w:tcW w:w="6030" w:type="dxa"/>
          </w:tcPr>
          <w:p w14:paraId="0411AF29" w14:textId="5F5B38D7" w:rsidR="00750717" w:rsidRPr="00750717" w:rsidRDefault="00750717" w:rsidP="00750717">
            <w:pPr>
              <w:tabs>
                <w:tab w:val="left" w:pos="618"/>
              </w:tabs>
              <w:ind w:left="66"/>
              <w:jc w:val="center"/>
              <w:rPr>
                <w:b/>
              </w:rPr>
            </w:pPr>
            <w:r w:rsidRPr="00750717">
              <w:rPr>
                <w:b/>
              </w:rPr>
              <w:t>Description of Changes</w:t>
            </w:r>
          </w:p>
        </w:tc>
        <w:tc>
          <w:tcPr>
            <w:tcW w:w="1800" w:type="dxa"/>
          </w:tcPr>
          <w:p w14:paraId="357963A7" w14:textId="51B9515E" w:rsidR="00750717" w:rsidRPr="00750717" w:rsidRDefault="00750717" w:rsidP="00750717">
            <w:pPr>
              <w:tabs>
                <w:tab w:val="left" w:pos="720"/>
              </w:tabs>
              <w:jc w:val="center"/>
              <w:rPr>
                <w:b/>
              </w:rPr>
            </w:pPr>
            <w:r w:rsidRPr="00750717">
              <w:rPr>
                <w:b/>
              </w:rPr>
              <w:t>Revision Date</w:t>
            </w:r>
          </w:p>
        </w:tc>
      </w:tr>
      <w:tr w:rsidR="00750717" w:rsidRPr="00750717" w14:paraId="18E7FD00" w14:textId="77777777" w:rsidTr="00E75224">
        <w:trPr>
          <w:trHeight w:val="1259"/>
        </w:trPr>
        <w:tc>
          <w:tcPr>
            <w:tcW w:w="2250" w:type="dxa"/>
          </w:tcPr>
          <w:p w14:paraId="3DE483E4" w14:textId="069A7890" w:rsidR="00837F28" w:rsidRPr="00750717" w:rsidRDefault="00837F28" w:rsidP="00810A86">
            <w:pPr>
              <w:tabs>
                <w:tab w:val="left" w:pos="720"/>
              </w:tabs>
              <w:rPr>
                <w:bCs/>
              </w:rPr>
            </w:pPr>
            <w:r w:rsidRPr="00750717">
              <w:rPr>
                <w:bCs/>
              </w:rPr>
              <w:t>Roza Doubnik</w:t>
            </w:r>
          </w:p>
        </w:tc>
        <w:tc>
          <w:tcPr>
            <w:tcW w:w="6030" w:type="dxa"/>
          </w:tcPr>
          <w:p w14:paraId="31EB5626" w14:textId="24EC9CC9" w:rsidR="00837F28" w:rsidRPr="00750717" w:rsidRDefault="006E39A6" w:rsidP="00810A86">
            <w:pPr>
              <w:pStyle w:val="ListParagraph"/>
              <w:numPr>
                <w:ilvl w:val="0"/>
                <w:numId w:val="18"/>
              </w:numPr>
              <w:tabs>
                <w:tab w:val="left" w:pos="618"/>
              </w:tabs>
              <w:ind w:left="258" w:hanging="192"/>
              <w:rPr>
                <w:bCs/>
              </w:rPr>
            </w:pPr>
            <w:r w:rsidRPr="00750717">
              <w:rPr>
                <w:bCs/>
              </w:rPr>
              <w:t>Updated definitions and added references</w:t>
            </w:r>
            <w:r w:rsidR="003A4670" w:rsidRPr="00750717">
              <w:rPr>
                <w:bCs/>
              </w:rPr>
              <w:t>.</w:t>
            </w:r>
          </w:p>
          <w:p w14:paraId="0CE8AB14" w14:textId="36C1F2AA" w:rsidR="003A4670" w:rsidRPr="00750717" w:rsidRDefault="003A4670" w:rsidP="00810A86">
            <w:pPr>
              <w:pStyle w:val="ListParagraph"/>
              <w:numPr>
                <w:ilvl w:val="0"/>
                <w:numId w:val="18"/>
              </w:numPr>
              <w:tabs>
                <w:tab w:val="left" w:pos="618"/>
              </w:tabs>
              <w:ind w:left="258" w:hanging="192"/>
              <w:rPr>
                <w:bCs/>
              </w:rPr>
            </w:pPr>
            <w:r w:rsidRPr="00750717">
              <w:rPr>
                <w:bCs/>
              </w:rPr>
              <w:t>Clarified</w:t>
            </w:r>
            <w:r w:rsidR="001211A2" w:rsidRPr="00750717">
              <w:rPr>
                <w:bCs/>
              </w:rPr>
              <w:t xml:space="preserve"> the</w:t>
            </w:r>
            <w:r w:rsidRPr="00750717">
              <w:rPr>
                <w:bCs/>
              </w:rPr>
              <w:t xml:space="preserve"> frequency of </w:t>
            </w:r>
            <w:r w:rsidR="00B84C60" w:rsidRPr="00750717">
              <w:rPr>
                <w:bCs/>
              </w:rPr>
              <w:t xml:space="preserve">testing and </w:t>
            </w:r>
            <w:r w:rsidRPr="00750717">
              <w:rPr>
                <w:bCs/>
              </w:rPr>
              <w:t>visual inspection of PRDs</w:t>
            </w:r>
            <w:r w:rsidR="001C6959" w:rsidRPr="00750717">
              <w:rPr>
                <w:bCs/>
              </w:rPr>
              <w:t>.</w:t>
            </w:r>
          </w:p>
          <w:p w14:paraId="02A49A66" w14:textId="273C73BB" w:rsidR="002E13DC" w:rsidRPr="00750717" w:rsidRDefault="00FE3B8F" w:rsidP="00810A86">
            <w:pPr>
              <w:pStyle w:val="ListParagraph"/>
              <w:numPr>
                <w:ilvl w:val="0"/>
                <w:numId w:val="18"/>
              </w:numPr>
              <w:tabs>
                <w:tab w:val="left" w:pos="618"/>
              </w:tabs>
              <w:ind w:left="258" w:hanging="192"/>
              <w:rPr>
                <w:bCs/>
              </w:rPr>
            </w:pPr>
            <w:r w:rsidRPr="00750717">
              <w:rPr>
                <w:bCs/>
              </w:rPr>
              <w:t xml:space="preserve">Added </w:t>
            </w:r>
            <w:r w:rsidR="006F527C" w:rsidRPr="00750717">
              <w:t xml:space="preserve">RBI assessment </w:t>
            </w:r>
            <w:r w:rsidR="006F527C" w:rsidRPr="00750717">
              <w:rPr>
                <w:bCs/>
              </w:rPr>
              <w:t xml:space="preserve">definition to </w:t>
            </w:r>
            <w:r w:rsidR="006F527C" w:rsidRPr="00750717">
              <w:t>indicate test interval</w:t>
            </w:r>
            <w:r w:rsidR="00141603" w:rsidRPr="00750717">
              <w:t>s</w:t>
            </w:r>
            <w:r w:rsidR="006F527C" w:rsidRPr="00750717">
              <w:t>.</w:t>
            </w:r>
            <w:r w:rsidRPr="00750717">
              <w:rPr>
                <w:bCs/>
              </w:rPr>
              <w:t xml:space="preserve"> </w:t>
            </w:r>
            <w:r w:rsidR="002E13DC" w:rsidRPr="00750717">
              <w:rPr>
                <w:bCs/>
              </w:rPr>
              <w:t xml:space="preserve"> </w:t>
            </w:r>
          </w:p>
        </w:tc>
        <w:tc>
          <w:tcPr>
            <w:tcW w:w="1800" w:type="dxa"/>
          </w:tcPr>
          <w:p w14:paraId="7FC3E2FD" w14:textId="56F58987" w:rsidR="00837F28" w:rsidRPr="00750717" w:rsidRDefault="0070427D" w:rsidP="00810A86">
            <w:pPr>
              <w:tabs>
                <w:tab w:val="left" w:pos="720"/>
              </w:tabs>
              <w:rPr>
                <w:bCs/>
              </w:rPr>
            </w:pPr>
            <w:r w:rsidRPr="00750717">
              <w:rPr>
                <w:bCs/>
              </w:rPr>
              <w:t xml:space="preserve">December </w:t>
            </w:r>
            <w:r w:rsidR="00837F28" w:rsidRPr="00750717">
              <w:rPr>
                <w:bCs/>
              </w:rPr>
              <w:t>2021</w:t>
            </w:r>
          </w:p>
        </w:tc>
      </w:tr>
      <w:tr w:rsidR="007D2D89" w:rsidRPr="00880C09" w14:paraId="24AB7530" w14:textId="77777777" w:rsidTr="00E75224">
        <w:trPr>
          <w:trHeight w:val="890"/>
        </w:trPr>
        <w:tc>
          <w:tcPr>
            <w:tcW w:w="2250" w:type="dxa"/>
          </w:tcPr>
          <w:p w14:paraId="5F957841" w14:textId="77777777" w:rsidR="007D2D89" w:rsidRDefault="007D2D89" w:rsidP="00810A86">
            <w:pPr>
              <w:tabs>
                <w:tab w:val="left" w:pos="720"/>
              </w:tabs>
            </w:pPr>
            <w:r>
              <w:t>Abhishek Deshpande</w:t>
            </w:r>
          </w:p>
        </w:tc>
        <w:tc>
          <w:tcPr>
            <w:tcW w:w="6030" w:type="dxa"/>
          </w:tcPr>
          <w:p w14:paraId="04334C14" w14:textId="77777777" w:rsidR="007D2D89" w:rsidRDefault="007D2D89" w:rsidP="00810A86">
            <w:pPr>
              <w:tabs>
                <w:tab w:val="left" w:pos="720"/>
              </w:tabs>
            </w:pPr>
            <w:r>
              <w:t>Added information about paying attention to accumulation of vacuum grease on tested/inspected relief devices</w:t>
            </w:r>
            <w:r w:rsidR="00D220CA">
              <w:t xml:space="preserve"> in Section 4.2</w:t>
            </w:r>
            <w:r>
              <w:t>.</w:t>
            </w:r>
          </w:p>
        </w:tc>
        <w:tc>
          <w:tcPr>
            <w:tcW w:w="1800" w:type="dxa"/>
          </w:tcPr>
          <w:p w14:paraId="3EFA5569" w14:textId="77777777" w:rsidR="007D2D89" w:rsidRDefault="005F5319" w:rsidP="00810A86">
            <w:pPr>
              <w:tabs>
                <w:tab w:val="left" w:pos="720"/>
              </w:tabs>
            </w:pPr>
            <w:r>
              <w:t>September</w:t>
            </w:r>
            <w:r w:rsidR="007D2D89">
              <w:t xml:space="preserve"> 2018</w:t>
            </w:r>
          </w:p>
        </w:tc>
      </w:tr>
      <w:tr w:rsidR="00134469" w:rsidRPr="00880C09" w14:paraId="2838634D" w14:textId="77777777" w:rsidTr="00E75224">
        <w:trPr>
          <w:trHeight w:val="1520"/>
        </w:trPr>
        <w:tc>
          <w:tcPr>
            <w:tcW w:w="2250" w:type="dxa"/>
          </w:tcPr>
          <w:p w14:paraId="60BB7652" w14:textId="77777777" w:rsidR="00134469" w:rsidRPr="00880C09" w:rsidRDefault="00134469" w:rsidP="00810A86">
            <w:pPr>
              <w:tabs>
                <w:tab w:val="left" w:pos="720"/>
              </w:tabs>
              <w:rPr>
                <w:b/>
              </w:rPr>
            </w:pPr>
            <w:r>
              <w:t>Abhishek Deshpande</w:t>
            </w:r>
          </w:p>
        </w:tc>
        <w:tc>
          <w:tcPr>
            <w:tcW w:w="6030" w:type="dxa"/>
          </w:tcPr>
          <w:p w14:paraId="12B7175C" w14:textId="77777777" w:rsidR="0063636D" w:rsidRPr="00D97873" w:rsidRDefault="0063636D" w:rsidP="00E75224">
            <w:pPr>
              <w:pStyle w:val="ListParagraph"/>
              <w:numPr>
                <w:ilvl w:val="0"/>
                <w:numId w:val="16"/>
              </w:numPr>
              <w:tabs>
                <w:tab w:val="left" w:pos="251"/>
              </w:tabs>
              <w:ind w:left="251" w:hanging="180"/>
              <w:rPr>
                <w:b/>
              </w:rPr>
            </w:pPr>
            <w:r>
              <w:t>Added information about inspection and testing of vacuum vessel relief devices.</w:t>
            </w:r>
          </w:p>
          <w:p w14:paraId="1507E9A9" w14:textId="77777777" w:rsidR="0063636D" w:rsidRPr="00E13AB7" w:rsidRDefault="0063636D" w:rsidP="00E75224">
            <w:pPr>
              <w:pStyle w:val="ListParagraph"/>
              <w:numPr>
                <w:ilvl w:val="0"/>
                <w:numId w:val="16"/>
              </w:numPr>
              <w:tabs>
                <w:tab w:val="left" w:pos="251"/>
              </w:tabs>
              <w:ind w:left="251" w:hanging="180"/>
              <w:rPr>
                <w:b/>
              </w:rPr>
            </w:pPr>
            <w:r>
              <w:t>Updated inspection details for trapped volume relief devices.</w:t>
            </w:r>
          </w:p>
          <w:p w14:paraId="6B9BA593" w14:textId="77777777" w:rsidR="00134469" w:rsidRPr="00134469" w:rsidRDefault="00AC7C2F" w:rsidP="00E75224">
            <w:pPr>
              <w:pStyle w:val="ListParagraph"/>
              <w:numPr>
                <w:ilvl w:val="0"/>
                <w:numId w:val="16"/>
              </w:numPr>
              <w:tabs>
                <w:tab w:val="left" w:pos="251"/>
              </w:tabs>
              <w:ind w:left="251" w:hanging="180"/>
              <w:rPr>
                <w:b/>
              </w:rPr>
            </w:pPr>
            <w:r>
              <w:t>Changed D/S/C to D/S/P</w:t>
            </w:r>
            <w:r w:rsidR="0063636D">
              <w:t xml:space="preserve">.  </w:t>
            </w:r>
          </w:p>
        </w:tc>
        <w:tc>
          <w:tcPr>
            <w:tcW w:w="1800" w:type="dxa"/>
          </w:tcPr>
          <w:p w14:paraId="4D2BE68C" w14:textId="77777777" w:rsidR="00134469" w:rsidRPr="00880C09" w:rsidRDefault="00AC7C2F" w:rsidP="00810A86">
            <w:pPr>
              <w:tabs>
                <w:tab w:val="left" w:pos="720"/>
              </w:tabs>
              <w:rPr>
                <w:b/>
              </w:rPr>
            </w:pPr>
            <w:r>
              <w:t>July</w:t>
            </w:r>
            <w:r w:rsidR="00134469" w:rsidRPr="00134469">
              <w:t xml:space="preserve"> 2017</w:t>
            </w:r>
          </w:p>
        </w:tc>
      </w:tr>
      <w:tr w:rsidR="00134469" w:rsidRPr="00880C09" w14:paraId="0A1031E3" w14:textId="77777777" w:rsidTr="00E75224">
        <w:trPr>
          <w:trHeight w:val="2420"/>
        </w:trPr>
        <w:tc>
          <w:tcPr>
            <w:tcW w:w="2250" w:type="dxa"/>
          </w:tcPr>
          <w:p w14:paraId="16463DAB" w14:textId="77777777" w:rsidR="00134469" w:rsidRPr="004E5952" w:rsidRDefault="00134469" w:rsidP="00810A86">
            <w:pPr>
              <w:tabs>
                <w:tab w:val="left" w:pos="720"/>
              </w:tabs>
            </w:pPr>
            <w:r w:rsidRPr="00880C09">
              <w:t>Michael White</w:t>
            </w:r>
          </w:p>
        </w:tc>
        <w:tc>
          <w:tcPr>
            <w:tcW w:w="6030" w:type="dxa"/>
          </w:tcPr>
          <w:p w14:paraId="1FB8818B" w14:textId="201A1481" w:rsidR="00134469" w:rsidRDefault="00134469" w:rsidP="00E75224">
            <w:pPr>
              <w:pStyle w:val="ListParagraph"/>
              <w:numPr>
                <w:ilvl w:val="0"/>
                <w:numId w:val="15"/>
              </w:numPr>
              <w:ind w:left="251" w:hanging="180"/>
            </w:pPr>
            <w:r>
              <w:t>Updated introduction section to reference all other FESHM chapters which require relief valves;</w:t>
            </w:r>
          </w:p>
          <w:p w14:paraId="044E82B9" w14:textId="77777777" w:rsidR="00134469" w:rsidRDefault="00134469" w:rsidP="00E75224">
            <w:pPr>
              <w:pStyle w:val="ListParagraph"/>
              <w:numPr>
                <w:ilvl w:val="0"/>
                <w:numId w:val="15"/>
              </w:numPr>
              <w:ind w:left="251" w:hanging="180"/>
            </w:pPr>
            <w:r w:rsidRPr="004E5952">
              <w:t xml:space="preserve">Revised definitions section; </w:t>
            </w:r>
          </w:p>
          <w:p w14:paraId="52F9A2C9" w14:textId="77777777" w:rsidR="00134469" w:rsidRDefault="00134469" w:rsidP="00E75224">
            <w:pPr>
              <w:pStyle w:val="ListParagraph"/>
              <w:numPr>
                <w:ilvl w:val="0"/>
                <w:numId w:val="15"/>
              </w:numPr>
              <w:ind w:left="251" w:hanging="180"/>
            </w:pPr>
            <w:r w:rsidRPr="004E5952">
              <w:t>Updated responsibilities section;</w:t>
            </w:r>
          </w:p>
          <w:p w14:paraId="4DE6DFF8" w14:textId="77777777" w:rsidR="00134469" w:rsidRDefault="00134469" w:rsidP="00E75224">
            <w:pPr>
              <w:pStyle w:val="ListParagraph"/>
              <w:numPr>
                <w:ilvl w:val="0"/>
                <w:numId w:val="15"/>
              </w:numPr>
              <w:ind w:left="251" w:hanging="180"/>
            </w:pPr>
            <w:r>
              <w:t>R</w:t>
            </w:r>
            <w:r w:rsidRPr="004E5952">
              <w:t>educed maximum testing frequency interval</w:t>
            </w:r>
            <w:r>
              <w:t xml:space="preserve"> from six</w:t>
            </w:r>
            <w:r w:rsidRPr="004E5952">
              <w:t xml:space="preserve"> to five years</w:t>
            </w:r>
            <w:r>
              <w:t xml:space="preserve"> for primary relief devices;</w:t>
            </w:r>
          </w:p>
          <w:p w14:paraId="2D2B1CF7" w14:textId="77777777" w:rsidR="00134469" w:rsidRDefault="00134469" w:rsidP="00E75224">
            <w:pPr>
              <w:pStyle w:val="ListParagraph"/>
              <w:numPr>
                <w:ilvl w:val="0"/>
                <w:numId w:val="15"/>
              </w:numPr>
              <w:ind w:left="251" w:hanging="180"/>
            </w:pPr>
            <w:r>
              <w:t>A</w:t>
            </w:r>
            <w:r w:rsidRPr="00880C09">
              <w:t xml:space="preserve">dded reference to </w:t>
            </w:r>
            <w:r>
              <w:t>Fermilab Relief Device</w:t>
            </w:r>
            <w:r w:rsidRPr="004E5952">
              <w:t xml:space="preserve"> Database</w:t>
            </w:r>
          </w:p>
          <w:p w14:paraId="6A02EA79" w14:textId="77777777" w:rsidR="00134469" w:rsidRPr="004E5952" w:rsidRDefault="00134469" w:rsidP="00E75224">
            <w:pPr>
              <w:pStyle w:val="ListParagraph"/>
              <w:numPr>
                <w:ilvl w:val="0"/>
                <w:numId w:val="15"/>
              </w:numPr>
              <w:ind w:left="251" w:hanging="180"/>
            </w:pPr>
            <w:r>
              <w:t>D</w:t>
            </w:r>
            <w:r w:rsidRPr="004E5952">
              <w:t>eleted inspection form</w:t>
            </w:r>
          </w:p>
        </w:tc>
        <w:tc>
          <w:tcPr>
            <w:tcW w:w="1800" w:type="dxa"/>
          </w:tcPr>
          <w:p w14:paraId="0CEA0D62" w14:textId="77777777" w:rsidR="00134469" w:rsidRPr="004E5952" w:rsidRDefault="00134469" w:rsidP="00810A86">
            <w:pPr>
              <w:tabs>
                <w:tab w:val="left" w:pos="720"/>
              </w:tabs>
            </w:pPr>
            <w:r>
              <w:t>October</w:t>
            </w:r>
            <w:r w:rsidRPr="004E5952">
              <w:t xml:space="preserve"> 2016</w:t>
            </w:r>
          </w:p>
        </w:tc>
      </w:tr>
      <w:tr w:rsidR="00134469" w:rsidRPr="00880C09" w14:paraId="481C1767" w14:textId="77777777" w:rsidTr="00E75224">
        <w:trPr>
          <w:trHeight w:val="620"/>
        </w:trPr>
        <w:tc>
          <w:tcPr>
            <w:tcW w:w="2250" w:type="dxa"/>
          </w:tcPr>
          <w:p w14:paraId="2A56774E" w14:textId="77777777" w:rsidR="00134469" w:rsidRPr="00880C09" w:rsidRDefault="00134469" w:rsidP="00810A86">
            <w:pPr>
              <w:tabs>
                <w:tab w:val="left" w:pos="720"/>
              </w:tabs>
            </w:pPr>
            <w:r w:rsidRPr="00880C09">
              <w:t>Thomas Page</w:t>
            </w:r>
          </w:p>
        </w:tc>
        <w:tc>
          <w:tcPr>
            <w:tcW w:w="6030" w:type="dxa"/>
          </w:tcPr>
          <w:p w14:paraId="522BBAC2" w14:textId="77777777" w:rsidR="00134469" w:rsidRPr="00880C09" w:rsidRDefault="00134469" w:rsidP="00810A86">
            <w:pPr>
              <w:tabs>
                <w:tab w:val="left" w:pos="720"/>
              </w:tabs>
            </w:pPr>
            <w:r w:rsidRPr="00880C09">
              <w:t>Revised definition of “primary relief devices”; changed “external inspection” to “visual inspection”.</w:t>
            </w:r>
          </w:p>
        </w:tc>
        <w:tc>
          <w:tcPr>
            <w:tcW w:w="1800" w:type="dxa"/>
          </w:tcPr>
          <w:p w14:paraId="72A892FE" w14:textId="77777777" w:rsidR="00134469" w:rsidRPr="00880C09" w:rsidRDefault="00134469" w:rsidP="00810A86">
            <w:pPr>
              <w:tabs>
                <w:tab w:val="left" w:pos="720"/>
              </w:tabs>
            </w:pPr>
            <w:r w:rsidRPr="00880C09">
              <w:t>December, 2011</w:t>
            </w:r>
          </w:p>
        </w:tc>
      </w:tr>
      <w:tr w:rsidR="00134469" w:rsidRPr="00880C09" w14:paraId="4108E451" w14:textId="77777777" w:rsidTr="00E75224">
        <w:tc>
          <w:tcPr>
            <w:tcW w:w="2250" w:type="dxa"/>
          </w:tcPr>
          <w:p w14:paraId="78BAB171" w14:textId="77777777" w:rsidR="00134469" w:rsidRPr="00880C09" w:rsidRDefault="00134469" w:rsidP="00810A86">
            <w:pPr>
              <w:tabs>
                <w:tab w:val="left" w:pos="720"/>
              </w:tabs>
            </w:pPr>
            <w:r w:rsidRPr="00880C09">
              <w:rPr>
                <w:szCs w:val="22"/>
              </w:rPr>
              <w:t>Thomas Page</w:t>
            </w:r>
          </w:p>
        </w:tc>
        <w:tc>
          <w:tcPr>
            <w:tcW w:w="6030" w:type="dxa"/>
          </w:tcPr>
          <w:p w14:paraId="2D3632E3" w14:textId="77777777" w:rsidR="00134469" w:rsidRPr="00880C09" w:rsidRDefault="00134469" w:rsidP="00810A86">
            <w:pPr>
              <w:tabs>
                <w:tab w:val="left" w:pos="720"/>
              </w:tabs>
            </w:pPr>
            <w:r w:rsidRPr="00880C09">
              <w:rPr>
                <w:szCs w:val="22"/>
              </w:rPr>
              <w:t>Added chapters 5031.1 and 5031.6 to the scope of the chapter.  Revised wording in Section 3.3.</w:t>
            </w:r>
          </w:p>
        </w:tc>
        <w:tc>
          <w:tcPr>
            <w:tcW w:w="1800" w:type="dxa"/>
          </w:tcPr>
          <w:p w14:paraId="134B0B9B" w14:textId="77777777" w:rsidR="00134469" w:rsidRPr="00880C09" w:rsidRDefault="00134469" w:rsidP="00810A86">
            <w:pPr>
              <w:tabs>
                <w:tab w:val="left" w:pos="720"/>
              </w:tabs>
            </w:pPr>
            <w:r w:rsidRPr="00880C09">
              <w:rPr>
                <w:szCs w:val="22"/>
              </w:rPr>
              <w:t>January, 2011</w:t>
            </w:r>
          </w:p>
        </w:tc>
      </w:tr>
    </w:tbl>
    <w:p w14:paraId="0D2BDB4F" w14:textId="77777777" w:rsidR="00142C80" w:rsidRPr="00880C09" w:rsidRDefault="00142C80" w:rsidP="00810A86">
      <w:pPr>
        <w:rPr>
          <w:b/>
          <w:sz w:val="28"/>
          <w:szCs w:val="28"/>
        </w:rPr>
      </w:pPr>
    </w:p>
    <w:p w14:paraId="66891E0B" w14:textId="77777777" w:rsidR="008648A9" w:rsidRPr="00880C09" w:rsidRDefault="008648A9" w:rsidP="00810A86">
      <w:pPr>
        <w:rPr>
          <w:b/>
          <w:sz w:val="28"/>
          <w:szCs w:val="28"/>
        </w:rPr>
        <w:sectPr w:rsidR="008648A9" w:rsidRPr="00880C09" w:rsidSect="00D95C86">
          <w:headerReference w:type="default" r:id="rId12"/>
          <w:footerReference w:type="default" r:id="rId13"/>
          <w:pgSz w:w="12240" w:h="15840" w:code="1"/>
          <w:pgMar w:top="720" w:right="1080" w:bottom="720" w:left="1440" w:header="720" w:footer="389" w:gutter="0"/>
          <w:cols w:space="720"/>
          <w:docGrid w:linePitch="360"/>
        </w:sectPr>
      </w:pPr>
    </w:p>
    <w:p w14:paraId="38836D1A" w14:textId="77777777" w:rsidR="00A96FFC" w:rsidRDefault="00A96FFC" w:rsidP="00F825C1">
      <w:pPr>
        <w:jc w:val="center"/>
        <w:rPr>
          <w:b/>
          <w:sz w:val="28"/>
          <w:szCs w:val="28"/>
        </w:rPr>
      </w:pPr>
      <w:r w:rsidRPr="00880C09">
        <w:rPr>
          <w:b/>
          <w:sz w:val="28"/>
          <w:szCs w:val="28"/>
        </w:rPr>
        <w:t>TABLE OF CONTENTS</w:t>
      </w:r>
    </w:p>
    <w:p w14:paraId="2259A66C" w14:textId="77777777" w:rsidR="00A96FFC" w:rsidRPr="00880C09" w:rsidRDefault="00A96FFC" w:rsidP="00810A86">
      <w:pPr>
        <w:rPr>
          <w:bCs/>
        </w:rPr>
      </w:pPr>
    </w:p>
    <w:p w14:paraId="2D8BF2E6" w14:textId="7499B728" w:rsidR="000438F5" w:rsidRDefault="0077181A">
      <w:pPr>
        <w:pStyle w:val="TOC1"/>
        <w:rPr>
          <w:rFonts w:asciiTheme="minorHAnsi" w:eastAsiaTheme="minorEastAsia" w:hAnsiTheme="minorHAnsi" w:cstheme="minorBidi"/>
          <w:noProof/>
          <w:sz w:val="22"/>
          <w:szCs w:val="22"/>
        </w:rPr>
      </w:pPr>
      <w:r w:rsidRPr="00E75224">
        <w:rPr>
          <w:rStyle w:val="Hyperlink"/>
          <w:noProof/>
        </w:rPr>
        <w:fldChar w:fldCharType="begin"/>
      </w:r>
      <w:r w:rsidR="00A96FFC" w:rsidRPr="00E75224">
        <w:rPr>
          <w:rStyle w:val="Hyperlink"/>
          <w:noProof/>
        </w:rPr>
        <w:instrText xml:space="preserve"> TOC \o "1-3" \h \z \u </w:instrText>
      </w:r>
      <w:r w:rsidRPr="00E75224">
        <w:rPr>
          <w:rStyle w:val="Hyperlink"/>
          <w:noProof/>
        </w:rPr>
        <w:fldChar w:fldCharType="separate"/>
      </w:r>
      <w:hyperlink w:anchor="_Toc94768498" w:history="1">
        <w:r w:rsidR="000438F5" w:rsidRPr="00E273BA">
          <w:rPr>
            <w:rStyle w:val="Hyperlink"/>
            <w:rFonts w:ascii="Times New Roman Bold" w:hAnsi="Times New Roman Bold"/>
            <w:noProof/>
          </w:rPr>
          <w:t>1.0</w:t>
        </w:r>
        <w:r w:rsidR="000438F5">
          <w:rPr>
            <w:rFonts w:asciiTheme="minorHAnsi" w:eastAsiaTheme="minorEastAsia" w:hAnsiTheme="minorHAnsi" w:cstheme="minorBidi"/>
            <w:noProof/>
            <w:sz w:val="22"/>
            <w:szCs w:val="22"/>
          </w:rPr>
          <w:tab/>
        </w:r>
        <w:r w:rsidR="000438F5" w:rsidRPr="00E273BA">
          <w:rPr>
            <w:rStyle w:val="Hyperlink"/>
            <w:noProof/>
          </w:rPr>
          <w:t>INTRODUCTION</w:t>
        </w:r>
        <w:r w:rsidR="000438F5">
          <w:rPr>
            <w:noProof/>
            <w:webHidden/>
          </w:rPr>
          <w:tab/>
        </w:r>
        <w:r w:rsidR="000438F5">
          <w:rPr>
            <w:noProof/>
            <w:webHidden/>
          </w:rPr>
          <w:fldChar w:fldCharType="begin"/>
        </w:r>
        <w:r w:rsidR="000438F5">
          <w:rPr>
            <w:noProof/>
            <w:webHidden/>
          </w:rPr>
          <w:instrText xml:space="preserve"> PAGEREF _Toc94768498 \h </w:instrText>
        </w:r>
        <w:r w:rsidR="000438F5">
          <w:rPr>
            <w:noProof/>
            <w:webHidden/>
          </w:rPr>
        </w:r>
        <w:r w:rsidR="000438F5">
          <w:rPr>
            <w:noProof/>
            <w:webHidden/>
          </w:rPr>
          <w:fldChar w:fldCharType="separate"/>
        </w:r>
        <w:r w:rsidR="000438F5">
          <w:rPr>
            <w:noProof/>
            <w:webHidden/>
          </w:rPr>
          <w:t>3</w:t>
        </w:r>
        <w:r w:rsidR="000438F5">
          <w:rPr>
            <w:noProof/>
            <w:webHidden/>
          </w:rPr>
          <w:fldChar w:fldCharType="end"/>
        </w:r>
      </w:hyperlink>
    </w:p>
    <w:p w14:paraId="6CF21A0C" w14:textId="588565E1" w:rsidR="000438F5" w:rsidRDefault="00D95C86">
      <w:pPr>
        <w:pStyle w:val="TOC1"/>
        <w:rPr>
          <w:rFonts w:asciiTheme="minorHAnsi" w:eastAsiaTheme="minorEastAsia" w:hAnsiTheme="minorHAnsi" w:cstheme="minorBidi"/>
          <w:noProof/>
          <w:sz w:val="22"/>
          <w:szCs w:val="22"/>
        </w:rPr>
      </w:pPr>
      <w:hyperlink w:anchor="_Toc94768499" w:history="1">
        <w:r w:rsidR="000438F5" w:rsidRPr="00E273BA">
          <w:rPr>
            <w:rStyle w:val="Hyperlink"/>
            <w:rFonts w:ascii="Times New Roman Bold" w:hAnsi="Times New Roman Bold"/>
            <w:noProof/>
          </w:rPr>
          <w:t>2.0</w:t>
        </w:r>
        <w:r w:rsidR="000438F5">
          <w:rPr>
            <w:rFonts w:asciiTheme="minorHAnsi" w:eastAsiaTheme="minorEastAsia" w:hAnsiTheme="minorHAnsi" w:cstheme="minorBidi"/>
            <w:noProof/>
            <w:sz w:val="22"/>
            <w:szCs w:val="22"/>
          </w:rPr>
          <w:tab/>
        </w:r>
        <w:r w:rsidR="000438F5" w:rsidRPr="00E273BA">
          <w:rPr>
            <w:rStyle w:val="Hyperlink"/>
            <w:noProof/>
          </w:rPr>
          <w:t>DEFINITIONS</w:t>
        </w:r>
        <w:r w:rsidR="000438F5">
          <w:rPr>
            <w:noProof/>
            <w:webHidden/>
          </w:rPr>
          <w:tab/>
        </w:r>
        <w:r w:rsidR="000438F5">
          <w:rPr>
            <w:noProof/>
            <w:webHidden/>
          </w:rPr>
          <w:fldChar w:fldCharType="begin"/>
        </w:r>
        <w:r w:rsidR="000438F5">
          <w:rPr>
            <w:noProof/>
            <w:webHidden/>
          </w:rPr>
          <w:instrText xml:space="preserve"> PAGEREF _Toc94768499 \h </w:instrText>
        </w:r>
        <w:r w:rsidR="000438F5">
          <w:rPr>
            <w:noProof/>
            <w:webHidden/>
          </w:rPr>
        </w:r>
        <w:r w:rsidR="000438F5">
          <w:rPr>
            <w:noProof/>
            <w:webHidden/>
          </w:rPr>
          <w:fldChar w:fldCharType="separate"/>
        </w:r>
        <w:r w:rsidR="000438F5">
          <w:rPr>
            <w:noProof/>
            <w:webHidden/>
          </w:rPr>
          <w:t>4</w:t>
        </w:r>
        <w:r w:rsidR="000438F5">
          <w:rPr>
            <w:noProof/>
            <w:webHidden/>
          </w:rPr>
          <w:fldChar w:fldCharType="end"/>
        </w:r>
      </w:hyperlink>
    </w:p>
    <w:p w14:paraId="1EDE3CEA" w14:textId="407EA732" w:rsidR="000438F5" w:rsidRDefault="00D95C86">
      <w:pPr>
        <w:pStyle w:val="TOC1"/>
        <w:rPr>
          <w:rFonts w:asciiTheme="minorHAnsi" w:eastAsiaTheme="minorEastAsia" w:hAnsiTheme="minorHAnsi" w:cstheme="minorBidi"/>
          <w:noProof/>
          <w:sz w:val="22"/>
          <w:szCs w:val="22"/>
        </w:rPr>
      </w:pPr>
      <w:hyperlink w:anchor="_Toc94768500" w:history="1">
        <w:r w:rsidR="000438F5" w:rsidRPr="00E273BA">
          <w:rPr>
            <w:rStyle w:val="Hyperlink"/>
            <w:rFonts w:ascii="Times New Roman Bold" w:hAnsi="Times New Roman Bold"/>
            <w:noProof/>
          </w:rPr>
          <w:t>3.0</w:t>
        </w:r>
        <w:r w:rsidR="000438F5">
          <w:rPr>
            <w:rFonts w:asciiTheme="minorHAnsi" w:eastAsiaTheme="minorEastAsia" w:hAnsiTheme="minorHAnsi" w:cstheme="minorBidi"/>
            <w:noProof/>
            <w:sz w:val="22"/>
            <w:szCs w:val="22"/>
          </w:rPr>
          <w:tab/>
        </w:r>
        <w:r w:rsidR="000438F5" w:rsidRPr="00E273BA">
          <w:rPr>
            <w:rStyle w:val="Hyperlink"/>
            <w:noProof/>
          </w:rPr>
          <w:t>RESPONSIBILITIES</w:t>
        </w:r>
        <w:r w:rsidR="000438F5">
          <w:rPr>
            <w:noProof/>
            <w:webHidden/>
          </w:rPr>
          <w:tab/>
        </w:r>
        <w:r w:rsidR="000438F5">
          <w:rPr>
            <w:noProof/>
            <w:webHidden/>
          </w:rPr>
          <w:fldChar w:fldCharType="begin"/>
        </w:r>
        <w:r w:rsidR="000438F5">
          <w:rPr>
            <w:noProof/>
            <w:webHidden/>
          </w:rPr>
          <w:instrText xml:space="preserve"> PAGEREF _Toc94768500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4ED3AEE7" w14:textId="783259A0" w:rsidR="000438F5" w:rsidRDefault="00D95C86">
      <w:pPr>
        <w:pStyle w:val="TOC2"/>
        <w:rPr>
          <w:rFonts w:asciiTheme="minorHAnsi" w:eastAsiaTheme="minorEastAsia" w:hAnsiTheme="minorHAnsi" w:cstheme="minorBidi"/>
          <w:noProof/>
          <w:sz w:val="22"/>
          <w:szCs w:val="22"/>
        </w:rPr>
      </w:pPr>
      <w:hyperlink w:anchor="_Toc94768501" w:history="1">
        <w:r w:rsidR="000438F5" w:rsidRPr="00E273BA">
          <w:rPr>
            <w:rStyle w:val="Hyperlink"/>
            <w:rFonts w:ascii="Times New Roman Bold" w:hAnsi="Times New Roman Bold"/>
            <w:noProof/>
          </w:rPr>
          <w:t>3.1</w:t>
        </w:r>
        <w:r w:rsidR="000438F5">
          <w:rPr>
            <w:rFonts w:asciiTheme="minorHAnsi" w:eastAsiaTheme="minorEastAsia" w:hAnsiTheme="minorHAnsi" w:cstheme="minorBidi"/>
            <w:noProof/>
            <w:sz w:val="22"/>
            <w:szCs w:val="22"/>
          </w:rPr>
          <w:tab/>
        </w:r>
        <w:r w:rsidR="000438F5" w:rsidRPr="00E273BA">
          <w:rPr>
            <w:rStyle w:val="Hyperlink"/>
            <w:noProof/>
          </w:rPr>
          <w:t>Division Head/Section Head/Project Manager (D/S/P)</w:t>
        </w:r>
        <w:r w:rsidR="000438F5">
          <w:rPr>
            <w:noProof/>
            <w:webHidden/>
          </w:rPr>
          <w:tab/>
        </w:r>
        <w:r w:rsidR="000438F5">
          <w:rPr>
            <w:noProof/>
            <w:webHidden/>
          </w:rPr>
          <w:fldChar w:fldCharType="begin"/>
        </w:r>
        <w:r w:rsidR="000438F5">
          <w:rPr>
            <w:noProof/>
            <w:webHidden/>
          </w:rPr>
          <w:instrText xml:space="preserve"> PAGEREF _Toc94768501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29E9C237" w14:textId="3831E9ED" w:rsidR="000438F5" w:rsidRDefault="00D95C86">
      <w:pPr>
        <w:pStyle w:val="TOC2"/>
        <w:rPr>
          <w:rFonts w:asciiTheme="minorHAnsi" w:eastAsiaTheme="minorEastAsia" w:hAnsiTheme="minorHAnsi" w:cstheme="minorBidi"/>
          <w:noProof/>
          <w:sz w:val="22"/>
          <w:szCs w:val="22"/>
        </w:rPr>
      </w:pPr>
      <w:hyperlink w:anchor="_Toc94768502" w:history="1">
        <w:r w:rsidR="000438F5" w:rsidRPr="00E273BA">
          <w:rPr>
            <w:rStyle w:val="Hyperlink"/>
            <w:rFonts w:ascii="Times New Roman Bold" w:hAnsi="Times New Roman Bold"/>
            <w:noProof/>
          </w:rPr>
          <w:t>3.2</w:t>
        </w:r>
        <w:r w:rsidR="000438F5">
          <w:rPr>
            <w:rFonts w:asciiTheme="minorHAnsi" w:eastAsiaTheme="minorEastAsia" w:hAnsiTheme="minorHAnsi" w:cstheme="minorBidi"/>
            <w:noProof/>
            <w:sz w:val="22"/>
            <w:szCs w:val="22"/>
          </w:rPr>
          <w:tab/>
        </w:r>
        <w:r w:rsidR="000438F5" w:rsidRPr="00E273BA">
          <w:rPr>
            <w:rStyle w:val="Hyperlink"/>
            <w:noProof/>
          </w:rPr>
          <w:t>The Relief Device Owner</w:t>
        </w:r>
        <w:r w:rsidR="000438F5">
          <w:rPr>
            <w:noProof/>
            <w:webHidden/>
          </w:rPr>
          <w:tab/>
        </w:r>
        <w:r w:rsidR="000438F5">
          <w:rPr>
            <w:noProof/>
            <w:webHidden/>
          </w:rPr>
          <w:fldChar w:fldCharType="begin"/>
        </w:r>
        <w:r w:rsidR="000438F5">
          <w:rPr>
            <w:noProof/>
            <w:webHidden/>
          </w:rPr>
          <w:instrText xml:space="preserve"> PAGEREF _Toc94768502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07CC79D9" w14:textId="64F8BE10" w:rsidR="000438F5" w:rsidRDefault="00D95C86">
      <w:pPr>
        <w:pStyle w:val="TOC2"/>
        <w:rPr>
          <w:rFonts w:asciiTheme="minorHAnsi" w:eastAsiaTheme="minorEastAsia" w:hAnsiTheme="minorHAnsi" w:cstheme="minorBidi"/>
          <w:noProof/>
          <w:sz w:val="22"/>
          <w:szCs w:val="22"/>
        </w:rPr>
      </w:pPr>
      <w:hyperlink w:anchor="_Toc94768503" w:history="1">
        <w:r w:rsidR="000438F5" w:rsidRPr="00E273BA">
          <w:rPr>
            <w:rStyle w:val="Hyperlink"/>
            <w:rFonts w:ascii="Times New Roman Bold" w:hAnsi="Times New Roman Bold"/>
            <w:noProof/>
          </w:rPr>
          <w:t>3.3</w:t>
        </w:r>
        <w:r w:rsidR="000438F5">
          <w:rPr>
            <w:rFonts w:asciiTheme="minorHAnsi" w:eastAsiaTheme="minorEastAsia" w:hAnsiTheme="minorHAnsi" w:cstheme="minorBidi"/>
            <w:noProof/>
            <w:sz w:val="22"/>
            <w:szCs w:val="22"/>
          </w:rPr>
          <w:tab/>
        </w:r>
        <w:r w:rsidR="000438F5" w:rsidRPr="00E273BA">
          <w:rPr>
            <w:rStyle w:val="Hyperlink"/>
            <w:noProof/>
          </w:rPr>
          <w:t>The Mechanical or Cryogenic Safety Subcommittee(s)</w:t>
        </w:r>
        <w:r w:rsidR="000438F5">
          <w:rPr>
            <w:noProof/>
            <w:webHidden/>
          </w:rPr>
          <w:tab/>
        </w:r>
        <w:r w:rsidR="000438F5">
          <w:rPr>
            <w:noProof/>
            <w:webHidden/>
          </w:rPr>
          <w:fldChar w:fldCharType="begin"/>
        </w:r>
        <w:r w:rsidR="000438F5">
          <w:rPr>
            <w:noProof/>
            <w:webHidden/>
          </w:rPr>
          <w:instrText xml:space="preserve"> PAGEREF _Toc94768503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4A6B2058" w14:textId="505EE487" w:rsidR="000438F5" w:rsidRDefault="00D95C86">
      <w:pPr>
        <w:pStyle w:val="TOC2"/>
        <w:rPr>
          <w:rFonts w:asciiTheme="minorHAnsi" w:eastAsiaTheme="minorEastAsia" w:hAnsiTheme="minorHAnsi" w:cstheme="minorBidi"/>
          <w:noProof/>
          <w:sz w:val="22"/>
          <w:szCs w:val="22"/>
        </w:rPr>
      </w:pPr>
      <w:hyperlink w:anchor="_Toc94768504" w:history="1">
        <w:r w:rsidR="000438F5" w:rsidRPr="00E273BA">
          <w:rPr>
            <w:rStyle w:val="Hyperlink"/>
            <w:rFonts w:ascii="Times New Roman Bold" w:hAnsi="Times New Roman Bold"/>
            <w:noProof/>
          </w:rPr>
          <w:t>3.4</w:t>
        </w:r>
        <w:r w:rsidR="000438F5">
          <w:rPr>
            <w:rFonts w:asciiTheme="minorHAnsi" w:eastAsiaTheme="minorEastAsia" w:hAnsiTheme="minorHAnsi" w:cstheme="minorBidi"/>
            <w:noProof/>
            <w:sz w:val="22"/>
            <w:szCs w:val="22"/>
          </w:rPr>
          <w:tab/>
        </w:r>
        <w:r w:rsidR="000438F5" w:rsidRPr="00E273BA">
          <w:rPr>
            <w:rStyle w:val="Hyperlink"/>
            <w:noProof/>
          </w:rPr>
          <w:t>The ES&amp;H Section</w:t>
        </w:r>
        <w:r w:rsidR="000438F5">
          <w:rPr>
            <w:noProof/>
            <w:webHidden/>
          </w:rPr>
          <w:tab/>
        </w:r>
        <w:r w:rsidR="000438F5">
          <w:rPr>
            <w:noProof/>
            <w:webHidden/>
          </w:rPr>
          <w:fldChar w:fldCharType="begin"/>
        </w:r>
        <w:r w:rsidR="000438F5">
          <w:rPr>
            <w:noProof/>
            <w:webHidden/>
          </w:rPr>
          <w:instrText xml:space="preserve"> PAGEREF _Toc94768504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0AC4B7BF" w14:textId="139DDB96" w:rsidR="000438F5" w:rsidRDefault="00D95C86">
      <w:pPr>
        <w:pStyle w:val="TOC1"/>
        <w:rPr>
          <w:rFonts w:asciiTheme="minorHAnsi" w:eastAsiaTheme="minorEastAsia" w:hAnsiTheme="minorHAnsi" w:cstheme="minorBidi"/>
          <w:noProof/>
          <w:sz w:val="22"/>
          <w:szCs w:val="22"/>
        </w:rPr>
      </w:pPr>
      <w:hyperlink w:anchor="_Toc94768505" w:history="1">
        <w:r w:rsidR="000438F5" w:rsidRPr="00E273BA">
          <w:rPr>
            <w:rStyle w:val="Hyperlink"/>
            <w:rFonts w:ascii="Times New Roman Bold" w:hAnsi="Times New Roman Bold"/>
            <w:noProof/>
          </w:rPr>
          <w:t>4.0</w:t>
        </w:r>
        <w:r w:rsidR="000438F5">
          <w:rPr>
            <w:rFonts w:asciiTheme="minorHAnsi" w:eastAsiaTheme="minorEastAsia" w:hAnsiTheme="minorHAnsi" w:cstheme="minorBidi"/>
            <w:noProof/>
            <w:sz w:val="22"/>
            <w:szCs w:val="22"/>
          </w:rPr>
          <w:tab/>
        </w:r>
        <w:r w:rsidR="000438F5" w:rsidRPr="00E273BA">
          <w:rPr>
            <w:rStyle w:val="Hyperlink"/>
            <w:noProof/>
          </w:rPr>
          <w:t>PROCEDURE</w:t>
        </w:r>
        <w:r w:rsidR="000438F5">
          <w:rPr>
            <w:noProof/>
            <w:webHidden/>
          </w:rPr>
          <w:tab/>
        </w:r>
        <w:r w:rsidR="000438F5">
          <w:rPr>
            <w:noProof/>
            <w:webHidden/>
          </w:rPr>
          <w:fldChar w:fldCharType="begin"/>
        </w:r>
        <w:r w:rsidR="000438F5">
          <w:rPr>
            <w:noProof/>
            <w:webHidden/>
          </w:rPr>
          <w:instrText xml:space="preserve"> PAGEREF _Toc94768505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37C9E3D1" w14:textId="6D844C78" w:rsidR="000438F5" w:rsidRDefault="00D95C86">
      <w:pPr>
        <w:pStyle w:val="TOC2"/>
        <w:rPr>
          <w:rFonts w:asciiTheme="minorHAnsi" w:eastAsiaTheme="minorEastAsia" w:hAnsiTheme="minorHAnsi" w:cstheme="minorBidi"/>
          <w:noProof/>
          <w:sz w:val="22"/>
          <w:szCs w:val="22"/>
        </w:rPr>
      </w:pPr>
      <w:hyperlink w:anchor="_Toc94768506" w:history="1">
        <w:r w:rsidR="000438F5" w:rsidRPr="00E273BA">
          <w:rPr>
            <w:rStyle w:val="Hyperlink"/>
            <w:rFonts w:ascii="Times New Roman Bold" w:hAnsi="Times New Roman Bold"/>
            <w:noProof/>
          </w:rPr>
          <w:t>4.1</w:t>
        </w:r>
        <w:r w:rsidR="000438F5">
          <w:rPr>
            <w:rFonts w:asciiTheme="minorHAnsi" w:eastAsiaTheme="minorEastAsia" w:hAnsiTheme="minorHAnsi" w:cstheme="minorBidi"/>
            <w:noProof/>
            <w:sz w:val="22"/>
            <w:szCs w:val="22"/>
          </w:rPr>
          <w:tab/>
        </w:r>
        <w:r w:rsidR="000438F5" w:rsidRPr="00E273BA">
          <w:rPr>
            <w:rStyle w:val="Hyperlink"/>
            <w:noProof/>
          </w:rPr>
          <w:t>Visual Inspection</w:t>
        </w:r>
        <w:r w:rsidR="000438F5">
          <w:rPr>
            <w:noProof/>
            <w:webHidden/>
          </w:rPr>
          <w:tab/>
        </w:r>
        <w:r w:rsidR="000438F5">
          <w:rPr>
            <w:noProof/>
            <w:webHidden/>
          </w:rPr>
          <w:fldChar w:fldCharType="begin"/>
        </w:r>
        <w:r w:rsidR="000438F5">
          <w:rPr>
            <w:noProof/>
            <w:webHidden/>
          </w:rPr>
          <w:instrText xml:space="preserve"> PAGEREF _Toc94768506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5735A310" w14:textId="1725E841" w:rsidR="000438F5" w:rsidRDefault="00D95C86">
      <w:pPr>
        <w:pStyle w:val="TOC2"/>
        <w:rPr>
          <w:rFonts w:asciiTheme="minorHAnsi" w:eastAsiaTheme="minorEastAsia" w:hAnsiTheme="minorHAnsi" w:cstheme="minorBidi"/>
          <w:noProof/>
          <w:sz w:val="22"/>
          <w:szCs w:val="22"/>
        </w:rPr>
      </w:pPr>
      <w:hyperlink w:anchor="_Toc94768507" w:history="1">
        <w:r w:rsidR="000438F5" w:rsidRPr="00E273BA">
          <w:rPr>
            <w:rStyle w:val="Hyperlink"/>
            <w:rFonts w:ascii="Times New Roman Bold" w:hAnsi="Times New Roman Bold"/>
            <w:noProof/>
          </w:rPr>
          <w:t>4.2</w:t>
        </w:r>
        <w:r w:rsidR="000438F5">
          <w:rPr>
            <w:rFonts w:asciiTheme="minorHAnsi" w:eastAsiaTheme="minorEastAsia" w:hAnsiTheme="minorHAnsi" w:cstheme="minorBidi"/>
            <w:noProof/>
            <w:sz w:val="22"/>
            <w:szCs w:val="22"/>
          </w:rPr>
          <w:tab/>
        </w:r>
        <w:r w:rsidR="000438F5" w:rsidRPr="00E273BA">
          <w:rPr>
            <w:rStyle w:val="Hyperlink"/>
            <w:noProof/>
          </w:rPr>
          <w:t>Primary Relief Devices Testing</w:t>
        </w:r>
        <w:r w:rsidR="000438F5">
          <w:rPr>
            <w:noProof/>
            <w:webHidden/>
          </w:rPr>
          <w:tab/>
        </w:r>
        <w:r w:rsidR="000438F5">
          <w:rPr>
            <w:noProof/>
            <w:webHidden/>
          </w:rPr>
          <w:fldChar w:fldCharType="begin"/>
        </w:r>
        <w:r w:rsidR="000438F5">
          <w:rPr>
            <w:noProof/>
            <w:webHidden/>
          </w:rPr>
          <w:instrText xml:space="preserve"> PAGEREF _Toc94768507 \h </w:instrText>
        </w:r>
        <w:r w:rsidR="000438F5">
          <w:rPr>
            <w:noProof/>
            <w:webHidden/>
          </w:rPr>
        </w:r>
        <w:r w:rsidR="000438F5">
          <w:rPr>
            <w:noProof/>
            <w:webHidden/>
          </w:rPr>
          <w:fldChar w:fldCharType="separate"/>
        </w:r>
        <w:r w:rsidR="000438F5">
          <w:rPr>
            <w:noProof/>
            <w:webHidden/>
          </w:rPr>
          <w:t>8</w:t>
        </w:r>
        <w:r w:rsidR="000438F5">
          <w:rPr>
            <w:noProof/>
            <w:webHidden/>
          </w:rPr>
          <w:fldChar w:fldCharType="end"/>
        </w:r>
      </w:hyperlink>
    </w:p>
    <w:p w14:paraId="3FBD8A5C" w14:textId="38A54E7E" w:rsidR="000438F5" w:rsidRDefault="00D95C86">
      <w:pPr>
        <w:pStyle w:val="TOC2"/>
        <w:rPr>
          <w:rFonts w:asciiTheme="minorHAnsi" w:eastAsiaTheme="minorEastAsia" w:hAnsiTheme="minorHAnsi" w:cstheme="minorBidi"/>
          <w:noProof/>
          <w:sz w:val="22"/>
          <w:szCs w:val="22"/>
        </w:rPr>
      </w:pPr>
      <w:hyperlink w:anchor="_Toc94768508" w:history="1">
        <w:r w:rsidR="000438F5" w:rsidRPr="00E273BA">
          <w:rPr>
            <w:rStyle w:val="Hyperlink"/>
            <w:rFonts w:ascii="Times New Roman Bold" w:hAnsi="Times New Roman Bold"/>
            <w:noProof/>
          </w:rPr>
          <w:t>4.3</w:t>
        </w:r>
        <w:r w:rsidR="000438F5">
          <w:rPr>
            <w:rFonts w:asciiTheme="minorHAnsi" w:eastAsiaTheme="minorEastAsia" w:hAnsiTheme="minorHAnsi" w:cstheme="minorBidi"/>
            <w:noProof/>
            <w:sz w:val="22"/>
            <w:szCs w:val="22"/>
          </w:rPr>
          <w:tab/>
        </w:r>
        <w:r w:rsidR="000438F5" w:rsidRPr="00E273BA">
          <w:rPr>
            <w:rStyle w:val="Hyperlink"/>
            <w:noProof/>
          </w:rPr>
          <w:t>Corrective Actions</w:t>
        </w:r>
        <w:r w:rsidR="000438F5">
          <w:rPr>
            <w:noProof/>
            <w:webHidden/>
          </w:rPr>
          <w:tab/>
        </w:r>
        <w:r w:rsidR="000438F5">
          <w:rPr>
            <w:noProof/>
            <w:webHidden/>
          </w:rPr>
          <w:fldChar w:fldCharType="begin"/>
        </w:r>
        <w:r w:rsidR="000438F5">
          <w:rPr>
            <w:noProof/>
            <w:webHidden/>
          </w:rPr>
          <w:instrText xml:space="preserve"> PAGEREF _Toc94768508 \h </w:instrText>
        </w:r>
        <w:r w:rsidR="000438F5">
          <w:rPr>
            <w:noProof/>
            <w:webHidden/>
          </w:rPr>
        </w:r>
        <w:r w:rsidR="000438F5">
          <w:rPr>
            <w:noProof/>
            <w:webHidden/>
          </w:rPr>
          <w:fldChar w:fldCharType="separate"/>
        </w:r>
        <w:r w:rsidR="000438F5">
          <w:rPr>
            <w:noProof/>
            <w:webHidden/>
          </w:rPr>
          <w:t>10</w:t>
        </w:r>
        <w:r w:rsidR="000438F5">
          <w:rPr>
            <w:noProof/>
            <w:webHidden/>
          </w:rPr>
          <w:fldChar w:fldCharType="end"/>
        </w:r>
      </w:hyperlink>
    </w:p>
    <w:p w14:paraId="6571B453" w14:textId="57F9CEE8" w:rsidR="000438F5" w:rsidRDefault="00D95C86">
      <w:pPr>
        <w:pStyle w:val="TOC2"/>
        <w:rPr>
          <w:rFonts w:asciiTheme="minorHAnsi" w:eastAsiaTheme="minorEastAsia" w:hAnsiTheme="minorHAnsi" w:cstheme="minorBidi"/>
          <w:noProof/>
          <w:sz w:val="22"/>
          <w:szCs w:val="22"/>
        </w:rPr>
      </w:pPr>
      <w:hyperlink w:anchor="_Toc94768509" w:history="1">
        <w:r w:rsidR="000438F5" w:rsidRPr="00E273BA">
          <w:rPr>
            <w:rStyle w:val="Hyperlink"/>
            <w:rFonts w:ascii="Times New Roman Bold" w:hAnsi="Times New Roman Bold"/>
            <w:noProof/>
          </w:rPr>
          <w:t>4.4</w:t>
        </w:r>
        <w:r w:rsidR="000438F5">
          <w:rPr>
            <w:rFonts w:asciiTheme="minorHAnsi" w:eastAsiaTheme="minorEastAsia" w:hAnsiTheme="minorHAnsi" w:cstheme="minorBidi"/>
            <w:noProof/>
            <w:sz w:val="22"/>
            <w:szCs w:val="22"/>
          </w:rPr>
          <w:tab/>
        </w:r>
        <w:r w:rsidR="000438F5" w:rsidRPr="00E273BA">
          <w:rPr>
            <w:rStyle w:val="Hyperlink"/>
            <w:noProof/>
          </w:rPr>
          <w:t>Records</w:t>
        </w:r>
        <w:r w:rsidR="000438F5">
          <w:rPr>
            <w:noProof/>
            <w:webHidden/>
          </w:rPr>
          <w:tab/>
        </w:r>
        <w:r w:rsidR="000438F5">
          <w:rPr>
            <w:noProof/>
            <w:webHidden/>
          </w:rPr>
          <w:fldChar w:fldCharType="begin"/>
        </w:r>
        <w:r w:rsidR="000438F5">
          <w:rPr>
            <w:noProof/>
            <w:webHidden/>
          </w:rPr>
          <w:instrText xml:space="preserve"> PAGEREF _Toc94768509 \h </w:instrText>
        </w:r>
        <w:r w:rsidR="000438F5">
          <w:rPr>
            <w:noProof/>
            <w:webHidden/>
          </w:rPr>
        </w:r>
        <w:r w:rsidR="000438F5">
          <w:rPr>
            <w:noProof/>
            <w:webHidden/>
          </w:rPr>
          <w:fldChar w:fldCharType="separate"/>
        </w:r>
        <w:r w:rsidR="000438F5">
          <w:rPr>
            <w:noProof/>
            <w:webHidden/>
          </w:rPr>
          <w:t>10</w:t>
        </w:r>
        <w:r w:rsidR="000438F5">
          <w:rPr>
            <w:noProof/>
            <w:webHidden/>
          </w:rPr>
          <w:fldChar w:fldCharType="end"/>
        </w:r>
      </w:hyperlink>
    </w:p>
    <w:p w14:paraId="561FCA3D" w14:textId="6F48AD6F" w:rsidR="000438F5" w:rsidRDefault="00D95C86">
      <w:pPr>
        <w:pStyle w:val="TOC2"/>
        <w:rPr>
          <w:rFonts w:asciiTheme="minorHAnsi" w:eastAsiaTheme="minorEastAsia" w:hAnsiTheme="minorHAnsi" w:cstheme="minorBidi"/>
          <w:noProof/>
          <w:sz w:val="22"/>
          <w:szCs w:val="22"/>
        </w:rPr>
      </w:pPr>
      <w:hyperlink w:anchor="_Toc94768510" w:history="1">
        <w:r w:rsidR="000438F5" w:rsidRPr="00E273BA">
          <w:rPr>
            <w:rStyle w:val="Hyperlink"/>
            <w:rFonts w:ascii="Times New Roman Bold" w:hAnsi="Times New Roman Bold"/>
            <w:noProof/>
          </w:rPr>
          <w:t>4.5</w:t>
        </w:r>
        <w:r w:rsidR="000438F5">
          <w:rPr>
            <w:rFonts w:asciiTheme="minorHAnsi" w:eastAsiaTheme="minorEastAsia" w:hAnsiTheme="minorHAnsi" w:cstheme="minorBidi"/>
            <w:noProof/>
            <w:sz w:val="22"/>
            <w:szCs w:val="22"/>
          </w:rPr>
          <w:tab/>
        </w:r>
        <w:r w:rsidR="000438F5" w:rsidRPr="00E273BA">
          <w:rPr>
            <w:rStyle w:val="Hyperlink"/>
            <w:noProof/>
          </w:rPr>
          <w:t>Existing Systems</w:t>
        </w:r>
        <w:r w:rsidR="000438F5">
          <w:rPr>
            <w:noProof/>
            <w:webHidden/>
          </w:rPr>
          <w:tab/>
        </w:r>
        <w:r w:rsidR="000438F5">
          <w:rPr>
            <w:noProof/>
            <w:webHidden/>
          </w:rPr>
          <w:fldChar w:fldCharType="begin"/>
        </w:r>
        <w:r w:rsidR="000438F5">
          <w:rPr>
            <w:noProof/>
            <w:webHidden/>
          </w:rPr>
          <w:instrText xml:space="preserve"> PAGEREF _Toc94768510 \h </w:instrText>
        </w:r>
        <w:r w:rsidR="000438F5">
          <w:rPr>
            <w:noProof/>
            <w:webHidden/>
          </w:rPr>
        </w:r>
        <w:r w:rsidR="000438F5">
          <w:rPr>
            <w:noProof/>
            <w:webHidden/>
          </w:rPr>
          <w:fldChar w:fldCharType="separate"/>
        </w:r>
        <w:r w:rsidR="000438F5">
          <w:rPr>
            <w:noProof/>
            <w:webHidden/>
          </w:rPr>
          <w:t>11</w:t>
        </w:r>
        <w:r w:rsidR="000438F5">
          <w:rPr>
            <w:noProof/>
            <w:webHidden/>
          </w:rPr>
          <w:fldChar w:fldCharType="end"/>
        </w:r>
      </w:hyperlink>
    </w:p>
    <w:p w14:paraId="1C9E6A31" w14:textId="3CC165AA" w:rsidR="000438F5" w:rsidRDefault="00D95C86">
      <w:pPr>
        <w:pStyle w:val="TOC1"/>
        <w:rPr>
          <w:rFonts w:asciiTheme="minorHAnsi" w:eastAsiaTheme="minorEastAsia" w:hAnsiTheme="minorHAnsi" w:cstheme="minorBidi"/>
          <w:noProof/>
          <w:sz w:val="22"/>
          <w:szCs w:val="22"/>
        </w:rPr>
      </w:pPr>
      <w:hyperlink w:anchor="_Toc94768511" w:history="1">
        <w:r w:rsidR="000438F5" w:rsidRPr="00E273BA">
          <w:rPr>
            <w:rStyle w:val="Hyperlink"/>
            <w:rFonts w:ascii="Times New Roman Bold" w:hAnsi="Times New Roman Bold"/>
            <w:noProof/>
          </w:rPr>
          <w:t>5.0</w:t>
        </w:r>
        <w:r w:rsidR="000438F5">
          <w:rPr>
            <w:rFonts w:asciiTheme="minorHAnsi" w:eastAsiaTheme="minorEastAsia" w:hAnsiTheme="minorHAnsi" w:cstheme="minorBidi"/>
            <w:noProof/>
            <w:sz w:val="22"/>
            <w:szCs w:val="22"/>
          </w:rPr>
          <w:tab/>
        </w:r>
        <w:r w:rsidR="000438F5" w:rsidRPr="00E273BA">
          <w:rPr>
            <w:rStyle w:val="Hyperlink"/>
            <w:noProof/>
          </w:rPr>
          <w:t>FERMILAB RELIEF DEVICE DATABASE</w:t>
        </w:r>
        <w:r w:rsidR="000438F5">
          <w:rPr>
            <w:noProof/>
            <w:webHidden/>
          </w:rPr>
          <w:tab/>
        </w:r>
        <w:r w:rsidR="000438F5">
          <w:rPr>
            <w:noProof/>
            <w:webHidden/>
          </w:rPr>
          <w:fldChar w:fldCharType="begin"/>
        </w:r>
        <w:r w:rsidR="000438F5">
          <w:rPr>
            <w:noProof/>
            <w:webHidden/>
          </w:rPr>
          <w:instrText xml:space="preserve"> PAGEREF _Toc94768511 \h </w:instrText>
        </w:r>
        <w:r w:rsidR="000438F5">
          <w:rPr>
            <w:noProof/>
            <w:webHidden/>
          </w:rPr>
        </w:r>
        <w:r w:rsidR="000438F5">
          <w:rPr>
            <w:noProof/>
            <w:webHidden/>
          </w:rPr>
          <w:fldChar w:fldCharType="separate"/>
        </w:r>
        <w:r w:rsidR="000438F5">
          <w:rPr>
            <w:noProof/>
            <w:webHidden/>
          </w:rPr>
          <w:t>11</w:t>
        </w:r>
        <w:r w:rsidR="000438F5">
          <w:rPr>
            <w:noProof/>
            <w:webHidden/>
          </w:rPr>
          <w:fldChar w:fldCharType="end"/>
        </w:r>
      </w:hyperlink>
    </w:p>
    <w:p w14:paraId="045CA016" w14:textId="1A77191A" w:rsidR="000438F5" w:rsidRDefault="00D95C86">
      <w:pPr>
        <w:pStyle w:val="TOC1"/>
        <w:rPr>
          <w:rFonts w:asciiTheme="minorHAnsi" w:eastAsiaTheme="minorEastAsia" w:hAnsiTheme="minorHAnsi" w:cstheme="minorBidi"/>
          <w:noProof/>
          <w:sz w:val="22"/>
          <w:szCs w:val="22"/>
        </w:rPr>
      </w:pPr>
      <w:hyperlink w:anchor="_Toc94768512" w:history="1">
        <w:r w:rsidR="000438F5" w:rsidRPr="00E273BA">
          <w:rPr>
            <w:rStyle w:val="Hyperlink"/>
            <w:rFonts w:ascii="Times New Roman Bold" w:hAnsi="Times New Roman Bold"/>
            <w:noProof/>
          </w:rPr>
          <w:t>6.0</w:t>
        </w:r>
        <w:r w:rsidR="000438F5">
          <w:rPr>
            <w:rFonts w:asciiTheme="minorHAnsi" w:eastAsiaTheme="minorEastAsia" w:hAnsiTheme="minorHAnsi" w:cstheme="minorBidi"/>
            <w:noProof/>
            <w:sz w:val="22"/>
            <w:szCs w:val="22"/>
          </w:rPr>
          <w:tab/>
        </w:r>
        <w:r w:rsidR="000438F5" w:rsidRPr="00E273BA">
          <w:rPr>
            <w:rStyle w:val="Hyperlink"/>
            <w:noProof/>
          </w:rPr>
          <w:t>REFERENCES</w:t>
        </w:r>
        <w:r w:rsidR="000438F5">
          <w:rPr>
            <w:noProof/>
            <w:webHidden/>
          </w:rPr>
          <w:tab/>
        </w:r>
        <w:r w:rsidR="000438F5">
          <w:rPr>
            <w:noProof/>
            <w:webHidden/>
          </w:rPr>
          <w:fldChar w:fldCharType="begin"/>
        </w:r>
        <w:r w:rsidR="000438F5">
          <w:rPr>
            <w:noProof/>
            <w:webHidden/>
          </w:rPr>
          <w:instrText xml:space="preserve"> PAGEREF _Toc94768512 \h </w:instrText>
        </w:r>
        <w:r w:rsidR="000438F5">
          <w:rPr>
            <w:noProof/>
            <w:webHidden/>
          </w:rPr>
        </w:r>
        <w:r w:rsidR="000438F5">
          <w:rPr>
            <w:noProof/>
            <w:webHidden/>
          </w:rPr>
          <w:fldChar w:fldCharType="separate"/>
        </w:r>
        <w:r w:rsidR="000438F5">
          <w:rPr>
            <w:noProof/>
            <w:webHidden/>
          </w:rPr>
          <w:t>12</w:t>
        </w:r>
        <w:r w:rsidR="000438F5">
          <w:rPr>
            <w:noProof/>
            <w:webHidden/>
          </w:rPr>
          <w:fldChar w:fldCharType="end"/>
        </w:r>
      </w:hyperlink>
    </w:p>
    <w:p w14:paraId="7F14689C" w14:textId="70762E00" w:rsidR="00A96FFC" w:rsidRPr="00880C09" w:rsidRDefault="0077181A" w:rsidP="00810A86">
      <w:pPr>
        <w:tabs>
          <w:tab w:val="right" w:leader="dot" w:pos="9720"/>
        </w:tabs>
        <w:rPr>
          <w:bCs/>
        </w:rPr>
      </w:pPr>
      <w:r w:rsidRPr="00E75224">
        <w:rPr>
          <w:rStyle w:val="Hyperlink"/>
          <w:noProof/>
        </w:rPr>
        <w:fldChar w:fldCharType="end"/>
      </w:r>
    </w:p>
    <w:p w14:paraId="4CFE36F6" w14:textId="77777777" w:rsidR="00084E8E" w:rsidRPr="004E5952" w:rsidRDefault="00084E8E" w:rsidP="00810A86">
      <w:pPr>
        <w:rPr>
          <w:bCs/>
        </w:rPr>
      </w:pPr>
    </w:p>
    <w:p w14:paraId="4F8F52CF" w14:textId="77777777" w:rsidR="00A96FFC" w:rsidRPr="004E5952" w:rsidRDefault="00A96FFC" w:rsidP="00810A86">
      <w:pPr>
        <w:rPr>
          <w:bCs/>
        </w:rPr>
      </w:pPr>
    </w:p>
    <w:p w14:paraId="4868A810" w14:textId="77777777" w:rsidR="00A96FFC" w:rsidRPr="00880C09" w:rsidRDefault="00A96FFC" w:rsidP="00810A86">
      <w:pPr>
        <w:rPr>
          <w:bCs/>
        </w:rPr>
        <w:sectPr w:rsidR="00A96FFC" w:rsidRPr="00880C09" w:rsidSect="00D95C86">
          <w:pgSz w:w="12240" w:h="15840" w:code="1"/>
          <w:pgMar w:top="720" w:right="1080" w:bottom="720" w:left="1440" w:header="720" w:footer="389" w:gutter="0"/>
          <w:cols w:space="720"/>
          <w:docGrid w:linePitch="360"/>
        </w:sectPr>
      </w:pPr>
    </w:p>
    <w:p w14:paraId="37BB068B" w14:textId="77777777" w:rsidR="001A548D" w:rsidRPr="00D52AE5" w:rsidRDefault="001A548D" w:rsidP="00243821">
      <w:pPr>
        <w:pStyle w:val="Heading1"/>
        <w:numPr>
          <w:ilvl w:val="0"/>
          <w:numId w:val="0"/>
        </w:numPr>
        <w:ind w:left="360"/>
      </w:pPr>
    </w:p>
    <w:p w14:paraId="720457FC" w14:textId="19649AC3" w:rsidR="00D435EC" w:rsidRPr="00243821" w:rsidRDefault="007D5A75" w:rsidP="00243821">
      <w:pPr>
        <w:pStyle w:val="Heading1"/>
      </w:pPr>
      <w:bookmarkStart w:id="0" w:name="_Toc94768498"/>
      <w:r w:rsidRPr="00243821">
        <w:t>INTRODUCTION</w:t>
      </w:r>
      <w:bookmarkEnd w:id="0"/>
    </w:p>
    <w:p w14:paraId="2FDB7C4E" w14:textId="77777777" w:rsidR="001A548D" w:rsidRPr="001A548D" w:rsidRDefault="001A548D" w:rsidP="001A548D"/>
    <w:p w14:paraId="2BB04726" w14:textId="3E83C3BB" w:rsidR="004B6B20" w:rsidRDefault="00005C90" w:rsidP="001A548D">
      <w:pPr>
        <w:pStyle w:val="NormalWeb"/>
        <w:spacing w:before="0" w:beforeAutospacing="0" w:after="0" w:afterAutospacing="0"/>
        <w:jc w:val="both"/>
      </w:pPr>
      <w:r w:rsidRPr="00880C09">
        <w:t>Relief systems</w:t>
      </w:r>
      <w:r w:rsidR="001F2F34">
        <w:t>, at the Fermilab site in Batavia, Illinois</w:t>
      </w:r>
      <w:r w:rsidR="003B23C8">
        <w:t>,</w:t>
      </w:r>
      <w:r w:rsidR="001F2F34">
        <w:t xml:space="preserve"> and</w:t>
      </w:r>
      <w:r w:rsidR="007A7298">
        <w:t xml:space="preserve"> </w:t>
      </w:r>
      <w:r w:rsidR="001F2F34">
        <w:t>all Fermilab leased spaces,</w:t>
      </w:r>
      <w:r w:rsidRPr="00880C09">
        <w:t xml:space="preserve"> must be periodically </w:t>
      </w:r>
      <w:r w:rsidR="00DE594F" w:rsidRPr="00880C09">
        <w:t>inspected,</w:t>
      </w:r>
      <w:r w:rsidRPr="00880C09">
        <w:t xml:space="preserve"> and maintained </w:t>
      </w:r>
      <w:r w:rsidR="00EE57AA" w:rsidRPr="00880C09">
        <w:t>to</w:t>
      </w:r>
      <w:r w:rsidRPr="00880C09">
        <w:t xml:space="preserve"> assure proper operation. This chapter specifies an inspection and testing program for all pressure relief systems that are required </w:t>
      </w:r>
      <w:r w:rsidR="007A7298">
        <w:t>per</w:t>
      </w:r>
      <w:r w:rsidRPr="00880C09">
        <w:t xml:space="preserve"> the </w:t>
      </w:r>
      <w:r w:rsidR="004B6B20" w:rsidRPr="00880C09">
        <w:t xml:space="preserve">following </w:t>
      </w:r>
      <w:r w:rsidRPr="00880C09">
        <w:t>Fermilab ES</w:t>
      </w:r>
      <w:r w:rsidR="00863DA0" w:rsidRPr="00880C09">
        <w:t xml:space="preserve">&amp;H </w:t>
      </w:r>
      <w:r w:rsidRPr="00880C09">
        <w:t>Manual</w:t>
      </w:r>
      <w:r w:rsidR="001F56F8" w:rsidRPr="00880C09">
        <w:t xml:space="preserve"> </w:t>
      </w:r>
      <w:r w:rsidR="004B6B20" w:rsidRPr="00880C09">
        <w:t>Chapters:</w:t>
      </w:r>
    </w:p>
    <w:p w14:paraId="5FF8B306" w14:textId="77777777" w:rsidR="001A548D" w:rsidRPr="00880C09" w:rsidRDefault="001A548D" w:rsidP="001A548D">
      <w:pPr>
        <w:pStyle w:val="NormalWeb"/>
        <w:spacing w:before="0" w:beforeAutospacing="0" w:after="0" w:afterAutospacing="0"/>
        <w:jc w:val="both"/>
      </w:pPr>
    </w:p>
    <w:p w14:paraId="24A64629" w14:textId="77777777" w:rsidR="004B6B20" w:rsidRPr="00880C09" w:rsidRDefault="004B6B20" w:rsidP="00D609D4">
      <w:pPr>
        <w:pStyle w:val="NormalWeb"/>
        <w:numPr>
          <w:ilvl w:val="0"/>
          <w:numId w:val="9"/>
        </w:numPr>
        <w:spacing w:before="0" w:beforeAutospacing="0" w:after="0" w:afterAutospacing="0"/>
        <w:jc w:val="both"/>
      </w:pPr>
      <w:r w:rsidRPr="00880C09">
        <w:t>5031: Pressure Vessels</w:t>
      </w:r>
    </w:p>
    <w:p w14:paraId="19DE6611" w14:textId="77777777" w:rsidR="004B6B20" w:rsidRPr="004E5952" w:rsidRDefault="004B6B20" w:rsidP="00D609D4">
      <w:pPr>
        <w:pStyle w:val="NormalWeb"/>
        <w:numPr>
          <w:ilvl w:val="0"/>
          <w:numId w:val="9"/>
        </w:numPr>
        <w:spacing w:before="0" w:beforeAutospacing="0" w:after="0" w:afterAutospacing="0"/>
        <w:jc w:val="both"/>
      </w:pPr>
      <w:r w:rsidRPr="004E5952">
        <w:t>5031.1: Piping Systems</w:t>
      </w:r>
    </w:p>
    <w:p w14:paraId="03FE657C" w14:textId="37FEE9BD" w:rsidR="004B6B20" w:rsidRPr="004E5952" w:rsidRDefault="004B6B20" w:rsidP="00D609D4">
      <w:pPr>
        <w:pStyle w:val="NormalWeb"/>
        <w:numPr>
          <w:ilvl w:val="0"/>
          <w:numId w:val="9"/>
        </w:numPr>
        <w:spacing w:before="0" w:beforeAutospacing="0" w:after="0" w:afterAutospacing="0"/>
        <w:jc w:val="both"/>
      </w:pPr>
      <w:r w:rsidRPr="004E5952">
        <w:t>5031.5: Low</w:t>
      </w:r>
      <w:r w:rsidR="003B23C8">
        <w:t>-</w:t>
      </w:r>
      <w:r w:rsidRPr="004E5952">
        <w:t>Pressure Vessels</w:t>
      </w:r>
      <w:r w:rsidR="00163C96" w:rsidRPr="00163C96">
        <w:rPr>
          <w:vertAlign w:val="superscript"/>
        </w:rPr>
        <w:t>A</w:t>
      </w:r>
    </w:p>
    <w:p w14:paraId="5187E837" w14:textId="77777777" w:rsidR="00AF483B" w:rsidRPr="004E5952" w:rsidRDefault="00AF483B" w:rsidP="00D609D4">
      <w:pPr>
        <w:pStyle w:val="NormalWeb"/>
        <w:numPr>
          <w:ilvl w:val="0"/>
          <w:numId w:val="9"/>
        </w:numPr>
        <w:spacing w:before="0" w:beforeAutospacing="0" w:after="0" w:afterAutospacing="0"/>
        <w:jc w:val="both"/>
      </w:pPr>
      <w:r w:rsidRPr="004E5952">
        <w:t>5031.6: Dressed Niobium SRF Cavity Safety</w:t>
      </w:r>
    </w:p>
    <w:p w14:paraId="65E45939" w14:textId="053E1199" w:rsidR="004B6B20" w:rsidRDefault="004B6B20" w:rsidP="00D609D4">
      <w:pPr>
        <w:pStyle w:val="NormalWeb"/>
        <w:numPr>
          <w:ilvl w:val="0"/>
          <w:numId w:val="9"/>
        </w:numPr>
        <w:spacing w:before="0" w:beforeAutospacing="0" w:after="0" w:afterAutospacing="0"/>
        <w:jc w:val="both"/>
      </w:pPr>
      <w:r w:rsidRPr="00880C09">
        <w:t>5031.7: Membrane Cryostats</w:t>
      </w:r>
    </w:p>
    <w:p w14:paraId="3935BC73" w14:textId="774AF2B2" w:rsidR="00EA4CE9" w:rsidRPr="00880C09" w:rsidRDefault="00EA4CE9" w:rsidP="00D609D4">
      <w:pPr>
        <w:pStyle w:val="NormalWeb"/>
        <w:numPr>
          <w:ilvl w:val="0"/>
          <w:numId w:val="9"/>
        </w:numPr>
        <w:spacing w:before="0" w:beforeAutospacing="0" w:after="0" w:afterAutospacing="0"/>
        <w:jc w:val="both"/>
      </w:pPr>
      <w:r>
        <w:t>5031.8: Boilers</w:t>
      </w:r>
    </w:p>
    <w:p w14:paraId="043FD858" w14:textId="77777777" w:rsidR="00AF483B" w:rsidRPr="00880C09" w:rsidRDefault="00AF483B" w:rsidP="00D609D4">
      <w:pPr>
        <w:pStyle w:val="NormalWeb"/>
        <w:numPr>
          <w:ilvl w:val="0"/>
          <w:numId w:val="9"/>
        </w:numPr>
        <w:spacing w:before="0" w:beforeAutospacing="0" w:after="0" w:afterAutospacing="0"/>
        <w:jc w:val="both"/>
      </w:pPr>
      <w:r w:rsidRPr="00880C09">
        <w:t>5032.1: Liquid Nitrogen Dewar Installation &amp; Operation Rules</w:t>
      </w:r>
      <w:r w:rsidR="00163C96" w:rsidRPr="00163C96">
        <w:rPr>
          <w:vertAlign w:val="superscript"/>
        </w:rPr>
        <w:t>B</w:t>
      </w:r>
    </w:p>
    <w:p w14:paraId="205B6C61" w14:textId="77777777" w:rsidR="004B6B20" w:rsidRPr="00880C09" w:rsidRDefault="004B6B20" w:rsidP="00810A86">
      <w:pPr>
        <w:pStyle w:val="NormalWeb"/>
        <w:numPr>
          <w:ilvl w:val="0"/>
          <w:numId w:val="9"/>
        </w:numPr>
        <w:jc w:val="both"/>
      </w:pPr>
      <w:r w:rsidRPr="00880C09">
        <w:t>5033: Vacuum Vessels</w:t>
      </w:r>
      <w:r w:rsidR="00134469">
        <w:rPr>
          <w:vertAlign w:val="superscript"/>
        </w:rPr>
        <w:t>A</w:t>
      </w:r>
    </w:p>
    <w:p w14:paraId="6E5998DB" w14:textId="77777777" w:rsidR="00E44F69" w:rsidRPr="00880C09" w:rsidRDefault="00E44F69" w:rsidP="00810A86">
      <w:pPr>
        <w:pStyle w:val="NormalWeb"/>
        <w:numPr>
          <w:ilvl w:val="0"/>
          <w:numId w:val="9"/>
        </w:numPr>
        <w:jc w:val="both"/>
      </w:pPr>
      <w:r w:rsidRPr="00880C09">
        <w:t>5033.1: Vacuum Window Safety</w:t>
      </w:r>
      <w:r w:rsidR="00163C96" w:rsidRPr="00163C96">
        <w:rPr>
          <w:vertAlign w:val="superscript"/>
        </w:rPr>
        <w:t>C</w:t>
      </w:r>
    </w:p>
    <w:p w14:paraId="7E49FEAB" w14:textId="77777777" w:rsidR="00AF483B" w:rsidRPr="00E51B5A" w:rsidRDefault="00AF483B" w:rsidP="00D87817">
      <w:pPr>
        <w:pStyle w:val="NormalWeb"/>
        <w:numPr>
          <w:ilvl w:val="0"/>
          <w:numId w:val="9"/>
        </w:numPr>
        <w:spacing w:before="0" w:beforeAutospacing="0" w:after="0" w:afterAutospacing="0"/>
        <w:jc w:val="both"/>
      </w:pPr>
      <w:r w:rsidRPr="00880C09">
        <w:t>5034.1: Retesting Procedures for D.O.T Gas Storage Cylinders Including Tube Trailers</w:t>
      </w:r>
      <w:r w:rsidR="00163C96" w:rsidRPr="00163C96">
        <w:rPr>
          <w:vertAlign w:val="superscript"/>
        </w:rPr>
        <w:t>D</w:t>
      </w:r>
    </w:p>
    <w:p w14:paraId="77BBE2B9" w14:textId="77777777" w:rsidR="00E51B5A" w:rsidRPr="00880C09" w:rsidRDefault="00E51B5A" w:rsidP="00D87817">
      <w:pPr>
        <w:pStyle w:val="NormalWeb"/>
        <w:numPr>
          <w:ilvl w:val="0"/>
          <w:numId w:val="9"/>
        </w:numPr>
        <w:spacing w:before="0" w:beforeAutospacing="0" w:after="0" w:afterAutospacing="0"/>
        <w:jc w:val="both"/>
      </w:pPr>
      <w:r w:rsidRPr="00880C09">
        <w:t>5035: Mechanical Refrigeration Systems</w:t>
      </w:r>
      <w:r w:rsidRPr="00163C96">
        <w:rPr>
          <w:vertAlign w:val="superscript"/>
        </w:rPr>
        <w:t>E</w:t>
      </w:r>
    </w:p>
    <w:p w14:paraId="7DF5D61A" w14:textId="77777777" w:rsidR="004B6B20" w:rsidRPr="00880C09" w:rsidRDefault="00AF483B" w:rsidP="00D87817">
      <w:pPr>
        <w:pStyle w:val="NormalWeb"/>
        <w:numPr>
          <w:ilvl w:val="0"/>
          <w:numId w:val="9"/>
        </w:numPr>
        <w:spacing w:before="0" w:beforeAutospacing="0" w:after="0" w:afterAutospacing="0"/>
        <w:jc w:val="both"/>
      </w:pPr>
      <w:r w:rsidRPr="00880C09">
        <w:t>6020.3: Storage &amp; Use of Flammable Gases</w:t>
      </w:r>
      <w:r w:rsidR="00163C96" w:rsidRPr="00163C96">
        <w:rPr>
          <w:vertAlign w:val="superscript"/>
        </w:rPr>
        <w:t>F</w:t>
      </w:r>
    </w:p>
    <w:p w14:paraId="7EC60ED8" w14:textId="77777777" w:rsidR="00466EAA" w:rsidRDefault="00466EAA" w:rsidP="00466EAA">
      <w:pPr>
        <w:pStyle w:val="NormalWeb"/>
        <w:spacing w:before="0" w:beforeAutospacing="0" w:after="0" w:afterAutospacing="0"/>
        <w:jc w:val="both"/>
        <w:rPr>
          <w:u w:val="single"/>
        </w:rPr>
      </w:pPr>
    </w:p>
    <w:p w14:paraId="5B23B03C" w14:textId="20489C17" w:rsidR="004B6B20" w:rsidRDefault="00AF483B" w:rsidP="00466EAA">
      <w:pPr>
        <w:pStyle w:val="NormalWeb"/>
        <w:spacing w:before="0" w:beforeAutospacing="0" w:after="0" w:afterAutospacing="0"/>
        <w:jc w:val="both"/>
        <w:rPr>
          <w:u w:val="single"/>
        </w:rPr>
      </w:pPr>
      <w:r w:rsidRPr="00880C09">
        <w:rPr>
          <w:u w:val="single"/>
        </w:rPr>
        <w:t>Notes:</w:t>
      </w:r>
    </w:p>
    <w:p w14:paraId="1C98D3B5" w14:textId="77777777" w:rsidR="00466EAA" w:rsidRPr="00880C09" w:rsidRDefault="00466EAA" w:rsidP="00466EAA">
      <w:pPr>
        <w:pStyle w:val="NormalWeb"/>
        <w:spacing w:before="0" w:beforeAutospacing="0" w:after="0" w:afterAutospacing="0"/>
        <w:jc w:val="both"/>
        <w:rPr>
          <w:u w:val="single"/>
        </w:rPr>
      </w:pPr>
    </w:p>
    <w:p w14:paraId="032CD354" w14:textId="52822619" w:rsidR="002C3F15" w:rsidRPr="00A97868" w:rsidRDefault="002C3F15" w:rsidP="00D87817">
      <w:pPr>
        <w:pStyle w:val="NormalWeb"/>
        <w:numPr>
          <w:ilvl w:val="0"/>
          <w:numId w:val="10"/>
        </w:numPr>
        <w:spacing w:before="0" w:beforeAutospacing="0" w:after="0" w:afterAutospacing="0"/>
        <w:jc w:val="both"/>
      </w:pPr>
      <w:r w:rsidRPr="00A97868">
        <w:t xml:space="preserve">Relief devices on low-pressure </w:t>
      </w:r>
      <w:r w:rsidR="00134469" w:rsidRPr="00A97868">
        <w:t xml:space="preserve">and vacuum </w:t>
      </w:r>
      <w:r w:rsidRPr="00A97868">
        <w:t xml:space="preserve">vessels are not required to be retested per FESHM 5031.5. However, the relief devices shall be visually inspected every </w:t>
      </w:r>
      <w:r w:rsidR="00767B89" w:rsidRPr="00466EAA">
        <w:t>five</w:t>
      </w:r>
      <w:r w:rsidRPr="00466EAA">
        <w:t xml:space="preserve"> </w:t>
      </w:r>
      <w:r w:rsidRPr="00A97868">
        <w:t xml:space="preserve">years and opened (if appropriate) every </w:t>
      </w:r>
      <w:r w:rsidR="00436169" w:rsidRPr="00A97868">
        <w:t>5</w:t>
      </w:r>
      <w:r w:rsidRPr="00A97868">
        <w:t xml:space="preserve"> years per FESHM 5031.5.</w:t>
      </w:r>
    </w:p>
    <w:p w14:paraId="69B3F5B6" w14:textId="66120700" w:rsidR="009D0167" w:rsidRPr="00A97868" w:rsidRDefault="00305EA1" w:rsidP="00D87817">
      <w:pPr>
        <w:pStyle w:val="NormalWeb"/>
        <w:numPr>
          <w:ilvl w:val="0"/>
          <w:numId w:val="10"/>
        </w:numPr>
        <w:spacing w:before="0" w:beforeAutospacing="0" w:after="0" w:afterAutospacing="0"/>
        <w:jc w:val="both"/>
      </w:pPr>
      <w:r w:rsidRPr="00A97868">
        <w:t>Liquid nitrogen dewars may have additional components</w:t>
      </w:r>
      <w:r w:rsidR="009D0167" w:rsidRPr="00A97868">
        <w:t xml:space="preserve"> such as automatic fill line shutoff valves</w:t>
      </w:r>
      <w:r w:rsidRPr="00A97868">
        <w:t xml:space="preserve"> that require inspection and/or testi</w:t>
      </w:r>
      <w:r w:rsidR="00D220CA">
        <w:t>ng as outlined in FESHM 5032.1.</w:t>
      </w:r>
      <w:r w:rsidRPr="00A97868">
        <w:t xml:space="preserve"> </w:t>
      </w:r>
      <w:r w:rsidR="009D0167" w:rsidRPr="00A97868">
        <w:t xml:space="preserve">Records of these tests shall be maintained in the Fermilab </w:t>
      </w:r>
      <w:r w:rsidR="00634806">
        <w:t>R</w:t>
      </w:r>
      <w:r w:rsidR="00634806" w:rsidRPr="00A97868">
        <w:t xml:space="preserve">elief </w:t>
      </w:r>
      <w:r w:rsidR="00634806">
        <w:t>D</w:t>
      </w:r>
      <w:r w:rsidR="00634806" w:rsidRPr="00A97868">
        <w:t xml:space="preserve">evice </w:t>
      </w:r>
      <w:r w:rsidR="00634806">
        <w:t>D</w:t>
      </w:r>
      <w:r w:rsidR="00634806" w:rsidRPr="00A97868">
        <w:t>atabase</w:t>
      </w:r>
      <w:r w:rsidR="009D0167" w:rsidRPr="00A97868">
        <w:t>.</w:t>
      </w:r>
    </w:p>
    <w:p w14:paraId="37E629CD" w14:textId="13BEA495" w:rsidR="009D0167" w:rsidRPr="00A97868" w:rsidRDefault="009D0167" w:rsidP="00D87817">
      <w:pPr>
        <w:pStyle w:val="ListParagraph"/>
        <w:numPr>
          <w:ilvl w:val="0"/>
          <w:numId w:val="10"/>
        </w:numPr>
        <w:autoSpaceDE w:val="0"/>
        <w:autoSpaceDN w:val="0"/>
        <w:adjustRightInd w:val="0"/>
        <w:rPr>
          <w:color w:val="000000"/>
        </w:rPr>
      </w:pPr>
      <w:r w:rsidRPr="00A97868">
        <w:rPr>
          <w:color w:val="000000"/>
        </w:rPr>
        <w:t>If the vacuum window is on a vacuum</w:t>
      </w:r>
      <w:r w:rsidR="006A7808" w:rsidRPr="00A97868">
        <w:rPr>
          <w:color w:val="000000"/>
        </w:rPr>
        <w:t xml:space="preserve"> system</w:t>
      </w:r>
      <w:r w:rsidR="00221265">
        <w:rPr>
          <w:color w:val="000000"/>
        </w:rPr>
        <w:t xml:space="preserve"> </w:t>
      </w:r>
      <w:r w:rsidR="003B23C8">
        <w:rPr>
          <w:color w:val="000000"/>
        </w:rPr>
        <w:t>that</w:t>
      </w:r>
      <w:r w:rsidR="003B23C8" w:rsidRPr="00A97868">
        <w:rPr>
          <w:color w:val="000000"/>
        </w:rPr>
        <w:t xml:space="preserve"> </w:t>
      </w:r>
      <w:r w:rsidRPr="00A97868">
        <w:rPr>
          <w:color w:val="000000"/>
        </w:rPr>
        <w:t>may experience an excursion to positive pressure under any circumstance, then a relief device shall be installed to maintain the maximum pressure below 1/4</w:t>
      </w:r>
      <w:r w:rsidRPr="00A97868">
        <w:rPr>
          <w:color w:val="000000"/>
          <w:vertAlign w:val="superscript"/>
        </w:rPr>
        <w:t>th</w:t>
      </w:r>
      <w:r w:rsidRPr="00A97868">
        <w:rPr>
          <w:color w:val="000000"/>
        </w:rPr>
        <w:t xml:space="preserve"> of the pressure which would cause </w:t>
      </w:r>
      <w:r w:rsidR="003B23C8">
        <w:rPr>
          <w:color w:val="000000"/>
        </w:rPr>
        <w:t xml:space="preserve">the </w:t>
      </w:r>
      <w:r w:rsidRPr="00A97868">
        <w:rPr>
          <w:color w:val="000000"/>
        </w:rPr>
        <w:t>failure of the vacuum window per FESHM 5033.1</w:t>
      </w:r>
      <w:r w:rsidR="007F1066">
        <w:rPr>
          <w:color w:val="000000"/>
        </w:rPr>
        <w:t>.</w:t>
      </w:r>
      <w:r w:rsidRPr="00A97868">
        <w:rPr>
          <w:color w:val="000000"/>
        </w:rPr>
        <w:t xml:space="preserve"> </w:t>
      </w:r>
    </w:p>
    <w:p w14:paraId="13DE706C" w14:textId="26CDB0DE" w:rsidR="00AF483B" w:rsidRPr="00A97868" w:rsidRDefault="00305EA1" w:rsidP="00D87817">
      <w:pPr>
        <w:pStyle w:val="NormalWeb"/>
        <w:numPr>
          <w:ilvl w:val="0"/>
          <w:numId w:val="10"/>
        </w:numPr>
        <w:spacing w:before="0" w:beforeAutospacing="0" w:after="0" w:afterAutospacing="0"/>
        <w:jc w:val="both"/>
      </w:pPr>
      <w:r w:rsidRPr="00A97868">
        <w:t xml:space="preserve">Relief devices on D.O.T </w:t>
      </w:r>
      <w:r w:rsidR="00634806">
        <w:t>g</w:t>
      </w:r>
      <w:r w:rsidR="00634806" w:rsidRPr="00A97868">
        <w:t xml:space="preserve">as </w:t>
      </w:r>
      <w:r w:rsidR="00634806">
        <w:t>s</w:t>
      </w:r>
      <w:r w:rsidR="00634806" w:rsidRPr="00A97868">
        <w:t xml:space="preserve">torage </w:t>
      </w:r>
      <w:r w:rsidR="00634806">
        <w:t>c</w:t>
      </w:r>
      <w:r w:rsidR="00634806" w:rsidRPr="00A97868">
        <w:t xml:space="preserve">ylinders </w:t>
      </w:r>
      <w:r w:rsidRPr="00A97868">
        <w:t>require</w:t>
      </w:r>
      <w:r w:rsidR="00AF483B" w:rsidRPr="00A97868">
        <w:t xml:space="preserve"> D.O.T </w:t>
      </w:r>
      <w:r w:rsidRPr="00A97868">
        <w:t xml:space="preserve">certification as outlined in FESHM 5034.1. Records of inspections and tests are required to be stored in the Fermilab </w:t>
      </w:r>
      <w:r w:rsidR="00634806">
        <w:t>R</w:t>
      </w:r>
      <w:r w:rsidRPr="00A97868">
        <w:t xml:space="preserve">elief </w:t>
      </w:r>
      <w:r w:rsidR="00634806">
        <w:t>D</w:t>
      </w:r>
      <w:r w:rsidRPr="00A97868">
        <w:t xml:space="preserve">evice </w:t>
      </w:r>
      <w:r w:rsidR="00634806">
        <w:t>D</w:t>
      </w:r>
      <w:r w:rsidRPr="00A97868">
        <w:t>atabase.</w:t>
      </w:r>
    </w:p>
    <w:p w14:paraId="578B95A2" w14:textId="44AE3D96" w:rsidR="00E44F69" w:rsidRPr="00A97868" w:rsidRDefault="00E44F69" w:rsidP="00D87817">
      <w:pPr>
        <w:pStyle w:val="NormalWeb"/>
        <w:numPr>
          <w:ilvl w:val="0"/>
          <w:numId w:val="10"/>
        </w:numPr>
        <w:spacing w:before="0" w:beforeAutospacing="0" w:after="0" w:afterAutospacing="0"/>
        <w:jc w:val="both"/>
      </w:pPr>
      <w:r w:rsidRPr="00A97868">
        <w:t xml:space="preserve">Mechanical </w:t>
      </w:r>
      <w:r w:rsidR="00634806">
        <w:t>r</w:t>
      </w:r>
      <w:r w:rsidR="00634806" w:rsidRPr="00A97868">
        <w:t xml:space="preserve">efrigeration </w:t>
      </w:r>
      <w:r w:rsidR="00634806">
        <w:t>s</w:t>
      </w:r>
      <w:r w:rsidR="00634806" w:rsidRPr="00A97868">
        <w:t xml:space="preserve">ystems </w:t>
      </w:r>
      <w:r w:rsidRPr="00A97868">
        <w:t>are exempt from inspection and test</w:t>
      </w:r>
      <w:r w:rsidR="002C3F15" w:rsidRPr="00A97868">
        <w:t xml:space="preserve">ing requirements per FESHM 5035 </w:t>
      </w:r>
      <w:r w:rsidR="00634806">
        <w:t>(</w:t>
      </w:r>
      <w:r w:rsidR="002C3F15" w:rsidRPr="00A97868">
        <w:t>due to the safety and environmenta</w:t>
      </w:r>
      <w:r w:rsidR="00E51B5A" w:rsidRPr="00A97868">
        <w:t xml:space="preserve">l hazards associated with </w:t>
      </w:r>
      <w:r w:rsidR="003B23C8">
        <w:t xml:space="preserve">the </w:t>
      </w:r>
      <w:r w:rsidR="00E51B5A" w:rsidRPr="00A97868">
        <w:t>release of</w:t>
      </w:r>
      <w:r w:rsidR="002C3F15" w:rsidRPr="00A97868">
        <w:t xml:space="preserve"> the refrigerant</w:t>
      </w:r>
      <w:r w:rsidR="00634806">
        <w:t>)</w:t>
      </w:r>
      <w:r w:rsidR="002C3F15" w:rsidRPr="00A97868">
        <w:t>.</w:t>
      </w:r>
      <w:r w:rsidRPr="00A97868">
        <w:t xml:space="preserve"> </w:t>
      </w:r>
      <w:r w:rsidR="002C3F15" w:rsidRPr="00A97868">
        <w:t xml:space="preserve">Details of the relief devices are still required to be stored in the Fermilab </w:t>
      </w:r>
      <w:r w:rsidR="00634806">
        <w:t>R</w:t>
      </w:r>
      <w:r w:rsidR="002C3F15" w:rsidRPr="00A97868">
        <w:t xml:space="preserve">elief </w:t>
      </w:r>
      <w:r w:rsidR="00634806">
        <w:t>D</w:t>
      </w:r>
      <w:r w:rsidR="002C3F15" w:rsidRPr="00A97868">
        <w:t xml:space="preserve">evice </w:t>
      </w:r>
      <w:r w:rsidR="00634806">
        <w:t>D</w:t>
      </w:r>
      <w:r w:rsidR="002C3F15" w:rsidRPr="00A97868">
        <w:t>atabase.</w:t>
      </w:r>
    </w:p>
    <w:p w14:paraId="20F83CBF" w14:textId="70E32B8B" w:rsidR="00AC7C2F" w:rsidRDefault="00305EA1" w:rsidP="00D87817">
      <w:pPr>
        <w:pStyle w:val="NormalWeb"/>
        <w:numPr>
          <w:ilvl w:val="0"/>
          <w:numId w:val="10"/>
        </w:numPr>
        <w:spacing w:before="0" w:beforeAutospacing="0" w:after="0" w:afterAutospacing="0"/>
        <w:jc w:val="both"/>
      </w:pPr>
      <w:r w:rsidRPr="00A97868">
        <w:t>See FESHM 6020.3 for detailed requirements regarding relief devices discharging into a common vent header and requirements for venting relief devices outdoors</w:t>
      </w:r>
      <w:r w:rsidR="00D87817">
        <w:t>.</w:t>
      </w:r>
    </w:p>
    <w:p w14:paraId="6C1D0D19" w14:textId="77777777" w:rsidR="002F00B5" w:rsidRDefault="002F00B5" w:rsidP="00243821">
      <w:pPr>
        <w:pStyle w:val="Heading1"/>
      </w:pPr>
      <w:r>
        <w:br w:type="page"/>
      </w:r>
    </w:p>
    <w:p w14:paraId="6E3F3D81" w14:textId="0EAF5463" w:rsidR="007D5A75" w:rsidRPr="00243821" w:rsidRDefault="007D5A75" w:rsidP="00243821">
      <w:pPr>
        <w:pStyle w:val="Heading1"/>
        <w:numPr>
          <w:ilvl w:val="0"/>
          <w:numId w:val="30"/>
        </w:numPr>
        <w:ind w:left="90"/>
      </w:pPr>
      <w:bookmarkStart w:id="1" w:name="_Toc94768499"/>
      <w:r w:rsidRPr="00243821">
        <w:t>DEFINITIONS</w:t>
      </w:r>
      <w:bookmarkEnd w:id="1"/>
    </w:p>
    <w:p w14:paraId="77451A1A" w14:textId="77777777" w:rsidR="002F00B5" w:rsidRPr="002F00B5" w:rsidRDefault="002F00B5" w:rsidP="002F00B5"/>
    <w:p w14:paraId="0B278111" w14:textId="42EAF4F7" w:rsidR="00AB224F" w:rsidRDefault="00AB224F" w:rsidP="002F00B5">
      <w:pPr>
        <w:pStyle w:val="NormalWeb"/>
        <w:spacing w:before="0" w:beforeAutospacing="0" w:after="0" w:afterAutospacing="0"/>
        <w:jc w:val="both"/>
      </w:pPr>
      <w:r w:rsidRPr="00880C09">
        <w:rPr>
          <w:u w:val="single"/>
        </w:rPr>
        <w:t>Design Pressure</w:t>
      </w:r>
      <w:r w:rsidR="008A621E">
        <w:rPr>
          <w:u w:val="single"/>
        </w:rPr>
        <w:t>:</w:t>
      </w:r>
      <w:r w:rsidR="004B38B0" w:rsidRPr="00F350C7">
        <w:t xml:space="preserve"> </w:t>
      </w:r>
      <w:r w:rsidR="00B76735" w:rsidRPr="00DE594F">
        <w:t xml:space="preserve">A relief device is always set to open at or below the design pressure of the protected system. </w:t>
      </w:r>
      <w:r w:rsidRPr="004E5952">
        <w:t>The qualified person designing the pr</w:t>
      </w:r>
      <w:r w:rsidR="00EF6BCD" w:rsidRPr="004E5952">
        <w:t>otected</w:t>
      </w:r>
      <w:r w:rsidRPr="004E5952">
        <w:t xml:space="preserve"> system is responsible for verifying that all components have a maximum allowable working pressure (MAWP) greater than or equal to the design pressure across the entire range of expected operating temperatures.  </w:t>
      </w:r>
    </w:p>
    <w:p w14:paraId="058F1EC1" w14:textId="6CCAD9F4" w:rsidR="001D71FF" w:rsidRPr="00A97868" w:rsidRDefault="001D71FF" w:rsidP="002F00B5">
      <w:pPr>
        <w:pStyle w:val="NormalWeb"/>
        <w:spacing w:before="0" w:beforeAutospacing="0" w:after="0" w:afterAutospacing="0"/>
        <w:jc w:val="both"/>
      </w:pPr>
      <w:r w:rsidRPr="004E5952">
        <w:rPr>
          <w:u w:val="single"/>
        </w:rPr>
        <w:t>Engineering Note</w:t>
      </w:r>
      <w:r w:rsidR="00E10999">
        <w:rPr>
          <w:u w:val="single"/>
        </w:rPr>
        <w:t>:</w:t>
      </w:r>
      <w:r w:rsidR="004B38B0" w:rsidRPr="00F350C7">
        <w:t xml:space="preserve"> </w:t>
      </w:r>
      <w:r w:rsidR="00E10999">
        <w:t>a</w:t>
      </w:r>
      <w:r>
        <w:t xml:space="preserve"> formal analysis</w:t>
      </w:r>
      <w:r w:rsidR="004B38B0">
        <w:t xml:space="preserve"> of</w:t>
      </w:r>
      <w:r w:rsidR="004B38B0" w:rsidRPr="00E75224">
        <w:rPr>
          <w:color w:val="000000" w:themeColor="text1"/>
        </w:rPr>
        <w:t xml:space="preserve"> </w:t>
      </w:r>
      <w:r w:rsidR="00634806" w:rsidRPr="00E75224">
        <w:rPr>
          <w:color w:val="000000" w:themeColor="text1"/>
        </w:rPr>
        <w:t xml:space="preserve">any </w:t>
      </w:r>
      <w:r w:rsidR="004B38B0">
        <w:t>relief device</w:t>
      </w:r>
      <w:r w:rsidR="00634806">
        <w:t>s</w:t>
      </w:r>
      <w:r>
        <w:t xml:space="preserve"> required by one of the FESHM chapters listed in Sect</w:t>
      </w:r>
      <w:r w:rsidR="00D220CA">
        <w:t>ion 1.0 for a protected system.</w:t>
      </w:r>
      <w:r>
        <w:t xml:space="preserve"> The engineering note </w:t>
      </w:r>
      <w:r w:rsidR="00634806">
        <w:t xml:space="preserve">shall undergo </w:t>
      </w:r>
      <w:r>
        <w:t>a formal</w:t>
      </w:r>
      <w:r w:rsidR="005E47F1">
        <w:t xml:space="preserve"> peer </w:t>
      </w:r>
      <w:r w:rsidR="00D220CA">
        <w:t>review and approval.</w:t>
      </w:r>
      <w:r>
        <w:t xml:space="preserve"> The relief device specifications </w:t>
      </w:r>
      <w:r w:rsidR="005E47F1">
        <w:t xml:space="preserve">for a protected system covered by an engineering note </w:t>
      </w:r>
      <w:r>
        <w:t xml:space="preserve">cannot be changed without revising the Engineering Note and undergoing another </w:t>
      </w:r>
      <w:r w:rsidR="005E47F1">
        <w:t xml:space="preserve">peer </w:t>
      </w:r>
      <w:r>
        <w:t xml:space="preserve">review and </w:t>
      </w:r>
      <w:r w:rsidRPr="00A97868">
        <w:t>approval.</w:t>
      </w:r>
    </w:p>
    <w:p w14:paraId="5E9B80B8" w14:textId="7AAB956C" w:rsidR="001D71FF" w:rsidRDefault="001D71FF" w:rsidP="002F00B5">
      <w:pPr>
        <w:pStyle w:val="NormalWeb"/>
        <w:spacing w:before="0" w:beforeAutospacing="0" w:after="0" w:afterAutospacing="0"/>
        <w:jc w:val="both"/>
      </w:pPr>
      <w:r w:rsidRPr="00A97868">
        <w:rPr>
          <w:u w:val="single"/>
        </w:rPr>
        <w:t>Engineering Document</w:t>
      </w:r>
      <w:r w:rsidR="004B28EC">
        <w:t>:</w:t>
      </w:r>
      <w:r w:rsidR="004B38B0" w:rsidRPr="00A97868">
        <w:t xml:space="preserve"> </w:t>
      </w:r>
      <w:r w:rsidR="004B28EC">
        <w:t>i</w:t>
      </w:r>
      <w:r w:rsidR="005E47F1" w:rsidRPr="00A97868">
        <w:t>n some cases</w:t>
      </w:r>
      <w:r w:rsidR="003B23C8">
        <w:t>,</w:t>
      </w:r>
      <w:r w:rsidR="005E47F1" w:rsidRPr="00A97868">
        <w:t xml:space="preserve"> a formal engineering</w:t>
      </w:r>
      <w:r w:rsidR="00D220CA">
        <w:t xml:space="preserve"> note is not required by FESHM.</w:t>
      </w:r>
      <w:r w:rsidR="005E47F1" w:rsidRPr="00A97868">
        <w:t xml:space="preserve"> </w:t>
      </w:r>
      <w:r w:rsidR="006F09EF" w:rsidRPr="00A97868">
        <w:t>A</w:t>
      </w:r>
      <w:r w:rsidR="005E47F1" w:rsidRPr="00A97868">
        <w:t>n engineering</w:t>
      </w:r>
      <w:r w:rsidR="006F09EF" w:rsidRPr="00A97868">
        <w:t xml:space="preserve"> document </w:t>
      </w:r>
      <w:r w:rsidR="005E47F1" w:rsidRPr="00A97868">
        <w:t>is then created by a qualified person to capture the relief device</w:t>
      </w:r>
      <w:r w:rsidR="007533F8" w:rsidRPr="00A97868">
        <w:t>’</w:t>
      </w:r>
      <w:r w:rsidR="006A7808" w:rsidRPr="00A97868">
        <w:t>s</w:t>
      </w:r>
      <w:r w:rsidR="005E47F1" w:rsidRPr="00A97868">
        <w:t xml:space="preserve"> required capacity calculations, specified relief device capacities, and other ke</w:t>
      </w:r>
      <w:r w:rsidR="00D220CA">
        <w:t>y relief device specifications.</w:t>
      </w:r>
      <w:r w:rsidR="005E47F1" w:rsidRPr="00A97868">
        <w:t xml:space="preserve"> A single engineering document may cover a group of relief devices.</w:t>
      </w:r>
    </w:p>
    <w:p w14:paraId="239043B3" w14:textId="77777777" w:rsidR="002F00B5" w:rsidRPr="00A97868" w:rsidRDefault="002F00B5" w:rsidP="002F00B5">
      <w:pPr>
        <w:pStyle w:val="NormalWeb"/>
        <w:spacing w:before="0" w:beforeAutospacing="0" w:after="0" w:afterAutospacing="0"/>
        <w:jc w:val="both"/>
      </w:pPr>
    </w:p>
    <w:p w14:paraId="0EA5EBF0" w14:textId="59F9B0F1" w:rsidR="00EF6BCD" w:rsidRDefault="00EF6BCD" w:rsidP="002F00B5">
      <w:pPr>
        <w:pStyle w:val="NormalWeb"/>
        <w:spacing w:before="0" w:beforeAutospacing="0" w:after="0" w:afterAutospacing="0"/>
        <w:jc w:val="both"/>
      </w:pPr>
      <w:r w:rsidRPr="00A97868">
        <w:rPr>
          <w:u w:val="single"/>
        </w:rPr>
        <w:t xml:space="preserve">External </w:t>
      </w:r>
      <w:r w:rsidR="004C20C8">
        <w:rPr>
          <w:u w:val="single"/>
        </w:rPr>
        <w:t>P</w:t>
      </w:r>
      <w:r w:rsidRPr="00A97868">
        <w:rPr>
          <w:u w:val="single"/>
        </w:rPr>
        <w:t xml:space="preserve">ressure </w:t>
      </w:r>
      <w:r w:rsidR="004C20C8">
        <w:rPr>
          <w:u w:val="single"/>
        </w:rPr>
        <w:t>S</w:t>
      </w:r>
      <w:r w:rsidRPr="00A97868">
        <w:rPr>
          <w:u w:val="single"/>
        </w:rPr>
        <w:t>ource</w:t>
      </w:r>
      <w:r w:rsidR="004B28EC">
        <w:rPr>
          <w:u w:val="single"/>
        </w:rPr>
        <w:t>:</w:t>
      </w:r>
      <w:r w:rsidR="004B38B0" w:rsidRPr="00A97868">
        <w:t xml:space="preserve"> </w:t>
      </w:r>
      <w:r w:rsidR="004B28EC">
        <w:t>t</w:t>
      </w:r>
      <w:r w:rsidRPr="00A97868">
        <w:t>he qualified person designing the protected system is responsible for identifying all credible sources of pressure external to the volume whi</w:t>
      </w:r>
      <w:r w:rsidR="00D220CA">
        <w:t xml:space="preserve">ch the relief device protects. </w:t>
      </w:r>
      <w:r w:rsidRPr="00A97868">
        <w:t xml:space="preserve">Common examples of external pressure sources at Fermilab include compressors, pumps, gas storage tanks, dewars, gas cylinders, tube trailer fill connections, </w:t>
      </w:r>
      <w:r w:rsidR="006A7808" w:rsidRPr="00A97868">
        <w:t xml:space="preserve">and </w:t>
      </w:r>
      <w:r w:rsidRPr="00A97868">
        <w:t>cryogenic liquid fill lines.</w:t>
      </w:r>
    </w:p>
    <w:p w14:paraId="5B0602F6" w14:textId="77777777" w:rsidR="002F00B5" w:rsidRPr="00A97868" w:rsidRDefault="002F00B5" w:rsidP="002F00B5">
      <w:pPr>
        <w:pStyle w:val="NormalWeb"/>
        <w:spacing w:before="0" w:beforeAutospacing="0" w:after="0" w:afterAutospacing="0"/>
        <w:jc w:val="both"/>
      </w:pPr>
    </w:p>
    <w:p w14:paraId="0E59088B" w14:textId="3E308996" w:rsidR="00EF6BCD" w:rsidRDefault="00922642" w:rsidP="002F00B5">
      <w:pPr>
        <w:pStyle w:val="NormalWeb"/>
        <w:spacing w:before="0" w:beforeAutospacing="0" w:after="0" w:afterAutospacing="0"/>
        <w:jc w:val="both"/>
      </w:pPr>
      <w:r w:rsidRPr="00A97868">
        <w:rPr>
          <w:u w:val="single"/>
        </w:rPr>
        <w:t>Pressure</w:t>
      </w:r>
      <w:r w:rsidR="00EF6BCD" w:rsidRPr="00A97868">
        <w:rPr>
          <w:u w:val="single"/>
        </w:rPr>
        <w:t xml:space="preserve"> Vessel</w:t>
      </w:r>
      <w:r w:rsidRPr="00A97868">
        <w:rPr>
          <w:u w:val="single"/>
        </w:rPr>
        <w:t xml:space="preserve"> Primary</w:t>
      </w:r>
      <w:r w:rsidR="00EF6BCD" w:rsidRPr="00A97868">
        <w:rPr>
          <w:u w:val="single"/>
        </w:rPr>
        <w:t xml:space="preserve"> Relief Device</w:t>
      </w:r>
      <w:r w:rsidR="004B28EC">
        <w:rPr>
          <w:u w:val="single"/>
        </w:rPr>
        <w:t>:</w:t>
      </w:r>
      <w:r w:rsidR="004B38B0" w:rsidRPr="00A97868">
        <w:t xml:space="preserve"> </w:t>
      </w:r>
      <w:r w:rsidR="004B28EC">
        <w:t>a</w:t>
      </w:r>
      <w:r w:rsidR="00EF6BCD" w:rsidRPr="00A97868">
        <w:t xml:space="preserve"> relief device that protects</w:t>
      </w:r>
      <w:r w:rsidR="001F56F8" w:rsidRPr="00A97868">
        <w:t xml:space="preserve"> a system includ</w:t>
      </w:r>
      <w:r w:rsidR="00634806">
        <w:t>ing</w:t>
      </w:r>
      <w:r w:rsidR="00EF6BCD" w:rsidRPr="00A97868">
        <w:t xml:space="preserve"> a pressure vessel from pressures exceeding the </w:t>
      </w:r>
      <w:r w:rsidR="00634806" w:rsidRPr="00E75224">
        <w:t>vessels</w:t>
      </w:r>
      <w:r w:rsidR="00634806">
        <w:t xml:space="preserve"> </w:t>
      </w:r>
      <w:r w:rsidR="00EF6BCD" w:rsidRPr="00A97868">
        <w:t>design pressure due to upset conditions</w:t>
      </w:r>
      <w:r w:rsidR="00EF6BCD" w:rsidRPr="004E5952">
        <w:t xml:space="preserve"> including, but not limited </w:t>
      </w:r>
      <w:r w:rsidR="00924279" w:rsidRPr="004E5952">
        <w:t>to</w:t>
      </w:r>
      <w:r w:rsidR="00EF6BCD" w:rsidRPr="004E5952">
        <w:t xml:space="preserve"> equipment failure, control failure, operator error, sustained heat loads, self-limiting heat loads, and external sources of pressure</w:t>
      </w:r>
      <w:r w:rsidR="00D220CA">
        <w:t>.</w:t>
      </w:r>
      <w:r w:rsidR="00EF6BCD" w:rsidRPr="004E5952">
        <w:t xml:space="preserve"> The relief device shall be stamped or certified as required by the governing code.</w:t>
      </w:r>
    </w:p>
    <w:p w14:paraId="671B0FF7" w14:textId="77777777" w:rsidR="002F00B5" w:rsidRPr="004E5952" w:rsidRDefault="002F00B5" w:rsidP="002F00B5">
      <w:pPr>
        <w:pStyle w:val="NormalWeb"/>
        <w:spacing w:before="0" w:beforeAutospacing="0" w:after="0" w:afterAutospacing="0"/>
        <w:jc w:val="both"/>
      </w:pPr>
    </w:p>
    <w:p w14:paraId="620B768B" w14:textId="7405FA92" w:rsidR="004C20C8" w:rsidRDefault="004C20C8" w:rsidP="002F00B5">
      <w:pPr>
        <w:pStyle w:val="NormalWeb"/>
        <w:spacing w:before="0" w:beforeAutospacing="0" w:after="0" w:afterAutospacing="0"/>
        <w:jc w:val="both"/>
      </w:pPr>
      <w:r>
        <w:rPr>
          <w:u w:val="single"/>
        </w:rPr>
        <w:t>Potentially Degrading</w:t>
      </w:r>
      <w:r w:rsidRPr="004E5952">
        <w:rPr>
          <w:u w:val="single"/>
        </w:rPr>
        <w:t xml:space="preserve"> Fluid System</w:t>
      </w:r>
      <w:r w:rsidR="004B28EC">
        <w:t>: p</w:t>
      </w:r>
      <w:r w:rsidRPr="004E5952">
        <w:t>rotected system</w:t>
      </w:r>
      <w:r w:rsidR="00B2134B">
        <w:t>s</w:t>
      </w:r>
      <w:r w:rsidRPr="004E5952">
        <w:t xml:space="preserve"> </w:t>
      </w:r>
      <w:r w:rsidR="003B23C8">
        <w:t>that</w:t>
      </w:r>
      <w:r w:rsidR="003B23C8" w:rsidRPr="004E5952">
        <w:t xml:space="preserve"> </w:t>
      </w:r>
      <w:r w:rsidRPr="004E5952">
        <w:t>may be susceptible to corrosion, fouling, scaling, or</w:t>
      </w:r>
      <w:r w:rsidR="00B2134B">
        <w:t xml:space="preserve"> any</w:t>
      </w:r>
      <w:r w:rsidRPr="004E5952">
        <w:t xml:space="preserve"> other processes lead</w:t>
      </w:r>
      <w:r w:rsidR="00B2134B">
        <w:t>ing</w:t>
      </w:r>
      <w:r w:rsidRPr="004E5952">
        <w:t xml:space="preserve"> to a degradation in the performance of the relief system over time. </w:t>
      </w:r>
      <w:r w:rsidRPr="003A4466">
        <w:t xml:space="preserve">Examples of potentially </w:t>
      </w:r>
      <w:r>
        <w:t>degrading</w:t>
      </w:r>
      <w:r w:rsidRPr="003A4466">
        <w:t xml:space="preserve"> working fluids include steam, hot water, and industrial cooling water pumped from ponds. The required inspection and testing intervals shall be d</w:t>
      </w:r>
      <w:r>
        <w:t xml:space="preserve">etermined by a qualified </w:t>
      </w:r>
      <w:r w:rsidR="005F19AC">
        <w:t>person and</w:t>
      </w:r>
      <w:r w:rsidR="00B2134B">
        <w:t xml:space="preserve"> </w:t>
      </w:r>
      <w:r>
        <w:t>shall be recorded in an engineering note or engineering document</w:t>
      </w:r>
      <w:r w:rsidR="005F19AC">
        <w:t xml:space="preserve">. </w:t>
      </w:r>
      <w:r w:rsidR="00B2134B">
        <w:t xml:space="preserve">The required inspection and testing intervals </w:t>
      </w:r>
      <w:r>
        <w:t>shall not exceed those for Stable Fluid Systems.</w:t>
      </w:r>
    </w:p>
    <w:p w14:paraId="246AB2CB" w14:textId="77777777" w:rsidR="002F00B5" w:rsidRDefault="002F00B5" w:rsidP="002F00B5">
      <w:pPr>
        <w:pStyle w:val="NormalWeb"/>
        <w:spacing w:before="0" w:beforeAutospacing="0" w:after="0" w:afterAutospacing="0"/>
        <w:jc w:val="both"/>
        <w:rPr>
          <w:u w:val="single"/>
        </w:rPr>
      </w:pPr>
    </w:p>
    <w:p w14:paraId="29AA877A" w14:textId="21B8CEF1" w:rsidR="004C20C8" w:rsidRPr="00D974E6" w:rsidRDefault="004C20C8" w:rsidP="002F00B5">
      <w:pPr>
        <w:pStyle w:val="NormalWeb"/>
        <w:spacing w:before="0" w:beforeAutospacing="0" w:after="0" w:afterAutospacing="0"/>
        <w:jc w:val="both"/>
      </w:pPr>
      <w:r>
        <w:rPr>
          <w:u w:val="single"/>
        </w:rPr>
        <w:t xml:space="preserve">Process Piping Primary </w:t>
      </w:r>
      <w:r w:rsidRPr="004E5952">
        <w:rPr>
          <w:u w:val="single"/>
        </w:rPr>
        <w:t>Relief Device</w:t>
      </w:r>
      <w:r w:rsidR="004B28EC">
        <w:t>: a</w:t>
      </w:r>
      <w:r w:rsidRPr="004E5952">
        <w:t xml:space="preserve"> </w:t>
      </w:r>
      <w:r>
        <w:t xml:space="preserve">process piping </w:t>
      </w:r>
      <w:r w:rsidRPr="004E5952">
        <w:t xml:space="preserve">primary relief device protects a volume of </w:t>
      </w:r>
      <w:r w:rsidRPr="00D974E6">
        <w:t xml:space="preserve">piping from pressures exceeding </w:t>
      </w:r>
      <w:r w:rsidR="00B76735" w:rsidRPr="00D974E6">
        <w:t xml:space="preserve">piping </w:t>
      </w:r>
      <w:r w:rsidRPr="00D974E6">
        <w:t xml:space="preserve">design pressure due to upset conditions including, but not limited </w:t>
      </w:r>
      <w:r w:rsidR="005F19AC" w:rsidRPr="00D974E6">
        <w:t>to</w:t>
      </w:r>
      <w:r w:rsidRPr="00D974E6">
        <w:t xml:space="preserve"> equipment failure, control failure, operator error, sustained heat loads and external sources of pressure. Process Piping Primary Relief Device</w:t>
      </w:r>
      <w:r w:rsidR="001211A2" w:rsidRPr="00D974E6">
        <w:t>s</w:t>
      </w:r>
      <w:r w:rsidRPr="00D974E6">
        <w:t xml:space="preserve"> also serve as trapped volume relief device</w:t>
      </w:r>
      <w:r w:rsidR="001211A2" w:rsidRPr="00D974E6">
        <w:t>s</w:t>
      </w:r>
      <w:r w:rsidRPr="00D974E6">
        <w:t>.</w:t>
      </w:r>
    </w:p>
    <w:p w14:paraId="6F3D5D77" w14:textId="77777777" w:rsidR="002F00B5" w:rsidRPr="002F00B5" w:rsidRDefault="002F00B5" w:rsidP="002F00B5">
      <w:pPr>
        <w:pStyle w:val="NormalWeb"/>
        <w:spacing w:before="0" w:beforeAutospacing="0" w:after="0" w:afterAutospacing="0"/>
        <w:jc w:val="both"/>
      </w:pPr>
    </w:p>
    <w:p w14:paraId="679570FD" w14:textId="27872680" w:rsidR="00005C90" w:rsidRDefault="00005C90" w:rsidP="002F00B5">
      <w:pPr>
        <w:pStyle w:val="NormalWeb"/>
        <w:spacing w:before="0" w:beforeAutospacing="0" w:after="0" w:afterAutospacing="0"/>
        <w:jc w:val="both"/>
      </w:pPr>
      <w:r w:rsidRPr="00880C09">
        <w:rPr>
          <w:u w:val="single"/>
        </w:rPr>
        <w:t>Protected System</w:t>
      </w:r>
      <w:r w:rsidR="004B28EC">
        <w:t>:</w:t>
      </w:r>
      <w:r w:rsidRPr="00880C09">
        <w:t xml:space="preserve"> </w:t>
      </w:r>
      <w:r w:rsidR="00AB45D4">
        <w:t>p</w:t>
      </w:r>
      <w:r w:rsidRPr="00880C09">
        <w:t xml:space="preserve">iping, </w:t>
      </w:r>
      <w:r w:rsidR="00514DC4" w:rsidRPr="00E75224">
        <w:rPr>
          <w:color w:val="000000" w:themeColor="text1"/>
        </w:rPr>
        <w:t xml:space="preserve">pressure </w:t>
      </w:r>
      <w:r w:rsidRPr="00E75224">
        <w:rPr>
          <w:color w:val="000000" w:themeColor="text1"/>
        </w:rPr>
        <w:t>vessel</w:t>
      </w:r>
      <w:r w:rsidR="00514DC4" w:rsidRPr="00E75224">
        <w:rPr>
          <w:color w:val="000000" w:themeColor="text1"/>
        </w:rPr>
        <w:t>s</w:t>
      </w:r>
      <w:r w:rsidRPr="00880C09">
        <w:t>, or system</w:t>
      </w:r>
      <w:r w:rsidR="00514DC4">
        <w:t>s</w:t>
      </w:r>
      <w:r w:rsidRPr="00880C09">
        <w:t xml:space="preserve"> of piping and vessels for which </w:t>
      </w:r>
      <w:r w:rsidR="00514DC4">
        <w:t>a</w:t>
      </w:r>
      <w:r w:rsidR="00514DC4" w:rsidRPr="00880C09">
        <w:t xml:space="preserve"> </w:t>
      </w:r>
      <w:r w:rsidR="00E51B5A" w:rsidRPr="00880C09">
        <w:t>relief</w:t>
      </w:r>
      <w:r w:rsidRPr="00880C09">
        <w:t xml:space="preserve"> system is required.</w:t>
      </w:r>
    </w:p>
    <w:p w14:paraId="06DCC81B" w14:textId="77777777" w:rsidR="002F00B5" w:rsidRDefault="002F00B5" w:rsidP="002F00B5">
      <w:pPr>
        <w:pStyle w:val="NormalWeb"/>
        <w:spacing w:before="0" w:beforeAutospacing="0" w:after="0" w:afterAutospacing="0"/>
        <w:jc w:val="both"/>
      </w:pPr>
    </w:p>
    <w:p w14:paraId="6B1C88E0" w14:textId="437DC2D6" w:rsidR="00AB224F" w:rsidRDefault="00AB224F" w:rsidP="002F00B5">
      <w:pPr>
        <w:pStyle w:val="NormalWeb"/>
        <w:spacing w:before="0" w:beforeAutospacing="0" w:after="0" w:afterAutospacing="0"/>
        <w:jc w:val="both"/>
      </w:pPr>
      <w:r w:rsidRPr="00880C09">
        <w:rPr>
          <w:u w:val="single"/>
        </w:rPr>
        <w:t>Qualified Person</w:t>
      </w:r>
      <w:r w:rsidR="004B28EC" w:rsidRPr="00E75224">
        <w:t>: a</w:t>
      </w:r>
      <w:r w:rsidRPr="00880C09">
        <w:t xml:space="preserve"> qualified person is "a person who, by possession of a recognized degree or certificate of professional standing, or who, by extensive knowledge, training and experience, has successfully demonstrated the ability to solve or resolve problems relating to the subject matter and work."</w:t>
      </w:r>
    </w:p>
    <w:p w14:paraId="4AA85971" w14:textId="77777777" w:rsidR="002F00B5" w:rsidRDefault="002F00B5" w:rsidP="002F00B5">
      <w:pPr>
        <w:pStyle w:val="NormalWeb"/>
        <w:spacing w:before="0" w:beforeAutospacing="0" w:after="0" w:afterAutospacing="0"/>
        <w:jc w:val="both"/>
      </w:pPr>
    </w:p>
    <w:p w14:paraId="733BE912" w14:textId="49369A86" w:rsidR="0025352D" w:rsidRDefault="0025352D" w:rsidP="002F00B5">
      <w:pPr>
        <w:pStyle w:val="NormalWeb"/>
        <w:spacing w:before="0" w:beforeAutospacing="0" w:after="0" w:afterAutospacing="0"/>
        <w:jc w:val="both"/>
      </w:pPr>
      <w:r w:rsidRPr="00D974E6">
        <w:rPr>
          <w:u w:val="single"/>
        </w:rPr>
        <w:t xml:space="preserve">Pressure </w:t>
      </w:r>
      <w:r w:rsidR="001F56F8" w:rsidRPr="00880C09">
        <w:rPr>
          <w:u w:val="single"/>
        </w:rPr>
        <w:t>Relief Device:</w:t>
      </w:r>
      <w:r w:rsidR="001F56F8" w:rsidRPr="00880C09">
        <w:t xml:space="preserve"> </w:t>
      </w:r>
      <w:r w:rsidR="00EB488D">
        <w:t xml:space="preserve"> </w:t>
      </w:r>
      <w:r w:rsidRPr="00D974E6">
        <w:t xml:space="preserve">a </w:t>
      </w:r>
      <w:r w:rsidR="005F6812" w:rsidRPr="00D974E6">
        <w:t xml:space="preserve">general term for a </w:t>
      </w:r>
      <w:r w:rsidRPr="00D974E6">
        <w:t xml:space="preserve">device designed to prevent pressure or vacuum from exceeding a predetermined value by the transfer of fluid during </w:t>
      </w:r>
      <w:r w:rsidR="003B23C8" w:rsidRPr="00D974E6">
        <w:t xml:space="preserve">an </w:t>
      </w:r>
      <w:r w:rsidR="006919E8" w:rsidRPr="00D974E6">
        <w:t>emergency or abnormal condition</w:t>
      </w:r>
      <w:r w:rsidR="001E0F46" w:rsidRPr="00D974E6">
        <w:t xml:space="preserve"> </w:t>
      </w:r>
      <w:r w:rsidR="001E0F46" w:rsidRPr="00D974E6">
        <w:rPr>
          <w:b/>
          <w:bCs/>
        </w:rPr>
        <w:t>[6]</w:t>
      </w:r>
      <w:r w:rsidRPr="00D974E6">
        <w:t>.</w:t>
      </w:r>
      <w:r w:rsidR="008A621E" w:rsidRPr="00D974E6">
        <w:rPr>
          <w:i/>
          <w:iCs/>
        </w:rPr>
        <w:t xml:space="preserve"> </w:t>
      </w:r>
      <w:r w:rsidR="008A621E" w:rsidRPr="00E75224">
        <w:t>A relief device is always set to open at or below the design pressure of the protected system.</w:t>
      </w:r>
    </w:p>
    <w:p w14:paraId="4ED2DF65" w14:textId="77777777" w:rsidR="006919E8" w:rsidRPr="00243821" w:rsidRDefault="006919E8" w:rsidP="002F00B5">
      <w:pPr>
        <w:pStyle w:val="NormalWeb"/>
        <w:spacing w:before="0" w:beforeAutospacing="0" w:after="0" w:afterAutospacing="0"/>
        <w:jc w:val="both"/>
        <w:rPr>
          <w:color w:val="000000" w:themeColor="text1"/>
        </w:rPr>
      </w:pPr>
    </w:p>
    <w:p w14:paraId="56105249" w14:textId="729B94F6" w:rsidR="0025352D" w:rsidRDefault="0025352D" w:rsidP="002F00B5">
      <w:pPr>
        <w:pStyle w:val="NormalWeb"/>
        <w:spacing w:before="0" w:beforeAutospacing="0" w:after="0" w:afterAutospacing="0"/>
        <w:ind w:left="270"/>
        <w:jc w:val="both"/>
      </w:pPr>
      <w:r w:rsidRPr="006919E8">
        <w:rPr>
          <w:u w:val="single"/>
        </w:rPr>
        <w:t>Reclosing Relief Device</w:t>
      </w:r>
      <w:r w:rsidRPr="006919E8">
        <w:t>: a pressure relief device designed to actuate and reclose after operating.</w:t>
      </w:r>
    </w:p>
    <w:p w14:paraId="55AEA889" w14:textId="77777777" w:rsidR="006919E8" w:rsidRPr="006919E8" w:rsidRDefault="006919E8" w:rsidP="002F00B5">
      <w:pPr>
        <w:pStyle w:val="NormalWeb"/>
        <w:spacing w:before="0" w:beforeAutospacing="0" w:after="0" w:afterAutospacing="0"/>
        <w:ind w:left="270"/>
        <w:jc w:val="both"/>
      </w:pPr>
    </w:p>
    <w:p w14:paraId="39496D1A" w14:textId="7D96EB45" w:rsidR="0025352D" w:rsidRPr="006919E8" w:rsidRDefault="0025352D" w:rsidP="002F00B5">
      <w:pPr>
        <w:pStyle w:val="NormalWeb"/>
        <w:spacing w:before="0" w:beforeAutospacing="0" w:after="0" w:afterAutospacing="0"/>
        <w:ind w:left="270"/>
        <w:jc w:val="both"/>
      </w:pPr>
      <w:r w:rsidRPr="006919E8">
        <w:rPr>
          <w:u w:val="single"/>
        </w:rPr>
        <w:t>Pressure Relief Valve (PRV)</w:t>
      </w:r>
      <w:r w:rsidRPr="006919E8">
        <w:t>: a pressure relief device designed to actuate on inlet static pressure and reclose after normal conditions have been restored. It may be one of the following types and have one or more of the following design features:</w:t>
      </w:r>
    </w:p>
    <w:p w14:paraId="21CCBDD7" w14:textId="77777777" w:rsidR="00560370" w:rsidRPr="006919E8" w:rsidRDefault="00560370" w:rsidP="002F00B5">
      <w:pPr>
        <w:pStyle w:val="NormalWeb"/>
        <w:spacing w:before="0" w:beforeAutospacing="0" w:after="0" w:afterAutospacing="0"/>
        <w:ind w:left="270"/>
        <w:jc w:val="both"/>
      </w:pPr>
    </w:p>
    <w:p w14:paraId="55DC273F" w14:textId="38F79D72" w:rsidR="005F6812" w:rsidRPr="006919E8" w:rsidRDefault="005F6812" w:rsidP="002F00B5">
      <w:pPr>
        <w:pStyle w:val="NormalWeb"/>
        <w:spacing w:before="0" w:beforeAutospacing="0" w:after="0" w:afterAutospacing="0"/>
        <w:ind w:left="806"/>
        <w:jc w:val="both"/>
      </w:pPr>
      <w:r w:rsidRPr="006919E8">
        <w:rPr>
          <w:u w:val="single"/>
        </w:rPr>
        <w:t>balanced direct spring-loaded PRV</w:t>
      </w:r>
      <w:r w:rsidRPr="006919E8">
        <w:t xml:space="preserve">: </w:t>
      </w:r>
      <w:r w:rsidR="00EB488D" w:rsidRPr="006919E8">
        <w:t xml:space="preserve"> </w:t>
      </w:r>
      <w:r w:rsidRPr="006919E8">
        <w:t>a direct spring-loaded pressure relief valve that incorporates means of minimizing the effect of back pressure on the operational characteristics (opening pressure, closing pressure, and relieving capacity).</w:t>
      </w:r>
    </w:p>
    <w:p w14:paraId="3C35611D" w14:textId="77777777" w:rsidR="002F00B5" w:rsidRPr="006919E8" w:rsidRDefault="002F00B5" w:rsidP="002F00B5">
      <w:pPr>
        <w:pStyle w:val="NormalWeb"/>
        <w:spacing w:before="0" w:beforeAutospacing="0" w:after="0" w:afterAutospacing="0"/>
        <w:ind w:left="806"/>
        <w:jc w:val="both"/>
      </w:pPr>
    </w:p>
    <w:p w14:paraId="79DA8A7A" w14:textId="386ABC27" w:rsidR="005F6812" w:rsidRPr="006919E8" w:rsidRDefault="005F6812" w:rsidP="002F00B5">
      <w:pPr>
        <w:pStyle w:val="NormalWeb"/>
        <w:spacing w:before="0" w:beforeAutospacing="0" w:after="0" w:afterAutospacing="0"/>
        <w:ind w:left="806"/>
        <w:jc w:val="both"/>
      </w:pPr>
      <w:r w:rsidRPr="006919E8">
        <w:rPr>
          <w:u w:val="single"/>
        </w:rPr>
        <w:t>conventional direct spring-loaded PRV</w:t>
      </w:r>
      <w:r w:rsidRPr="006919E8">
        <w:t xml:space="preserve">: </w:t>
      </w:r>
      <w:r w:rsidR="00EB488D" w:rsidRPr="006919E8">
        <w:t xml:space="preserve"> </w:t>
      </w:r>
      <w:r w:rsidRPr="006919E8">
        <w:t>a direct spring-loaded pressure relief valve whose operational characteristics are directly affected by changes in the backpressure.</w:t>
      </w:r>
    </w:p>
    <w:p w14:paraId="672DEBA3" w14:textId="77777777" w:rsidR="002F00B5" w:rsidRPr="006919E8" w:rsidRDefault="002F00B5" w:rsidP="002F00B5">
      <w:pPr>
        <w:pStyle w:val="NormalWeb"/>
        <w:spacing w:before="0" w:beforeAutospacing="0" w:after="0" w:afterAutospacing="0"/>
        <w:ind w:left="806"/>
        <w:jc w:val="both"/>
      </w:pPr>
    </w:p>
    <w:p w14:paraId="4FFF6E6B" w14:textId="2D66D034" w:rsidR="005F6812" w:rsidRPr="006919E8" w:rsidRDefault="005F6812" w:rsidP="002F00B5">
      <w:pPr>
        <w:pStyle w:val="NormalWeb"/>
        <w:spacing w:before="0" w:beforeAutospacing="0" w:after="0" w:afterAutospacing="0"/>
        <w:ind w:left="806"/>
        <w:jc w:val="both"/>
      </w:pPr>
      <w:r w:rsidRPr="006919E8">
        <w:rPr>
          <w:u w:val="single"/>
        </w:rPr>
        <w:t>direct spring-loaded PRV</w:t>
      </w:r>
      <w:r w:rsidRPr="006919E8">
        <w:t>:</w:t>
      </w:r>
      <w:r w:rsidR="00EB488D" w:rsidRPr="006919E8">
        <w:t xml:space="preserve"> </w:t>
      </w:r>
      <w:r w:rsidRPr="006919E8">
        <w:t xml:space="preserve"> a pressure relief valve in which the disk is held closed by a spring.</w:t>
      </w:r>
    </w:p>
    <w:p w14:paraId="153BE1B4" w14:textId="25C1D325" w:rsidR="005F6812" w:rsidRPr="006919E8" w:rsidRDefault="005F6812" w:rsidP="002F00B5">
      <w:pPr>
        <w:pStyle w:val="NormalWeb"/>
        <w:spacing w:before="0" w:beforeAutospacing="0" w:after="0" w:afterAutospacing="0"/>
        <w:ind w:left="806"/>
        <w:jc w:val="both"/>
      </w:pPr>
      <w:r w:rsidRPr="006919E8">
        <w:rPr>
          <w:u w:val="single"/>
        </w:rPr>
        <w:t>full-bore PRV</w:t>
      </w:r>
      <w:r w:rsidRPr="006919E8">
        <w:t>: a pressure relief valve in which the bore area is equal to the flow area at the inlet to the valve, and there are no protrusions in the bore.</w:t>
      </w:r>
    </w:p>
    <w:p w14:paraId="17CDEDDD" w14:textId="77777777" w:rsidR="002F00B5" w:rsidRPr="006919E8" w:rsidRDefault="002F00B5" w:rsidP="002F00B5">
      <w:pPr>
        <w:pStyle w:val="NormalWeb"/>
        <w:spacing w:before="0" w:beforeAutospacing="0" w:after="0" w:afterAutospacing="0"/>
        <w:ind w:left="806"/>
        <w:jc w:val="both"/>
      </w:pPr>
    </w:p>
    <w:p w14:paraId="354E8045" w14:textId="58E38A2F" w:rsidR="005F6812" w:rsidRPr="006919E8" w:rsidRDefault="005F6812" w:rsidP="002F00B5">
      <w:pPr>
        <w:pStyle w:val="NormalWeb"/>
        <w:spacing w:before="0" w:beforeAutospacing="0" w:after="0" w:afterAutospacing="0"/>
        <w:ind w:left="806"/>
        <w:jc w:val="both"/>
      </w:pPr>
      <w:r w:rsidRPr="006919E8">
        <w:rPr>
          <w:u w:val="single"/>
        </w:rPr>
        <w:t>full-lift PRV</w:t>
      </w:r>
      <w:r w:rsidRPr="006919E8">
        <w:t xml:space="preserve">: </w:t>
      </w:r>
      <w:r w:rsidR="00EB488D" w:rsidRPr="006919E8">
        <w:t xml:space="preserve"> </w:t>
      </w:r>
      <w:r w:rsidRPr="006919E8">
        <w:t>a pressure relief valve in which the actual discharge area is the bore area.</w:t>
      </w:r>
    </w:p>
    <w:p w14:paraId="6C17832F" w14:textId="3EA8FA6F" w:rsidR="0025352D" w:rsidRPr="006919E8" w:rsidRDefault="005F6812" w:rsidP="002F00B5">
      <w:pPr>
        <w:pStyle w:val="NormalWeb"/>
        <w:spacing w:before="0" w:beforeAutospacing="0" w:after="0" w:afterAutospacing="0"/>
        <w:ind w:left="806"/>
        <w:jc w:val="both"/>
      </w:pPr>
      <w:r w:rsidRPr="006919E8">
        <w:rPr>
          <w:u w:val="single"/>
        </w:rPr>
        <w:t>internal spring PRV</w:t>
      </w:r>
      <w:r w:rsidRPr="006919E8">
        <w:t>: a direct spring-loaded pressure relief valve whose spring and all or part of the operating mechanism is exposed to the system pressure when the valve is in the closed position.</w:t>
      </w:r>
    </w:p>
    <w:p w14:paraId="739C3C1A" w14:textId="77777777" w:rsidR="002F00B5" w:rsidRPr="006919E8" w:rsidRDefault="002F00B5" w:rsidP="002F00B5">
      <w:pPr>
        <w:pStyle w:val="NormalWeb"/>
        <w:spacing w:before="0" w:beforeAutospacing="0" w:after="0" w:afterAutospacing="0"/>
        <w:ind w:left="806"/>
        <w:jc w:val="both"/>
      </w:pPr>
    </w:p>
    <w:p w14:paraId="410F9CCE" w14:textId="6A4EBE5A" w:rsidR="005F6812" w:rsidRPr="006919E8" w:rsidRDefault="005F6812" w:rsidP="002F00B5">
      <w:pPr>
        <w:pStyle w:val="NormalWeb"/>
        <w:spacing w:before="0" w:beforeAutospacing="0" w:after="0" w:afterAutospacing="0"/>
        <w:ind w:left="806"/>
        <w:jc w:val="both"/>
      </w:pPr>
      <w:r w:rsidRPr="006919E8">
        <w:rPr>
          <w:u w:val="single"/>
        </w:rPr>
        <w:t>low-lift PRV</w:t>
      </w:r>
      <w:r w:rsidRPr="006919E8">
        <w:t>:</w:t>
      </w:r>
      <w:r w:rsidR="00EB488D" w:rsidRPr="006919E8">
        <w:t xml:space="preserve"> </w:t>
      </w:r>
      <w:r w:rsidRPr="006919E8">
        <w:t xml:space="preserve"> a pressure relief valve in which the actual discharge area is the curtain area. Also called a restricted-lift PRV.</w:t>
      </w:r>
    </w:p>
    <w:p w14:paraId="19402538" w14:textId="77777777" w:rsidR="002F00B5" w:rsidRPr="006919E8" w:rsidRDefault="002F00B5" w:rsidP="002F00B5">
      <w:pPr>
        <w:pStyle w:val="NormalWeb"/>
        <w:spacing w:before="0" w:beforeAutospacing="0" w:after="0" w:afterAutospacing="0"/>
        <w:ind w:left="806"/>
        <w:jc w:val="both"/>
      </w:pPr>
    </w:p>
    <w:p w14:paraId="0EFF5EAF" w14:textId="23F9449A" w:rsidR="005F6812" w:rsidRPr="006919E8" w:rsidRDefault="005F6812" w:rsidP="002F00B5">
      <w:pPr>
        <w:pStyle w:val="NormalWeb"/>
        <w:spacing w:before="0" w:beforeAutospacing="0" w:after="0" w:afterAutospacing="0"/>
        <w:ind w:left="806"/>
        <w:jc w:val="both"/>
      </w:pPr>
      <w:r w:rsidRPr="006919E8">
        <w:rPr>
          <w:u w:val="single"/>
        </w:rPr>
        <w:t>pilot operated PRV</w:t>
      </w:r>
      <w:r w:rsidRPr="006919E8">
        <w:t xml:space="preserve">: </w:t>
      </w:r>
      <w:r w:rsidR="00EB488D" w:rsidRPr="006919E8">
        <w:t xml:space="preserve"> </w:t>
      </w:r>
      <w:r w:rsidRPr="006919E8">
        <w:t>a pressure relief valve in which the disk is held closed by system pressure, and the holding pressure is controlled by a pilot valve actuated by system pressure.</w:t>
      </w:r>
    </w:p>
    <w:p w14:paraId="6AAD4A60" w14:textId="77777777" w:rsidR="002F00B5" w:rsidRPr="006919E8" w:rsidRDefault="002F00B5" w:rsidP="002F00B5">
      <w:pPr>
        <w:pStyle w:val="NormalWeb"/>
        <w:spacing w:before="0" w:beforeAutospacing="0" w:after="0" w:afterAutospacing="0"/>
        <w:ind w:left="806"/>
        <w:jc w:val="both"/>
      </w:pPr>
    </w:p>
    <w:p w14:paraId="75E01CDD" w14:textId="40807A52" w:rsidR="005F6812" w:rsidRPr="006919E8" w:rsidRDefault="005F6812" w:rsidP="002F00B5">
      <w:pPr>
        <w:pStyle w:val="NormalWeb"/>
        <w:spacing w:before="0" w:beforeAutospacing="0" w:after="0" w:afterAutospacing="0"/>
        <w:ind w:left="806"/>
        <w:jc w:val="both"/>
      </w:pPr>
      <w:r w:rsidRPr="006919E8">
        <w:rPr>
          <w:u w:val="single"/>
        </w:rPr>
        <w:t>power actuated PRV</w:t>
      </w:r>
      <w:r w:rsidRPr="006919E8">
        <w:t>:</w:t>
      </w:r>
      <w:r w:rsidR="00EB488D" w:rsidRPr="006919E8">
        <w:t xml:space="preserve"> </w:t>
      </w:r>
      <w:r w:rsidRPr="006919E8">
        <w:t xml:space="preserve"> a pressure relief valve actuated by an externally powered control device.</w:t>
      </w:r>
    </w:p>
    <w:p w14:paraId="1BE17DCC" w14:textId="77777777" w:rsidR="00EB488D" w:rsidRPr="006919E8" w:rsidRDefault="00EB488D" w:rsidP="002F00B5">
      <w:pPr>
        <w:pStyle w:val="NormalWeb"/>
        <w:spacing w:before="0" w:beforeAutospacing="0" w:after="0" w:afterAutospacing="0"/>
        <w:ind w:left="806"/>
        <w:jc w:val="both"/>
      </w:pPr>
    </w:p>
    <w:p w14:paraId="31C03A74" w14:textId="553BE3C7" w:rsidR="005F6812" w:rsidRPr="006919E8" w:rsidRDefault="005F6812" w:rsidP="002F00B5">
      <w:pPr>
        <w:pStyle w:val="NormalWeb"/>
        <w:spacing w:before="0" w:beforeAutospacing="0" w:after="0" w:afterAutospacing="0"/>
        <w:ind w:left="806"/>
        <w:jc w:val="both"/>
      </w:pPr>
      <w:r w:rsidRPr="006919E8">
        <w:rPr>
          <w:u w:val="single"/>
        </w:rPr>
        <w:t>reduced-bore PRV</w:t>
      </w:r>
      <w:r w:rsidRPr="006919E8">
        <w:t>:</w:t>
      </w:r>
      <w:r w:rsidR="00EB488D" w:rsidRPr="006919E8">
        <w:t xml:space="preserve"> </w:t>
      </w:r>
      <w:r w:rsidRPr="006919E8">
        <w:t xml:space="preserve"> a pressure relief valve in which the flow path area below the seat is less than the flow area at the inlet to the valve.</w:t>
      </w:r>
    </w:p>
    <w:p w14:paraId="2770798B" w14:textId="77777777" w:rsidR="00EB488D" w:rsidRPr="006919E8" w:rsidRDefault="00EB488D" w:rsidP="002F00B5">
      <w:pPr>
        <w:pStyle w:val="NormalWeb"/>
        <w:spacing w:before="0" w:beforeAutospacing="0" w:after="0" w:afterAutospacing="0"/>
        <w:ind w:left="806"/>
        <w:jc w:val="both"/>
      </w:pPr>
    </w:p>
    <w:p w14:paraId="368F4AD5" w14:textId="5EB09897" w:rsidR="005F6812" w:rsidRPr="006919E8" w:rsidRDefault="005F6812" w:rsidP="002F00B5">
      <w:pPr>
        <w:pStyle w:val="NormalWeb"/>
        <w:spacing w:before="0" w:beforeAutospacing="0" w:after="0" w:afterAutospacing="0"/>
        <w:ind w:left="806"/>
        <w:jc w:val="both"/>
      </w:pPr>
      <w:r w:rsidRPr="006919E8">
        <w:rPr>
          <w:u w:val="single"/>
        </w:rPr>
        <w:t>relief valve</w:t>
      </w:r>
      <w:r w:rsidRPr="006919E8">
        <w:t xml:space="preserve">: </w:t>
      </w:r>
      <w:r w:rsidR="00EB488D" w:rsidRPr="006919E8">
        <w:t xml:space="preserve"> </w:t>
      </w:r>
      <w:r w:rsidRPr="006919E8">
        <w:t>a spring-loaded pressure relief valve actuated by the static pressure upstream of the valve. The valve opens normally in proportion to the pressure increase over the opening pressure. A relief valve is used primarily with incompressible fluids.</w:t>
      </w:r>
    </w:p>
    <w:p w14:paraId="37DACF3E" w14:textId="77777777" w:rsidR="00EB488D" w:rsidRPr="006919E8" w:rsidRDefault="00EB488D" w:rsidP="002F00B5">
      <w:pPr>
        <w:pStyle w:val="NormalWeb"/>
        <w:spacing w:before="0" w:beforeAutospacing="0" w:after="0" w:afterAutospacing="0"/>
        <w:ind w:left="806"/>
        <w:jc w:val="both"/>
      </w:pPr>
    </w:p>
    <w:p w14:paraId="3236AD4A" w14:textId="781A07A2" w:rsidR="005F6812" w:rsidRPr="006919E8" w:rsidRDefault="005F6812" w:rsidP="002F00B5">
      <w:pPr>
        <w:pStyle w:val="NormalWeb"/>
        <w:spacing w:before="0" w:beforeAutospacing="0" w:after="0" w:afterAutospacing="0"/>
        <w:ind w:left="806"/>
        <w:jc w:val="both"/>
      </w:pPr>
      <w:r w:rsidRPr="006919E8">
        <w:rPr>
          <w:u w:val="single"/>
        </w:rPr>
        <w:t>safety relief valve</w:t>
      </w:r>
      <w:r w:rsidRPr="006919E8">
        <w:t xml:space="preserve">: </w:t>
      </w:r>
      <w:r w:rsidR="00EB488D" w:rsidRPr="006919E8">
        <w:t xml:space="preserve"> </w:t>
      </w:r>
      <w:r w:rsidRPr="006919E8">
        <w:t xml:space="preserve">a pressure relief valve characterized by rapid opening (popping) or by gradual opening that is </w:t>
      </w:r>
      <w:r w:rsidR="0076467C" w:rsidRPr="006919E8">
        <w:t>proportional</w:t>
      </w:r>
      <w:r w:rsidRPr="006919E8">
        <w:t xml:space="preserve"> to the increase in pressure. It can be used for compressible or incompressible fluids.</w:t>
      </w:r>
    </w:p>
    <w:p w14:paraId="19A3CB76" w14:textId="77777777" w:rsidR="00EB488D" w:rsidRPr="006919E8" w:rsidRDefault="00EB488D" w:rsidP="002F00B5">
      <w:pPr>
        <w:pStyle w:val="NormalWeb"/>
        <w:spacing w:before="0" w:beforeAutospacing="0" w:after="0" w:afterAutospacing="0"/>
        <w:ind w:left="806"/>
        <w:jc w:val="both"/>
      </w:pPr>
    </w:p>
    <w:p w14:paraId="76A2B68A" w14:textId="23737AD3" w:rsidR="005F6812" w:rsidRPr="006919E8" w:rsidRDefault="005F6812" w:rsidP="002F00B5">
      <w:pPr>
        <w:pStyle w:val="NormalWeb"/>
        <w:spacing w:before="0" w:beforeAutospacing="0" w:after="0" w:afterAutospacing="0"/>
        <w:ind w:left="806"/>
        <w:jc w:val="both"/>
      </w:pPr>
      <w:r w:rsidRPr="006919E8">
        <w:rPr>
          <w:u w:val="single"/>
        </w:rPr>
        <w:t>safety valve</w:t>
      </w:r>
      <w:r w:rsidRPr="006919E8">
        <w:t>: a pressure relief valve characterized by rapid opening (popping) and normally used to relieve compressible fluids</w:t>
      </w:r>
    </w:p>
    <w:p w14:paraId="203BC001" w14:textId="77777777" w:rsidR="00EB488D" w:rsidRPr="006919E8" w:rsidRDefault="00EB488D" w:rsidP="002F00B5">
      <w:pPr>
        <w:pStyle w:val="NormalWeb"/>
        <w:spacing w:before="0" w:beforeAutospacing="0" w:after="0" w:afterAutospacing="0"/>
        <w:ind w:left="806"/>
        <w:jc w:val="both"/>
      </w:pPr>
    </w:p>
    <w:p w14:paraId="5B41B0FC" w14:textId="313AE38C" w:rsidR="005F6812" w:rsidRPr="006919E8" w:rsidRDefault="005F6812" w:rsidP="002F00B5">
      <w:pPr>
        <w:pStyle w:val="NormalWeb"/>
        <w:spacing w:before="0" w:beforeAutospacing="0" w:after="0" w:afterAutospacing="0"/>
        <w:ind w:left="806"/>
        <w:jc w:val="both"/>
      </w:pPr>
      <w:r w:rsidRPr="006919E8">
        <w:rPr>
          <w:u w:val="single"/>
        </w:rPr>
        <w:t>temperature and pressure relief valve:</w:t>
      </w:r>
      <w:r w:rsidRPr="006919E8">
        <w:t xml:space="preserve"> a pressure relief valve that may be actuated by pressure at the valve inlet or by</w:t>
      </w:r>
      <w:r w:rsidR="003B23C8" w:rsidRPr="006919E8">
        <w:t xml:space="preserve"> the</w:t>
      </w:r>
      <w:r w:rsidRPr="006919E8">
        <w:t xml:space="preserve"> temperature at the valve inlet.</w:t>
      </w:r>
    </w:p>
    <w:p w14:paraId="3B382E8D" w14:textId="77777777" w:rsidR="00EB488D" w:rsidRPr="00533780" w:rsidRDefault="00EB488D" w:rsidP="002F00B5">
      <w:pPr>
        <w:pStyle w:val="NormalWeb"/>
        <w:spacing w:before="0" w:beforeAutospacing="0" w:after="0" w:afterAutospacing="0"/>
        <w:ind w:left="806"/>
        <w:jc w:val="both"/>
        <w:rPr>
          <w:color w:val="000000" w:themeColor="text1"/>
        </w:rPr>
      </w:pPr>
    </w:p>
    <w:p w14:paraId="626AACBF" w14:textId="742A311C" w:rsidR="0025352D" w:rsidRPr="006919E8" w:rsidRDefault="0076467C" w:rsidP="00EB488D">
      <w:pPr>
        <w:pStyle w:val="NormalWeb"/>
        <w:spacing w:before="0" w:beforeAutospacing="0" w:after="0" w:afterAutospacing="0"/>
        <w:ind w:left="270"/>
        <w:jc w:val="both"/>
      </w:pPr>
      <w:r w:rsidRPr="006919E8">
        <w:rPr>
          <w:u w:val="single"/>
        </w:rPr>
        <w:t>N</w:t>
      </w:r>
      <w:r w:rsidR="005F6812" w:rsidRPr="006919E8">
        <w:rPr>
          <w:u w:val="single"/>
        </w:rPr>
        <w:t xml:space="preserve">on-reclosing </w:t>
      </w:r>
      <w:r w:rsidRPr="006919E8">
        <w:rPr>
          <w:u w:val="single"/>
        </w:rPr>
        <w:t>R</w:t>
      </w:r>
      <w:r w:rsidR="005F6812" w:rsidRPr="006919E8">
        <w:rPr>
          <w:u w:val="single"/>
        </w:rPr>
        <w:t xml:space="preserve">elief </w:t>
      </w:r>
      <w:r w:rsidRPr="006919E8">
        <w:rPr>
          <w:u w:val="single"/>
        </w:rPr>
        <w:t>D</w:t>
      </w:r>
      <w:r w:rsidR="005F6812" w:rsidRPr="006919E8">
        <w:rPr>
          <w:u w:val="single"/>
        </w:rPr>
        <w:t>evice:</w:t>
      </w:r>
      <w:r w:rsidR="005F6812" w:rsidRPr="006919E8">
        <w:t xml:space="preserve"> a pressure relief device designed to actuate and remain open after operation. A manual resetting means may be provided. A non-reclosing device may be one of the following types and have one or more of the following design features:</w:t>
      </w:r>
    </w:p>
    <w:p w14:paraId="11AAF423" w14:textId="77777777" w:rsidR="00EB488D" w:rsidRPr="006919E8" w:rsidRDefault="00EB488D" w:rsidP="00923D19">
      <w:pPr>
        <w:pStyle w:val="NormalWeb"/>
        <w:spacing w:before="0" w:beforeAutospacing="0" w:after="0" w:afterAutospacing="0"/>
        <w:ind w:left="270"/>
        <w:jc w:val="both"/>
      </w:pPr>
    </w:p>
    <w:p w14:paraId="368F0DF5" w14:textId="6666579D" w:rsidR="005F6812" w:rsidRPr="006919E8" w:rsidRDefault="005F6812" w:rsidP="00923D19">
      <w:pPr>
        <w:pStyle w:val="NormalWeb"/>
        <w:spacing w:before="0" w:beforeAutospacing="0" w:after="0" w:afterAutospacing="0"/>
        <w:ind w:left="806"/>
        <w:jc w:val="both"/>
      </w:pPr>
      <w:r w:rsidRPr="006919E8">
        <w:rPr>
          <w:u w:val="single"/>
        </w:rPr>
        <w:t>breaking pin device</w:t>
      </w:r>
      <w:r w:rsidRPr="006919E8">
        <w:t>: a device designed to function by the breakage of a load-carrying section of a pin that supports a pressure-containing member.</w:t>
      </w:r>
    </w:p>
    <w:p w14:paraId="7F3BFE58" w14:textId="77777777" w:rsidR="00EB488D" w:rsidRPr="006919E8" w:rsidRDefault="00EB488D" w:rsidP="00923D19">
      <w:pPr>
        <w:pStyle w:val="NormalWeb"/>
        <w:spacing w:before="0" w:beforeAutospacing="0" w:after="0" w:afterAutospacing="0"/>
        <w:ind w:left="806"/>
        <w:jc w:val="both"/>
      </w:pPr>
    </w:p>
    <w:p w14:paraId="291745F3" w14:textId="307DC975" w:rsidR="005F6812" w:rsidRPr="006919E8" w:rsidRDefault="005F6812" w:rsidP="00923D19">
      <w:pPr>
        <w:pStyle w:val="NormalWeb"/>
        <w:spacing w:before="0" w:beforeAutospacing="0" w:after="0" w:afterAutospacing="0"/>
        <w:ind w:left="806"/>
        <w:jc w:val="both"/>
      </w:pPr>
      <w:r w:rsidRPr="006919E8">
        <w:rPr>
          <w:u w:val="single"/>
        </w:rPr>
        <w:t>buckling pin device:</w:t>
      </w:r>
      <w:r w:rsidRPr="006919E8">
        <w:t xml:space="preserve"> a device designed to function by the buckling of an axially loaded compressive pin that supports a pressure-containing member.</w:t>
      </w:r>
    </w:p>
    <w:p w14:paraId="64A65A01" w14:textId="77777777" w:rsidR="00EB488D" w:rsidRPr="006919E8" w:rsidRDefault="00EB488D" w:rsidP="00923D19">
      <w:pPr>
        <w:pStyle w:val="NormalWeb"/>
        <w:spacing w:before="0" w:beforeAutospacing="0" w:after="0" w:afterAutospacing="0"/>
        <w:ind w:left="806"/>
        <w:jc w:val="both"/>
      </w:pPr>
    </w:p>
    <w:p w14:paraId="7CE33BDD" w14:textId="196E18D5" w:rsidR="005F6812" w:rsidRPr="006919E8" w:rsidRDefault="005F6812" w:rsidP="00923D19">
      <w:pPr>
        <w:pStyle w:val="NormalWeb"/>
        <w:spacing w:before="0" w:beforeAutospacing="0" w:after="0" w:afterAutospacing="0"/>
        <w:ind w:left="806"/>
        <w:jc w:val="both"/>
      </w:pPr>
      <w:r w:rsidRPr="006919E8">
        <w:rPr>
          <w:u w:val="single"/>
        </w:rPr>
        <w:t>direct spring-loaded device</w:t>
      </w:r>
      <w:r w:rsidRPr="006919E8">
        <w:t>: a device actuated by static differential pressure or static inlet pressure in which the disk is held closed by a spring. Upon actuation, the disk is held open by a latching mechanism.</w:t>
      </w:r>
    </w:p>
    <w:p w14:paraId="2FBB6697" w14:textId="77777777" w:rsidR="00EB488D" w:rsidRPr="006919E8" w:rsidRDefault="00EB488D" w:rsidP="00923D19">
      <w:pPr>
        <w:pStyle w:val="NormalWeb"/>
        <w:spacing w:before="0" w:beforeAutospacing="0" w:after="0" w:afterAutospacing="0"/>
        <w:ind w:left="806"/>
        <w:jc w:val="both"/>
      </w:pPr>
    </w:p>
    <w:p w14:paraId="347C7D27" w14:textId="49D94CC2" w:rsidR="005F6812" w:rsidRPr="006919E8" w:rsidRDefault="005F6812" w:rsidP="00923D19">
      <w:pPr>
        <w:pStyle w:val="NormalWeb"/>
        <w:spacing w:before="0" w:beforeAutospacing="0" w:after="0" w:afterAutospacing="0"/>
        <w:ind w:left="806"/>
        <w:jc w:val="both"/>
      </w:pPr>
      <w:r w:rsidRPr="006919E8">
        <w:rPr>
          <w:u w:val="single"/>
        </w:rPr>
        <w:t>full-bore device</w:t>
      </w:r>
      <w:r w:rsidRPr="006919E8">
        <w:t>: a device in which the flow path area below the seat is equal to the flow path area of the inlet to the device.</w:t>
      </w:r>
    </w:p>
    <w:p w14:paraId="30628578" w14:textId="77777777" w:rsidR="00EB488D" w:rsidRPr="006919E8" w:rsidRDefault="00EB488D" w:rsidP="00923D19">
      <w:pPr>
        <w:pStyle w:val="NormalWeb"/>
        <w:spacing w:before="0" w:beforeAutospacing="0" w:after="0" w:afterAutospacing="0"/>
        <w:ind w:left="806"/>
        <w:jc w:val="both"/>
      </w:pPr>
    </w:p>
    <w:p w14:paraId="26DA225A" w14:textId="702F8F82" w:rsidR="005F6812" w:rsidRPr="006919E8" w:rsidRDefault="005F6812" w:rsidP="00923D19">
      <w:pPr>
        <w:pStyle w:val="NormalWeb"/>
        <w:spacing w:before="0" w:beforeAutospacing="0" w:after="0" w:afterAutospacing="0"/>
        <w:ind w:left="806"/>
        <w:jc w:val="both"/>
      </w:pPr>
      <w:r w:rsidRPr="006919E8">
        <w:rPr>
          <w:u w:val="single"/>
        </w:rPr>
        <w:t>full-lift device:</w:t>
      </w:r>
      <w:r w:rsidRPr="006919E8">
        <w:t xml:space="preserve"> a device in which the actual discharge area is independent of the lift of the disk.</w:t>
      </w:r>
    </w:p>
    <w:p w14:paraId="6BA152A1" w14:textId="77777777" w:rsidR="00EB488D" w:rsidRPr="006919E8" w:rsidRDefault="00EB488D" w:rsidP="00923D19">
      <w:pPr>
        <w:pStyle w:val="NormalWeb"/>
        <w:spacing w:before="0" w:beforeAutospacing="0" w:after="0" w:afterAutospacing="0"/>
        <w:ind w:left="806"/>
        <w:jc w:val="both"/>
      </w:pPr>
    </w:p>
    <w:p w14:paraId="1964A0BA" w14:textId="77777777" w:rsidR="005F6812" w:rsidRPr="006919E8" w:rsidRDefault="005F6812" w:rsidP="00923D19">
      <w:pPr>
        <w:pStyle w:val="NormalWeb"/>
        <w:spacing w:before="0" w:beforeAutospacing="0" w:after="0" w:afterAutospacing="0"/>
        <w:ind w:left="806"/>
        <w:jc w:val="both"/>
      </w:pPr>
      <w:r w:rsidRPr="006919E8">
        <w:rPr>
          <w:u w:val="single"/>
        </w:rPr>
        <w:t>low-lift device</w:t>
      </w:r>
      <w:r w:rsidRPr="006919E8">
        <w:t>: a device in which the actual discharge area is dependent on the lift of the disk.</w:t>
      </w:r>
    </w:p>
    <w:p w14:paraId="000F7340" w14:textId="6EF989FC" w:rsidR="0025352D" w:rsidRPr="006919E8" w:rsidRDefault="005F6812" w:rsidP="00923D19">
      <w:pPr>
        <w:pStyle w:val="NormalWeb"/>
        <w:spacing w:before="0" w:beforeAutospacing="0" w:after="0" w:afterAutospacing="0"/>
        <w:ind w:left="806"/>
        <w:jc w:val="both"/>
      </w:pPr>
      <w:r w:rsidRPr="006919E8">
        <w:rPr>
          <w:u w:val="single"/>
        </w:rPr>
        <w:t>pin device:</w:t>
      </w:r>
      <w:r w:rsidRPr="006919E8">
        <w:t xml:space="preserve"> a device actuated by static differential pressure or static inlet pressure and designed to function by the activation of a load-bearing section of a pin that supports a pressure-containing member. A pin is the load-bearing element of a pin device. A pin device housing is </w:t>
      </w:r>
      <w:r w:rsidR="003B23C8" w:rsidRPr="006919E8">
        <w:t xml:space="preserve">a </w:t>
      </w:r>
      <w:r w:rsidRPr="006919E8">
        <w:t xml:space="preserve">structure that encloses the pressure-containing </w:t>
      </w:r>
      <w:r w:rsidR="00630CE4" w:rsidRPr="006919E8">
        <w:t xml:space="preserve">members </w:t>
      </w:r>
      <w:r w:rsidR="00630CE4" w:rsidRPr="006919E8">
        <w:rPr>
          <w:b/>
          <w:bCs/>
        </w:rPr>
        <w:t>[6]</w:t>
      </w:r>
      <w:r w:rsidRPr="006919E8">
        <w:t>.</w:t>
      </w:r>
    </w:p>
    <w:p w14:paraId="762F897F" w14:textId="77777777" w:rsidR="00EB488D" w:rsidRPr="00EB488D" w:rsidRDefault="00EB488D" w:rsidP="00923D19">
      <w:pPr>
        <w:pStyle w:val="NormalWeb"/>
        <w:spacing w:before="0" w:beforeAutospacing="0" w:after="0" w:afterAutospacing="0"/>
        <w:ind w:left="806"/>
        <w:jc w:val="both"/>
      </w:pPr>
    </w:p>
    <w:p w14:paraId="0670D3CB" w14:textId="216112BE" w:rsidR="005172EE" w:rsidRDefault="005172EE" w:rsidP="00923D19">
      <w:pPr>
        <w:pStyle w:val="NormalWeb"/>
        <w:spacing w:before="0" w:beforeAutospacing="0" w:after="0" w:afterAutospacing="0"/>
        <w:jc w:val="both"/>
      </w:pPr>
      <w:r w:rsidRPr="004E5952">
        <w:rPr>
          <w:u w:val="single"/>
        </w:rPr>
        <w:t>Relief Device Owner</w:t>
      </w:r>
      <w:r w:rsidR="004B28EC">
        <w:rPr>
          <w:u w:val="single"/>
        </w:rPr>
        <w:t>:</w:t>
      </w:r>
      <w:r w:rsidR="004B38B0" w:rsidRPr="00F350C7">
        <w:t xml:space="preserve"> </w:t>
      </w:r>
      <w:r w:rsidR="004B28EC">
        <w:t xml:space="preserve">a </w:t>
      </w:r>
      <w:r>
        <w:t>qualified person responsib</w:t>
      </w:r>
      <w:r w:rsidR="00D220CA">
        <w:t>le for inspecting and testing the relief device</w:t>
      </w:r>
      <w:r w:rsidR="003A4466">
        <w:t>.</w:t>
      </w:r>
    </w:p>
    <w:p w14:paraId="2418BFCB" w14:textId="77777777" w:rsidR="00923D19" w:rsidRPr="005172EE" w:rsidRDefault="00923D19" w:rsidP="00923D19">
      <w:pPr>
        <w:pStyle w:val="NormalWeb"/>
        <w:spacing w:before="0" w:beforeAutospacing="0" w:after="0" w:afterAutospacing="0"/>
        <w:jc w:val="both"/>
      </w:pPr>
    </w:p>
    <w:p w14:paraId="3179D788" w14:textId="3EBFB76A" w:rsidR="00EF6BCD" w:rsidRPr="006919E8" w:rsidRDefault="004F235F" w:rsidP="00923D19">
      <w:pPr>
        <w:pStyle w:val="NormalWeb"/>
        <w:spacing w:before="0" w:beforeAutospacing="0" w:after="0" w:afterAutospacing="0"/>
        <w:jc w:val="both"/>
        <w:rPr>
          <w:strike/>
        </w:rPr>
      </w:pPr>
      <w:r w:rsidRPr="006919E8">
        <w:rPr>
          <w:u w:val="single"/>
        </w:rPr>
        <w:t xml:space="preserve">Pressure </w:t>
      </w:r>
      <w:r w:rsidR="00EF6BCD" w:rsidRPr="006919E8">
        <w:rPr>
          <w:u w:val="single"/>
        </w:rPr>
        <w:t>Relief Systems</w:t>
      </w:r>
      <w:r w:rsidRPr="006919E8">
        <w:t xml:space="preserve">: the fluid flow path and its associated equipment for relieving excessive pressure from the pressurized equipment to </w:t>
      </w:r>
      <w:r w:rsidR="003B23C8" w:rsidRPr="006919E8">
        <w:t xml:space="preserve">the </w:t>
      </w:r>
      <w:r w:rsidRPr="006919E8">
        <w:t>final point of discharge. The associated equipment typically includes one or more pressure relief devices, piping, and piping components, and may include a muffler, liquid separator, scrubber, thermal oxidizer, flare, and/or other equipment necessary to safely discharge the effluent</w:t>
      </w:r>
      <w:r w:rsidR="00F225BB" w:rsidRPr="006919E8">
        <w:t xml:space="preserve"> </w:t>
      </w:r>
      <w:r w:rsidR="00F225BB" w:rsidRPr="006919E8">
        <w:rPr>
          <w:b/>
          <w:bCs/>
        </w:rPr>
        <w:t>[6]</w:t>
      </w:r>
      <w:r w:rsidRPr="006919E8">
        <w:t>.</w:t>
      </w:r>
    </w:p>
    <w:p w14:paraId="284EF578" w14:textId="77777777" w:rsidR="00923D19" w:rsidRDefault="00923D19" w:rsidP="00923D19">
      <w:pPr>
        <w:pStyle w:val="NormalWeb"/>
        <w:spacing w:before="0" w:beforeAutospacing="0" w:after="0" w:afterAutospacing="0"/>
        <w:jc w:val="both"/>
      </w:pPr>
    </w:p>
    <w:p w14:paraId="1C59807E" w14:textId="3BF9568F" w:rsidR="00EE57AA" w:rsidRPr="006919E8" w:rsidRDefault="00EE57AA" w:rsidP="00923D19">
      <w:pPr>
        <w:pStyle w:val="NormalWeb"/>
        <w:spacing w:before="0" w:beforeAutospacing="0" w:after="0" w:afterAutospacing="0"/>
        <w:jc w:val="both"/>
      </w:pPr>
      <w:r w:rsidRPr="006919E8">
        <w:rPr>
          <w:u w:val="single"/>
        </w:rPr>
        <w:t>Risk Assessment or Risk-</w:t>
      </w:r>
      <w:r w:rsidR="002A3AF0" w:rsidRPr="006919E8">
        <w:rPr>
          <w:u w:val="single"/>
        </w:rPr>
        <w:t>b</w:t>
      </w:r>
      <w:r w:rsidRPr="006919E8">
        <w:rPr>
          <w:u w:val="single"/>
        </w:rPr>
        <w:t>ased Inspection (RBI)</w:t>
      </w:r>
      <w:r w:rsidR="001211A2" w:rsidRPr="006919E8">
        <w:rPr>
          <w:u w:val="single"/>
        </w:rPr>
        <w:t>:</w:t>
      </w:r>
      <w:r w:rsidR="001211A2" w:rsidRPr="006919E8">
        <w:t xml:space="preserve"> </w:t>
      </w:r>
      <w:r w:rsidR="004B28EC" w:rsidRPr="006919E8">
        <w:t xml:space="preserve">a </w:t>
      </w:r>
      <w:r w:rsidR="001211A2" w:rsidRPr="006919E8">
        <w:t xml:space="preserve">method </w:t>
      </w:r>
      <w:r w:rsidR="003B23C8" w:rsidRPr="006919E8">
        <w:t xml:space="preserve">that </w:t>
      </w:r>
      <w:r w:rsidR="001211A2" w:rsidRPr="006919E8">
        <w:t>can</w:t>
      </w:r>
      <w:r w:rsidRPr="006919E8">
        <w:t xml:space="preserve"> be used to determine inspection intervals and the type and extent of future inspection</w:t>
      </w:r>
      <w:r w:rsidR="001211A2" w:rsidRPr="006919E8">
        <w:t>s</w:t>
      </w:r>
      <w:r w:rsidRPr="006919E8">
        <w:t>/examinations. A</w:t>
      </w:r>
      <w:r w:rsidR="001211A2" w:rsidRPr="006919E8">
        <w:t>n</w:t>
      </w:r>
      <w:r w:rsidRPr="006919E8">
        <w:t xml:space="preserve"> RBI assessment determines risk by combining the probability and the consequence of equipment failure </w:t>
      </w:r>
      <w:r w:rsidRPr="006919E8">
        <w:rPr>
          <w:b/>
          <w:bCs/>
        </w:rPr>
        <w:t>[3]</w:t>
      </w:r>
      <w:r w:rsidRPr="006919E8">
        <w:t>.</w:t>
      </w:r>
    </w:p>
    <w:p w14:paraId="677A765A" w14:textId="77777777" w:rsidR="00923D19" w:rsidRPr="00533780" w:rsidRDefault="00923D19" w:rsidP="00923D19">
      <w:pPr>
        <w:pStyle w:val="NormalWeb"/>
        <w:spacing w:before="0" w:beforeAutospacing="0" w:after="0" w:afterAutospacing="0"/>
        <w:jc w:val="both"/>
        <w:rPr>
          <w:color w:val="000000" w:themeColor="text1"/>
        </w:rPr>
      </w:pPr>
    </w:p>
    <w:p w14:paraId="2A4E4C82" w14:textId="249D9111" w:rsidR="005505C9" w:rsidRPr="006919E8" w:rsidRDefault="003A4466" w:rsidP="00923D19">
      <w:pPr>
        <w:pStyle w:val="NormalWeb"/>
        <w:spacing w:before="0" w:beforeAutospacing="0" w:after="0" w:afterAutospacing="0"/>
        <w:jc w:val="both"/>
      </w:pPr>
      <w:r>
        <w:rPr>
          <w:u w:val="single"/>
        </w:rPr>
        <w:t>Self-limiting Heat L</w:t>
      </w:r>
      <w:r w:rsidR="005505C9" w:rsidRPr="004E5952">
        <w:rPr>
          <w:u w:val="single"/>
        </w:rPr>
        <w:t>oads:</w:t>
      </w:r>
      <w:r w:rsidR="005505C9" w:rsidRPr="004E5952">
        <w:t xml:space="preserve">  A heat load applied to a protected system that </w:t>
      </w:r>
      <w:r w:rsidR="00017A23" w:rsidRPr="004E5952">
        <w:t>can be</w:t>
      </w:r>
      <w:r w:rsidR="005505C9" w:rsidRPr="004E5952">
        <w:t xml:space="preserve"> blocked</w:t>
      </w:r>
      <w:r w:rsidR="003B23C8">
        <w:t xml:space="preserve"> </w:t>
      </w:r>
      <w:r w:rsidR="005505C9" w:rsidRPr="004E5952">
        <w:t xml:space="preserve">in by valves, flanges, or other closures to create a trapped volume. </w:t>
      </w:r>
      <w:r w:rsidR="005505C9" w:rsidRPr="003A4466">
        <w:t xml:space="preserve">Self-limiting sources of heat on a trapped volume </w:t>
      </w:r>
      <w:r w:rsidR="00D220CA">
        <w:t>include</w:t>
      </w:r>
      <w:r w:rsidR="00BA60DD">
        <w:t xml:space="preserve"> but are not limited </w:t>
      </w:r>
      <w:r w:rsidR="00F40C56">
        <w:t>to</w:t>
      </w:r>
      <w:r w:rsidR="005505C9" w:rsidRPr="003A4466">
        <w:t xml:space="preserve"> heat transfer from ambient air, fire, and sudden loss of insulating vac</w:t>
      </w:r>
      <w:r w:rsidR="005505C9" w:rsidRPr="00880C09">
        <w:t>uum</w:t>
      </w:r>
      <w:r w:rsidR="00F225BB">
        <w:t xml:space="preserve"> </w:t>
      </w:r>
      <w:r w:rsidR="00F225BB" w:rsidRPr="006919E8">
        <w:rPr>
          <w:b/>
          <w:bCs/>
        </w:rPr>
        <w:t>[</w:t>
      </w:r>
      <w:r w:rsidR="00CF5259" w:rsidRPr="006919E8">
        <w:rPr>
          <w:b/>
          <w:bCs/>
        </w:rPr>
        <w:t>5</w:t>
      </w:r>
      <w:r w:rsidR="00F225BB" w:rsidRPr="006919E8">
        <w:rPr>
          <w:b/>
          <w:bCs/>
        </w:rPr>
        <w:t>]</w:t>
      </w:r>
      <w:r w:rsidR="005505C9" w:rsidRPr="006919E8">
        <w:t>.</w:t>
      </w:r>
    </w:p>
    <w:p w14:paraId="4BD2FA4A" w14:textId="77777777" w:rsidR="00923D19" w:rsidRPr="00880C09" w:rsidRDefault="00923D19" w:rsidP="00923D19">
      <w:pPr>
        <w:pStyle w:val="NormalWeb"/>
        <w:spacing w:before="0" w:beforeAutospacing="0" w:after="0" w:afterAutospacing="0"/>
        <w:jc w:val="both"/>
      </w:pPr>
    </w:p>
    <w:p w14:paraId="18D9D160" w14:textId="389980DB" w:rsidR="00FF1F7F" w:rsidRDefault="00FF1F7F" w:rsidP="00923D19">
      <w:r w:rsidRPr="004E5952">
        <w:rPr>
          <w:u w:val="single"/>
        </w:rPr>
        <w:t>Stable Fluid Systems</w:t>
      </w:r>
      <w:r w:rsidR="00CF5259">
        <w:rPr>
          <w:u w:val="single"/>
        </w:rPr>
        <w:t>:</w:t>
      </w:r>
      <w:r w:rsidR="004B38B0" w:rsidRPr="00F350C7">
        <w:t xml:space="preserve"> </w:t>
      </w:r>
      <w:r w:rsidR="00923D19">
        <w:t xml:space="preserve"> </w:t>
      </w:r>
      <w:r w:rsidR="00CF5259">
        <w:t>p</w:t>
      </w:r>
      <w:r w:rsidRPr="004E5952">
        <w:t>rotected system</w:t>
      </w:r>
      <w:r w:rsidR="00D11044">
        <w:t>s</w:t>
      </w:r>
      <w:r w:rsidRPr="004E5952">
        <w:t xml:space="preserve"> </w:t>
      </w:r>
      <w:r w:rsidR="003B23C8">
        <w:t>that</w:t>
      </w:r>
      <w:r w:rsidR="00D11044" w:rsidRPr="004E5952">
        <w:t xml:space="preserve"> </w:t>
      </w:r>
      <w:r w:rsidRPr="004E5952">
        <w:t xml:space="preserve">utilize a clean inert internal working fluid and </w:t>
      </w:r>
      <w:r w:rsidR="00D11044">
        <w:t>are</w:t>
      </w:r>
      <w:r w:rsidR="00D11044" w:rsidRPr="004E5952">
        <w:t xml:space="preserve"> </w:t>
      </w:r>
      <w:r w:rsidR="00D11044">
        <w:t xml:space="preserve">subjected to </w:t>
      </w:r>
      <w:r w:rsidRPr="003A4466">
        <w:t xml:space="preserve">external </w:t>
      </w:r>
      <w:r w:rsidR="00D11044">
        <w:t>conditions</w:t>
      </w:r>
      <w:r w:rsidR="00D11044" w:rsidRPr="003A4466">
        <w:t xml:space="preserve"> </w:t>
      </w:r>
      <w:r w:rsidR="00D11044">
        <w:t>which are</w:t>
      </w:r>
      <w:r w:rsidRPr="003A4466">
        <w:t xml:space="preserve"> also not corrosive to the materials of construction. </w:t>
      </w:r>
      <w:r w:rsidR="00D11044" w:rsidRPr="00E51B5A">
        <w:t>Examples</w:t>
      </w:r>
      <w:r w:rsidR="00D11044">
        <w:t xml:space="preserve"> </w:t>
      </w:r>
      <w:r w:rsidR="006A7808" w:rsidRPr="00E51B5A">
        <w:t>of</w:t>
      </w:r>
      <w:r w:rsidRPr="003A4466">
        <w:t xml:space="preserve"> inert working fluids </w:t>
      </w:r>
      <w:r w:rsidRPr="00880C09">
        <w:t xml:space="preserve">commonly encountered at Fermilab include nitrogen, argon, and helium.  No </w:t>
      </w:r>
      <w:r w:rsidR="00D11044">
        <w:t xml:space="preserve">performance degradation </w:t>
      </w:r>
      <w:r w:rsidRPr="00880C09">
        <w:t>of the relief system is expected over time.</w:t>
      </w:r>
    </w:p>
    <w:p w14:paraId="42C81CCA" w14:textId="77777777" w:rsidR="00923D19" w:rsidRPr="00880C09" w:rsidRDefault="00923D19" w:rsidP="00923D19"/>
    <w:p w14:paraId="6921D73B" w14:textId="6BFD5CC7" w:rsidR="005505C9" w:rsidRDefault="003A4466" w:rsidP="00923D19">
      <w:r>
        <w:rPr>
          <w:u w:val="single"/>
        </w:rPr>
        <w:t>Sustained Heat L</w:t>
      </w:r>
      <w:r w:rsidR="005505C9" w:rsidRPr="00880C09">
        <w:rPr>
          <w:u w:val="single"/>
        </w:rPr>
        <w:t>oads</w:t>
      </w:r>
      <w:r w:rsidR="00CF5259">
        <w:t>:</w:t>
      </w:r>
      <w:r w:rsidR="00923D19">
        <w:t xml:space="preserve"> </w:t>
      </w:r>
      <w:r w:rsidR="004B38B0" w:rsidRPr="00F350C7">
        <w:t xml:space="preserve"> </w:t>
      </w:r>
      <w:r w:rsidR="00CF5259">
        <w:t>a</w:t>
      </w:r>
      <w:r w:rsidR="005505C9" w:rsidRPr="004E5952">
        <w:t xml:space="preserve"> heat load applied to a protected system </w:t>
      </w:r>
      <w:r w:rsidR="003B23C8">
        <w:t>that</w:t>
      </w:r>
      <w:r w:rsidR="003B23C8" w:rsidRPr="004E5952">
        <w:t xml:space="preserve"> </w:t>
      </w:r>
      <w:r w:rsidR="005505C9" w:rsidRPr="004E5952">
        <w:t xml:space="preserve">may require a relief device to operate for an extended period to prevent </w:t>
      </w:r>
      <w:r w:rsidR="00071438" w:rsidRPr="004E5952">
        <w:t>over pressurization</w:t>
      </w:r>
      <w:r w:rsidR="005505C9" w:rsidRPr="004E5952">
        <w:t xml:space="preserve">. </w:t>
      </w:r>
      <w:r>
        <w:t>Sustained sources of heat</w:t>
      </w:r>
      <w:r w:rsidR="00017A23" w:rsidRPr="004E5952">
        <w:t xml:space="preserve"> on a protected system </w:t>
      </w:r>
      <w:r w:rsidR="00006C2E">
        <w:t>include</w:t>
      </w:r>
      <w:r w:rsidR="00BA60DD">
        <w:t xml:space="preserve"> but are not limited </w:t>
      </w:r>
      <w:r w:rsidR="00E11F3A">
        <w:t>to</w:t>
      </w:r>
      <w:r w:rsidR="00017A23" w:rsidRPr="004E5952">
        <w:t xml:space="preserve"> </w:t>
      </w:r>
      <w:r w:rsidR="005505C9" w:rsidRPr="004E5952">
        <w:t>heaters</w:t>
      </w:r>
      <w:r w:rsidR="00C654CA">
        <w:t>, power supplies,</w:t>
      </w:r>
      <w:r w:rsidR="005505C9" w:rsidRPr="004E5952">
        <w:t xml:space="preserve"> and heat exchangers.</w:t>
      </w:r>
    </w:p>
    <w:p w14:paraId="61548F99" w14:textId="77777777" w:rsidR="00923D19" w:rsidRPr="004E5952" w:rsidRDefault="00923D19" w:rsidP="00923D19"/>
    <w:p w14:paraId="1E1D81FA" w14:textId="3D9D7EF4" w:rsidR="004B38B0" w:rsidRDefault="001F56F8" w:rsidP="00923D19">
      <w:pPr>
        <w:pStyle w:val="NormalWeb"/>
        <w:spacing w:before="0" w:beforeAutospacing="0" w:after="0" w:afterAutospacing="0"/>
        <w:jc w:val="both"/>
      </w:pPr>
      <w:r w:rsidRPr="006919E8">
        <w:rPr>
          <w:u w:val="single"/>
        </w:rPr>
        <w:t>Testing of a Re-</w:t>
      </w:r>
      <w:r w:rsidR="00CC0F24" w:rsidRPr="006919E8">
        <w:rPr>
          <w:u w:val="single"/>
        </w:rPr>
        <w:t>c</w:t>
      </w:r>
      <w:r w:rsidRPr="006919E8">
        <w:rPr>
          <w:u w:val="single"/>
        </w:rPr>
        <w:t>losing Relief Device</w:t>
      </w:r>
      <w:r w:rsidR="00CF5259" w:rsidRPr="006919E8">
        <w:rPr>
          <w:u w:val="single"/>
        </w:rPr>
        <w:t>:</w:t>
      </w:r>
      <w:r w:rsidRPr="006919E8">
        <w:rPr>
          <w:b/>
        </w:rPr>
        <w:t xml:space="preserve"> </w:t>
      </w:r>
      <w:r w:rsidR="00923D19" w:rsidRPr="006919E8">
        <w:rPr>
          <w:b/>
        </w:rPr>
        <w:t xml:space="preserve"> </w:t>
      </w:r>
      <w:r w:rsidR="00CF5259" w:rsidRPr="006919E8">
        <w:rPr>
          <w:bCs/>
        </w:rPr>
        <w:t>v</w:t>
      </w:r>
      <w:r w:rsidR="00D11044" w:rsidRPr="006919E8">
        <w:t xml:space="preserve">erifying </w:t>
      </w:r>
      <w:r w:rsidRPr="006919E8">
        <w:t xml:space="preserve">that the set pressure satisfies the requirements of ASME Section </w:t>
      </w:r>
      <w:r w:rsidR="004C2256" w:rsidRPr="006919E8">
        <w:t>V</w:t>
      </w:r>
      <w:r w:rsidRPr="006919E8">
        <w:t xml:space="preserve">III Division 1 </w:t>
      </w:r>
      <w:r w:rsidR="003F0E08" w:rsidRPr="006919E8">
        <w:t>paragraph UG-154 and UG-155 or</w:t>
      </w:r>
      <w:r w:rsidR="00223167" w:rsidRPr="006919E8">
        <w:t xml:space="preserve"> </w:t>
      </w:r>
      <w:r w:rsidR="00DC6DD4" w:rsidRPr="006919E8">
        <w:t xml:space="preserve">ASME Section </w:t>
      </w:r>
      <w:r w:rsidR="00223167" w:rsidRPr="006919E8">
        <w:t>V</w:t>
      </w:r>
      <w:r w:rsidR="00DC6DD4" w:rsidRPr="006919E8">
        <w:t xml:space="preserve">III Division </w:t>
      </w:r>
      <w:r w:rsidR="00223167" w:rsidRPr="006919E8">
        <w:t xml:space="preserve">2 </w:t>
      </w:r>
      <w:r w:rsidR="00DC6DD4" w:rsidRPr="006919E8">
        <w:t xml:space="preserve">Part </w:t>
      </w:r>
      <w:r w:rsidR="003F0E08" w:rsidRPr="006919E8">
        <w:t xml:space="preserve">9 as well as ASME Section XIII </w:t>
      </w:r>
      <w:r w:rsidR="00DC6DD4" w:rsidRPr="006919E8">
        <w:t xml:space="preserve">9 </w:t>
      </w:r>
      <w:r w:rsidRPr="006919E8">
        <w:t xml:space="preserve">for code stamped relief valves or other Codes/Standards as required by the </w:t>
      </w:r>
      <w:r w:rsidR="00D11044" w:rsidRPr="006919E8">
        <w:t xml:space="preserve">systems </w:t>
      </w:r>
      <w:r w:rsidRPr="006919E8">
        <w:t>Engineering Note</w:t>
      </w:r>
      <w:r w:rsidR="00D11044" w:rsidRPr="006919E8">
        <w:t xml:space="preserve"> or Document</w:t>
      </w:r>
      <w:r w:rsidRPr="006919E8">
        <w:t xml:space="preserve">. The relief device may be tested in place provided the </w:t>
      </w:r>
      <w:r w:rsidRPr="00880C09">
        <w:t>test pressure does not exceed the maximum allowable working pressure of the protected system; otherwise, the relief device must be removed for testing.</w:t>
      </w:r>
    </w:p>
    <w:p w14:paraId="5D81F319" w14:textId="77777777" w:rsidR="00923D19" w:rsidRPr="004E5952" w:rsidRDefault="00923D19" w:rsidP="00923D19">
      <w:pPr>
        <w:pStyle w:val="NormalWeb"/>
        <w:spacing w:before="0" w:beforeAutospacing="0" w:after="0" w:afterAutospacing="0"/>
        <w:jc w:val="both"/>
      </w:pPr>
    </w:p>
    <w:p w14:paraId="6D102710" w14:textId="4874FB78" w:rsidR="003C1C38" w:rsidRDefault="003C1C38" w:rsidP="00923D19">
      <w:pPr>
        <w:pStyle w:val="NormalWeb"/>
        <w:spacing w:before="0" w:beforeAutospacing="0" w:after="0" w:afterAutospacing="0"/>
        <w:jc w:val="both"/>
      </w:pPr>
      <w:r w:rsidRPr="004E5952">
        <w:rPr>
          <w:u w:val="single"/>
        </w:rPr>
        <w:t>Three-way Selector Valve</w:t>
      </w:r>
      <w:r w:rsidR="00DC6DD4">
        <w:rPr>
          <w:u w:val="single"/>
        </w:rPr>
        <w:t>:</w:t>
      </w:r>
      <w:r w:rsidR="004B38B0" w:rsidRPr="00F350C7">
        <w:t xml:space="preserve"> </w:t>
      </w:r>
      <w:r w:rsidR="00923D19">
        <w:t xml:space="preserve"> </w:t>
      </w:r>
      <w:r w:rsidR="00DC6DD4">
        <w:t>a</w:t>
      </w:r>
      <w:r w:rsidRPr="004E5952">
        <w:t xml:space="preserve"> valve commonly used on pressurized equipment </w:t>
      </w:r>
      <w:r w:rsidR="00D11044">
        <w:t>which</w:t>
      </w:r>
      <w:r w:rsidR="00D11044" w:rsidRPr="004E5952">
        <w:t xml:space="preserve"> </w:t>
      </w:r>
      <w:r w:rsidRPr="004E5952">
        <w:t>allows pressure relief devices to be</w:t>
      </w:r>
      <w:r w:rsidR="00D11044">
        <w:t xml:space="preserve"> safely</w:t>
      </w:r>
      <w:r w:rsidRPr="004E5952">
        <w:t xml:space="preserve"> removed for testing without shutting down the equipment</w:t>
      </w:r>
      <w:r w:rsidR="004C1C1E">
        <w:t xml:space="preserve"> </w:t>
      </w:r>
      <w:r w:rsidR="00D11044">
        <w:t>(as o</w:t>
      </w:r>
      <w:r w:rsidRPr="004E5952">
        <w:t xml:space="preserve">ne port of the </w:t>
      </w:r>
      <w:r w:rsidR="00D11044">
        <w:t xml:space="preserve">three-way selector </w:t>
      </w:r>
      <w:r w:rsidRPr="004E5952">
        <w:t>valve always remains connected to the process stream</w:t>
      </w:r>
      <w:r w:rsidR="00D11044">
        <w:t>)</w:t>
      </w:r>
      <w:r w:rsidRPr="004E5952">
        <w:t>. Three-way selector valves used for relief valves shall be configuration lock controlled. Any problems identified with the three-way selector valve shall be noted in the relief device inspection or testing report.</w:t>
      </w:r>
    </w:p>
    <w:p w14:paraId="4AE0058E" w14:textId="77777777" w:rsidR="00923D19" w:rsidRPr="004E5952" w:rsidRDefault="00923D19" w:rsidP="00923D19">
      <w:pPr>
        <w:pStyle w:val="NormalWeb"/>
        <w:spacing w:before="0" w:beforeAutospacing="0" w:after="0" w:afterAutospacing="0"/>
        <w:jc w:val="both"/>
      </w:pPr>
    </w:p>
    <w:p w14:paraId="1FB78973" w14:textId="7175C17C" w:rsidR="00EF6BCD" w:rsidRPr="006919E8" w:rsidRDefault="003C1C38" w:rsidP="00923D19">
      <w:pPr>
        <w:pStyle w:val="NormalWeb"/>
        <w:spacing w:before="0" w:beforeAutospacing="0" w:after="0" w:afterAutospacing="0"/>
        <w:jc w:val="both"/>
      </w:pPr>
      <w:r w:rsidRPr="003A4466">
        <w:rPr>
          <w:u w:val="single"/>
        </w:rPr>
        <w:t>Trapped Volume Relief Device</w:t>
      </w:r>
      <w:r w:rsidR="00DC6DD4">
        <w:rPr>
          <w:u w:val="single"/>
        </w:rPr>
        <w:t>:</w:t>
      </w:r>
      <w:r w:rsidR="004B38B0" w:rsidRPr="00F350C7">
        <w:t xml:space="preserve"> </w:t>
      </w:r>
      <w:r w:rsidR="00923D19">
        <w:t xml:space="preserve"> </w:t>
      </w:r>
      <w:r w:rsidR="00DC6DD4">
        <w:t>a</w:t>
      </w:r>
      <w:r w:rsidRPr="004E5952">
        <w:t xml:space="preserve"> relief device required solely to protect a potentially blocked-in portion of a piping system from being pressurized above the design pressure by </w:t>
      </w:r>
      <w:r w:rsidR="008C482D">
        <w:t xml:space="preserve">the </w:t>
      </w:r>
      <w:r w:rsidRPr="004E5952">
        <w:t xml:space="preserve">expansion of a </w:t>
      </w:r>
      <w:r w:rsidRPr="006919E8">
        <w:t>fluid due to</w:t>
      </w:r>
      <w:r w:rsidR="00D11044" w:rsidRPr="006919E8">
        <w:t xml:space="preserve"> </w:t>
      </w:r>
      <w:r w:rsidRPr="006919E8">
        <w:t>heat</w:t>
      </w:r>
      <w:r w:rsidR="004C1C1E" w:rsidRPr="006919E8">
        <w:t xml:space="preserve"> absorption from self-limiting heat loads.</w:t>
      </w:r>
      <w:r w:rsidR="008F24D6" w:rsidRPr="006919E8">
        <w:t xml:space="preserve"> </w:t>
      </w:r>
      <w:r w:rsidR="001C5327" w:rsidRPr="006919E8">
        <w:t xml:space="preserve">In </w:t>
      </w:r>
      <w:r w:rsidR="001C5327" w:rsidRPr="006919E8">
        <w:rPr>
          <w:b/>
          <w:bCs/>
        </w:rPr>
        <w:t>[1]</w:t>
      </w:r>
      <w:r w:rsidR="001C5327" w:rsidRPr="006919E8">
        <w:t xml:space="preserve"> </w:t>
      </w:r>
      <w:r w:rsidR="001A393F" w:rsidRPr="006919E8">
        <w:t>T</w:t>
      </w:r>
      <w:r w:rsidR="001C5327" w:rsidRPr="006919E8">
        <w:t xml:space="preserve">rapped </w:t>
      </w:r>
      <w:r w:rsidR="001A393F" w:rsidRPr="006919E8">
        <w:t>V</w:t>
      </w:r>
      <w:r w:rsidR="001C5327" w:rsidRPr="006919E8">
        <w:t xml:space="preserve">olume </w:t>
      </w:r>
      <w:r w:rsidR="001A393F" w:rsidRPr="006919E8">
        <w:t>R</w:t>
      </w:r>
      <w:r w:rsidR="001C5327" w:rsidRPr="006919E8">
        <w:t>elief</w:t>
      </w:r>
      <w:r w:rsidR="001A393F" w:rsidRPr="006919E8">
        <w:t xml:space="preserve"> Devices</w:t>
      </w:r>
      <w:r w:rsidR="001C5327" w:rsidRPr="006919E8">
        <w:t xml:space="preserve"> </w:t>
      </w:r>
      <w:r w:rsidR="001A393F" w:rsidRPr="006919E8">
        <w:t>refer</w:t>
      </w:r>
      <w:r w:rsidR="001C5327" w:rsidRPr="006919E8">
        <w:t xml:space="preserve"> </w:t>
      </w:r>
      <w:r w:rsidR="001A393F" w:rsidRPr="006919E8">
        <w:t>to</w:t>
      </w:r>
      <w:r w:rsidR="001C5327" w:rsidRPr="006919E8">
        <w:t xml:space="preserve"> Piping P</w:t>
      </w:r>
      <w:r w:rsidR="001A393F" w:rsidRPr="006919E8">
        <w:t xml:space="preserve">ressure </w:t>
      </w:r>
      <w:r w:rsidR="001C5327" w:rsidRPr="006919E8">
        <w:t>R</w:t>
      </w:r>
      <w:r w:rsidR="001A393F" w:rsidRPr="006919E8">
        <w:t xml:space="preserve">elief </w:t>
      </w:r>
      <w:r w:rsidR="001C5327" w:rsidRPr="006919E8">
        <w:t>D</w:t>
      </w:r>
      <w:r w:rsidR="001A393F" w:rsidRPr="006919E8">
        <w:t>evices (PRDs).</w:t>
      </w:r>
    </w:p>
    <w:p w14:paraId="5F20C556" w14:textId="2FE086B0" w:rsidR="00005C90" w:rsidRPr="003A4466" w:rsidRDefault="00857B3F" w:rsidP="00102F2A">
      <w:pPr>
        <w:pStyle w:val="NormalWeb"/>
        <w:spacing w:before="120" w:beforeAutospacing="0" w:after="120" w:afterAutospacing="0"/>
        <w:jc w:val="both"/>
      </w:pPr>
      <w:r w:rsidRPr="004E5952">
        <w:rPr>
          <w:u w:val="single"/>
        </w:rPr>
        <w:t>Visual</w:t>
      </w:r>
      <w:r w:rsidR="00005C90" w:rsidRPr="004E5952">
        <w:rPr>
          <w:u w:val="single"/>
        </w:rPr>
        <w:t xml:space="preserve"> Inspection</w:t>
      </w:r>
      <w:r w:rsidR="00DC6DD4">
        <w:rPr>
          <w:u w:val="single"/>
        </w:rPr>
        <w:t>:</w:t>
      </w:r>
      <w:r w:rsidR="00005C90" w:rsidRPr="004E5952">
        <w:t xml:space="preserve"> </w:t>
      </w:r>
      <w:r w:rsidR="00DC6DD4">
        <w:t>t</w:t>
      </w:r>
      <w:r w:rsidR="00D11044">
        <w:t>he</w:t>
      </w:r>
      <w:r w:rsidR="00005C90" w:rsidRPr="004E5952">
        <w:t xml:space="preserve"> verif</w:t>
      </w:r>
      <w:r w:rsidR="00D11044">
        <w:t>ication</w:t>
      </w:r>
      <w:r w:rsidR="00005C90" w:rsidRPr="004E5952">
        <w:t>, to the extent possible without</w:t>
      </w:r>
      <w:r w:rsidR="00D11044">
        <w:t xml:space="preserve"> the</w:t>
      </w:r>
      <w:r w:rsidR="00005C90" w:rsidRPr="004E5952">
        <w:t xml:space="preserve"> </w:t>
      </w:r>
      <w:r w:rsidR="00D11044" w:rsidRPr="004E5952">
        <w:t>disassembl</w:t>
      </w:r>
      <w:r w:rsidR="00D11044">
        <w:t>y of</w:t>
      </w:r>
      <w:r w:rsidR="00D11044" w:rsidRPr="004E5952">
        <w:t xml:space="preserve"> </w:t>
      </w:r>
      <w:r w:rsidR="00005C90" w:rsidRPr="004E5952">
        <w:t>the relief system, that:</w:t>
      </w:r>
    </w:p>
    <w:p w14:paraId="073F55CD" w14:textId="79D99F3C" w:rsidR="00BF567C" w:rsidRPr="006919E8" w:rsidRDefault="006B2BD7" w:rsidP="00E75224">
      <w:pPr>
        <w:pStyle w:val="NormalWeb"/>
        <w:spacing w:before="60" w:beforeAutospacing="0" w:after="60" w:afterAutospacing="0"/>
        <w:ind w:left="630" w:hanging="360"/>
        <w:jc w:val="both"/>
      </w:pPr>
      <w:r w:rsidRPr="006919E8">
        <w:t xml:space="preserve">a. </w:t>
      </w:r>
      <w:r w:rsidRPr="006919E8">
        <w:tab/>
      </w:r>
      <w:r w:rsidR="00005C90" w:rsidRPr="006919E8">
        <w:t>The relief devices are the same as those described in Engineering Note</w:t>
      </w:r>
      <w:r w:rsidR="00D11044" w:rsidRPr="006919E8">
        <w:t>/Document</w:t>
      </w:r>
      <w:r w:rsidR="00046F34" w:rsidRPr="006919E8">
        <w:t xml:space="preserve">, </w:t>
      </w:r>
      <w:r w:rsidR="00A4096F" w:rsidRPr="006919E8">
        <w:t>e.g.,</w:t>
      </w:r>
      <w:r w:rsidR="005A735E" w:rsidRPr="006919E8">
        <w:t xml:space="preserve"> that </w:t>
      </w:r>
      <w:r w:rsidR="001211A2" w:rsidRPr="006919E8">
        <w:t xml:space="preserve">their </w:t>
      </w:r>
      <w:r w:rsidR="00046F34" w:rsidRPr="006919E8">
        <w:t>marked set pressure</w:t>
      </w:r>
      <w:r w:rsidR="001211A2" w:rsidRPr="006919E8">
        <w:t>(s)</w:t>
      </w:r>
      <w:r w:rsidR="00046F34" w:rsidRPr="006919E8">
        <w:t xml:space="preserve"> </w:t>
      </w:r>
      <w:r w:rsidR="001211A2" w:rsidRPr="006919E8">
        <w:t xml:space="preserve">are </w:t>
      </w:r>
      <w:r w:rsidR="00046F34" w:rsidRPr="006919E8">
        <w:t>suitable for the service</w:t>
      </w:r>
      <w:r w:rsidR="001211A2" w:rsidRPr="006919E8">
        <w:t>, etc</w:t>
      </w:r>
      <w:r w:rsidR="008B7CE8" w:rsidRPr="006919E8">
        <w:t xml:space="preserve">. </w:t>
      </w:r>
    </w:p>
    <w:p w14:paraId="23CB5FFB" w14:textId="73557EA8" w:rsidR="00005C90" w:rsidRPr="001D71FF" w:rsidRDefault="006B2BD7" w:rsidP="00C84818">
      <w:pPr>
        <w:pStyle w:val="NormalWeb"/>
        <w:spacing w:before="0" w:beforeAutospacing="0" w:after="0" w:afterAutospacing="0"/>
        <w:ind w:left="630" w:hanging="360"/>
        <w:jc w:val="both"/>
      </w:pPr>
      <w:r>
        <w:t>b.</w:t>
      </w:r>
      <w:r>
        <w:tab/>
      </w:r>
      <w:r w:rsidR="00005C90" w:rsidRPr="001D71FF">
        <w:t>The outlet</w:t>
      </w:r>
      <w:r w:rsidR="00D11044">
        <w:t>/</w:t>
      </w:r>
      <w:r w:rsidR="00005C90" w:rsidRPr="001D71FF">
        <w:t xml:space="preserve">discharge piping of </w:t>
      </w:r>
      <w:r w:rsidR="00D11044">
        <w:t xml:space="preserve">the </w:t>
      </w:r>
      <w:r w:rsidR="00005C90" w:rsidRPr="001D71FF">
        <w:t>relief dev</w:t>
      </w:r>
      <w:r w:rsidR="0068081B">
        <w:t xml:space="preserve">ices </w:t>
      </w:r>
      <w:r w:rsidR="008C482D">
        <w:t xml:space="preserve">has </w:t>
      </w:r>
      <w:r w:rsidR="0068081B">
        <w:t>remained unrestricted</w:t>
      </w:r>
      <w:r w:rsidR="00046F34" w:rsidRPr="00E75224">
        <w:rPr>
          <w:i/>
          <w:iCs/>
          <w:color w:val="0000FF"/>
        </w:rPr>
        <w:t xml:space="preserve"> </w:t>
      </w:r>
      <w:r w:rsidR="00046F34" w:rsidRPr="006919E8">
        <w:rPr>
          <w:b/>
          <w:bCs/>
        </w:rPr>
        <w:t>[1]</w:t>
      </w:r>
      <w:r w:rsidR="00102F2A" w:rsidRPr="006919E8">
        <w:t>.</w:t>
      </w:r>
    </w:p>
    <w:p w14:paraId="4C2DF71A" w14:textId="31E8E513" w:rsidR="00005C90" w:rsidRPr="008B7CE8" w:rsidRDefault="006B2BD7" w:rsidP="00C84818">
      <w:pPr>
        <w:pStyle w:val="NormalWeb"/>
        <w:spacing w:before="0" w:beforeAutospacing="0" w:after="0" w:afterAutospacing="0"/>
        <w:ind w:left="630" w:hanging="360"/>
        <w:jc w:val="both"/>
      </w:pPr>
      <w:r>
        <w:t>c.</w:t>
      </w:r>
      <w:r>
        <w:tab/>
      </w:r>
      <w:r w:rsidR="00005C90" w:rsidRPr="004E5952">
        <w:t>The inlet and outlet</w:t>
      </w:r>
      <w:r w:rsidR="00D11044">
        <w:t>/discharge</w:t>
      </w:r>
      <w:r w:rsidR="00005C90" w:rsidRPr="004E5952">
        <w:t xml:space="preserve"> piping of the relief system ha</w:t>
      </w:r>
      <w:r w:rsidR="008C482D">
        <w:t>s</w:t>
      </w:r>
      <w:r w:rsidR="00005C90" w:rsidRPr="004E5952">
        <w:t xml:space="preserve"> not been changed in </w:t>
      </w:r>
      <w:r w:rsidR="00071438" w:rsidRPr="004E5952">
        <w:t>a way</w:t>
      </w:r>
      <w:r w:rsidR="00005C90" w:rsidRPr="004E5952">
        <w:t xml:space="preserve"> that would reduce the relief capacity given in </w:t>
      </w:r>
      <w:r w:rsidR="008B7CE8">
        <w:t xml:space="preserve">the </w:t>
      </w:r>
      <w:r w:rsidR="00005C90" w:rsidRPr="008B7CE8">
        <w:t>Engineering Note</w:t>
      </w:r>
      <w:r w:rsidR="008B7CE8">
        <w:t xml:space="preserve"> or Engineering Document</w:t>
      </w:r>
      <w:r w:rsidR="00102F2A">
        <w:t>.</w:t>
      </w:r>
    </w:p>
    <w:p w14:paraId="01150203" w14:textId="2F629CF1" w:rsidR="00046F34" w:rsidRPr="006919E8" w:rsidRDefault="006B2BD7" w:rsidP="00C84818">
      <w:pPr>
        <w:pStyle w:val="NormalWeb"/>
        <w:spacing w:before="0" w:beforeAutospacing="0" w:after="0" w:afterAutospacing="0"/>
        <w:ind w:left="634" w:hanging="360"/>
        <w:jc w:val="both"/>
      </w:pPr>
      <w:r w:rsidRPr="006919E8">
        <w:t>d.</w:t>
      </w:r>
      <w:r w:rsidRPr="006919E8">
        <w:tab/>
      </w:r>
      <w:r w:rsidR="00005C90" w:rsidRPr="006919E8">
        <w:t xml:space="preserve">The relief devices have not </w:t>
      </w:r>
      <w:r w:rsidR="001211A2" w:rsidRPr="006919E8">
        <w:t xml:space="preserve">been subjected to </w:t>
      </w:r>
      <w:r w:rsidR="00005C90" w:rsidRPr="006919E8">
        <w:t>severe corrosion</w:t>
      </w:r>
      <w:r w:rsidR="00046F34" w:rsidRPr="006919E8">
        <w:t>, crack</w:t>
      </w:r>
      <w:r w:rsidR="001211A2" w:rsidRPr="006919E8">
        <w:t>ing</w:t>
      </w:r>
      <w:r w:rsidR="00046F34" w:rsidRPr="006919E8">
        <w:t>,</w:t>
      </w:r>
      <w:r w:rsidR="00005C90" w:rsidRPr="006919E8">
        <w:t xml:space="preserve"> tampering</w:t>
      </w:r>
      <w:r w:rsidR="008C482D" w:rsidRPr="006919E8">
        <w:t>,</w:t>
      </w:r>
      <w:r w:rsidR="00046F34" w:rsidRPr="006919E8">
        <w:t xml:space="preserve"> or </w:t>
      </w:r>
      <w:r w:rsidR="001211A2" w:rsidRPr="006919E8">
        <w:t xml:space="preserve">any </w:t>
      </w:r>
      <w:r w:rsidR="00046F34" w:rsidRPr="006919E8">
        <w:t>other mechanical damage</w:t>
      </w:r>
      <w:r w:rsidR="00102F2A" w:rsidRPr="006919E8">
        <w:t>.</w:t>
      </w:r>
    </w:p>
    <w:p w14:paraId="639762A6" w14:textId="521E29CE" w:rsidR="0037473D" w:rsidRPr="00BD6BD4" w:rsidRDefault="00046F34" w:rsidP="00C84818">
      <w:pPr>
        <w:pStyle w:val="NormalWeb"/>
        <w:spacing w:before="0" w:beforeAutospacing="0" w:after="0" w:afterAutospacing="0"/>
        <w:ind w:left="634" w:hanging="360"/>
        <w:jc w:val="both"/>
      </w:pPr>
      <w:r w:rsidRPr="00BD6BD4">
        <w:t>e.</w:t>
      </w:r>
      <w:r w:rsidRPr="00BD6BD4">
        <w:tab/>
        <w:t xml:space="preserve">No </w:t>
      </w:r>
      <w:r w:rsidR="001211A2" w:rsidRPr="00BD6BD4">
        <w:t xml:space="preserve">gross </w:t>
      </w:r>
      <w:r w:rsidRPr="00BD6BD4">
        <w:t xml:space="preserve">leaks are </w:t>
      </w:r>
      <w:r w:rsidR="001211A2" w:rsidRPr="00BD6BD4">
        <w:t>evident</w:t>
      </w:r>
      <w:r w:rsidRPr="00BD6BD4">
        <w:t>.</w:t>
      </w:r>
    </w:p>
    <w:p w14:paraId="6A369222" w14:textId="77777777" w:rsidR="00C84818" w:rsidRPr="00717B8B" w:rsidRDefault="00C84818" w:rsidP="00C84818">
      <w:pPr>
        <w:pStyle w:val="NormalWeb"/>
        <w:spacing w:before="0" w:beforeAutospacing="0" w:after="0" w:afterAutospacing="0"/>
        <w:ind w:left="634" w:hanging="360"/>
        <w:jc w:val="both"/>
      </w:pPr>
    </w:p>
    <w:p w14:paraId="734427D9" w14:textId="4AEDE2C3" w:rsidR="00554664" w:rsidRDefault="00AC33E2" w:rsidP="00243821">
      <w:pPr>
        <w:pStyle w:val="Heading1"/>
      </w:pPr>
      <w:bookmarkStart w:id="2" w:name="_Toc454632803"/>
      <w:bookmarkStart w:id="3" w:name="_Toc454632876"/>
      <w:bookmarkStart w:id="4" w:name="_Toc454632932"/>
      <w:bookmarkStart w:id="5" w:name="_Toc454632974"/>
      <w:bookmarkStart w:id="6" w:name="_Toc454632995"/>
      <w:bookmarkStart w:id="7" w:name="_Toc454633027"/>
      <w:bookmarkStart w:id="8" w:name="_Toc454632804"/>
      <w:bookmarkStart w:id="9" w:name="_Toc454632877"/>
      <w:bookmarkStart w:id="10" w:name="_Toc454632933"/>
      <w:bookmarkStart w:id="11" w:name="_Toc454632975"/>
      <w:bookmarkStart w:id="12" w:name="_Toc454632996"/>
      <w:bookmarkStart w:id="13" w:name="_Toc454633028"/>
      <w:bookmarkStart w:id="14" w:name="_Toc94768500"/>
      <w:bookmarkEnd w:id="2"/>
      <w:bookmarkEnd w:id="3"/>
      <w:bookmarkEnd w:id="4"/>
      <w:bookmarkEnd w:id="5"/>
      <w:bookmarkEnd w:id="6"/>
      <w:bookmarkEnd w:id="7"/>
      <w:bookmarkEnd w:id="8"/>
      <w:bookmarkEnd w:id="9"/>
      <w:bookmarkEnd w:id="10"/>
      <w:bookmarkEnd w:id="11"/>
      <w:bookmarkEnd w:id="12"/>
      <w:bookmarkEnd w:id="13"/>
      <w:r w:rsidRPr="00880C09">
        <w:t>RESPONSIBILITIES</w:t>
      </w:r>
      <w:bookmarkEnd w:id="14"/>
    </w:p>
    <w:p w14:paraId="23212D0E" w14:textId="77777777" w:rsidR="00C84818" w:rsidRPr="00C84818" w:rsidRDefault="00C84818" w:rsidP="00C84818"/>
    <w:p w14:paraId="22B50848" w14:textId="77777777" w:rsidR="00C0278F" w:rsidRPr="00880C09" w:rsidRDefault="00C0278F" w:rsidP="00102F2A">
      <w:pPr>
        <w:pStyle w:val="Heading2"/>
        <w:keepNext w:val="0"/>
        <w:jc w:val="both"/>
        <w:rPr>
          <w:b w:val="0"/>
        </w:rPr>
      </w:pPr>
      <w:bookmarkStart w:id="15" w:name="_Toc94768501"/>
      <w:r w:rsidRPr="00880C09">
        <w:t>Division</w:t>
      </w:r>
      <w:r w:rsidR="00D708BE">
        <w:t xml:space="preserve"> Head</w:t>
      </w:r>
      <w:r w:rsidRPr="00880C09">
        <w:t>/Section Head</w:t>
      </w:r>
      <w:r w:rsidR="00D708BE">
        <w:t>/Project Manager</w:t>
      </w:r>
      <w:r w:rsidR="006B2BD7">
        <w:t xml:space="preserve"> (D/S/P)</w:t>
      </w:r>
      <w:bookmarkEnd w:id="15"/>
    </w:p>
    <w:p w14:paraId="52B076B3" w14:textId="2EECDFA4" w:rsidR="00006C2E" w:rsidRDefault="006B2BD7" w:rsidP="00C84818">
      <w:pPr>
        <w:pStyle w:val="NormalWeb"/>
        <w:spacing w:before="0" w:beforeAutospacing="0" w:after="0" w:afterAutospacing="0"/>
        <w:jc w:val="both"/>
      </w:pPr>
      <w:r>
        <w:t>The D/S/P</w:t>
      </w:r>
      <w:r w:rsidR="00C0278F" w:rsidRPr="00880C09">
        <w:t xml:space="preserve"> </w:t>
      </w:r>
      <w:r>
        <w:t xml:space="preserve">who </w:t>
      </w:r>
      <w:r w:rsidR="00C0278F" w:rsidRPr="00880C09">
        <w:t xml:space="preserve">controls the area of operation of the protected system is responsible for </w:t>
      </w:r>
      <w:r w:rsidR="008B7CE8">
        <w:t xml:space="preserve">the </w:t>
      </w:r>
      <w:r>
        <w:t>appointment</w:t>
      </w:r>
      <w:r w:rsidR="008B7CE8">
        <w:t xml:space="preserve"> of</w:t>
      </w:r>
      <w:r w:rsidR="005172EE">
        <w:t xml:space="preserve"> Relief Device Owners who will </w:t>
      </w:r>
      <w:r w:rsidR="00C0278F" w:rsidRPr="005172EE">
        <w:t>carry out th</w:t>
      </w:r>
      <w:r>
        <w:t>e requirements of this chapter.</w:t>
      </w:r>
    </w:p>
    <w:p w14:paraId="504C61A8" w14:textId="77777777" w:rsidR="00C84818" w:rsidRPr="005172EE" w:rsidRDefault="00C84818" w:rsidP="00102F2A">
      <w:pPr>
        <w:pStyle w:val="NormalWeb"/>
        <w:spacing w:before="0" w:beforeAutospacing="0" w:after="120" w:afterAutospacing="0"/>
        <w:jc w:val="both"/>
      </w:pPr>
    </w:p>
    <w:p w14:paraId="56C68219" w14:textId="77777777" w:rsidR="006B2BD7" w:rsidRPr="004E5952" w:rsidRDefault="006B2BD7" w:rsidP="00C84818">
      <w:pPr>
        <w:pStyle w:val="Heading2"/>
        <w:keepNext w:val="0"/>
        <w:jc w:val="both"/>
        <w:rPr>
          <w:b w:val="0"/>
        </w:rPr>
      </w:pPr>
      <w:bookmarkStart w:id="16" w:name="_Toc94768502"/>
      <w:r>
        <w:t>The Relief Device Owner</w:t>
      </w:r>
      <w:bookmarkEnd w:id="16"/>
    </w:p>
    <w:p w14:paraId="17B115F9" w14:textId="5E53F7F1" w:rsidR="00006C2E" w:rsidRDefault="006B2BD7" w:rsidP="00102F2A">
      <w:pPr>
        <w:pStyle w:val="NormalWeb"/>
        <w:spacing w:before="0" w:beforeAutospacing="0" w:after="0" w:afterAutospacing="0"/>
        <w:jc w:val="both"/>
      </w:pPr>
      <w:r>
        <w:t xml:space="preserve">The Relief Device Owner </w:t>
      </w:r>
      <w:r w:rsidRPr="005172EE">
        <w:t>is responsible for ensuring that the Fermilab Relief Device Database is updated</w:t>
      </w:r>
      <w:r>
        <w:t xml:space="preserve"> whenever a relief</w:t>
      </w:r>
      <w:r w:rsidRPr="005172EE">
        <w:t xml:space="preserve"> device is changed, added, inspected, tested, or removed from service </w:t>
      </w:r>
      <w:r>
        <w:t>D/S/P shall assist ES</w:t>
      </w:r>
      <w:r w:rsidR="0097461A">
        <w:t>&amp;</w:t>
      </w:r>
      <w:proofErr w:type="gramStart"/>
      <w:r>
        <w:t>H</w:t>
      </w:r>
      <w:proofErr w:type="gramEnd"/>
      <w:r>
        <w:t xml:space="preserve"> if </w:t>
      </w:r>
      <w:r w:rsidR="00E11F3A">
        <w:t>necessary,</w:t>
      </w:r>
      <w:r>
        <w:t xml:space="preserve"> to develop and execut</w:t>
      </w:r>
      <w:r w:rsidR="008C482D">
        <w:t>ing</w:t>
      </w:r>
      <w:r>
        <w:t xml:space="preserve"> a plan to bring relief devices in their areas of operation into compliance with this chapter.</w:t>
      </w:r>
    </w:p>
    <w:p w14:paraId="565BC26C" w14:textId="77777777" w:rsidR="00C84818" w:rsidRPr="003A4466" w:rsidRDefault="00C84818" w:rsidP="00102F2A">
      <w:pPr>
        <w:pStyle w:val="NormalWeb"/>
        <w:spacing w:before="0" w:beforeAutospacing="0" w:after="0" w:afterAutospacing="0"/>
        <w:jc w:val="both"/>
      </w:pPr>
    </w:p>
    <w:p w14:paraId="7FA4BA35" w14:textId="77777777" w:rsidR="006E7F4F" w:rsidRPr="004E5952" w:rsidRDefault="00C0278F" w:rsidP="00C84818">
      <w:pPr>
        <w:pStyle w:val="Heading2"/>
        <w:keepNext w:val="0"/>
        <w:jc w:val="both"/>
        <w:rPr>
          <w:b w:val="0"/>
        </w:rPr>
      </w:pPr>
      <w:bookmarkStart w:id="17" w:name="_Toc94768503"/>
      <w:r w:rsidRPr="004E5952">
        <w:t>The Mechanical or Cryogenic Safety Subcommittee(s)</w:t>
      </w:r>
      <w:bookmarkEnd w:id="17"/>
    </w:p>
    <w:p w14:paraId="2B4CF8A0" w14:textId="41E927D4" w:rsidR="00006C2E" w:rsidRDefault="00C0278F" w:rsidP="00C84818">
      <w:pPr>
        <w:pStyle w:val="NormalWeb"/>
        <w:spacing w:before="0" w:beforeAutospacing="0" w:after="0" w:afterAutospacing="0"/>
        <w:jc w:val="both"/>
      </w:pPr>
      <w:r w:rsidRPr="004E5952">
        <w:t xml:space="preserve">The Mechanical or Cryogenic Safety Subcommittee(s) will serve in a consulting capacity to </w:t>
      </w:r>
      <w:r w:rsidR="0097461A">
        <w:t>ES&amp;H</w:t>
      </w:r>
      <w:r w:rsidR="00017A23" w:rsidRPr="004E5952">
        <w:t xml:space="preserve"> and </w:t>
      </w:r>
      <w:r w:rsidR="00D708BE">
        <w:t xml:space="preserve">D/S/P </w:t>
      </w:r>
      <w:r w:rsidRPr="003A4466">
        <w:t>in all matters concerning the inspection</w:t>
      </w:r>
      <w:r w:rsidR="00006C2E">
        <w:t xml:space="preserve"> and testing of relief systems.</w:t>
      </w:r>
    </w:p>
    <w:p w14:paraId="28A9CD01" w14:textId="77777777" w:rsidR="00C84818" w:rsidRPr="003A4466" w:rsidRDefault="00C84818" w:rsidP="00C84818">
      <w:pPr>
        <w:pStyle w:val="NormalWeb"/>
        <w:spacing w:before="0" w:beforeAutospacing="0" w:after="0" w:afterAutospacing="0"/>
        <w:jc w:val="both"/>
      </w:pPr>
    </w:p>
    <w:p w14:paraId="42EAE5AC" w14:textId="77777777" w:rsidR="006E7F4F" w:rsidRPr="00880C09" w:rsidRDefault="00C0278F" w:rsidP="00102F2A">
      <w:pPr>
        <w:pStyle w:val="Heading2"/>
        <w:keepNext w:val="0"/>
        <w:jc w:val="both"/>
        <w:rPr>
          <w:b w:val="0"/>
        </w:rPr>
      </w:pPr>
      <w:bookmarkStart w:id="18" w:name="_Toc94768504"/>
      <w:r w:rsidRPr="00880C09">
        <w:t>The ES</w:t>
      </w:r>
      <w:r w:rsidR="0097461A">
        <w:t>&amp;</w:t>
      </w:r>
      <w:r w:rsidRPr="00880C09">
        <w:t>H Section</w:t>
      </w:r>
      <w:bookmarkEnd w:id="18"/>
    </w:p>
    <w:p w14:paraId="4879BF44" w14:textId="69A86ED2" w:rsidR="00006C2E" w:rsidRDefault="00BB39B8" w:rsidP="00102F2A">
      <w:pPr>
        <w:pStyle w:val="NormalWeb"/>
        <w:spacing w:before="0" w:beforeAutospacing="0" w:after="0" w:afterAutospacing="0"/>
        <w:jc w:val="both"/>
      </w:pPr>
      <w:r w:rsidRPr="004E5952">
        <w:t xml:space="preserve">The </w:t>
      </w:r>
      <w:r w:rsidR="0097461A">
        <w:t xml:space="preserve">ES&amp;H </w:t>
      </w:r>
      <w:r w:rsidRPr="004E5952">
        <w:t xml:space="preserve">Section is responsible for </w:t>
      </w:r>
      <w:r w:rsidR="008C482D">
        <w:t xml:space="preserve">the </w:t>
      </w:r>
      <w:r w:rsidRPr="004E5952">
        <w:t xml:space="preserve">administration, training, and enforcement of the Fermilab </w:t>
      </w:r>
      <w:r w:rsidRPr="003A4466">
        <w:t>Relief Device Data</w:t>
      </w:r>
      <w:r w:rsidR="00006C2E">
        <w:t>base described in Section 5.0.</w:t>
      </w:r>
    </w:p>
    <w:p w14:paraId="01AB6DFF" w14:textId="77777777" w:rsidR="00006C2E" w:rsidRDefault="00BB39B8" w:rsidP="00C84818">
      <w:pPr>
        <w:pStyle w:val="NormalWeb"/>
        <w:numPr>
          <w:ilvl w:val="0"/>
          <w:numId w:val="17"/>
        </w:numPr>
        <w:spacing w:before="0" w:beforeAutospacing="0" w:after="0" w:afterAutospacing="0"/>
        <w:jc w:val="both"/>
      </w:pPr>
      <w:r w:rsidRPr="003A4466">
        <w:t>Administration</w:t>
      </w:r>
      <w:r w:rsidRPr="00880C09">
        <w:t xml:space="preserve"> includes organizing any efforts to trouble</w:t>
      </w:r>
      <w:r w:rsidR="00006C2E">
        <w:t>shoot or upgrade the database.</w:t>
      </w:r>
    </w:p>
    <w:p w14:paraId="28A77E65" w14:textId="77777777" w:rsidR="00006C2E" w:rsidRDefault="00BB39B8" w:rsidP="00C84818">
      <w:pPr>
        <w:pStyle w:val="NormalWeb"/>
        <w:numPr>
          <w:ilvl w:val="0"/>
          <w:numId w:val="17"/>
        </w:numPr>
        <w:spacing w:before="0" w:beforeAutospacing="0" w:after="0" w:afterAutospacing="0"/>
        <w:jc w:val="both"/>
      </w:pPr>
      <w:r w:rsidRPr="00880C09">
        <w:t>Training includ</w:t>
      </w:r>
      <w:r w:rsidR="00880C09">
        <w:t xml:space="preserve">es teaching </w:t>
      </w:r>
      <w:r w:rsidR="005172EE">
        <w:t>relief valve owners</w:t>
      </w:r>
      <w:r w:rsidR="00880C09" w:rsidRPr="005172EE">
        <w:t xml:space="preserve"> </w:t>
      </w:r>
      <w:r w:rsidRPr="005172EE">
        <w:t>to use the database and answering</w:t>
      </w:r>
      <w:r w:rsidRPr="00880C09">
        <w:t xml:space="preserve"> questions</w:t>
      </w:r>
      <w:r w:rsidR="00880C09">
        <w:t xml:space="preserve"> regarding the database</w:t>
      </w:r>
      <w:r w:rsidR="00006C2E">
        <w:t>.</w:t>
      </w:r>
    </w:p>
    <w:p w14:paraId="2D75EF89" w14:textId="6CCD2655" w:rsidR="00006C2E" w:rsidRDefault="00BB39B8" w:rsidP="00C84818">
      <w:pPr>
        <w:pStyle w:val="NormalWeb"/>
        <w:numPr>
          <w:ilvl w:val="0"/>
          <w:numId w:val="17"/>
        </w:numPr>
        <w:spacing w:before="0" w:beforeAutospacing="0" w:after="0" w:afterAutospacing="0"/>
        <w:jc w:val="both"/>
      </w:pPr>
      <w:r w:rsidRPr="00880C09">
        <w:t xml:space="preserve">Enforcement includes monitoring the number of relief devices </w:t>
      </w:r>
      <w:r w:rsidR="00006C2E">
        <w:t>due for inspection or testing.</w:t>
      </w:r>
    </w:p>
    <w:p w14:paraId="7DD3008F" w14:textId="27AF0790" w:rsidR="00006C2E" w:rsidRDefault="00BB39B8" w:rsidP="00C84818">
      <w:pPr>
        <w:pStyle w:val="NormalWeb"/>
        <w:spacing w:before="0" w:beforeAutospacing="0" w:after="0" w:afterAutospacing="0"/>
        <w:jc w:val="both"/>
      </w:pPr>
      <w:r w:rsidRPr="00880C09">
        <w:t xml:space="preserve">Procedures for relief devices that are </w:t>
      </w:r>
      <w:r w:rsidR="00880C09">
        <w:t>out of compliance</w:t>
      </w:r>
      <w:r w:rsidRPr="00880C09">
        <w:t xml:space="preserve"> are outlined in Section 4.0. </w:t>
      </w:r>
      <w:r w:rsidR="00880C09">
        <w:t>ES</w:t>
      </w:r>
      <w:r w:rsidR="0097461A">
        <w:t>&amp;</w:t>
      </w:r>
      <w:r w:rsidR="00880C09">
        <w:t>H will work with groups responsible for maintaining relief devices to develop a plan to reach compliance with this chapter and monitor progress.</w:t>
      </w:r>
    </w:p>
    <w:p w14:paraId="00C1E287" w14:textId="77777777" w:rsidR="00C84818" w:rsidRPr="00880C09" w:rsidRDefault="00C84818" w:rsidP="00C84818">
      <w:pPr>
        <w:pStyle w:val="NormalWeb"/>
        <w:spacing w:before="0" w:beforeAutospacing="0" w:after="0" w:afterAutospacing="0"/>
        <w:jc w:val="both"/>
      </w:pPr>
    </w:p>
    <w:p w14:paraId="218E62C8" w14:textId="7CE02F59" w:rsidR="004B26CD" w:rsidRDefault="00F86384" w:rsidP="00243821">
      <w:pPr>
        <w:pStyle w:val="Heading1"/>
      </w:pPr>
      <w:bookmarkStart w:id="19" w:name="_Toc94768505"/>
      <w:r w:rsidRPr="001D71FF">
        <w:t>PROCEDURE</w:t>
      </w:r>
      <w:bookmarkEnd w:id="19"/>
    </w:p>
    <w:p w14:paraId="3F855A2D" w14:textId="77777777" w:rsidR="00C84818" w:rsidRPr="00C84818" w:rsidRDefault="00C84818" w:rsidP="00C84818"/>
    <w:p w14:paraId="6E704FA5" w14:textId="77777777" w:rsidR="004B26CD" w:rsidRDefault="008D3305" w:rsidP="00C84818">
      <w:pPr>
        <w:pStyle w:val="Heading2"/>
        <w:jc w:val="both"/>
      </w:pPr>
      <w:bookmarkStart w:id="20" w:name="_Toc94768506"/>
      <w:r w:rsidRPr="004E5952">
        <w:t>Visual</w:t>
      </w:r>
      <w:r w:rsidR="004B26CD">
        <w:t xml:space="preserve"> Inspection</w:t>
      </w:r>
      <w:bookmarkEnd w:id="20"/>
    </w:p>
    <w:p w14:paraId="220F3FC3" w14:textId="47EA45B4" w:rsidR="004B26CD" w:rsidRPr="00230E5A" w:rsidRDefault="00005C90" w:rsidP="00C84818">
      <w:pPr>
        <w:pStyle w:val="NormalWeb"/>
        <w:spacing w:before="0" w:beforeAutospacing="0" w:after="0" w:afterAutospacing="0"/>
        <w:jc w:val="both"/>
      </w:pPr>
      <w:r w:rsidRPr="00230E5A">
        <w:t>A</w:t>
      </w:r>
      <w:r w:rsidR="008D3305" w:rsidRPr="00230E5A">
        <w:t xml:space="preserve"> visual inspection of each </w:t>
      </w:r>
      <w:r w:rsidRPr="00230E5A">
        <w:t xml:space="preserve">relief system must be made </w:t>
      </w:r>
      <w:r w:rsidR="008C482D" w:rsidRPr="00230E5A">
        <w:t xml:space="preserve">before the </w:t>
      </w:r>
      <w:r w:rsidRPr="00230E5A">
        <w:t>initial operation of the protected system. The inspection must be repeated at regular intervals. The maximum interval between inspections</w:t>
      </w:r>
      <w:r w:rsidR="00452297" w:rsidRPr="00230E5A">
        <w:t xml:space="preserve"> </w:t>
      </w:r>
      <w:r w:rsidR="0092611E" w:rsidRPr="00230E5A">
        <w:t xml:space="preserve">shall </w:t>
      </w:r>
      <w:r w:rsidRPr="00230E5A">
        <w:t xml:space="preserve">not exceed </w:t>
      </w:r>
      <w:r w:rsidR="00F108D2" w:rsidRPr="00230E5A">
        <w:t xml:space="preserve">five </w:t>
      </w:r>
      <w:r w:rsidRPr="00230E5A">
        <w:t>years</w:t>
      </w:r>
      <w:r w:rsidR="00FF1F7F" w:rsidRPr="00230E5A">
        <w:t xml:space="preserve"> </w:t>
      </w:r>
      <w:r w:rsidR="00DD6E94" w:rsidRPr="00230E5A">
        <w:rPr>
          <w:b/>
          <w:bCs/>
        </w:rPr>
        <w:t>[1]</w:t>
      </w:r>
      <w:r w:rsidR="00DD6E94" w:rsidRPr="00230E5A">
        <w:t xml:space="preserve"> </w:t>
      </w:r>
      <w:r w:rsidR="00FF1F7F" w:rsidRPr="00230E5A">
        <w:t xml:space="preserve">for stable fluid systems. Potentially </w:t>
      </w:r>
      <w:r w:rsidR="003A4466" w:rsidRPr="00230E5A">
        <w:t>degrading</w:t>
      </w:r>
      <w:r w:rsidR="00FF1F7F" w:rsidRPr="00230E5A">
        <w:t xml:space="preserve"> fluid systems shall have an inspection interval determined by a qualified person.</w:t>
      </w:r>
      <w:r w:rsidR="001C5327" w:rsidRPr="00230E5A">
        <w:t xml:space="preserve"> Trapped volume reliefs </w:t>
      </w:r>
      <w:r w:rsidR="00B1789A" w:rsidRPr="00230E5A">
        <w:t xml:space="preserve">or piping PRDs </w:t>
      </w:r>
      <w:r w:rsidR="001C5327" w:rsidRPr="00230E5A">
        <w:t>do not need to be removed from service to be inspected. Piping PRDs that pass visual inspection may remain installed indefinitely. Such piping PRDs that do not pass visual inspection shall be replaced. Piping PRDs that carry a UV or UD stamp may be repaired and recertified.</w:t>
      </w:r>
    </w:p>
    <w:p w14:paraId="59D15835" w14:textId="77777777" w:rsidR="00C84818" w:rsidRPr="00C84818" w:rsidRDefault="00C84818" w:rsidP="00C84818">
      <w:pPr>
        <w:pStyle w:val="NormalWeb"/>
        <w:spacing w:before="0" w:beforeAutospacing="0" w:after="0" w:afterAutospacing="0"/>
        <w:jc w:val="both"/>
      </w:pPr>
    </w:p>
    <w:p w14:paraId="3E0DD3E3" w14:textId="724C5DD8" w:rsidR="00005C90" w:rsidRPr="00A97868" w:rsidRDefault="008D3305" w:rsidP="00C84818">
      <w:pPr>
        <w:pStyle w:val="Heading2"/>
        <w:jc w:val="both"/>
      </w:pPr>
      <w:bookmarkStart w:id="21" w:name="_Toc94768507"/>
      <w:r w:rsidRPr="00A97868">
        <w:t xml:space="preserve">Primary </w:t>
      </w:r>
      <w:r w:rsidR="00005C90" w:rsidRPr="00A97868">
        <w:t>Relief Devices</w:t>
      </w:r>
      <w:r w:rsidR="00007099" w:rsidRPr="00007099">
        <w:t xml:space="preserve"> </w:t>
      </w:r>
      <w:r w:rsidR="00007099" w:rsidRPr="00A97868">
        <w:t>Testing</w:t>
      </w:r>
      <w:bookmarkEnd w:id="21"/>
    </w:p>
    <w:p w14:paraId="7C60C5F6" w14:textId="1FAF4D7D" w:rsidR="00850BDE" w:rsidRPr="00D609D4" w:rsidRDefault="00005C90" w:rsidP="00C84818">
      <w:pPr>
        <w:pStyle w:val="NormalWeb"/>
        <w:spacing w:before="0" w:beforeAutospacing="0" w:after="0" w:afterAutospacing="0"/>
        <w:ind w:left="540" w:hanging="360"/>
        <w:jc w:val="both"/>
        <w:rPr>
          <w:strike/>
        </w:rPr>
      </w:pPr>
      <w:r w:rsidRPr="00A97868">
        <w:t xml:space="preserve">a. </w:t>
      </w:r>
      <w:r w:rsidR="004B26CD">
        <w:tab/>
      </w:r>
      <w:r w:rsidRPr="00A97868">
        <w:t xml:space="preserve">Re-closing primary relief devices must be tested prior to their installation. </w:t>
      </w:r>
      <w:r w:rsidR="0092611E">
        <w:t>Additional</w:t>
      </w:r>
      <w:r w:rsidR="0092611E" w:rsidRPr="00A97868">
        <w:t xml:space="preserve"> </w:t>
      </w:r>
      <w:r w:rsidRPr="00A97868">
        <w:t xml:space="preserve">testing </w:t>
      </w:r>
      <w:r w:rsidR="0092611E">
        <w:t>shall</w:t>
      </w:r>
      <w:r w:rsidR="0092611E" w:rsidRPr="00A97868">
        <w:t xml:space="preserve"> </w:t>
      </w:r>
      <w:r w:rsidRPr="00A97868">
        <w:t xml:space="preserve">be repeated at regular intervals. </w:t>
      </w:r>
    </w:p>
    <w:p w14:paraId="114D760D" w14:textId="3DD9EA63" w:rsidR="003B0CD0" w:rsidRPr="002673E3" w:rsidRDefault="003B0CD0" w:rsidP="00C84818">
      <w:pPr>
        <w:pStyle w:val="NormalWeb"/>
        <w:spacing w:before="0" w:beforeAutospacing="0" w:after="0" w:afterAutospacing="0"/>
        <w:ind w:left="540"/>
        <w:jc w:val="both"/>
      </w:pPr>
      <w:r w:rsidRPr="002673E3">
        <w:t xml:space="preserve">Unless documented experience and/or </w:t>
      </w:r>
      <w:r w:rsidR="00953333" w:rsidRPr="002673E3">
        <w:t>an</w:t>
      </w:r>
      <w:r w:rsidRPr="002673E3">
        <w:t xml:space="preserve"> RBI assessment indicates </w:t>
      </w:r>
      <w:r w:rsidR="0092611E" w:rsidRPr="002673E3">
        <w:t>otherwise</w:t>
      </w:r>
      <w:r w:rsidRPr="002673E3">
        <w:t xml:space="preserve">, </w:t>
      </w:r>
      <w:r w:rsidR="001211A2" w:rsidRPr="002673E3">
        <w:t xml:space="preserve">the following </w:t>
      </w:r>
      <w:r w:rsidRPr="002673E3">
        <w:t>test</w:t>
      </w:r>
      <w:r w:rsidR="001211A2" w:rsidRPr="002673E3">
        <w:t>ing</w:t>
      </w:r>
      <w:r w:rsidRPr="002673E3">
        <w:t xml:space="preserve"> and inspection intervals for pressure-relieving</w:t>
      </w:r>
      <w:r w:rsidR="0092611E" w:rsidRPr="002673E3">
        <w:t xml:space="preserve"> </w:t>
      </w:r>
      <w:r w:rsidR="007C6449" w:rsidRPr="002673E3">
        <w:t xml:space="preserve">devices </w:t>
      </w:r>
      <w:r w:rsidR="0092611E" w:rsidRPr="002673E3">
        <w:t>shall</w:t>
      </w:r>
      <w:r w:rsidRPr="002673E3">
        <w:t xml:space="preserve"> not exceed</w:t>
      </w:r>
      <w:r w:rsidR="00C0332E" w:rsidRPr="002673E3">
        <w:rPr>
          <w:b/>
          <w:bCs/>
        </w:rPr>
        <w:t xml:space="preserve"> </w:t>
      </w:r>
      <w:r w:rsidR="003C4606" w:rsidRPr="002673E3">
        <w:rPr>
          <w:b/>
          <w:bCs/>
        </w:rPr>
        <w:t xml:space="preserve">five </w:t>
      </w:r>
      <w:r w:rsidRPr="002673E3">
        <w:rPr>
          <w:b/>
          <w:bCs/>
        </w:rPr>
        <w:t xml:space="preserve">years </w:t>
      </w:r>
      <w:r w:rsidRPr="002673E3">
        <w:t>for typical process services</w:t>
      </w:r>
      <w:r w:rsidR="00E77984" w:rsidRPr="002673E3">
        <w:t>, unless for clean</w:t>
      </w:r>
      <w:r w:rsidR="00E77984" w:rsidRPr="002673E3">
        <w:rPr>
          <w:b/>
          <w:bCs/>
        </w:rPr>
        <w:t xml:space="preserve"> (non</w:t>
      </w:r>
      <w:r w:rsidR="008C482D" w:rsidRPr="002673E3">
        <w:rPr>
          <w:b/>
          <w:bCs/>
        </w:rPr>
        <w:t>-</w:t>
      </w:r>
      <w:r w:rsidR="00E77984" w:rsidRPr="002673E3">
        <w:rPr>
          <w:b/>
          <w:bCs/>
        </w:rPr>
        <w:t>fouling)</w:t>
      </w:r>
      <w:r w:rsidR="00EA4CE9">
        <w:rPr>
          <w:b/>
          <w:bCs/>
        </w:rPr>
        <w:t xml:space="preserve">, </w:t>
      </w:r>
      <w:r w:rsidR="00E77984" w:rsidRPr="002673E3">
        <w:rPr>
          <w:b/>
          <w:bCs/>
        </w:rPr>
        <w:t xml:space="preserve">noncorrosive services </w:t>
      </w:r>
      <w:r w:rsidR="00EA4CE9">
        <w:rPr>
          <w:b/>
          <w:bCs/>
        </w:rPr>
        <w:t xml:space="preserve">and environment </w:t>
      </w:r>
      <w:r w:rsidR="00E77984" w:rsidRPr="002673E3">
        <w:t>for which the interval can be increased up to</w:t>
      </w:r>
      <w:r w:rsidR="00E77984" w:rsidRPr="002673E3">
        <w:rPr>
          <w:b/>
          <w:bCs/>
        </w:rPr>
        <w:t xml:space="preserve"> ten years</w:t>
      </w:r>
      <w:r w:rsidRPr="002673E3">
        <w:t xml:space="preserve"> </w:t>
      </w:r>
      <w:r w:rsidRPr="002673E3">
        <w:rPr>
          <w:b/>
          <w:bCs/>
        </w:rPr>
        <w:t>[4</w:t>
      </w:r>
      <w:r w:rsidR="00ED4CD5" w:rsidRPr="002673E3">
        <w:rPr>
          <w:b/>
          <w:bCs/>
        </w:rPr>
        <w:t>]</w:t>
      </w:r>
      <w:r w:rsidR="00ED4CD5" w:rsidRPr="002673E3">
        <w:t>. The</w:t>
      </w:r>
      <w:r w:rsidR="00C0332E" w:rsidRPr="002673E3">
        <w:t xml:space="preserve"> systems with testing interval </w:t>
      </w:r>
      <w:r w:rsidR="00ED4CD5" w:rsidRPr="002673E3">
        <w:t xml:space="preserve">of </w:t>
      </w:r>
      <w:r w:rsidR="00C0332E" w:rsidRPr="002673E3">
        <w:t>ten years shall be visually inspected every five years.</w:t>
      </w:r>
      <w:r w:rsidR="0069734B" w:rsidRPr="002673E3">
        <w:t xml:space="preserve"> </w:t>
      </w:r>
    </w:p>
    <w:p w14:paraId="612A76A9" w14:textId="77777777" w:rsidR="006931A9" w:rsidRPr="002673E3" w:rsidRDefault="006931A9" w:rsidP="00C84818">
      <w:pPr>
        <w:pStyle w:val="NormalWeb"/>
        <w:spacing w:before="0" w:beforeAutospacing="0" w:after="0" w:afterAutospacing="0"/>
        <w:ind w:left="540"/>
        <w:jc w:val="both"/>
      </w:pPr>
    </w:p>
    <w:p w14:paraId="5A14428A" w14:textId="186C3EBF" w:rsidR="0069734B" w:rsidRPr="002673E3" w:rsidRDefault="006931A9" w:rsidP="00C84818">
      <w:pPr>
        <w:pStyle w:val="NormalWeb"/>
        <w:spacing w:before="0" w:beforeAutospacing="0" w:after="0" w:afterAutospacing="0"/>
        <w:ind w:left="540"/>
        <w:jc w:val="both"/>
      </w:pPr>
      <w:r w:rsidRPr="002673E3">
        <w:rPr>
          <w:rStyle w:val="Emphasis"/>
          <w:i w:val="0"/>
          <w:iCs w:val="0"/>
        </w:rPr>
        <w:t xml:space="preserve">(Relief valve installed indoors on the cryogenic system during non-relieving operation never see the temperature below the dew point is non-fouling and non-corrosive. But if PRD could see temperatures below the dew point, </w:t>
      </w:r>
      <w:r w:rsidR="007350D2" w:rsidRPr="002673E3">
        <w:rPr>
          <w:rStyle w:val="Emphasis"/>
          <w:i w:val="0"/>
          <w:iCs w:val="0"/>
        </w:rPr>
        <w:t xml:space="preserve">then there </w:t>
      </w:r>
      <w:r w:rsidRPr="002673E3">
        <w:rPr>
          <w:rStyle w:val="Emphasis"/>
          <w:i w:val="0"/>
          <w:iCs w:val="0"/>
        </w:rPr>
        <w:t xml:space="preserve">could be condensation </w:t>
      </w:r>
      <w:r w:rsidR="007350D2" w:rsidRPr="002673E3">
        <w:rPr>
          <w:rStyle w:val="Emphasis"/>
          <w:i w:val="0"/>
          <w:iCs w:val="0"/>
        </w:rPr>
        <w:t xml:space="preserve">or </w:t>
      </w:r>
      <w:r w:rsidRPr="002673E3">
        <w:rPr>
          <w:rStyle w:val="Emphasis"/>
          <w:i w:val="0"/>
          <w:iCs w:val="0"/>
        </w:rPr>
        <w:t xml:space="preserve">ice </w:t>
      </w:r>
      <w:r w:rsidR="007350D2" w:rsidRPr="002673E3">
        <w:rPr>
          <w:rStyle w:val="Emphasis"/>
          <w:i w:val="0"/>
          <w:iCs w:val="0"/>
        </w:rPr>
        <w:t xml:space="preserve">formation </w:t>
      </w:r>
      <w:r w:rsidRPr="002673E3">
        <w:rPr>
          <w:rStyle w:val="Emphasis"/>
          <w:i w:val="0"/>
          <w:iCs w:val="0"/>
        </w:rPr>
        <w:t>and potentially a corrosive and fouling environment).</w:t>
      </w:r>
    </w:p>
    <w:p w14:paraId="18789109" w14:textId="0B0A5BE9" w:rsidR="00303A61" w:rsidRPr="002673E3" w:rsidRDefault="00FF1F7F" w:rsidP="00C84818">
      <w:pPr>
        <w:pStyle w:val="NormalWeb"/>
        <w:spacing w:before="0" w:beforeAutospacing="0" w:after="0" w:afterAutospacing="0"/>
        <w:ind w:left="547"/>
        <w:jc w:val="both"/>
      </w:pPr>
      <w:r w:rsidRPr="002673E3">
        <w:t xml:space="preserve">Potentially </w:t>
      </w:r>
      <w:r w:rsidR="003A4466" w:rsidRPr="002673E3">
        <w:t>degrading</w:t>
      </w:r>
      <w:r w:rsidRPr="002673E3">
        <w:t xml:space="preserve"> fluid systems shall have a testing interval determined by a qualified person</w:t>
      </w:r>
      <w:r w:rsidR="003B0CD0" w:rsidRPr="002673E3">
        <w:t xml:space="preserve"> per the owner/user’s QA system </w:t>
      </w:r>
      <w:r w:rsidR="003B0CD0" w:rsidRPr="002673E3">
        <w:rPr>
          <w:b/>
          <w:bCs/>
        </w:rPr>
        <w:t>[4]</w:t>
      </w:r>
      <w:r w:rsidR="00FB1D25" w:rsidRPr="002673E3">
        <w:t>, as recorded in Engineering Notes/Documents</w:t>
      </w:r>
      <w:r w:rsidRPr="002673E3">
        <w:t>.</w:t>
      </w:r>
      <w:r w:rsidR="008E6631" w:rsidRPr="002673E3">
        <w:t xml:space="preserve"> </w:t>
      </w:r>
    </w:p>
    <w:p w14:paraId="6CB75215" w14:textId="60B9A659" w:rsidR="00303A61" w:rsidRDefault="008C482D" w:rsidP="00C84818">
      <w:pPr>
        <w:pStyle w:val="NormalWeb"/>
        <w:spacing w:before="0" w:beforeAutospacing="0" w:after="0" w:afterAutospacing="0"/>
        <w:ind w:left="547"/>
        <w:jc w:val="both"/>
      </w:pPr>
      <w:r>
        <w:t>Before</w:t>
      </w:r>
      <w:r w:rsidR="008E6631" w:rsidRPr="00D220CA">
        <w:t xml:space="preserve"> </w:t>
      </w:r>
      <w:r w:rsidR="005B0AF5" w:rsidRPr="00D220CA">
        <w:t>re-</w:t>
      </w:r>
      <w:r w:rsidR="008E6631" w:rsidRPr="00D220CA">
        <w:t>installing tested/inspected relief valv</w:t>
      </w:r>
      <w:r w:rsidR="005B0AF5" w:rsidRPr="00D220CA">
        <w:t>e</w:t>
      </w:r>
      <w:r w:rsidR="00334854" w:rsidRPr="00D220CA">
        <w:t>s</w:t>
      </w:r>
      <w:r w:rsidR="008E6631" w:rsidRPr="00D220CA">
        <w:t xml:space="preserve">, </w:t>
      </w:r>
      <w:r w:rsidR="005B0AF5" w:rsidRPr="00D220CA">
        <w:t xml:space="preserve">all surfaces </w:t>
      </w:r>
      <w:r w:rsidR="008E6631" w:rsidRPr="00D220CA">
        <w:t xml:space="preserve">shall be </w:t>
      </w:r>
      <w:r w:rsidR="005B0AF5" w:rsidRPr="00D220CA">
        <w:t xml:space="preserve">checked for </w:t>
      </w:r>
      <w:r w:rsidR="008E6631" w:rsidRPr="00D220CA">
        <w:t xml:space="preserve">accumulation of greases, oils, </w:t>
      </w:r>
      <w:r w:rsidR="00E77984">
        <w:t>rag</w:t>
      </w:r>
      <w:r w:rsidR="00FB1D25">
        <w:t>s</w:t>
      </w:r>
      <w:r w:rsidR="00E77984">
        <w:t>, etc.</w:t>
      </w:r>
      <w:r w:rsidR="00334854" w:rsidRPr="00D220CA">
        <w:t xml:space="preserve"> </w:t>
      </w:r>
      <w:r w:rsidR="007A7298">
        <w:t>Any</w:t>
      </w:r>
      <w:r w:rsidR="007A7298" w:rsidRPr="00D220CA">
        <w:t xml:space="preserve"> </w:t>
      </w:r>
      <w:r w:rsidR="00334854" w:rsidRPr="00D220CA">
        <w:t xml:space="preserve">unwanted substances shall be removed </w:t>
      </w:r>
      <w:r w:rsidR="001840DF">
        <w:t>immediately</w:t>
      </w:r>
      <w:r w:rsidR="001840DF" w:rsidRPr="00D220CA">
        <w:t xml:space="preserve"> and</w:t>
      </w:r>
      <w:r w:rsidR="00334854" w:rsidRPr="00D220CA">
        <w:t xml:space="preserve"> shall be noted in the testing/inspection notes</w:t>
      </w:r>
      <w:r w:rsidR="007A10AC" w:rsidRPr="00D220CA">
        <w:t xml:space="preserve"> for the relief device </w:t>
      </w:r>
      <w:r w:rsidR="00334854" w:rsidRPr="00D220CA">
        <w:t>in the Fermilab Relief Device Database.</w:t>
      </w:r>
      <w:r w:rsidR="00005C90" w:rsidRPr="00D220CA">
        <w:t xml:space="preserve"> </w:t>
      </w:r>
    </w:p>
    <w:p w14:paraId="76152916" w14:textId="3C7BE378" w:rsidR="00854F58" w:rsidRPr="001F0F46" w:rsidRDefault="00005C90" w:rsidP="00C84818">
      <w:pPr>
        <w:pStyle w:val="NormalWeb"/>
        <w:spacing w:before="0" w:beforeAutospacing="0" w:after="0" w:afterAutospacing="0"/>
        <w:ind w:left="547"/>
        <w:jc w:val="both"/>
        <w:rPr>
          <w:color w:val="000000" w:themeColor="text1"/>
        </w:rPr>
      </w:pPr>
      <w:r w:rsidRPr="00D220CA">
        <w:t>I</w:t>
      </w:r>
      <w:r w:rsidRPr="00A97868">
        <w:t xml:space="preserve">n the case of new and previously </w:t>
      </w:r>
      <w:r w:rsidR="007A7298">
        <w:t>un</w:t>
      </w:r>
      <w:r w:rsidRPr="00A97868">
        <w:t xml:space="preserve">used relief devices, certification of the set pressure by the manufacturer will be considered to constitute a test. In this case, the test date will </w:t>
      </w:r>
      <w:r w:rsidR="008E6631" w:rsidRPr="00A97868">
        <w:t>be</w:t>
      </w:r>
      <w:r w:rsidRPr="00A97868">
        <w:t xml:space="preserve"> the date on which the relief device was </w:t>
      </w:r>
      <w:r w:rsidR="00B633D3">
        <w:t>last tested,</w:t>
      </w:r>
      <w:r w:rsidRPr="00A97868">
        <w:t xml:space="preserve"> and the requirement for further testing </w:t>
      </w:r>
      <w:r w:rsidR="008C482D">
        <w:t>before</w:t>
      </w:r>
      <w:r w:rsidRPr="00A97868">
        <w:t xml:space="preserve"> installation will be waived. </w:t>
      </w:r>
      <w:r w:rsidR="000142C3" w:rsidRPr="00A97868">
        <w:t>The manufacturer’s test certificate shall be uploaded to the Fermilab Relief Device Database.</w:t>
      </w:r>
    </w:p>
    <w:p w14:paraId="46F35376" w14:textId="679B4E9A" w:rsidR="0000518F" w:rsidRPr="002673E3" w:rsidRDefault="00833E13" w:rsidP="00C84818">
      <w:pPr>
        <w:pStyle w:val="NormalWeb"/>
        <w:spacing w:before="0" w:beforeAutospacing="0" w:after="0" w:afterAutospacing="0"/>
        <w:ind w:left="547" w:hanging="277"/>
        <w:jc w:val="both"/>
      </w:pPr>
      <w:r w:rsidRPr="00A97868">
        <w:t xml:space="preserve">b. </w:t>
      </w:r>
      <w:r w:rsidR="004B26CD">
        <w:tab/>
      </w:r>
      <w:r w:rsidRPr="00A97868">
        <w:t xml:space="preserve">Non-re-closing (burst disk), </w:t>
      </w:r>
      <w:r w:rsidRPr="00B633D3">
        <w:rPr>
          <w:color w:val="000000" w:themeColor="text1"/>
        </w:rPr>
        <w:t xml:space="preserve">trapped volume, </w:t>
      </w:r>
      <w:r w:rsidR="00005C90" w:rsidRPr="00A97868">
        <w:t xml:space="preserve">and parallel plate primary relief devices (used on </w:t>
      </w:r>
      <w:r w:rsidR="00005C90" w:rsidRPr="002673E3">
        <w:t xml:space="preserve">vacuum vessels and insulating vacuum spaces) need not be </w:t>
      </w:r>
      <w:r w:rsidR="001C684D" w:rsidRPr="002673E3">
        <w:t>tested but</w:t>
      </w:r>
      <w:r w:rsidR="00005C90" w:rsidRPr="002673E3">
        <w:t xml:space="preserve"> </w:t>
      </w:r>
      <w:r w:rsidR="004B021E" w:rsidRPr="002673E3">
        <w:t xml:space="preserve">shall </w:t>
      </w:r>
      <w:r w:rsidR="00005C90" w:rsidRPr="002673E3">
        <w:t xml:space="preserve">be </w:t>
      </w:r>
      <w:r w:rsidR="00AC5F38" w:rsidRPr="002673E3">
        <w:t xml:space="preserve">visually </w:t>
      </w:r>
      <w:r w:rsidR="00005C90" w:rsidRPr="002673E3">
        <w:t xml:space="preserve">inspected every </w:t>
      </w:r>
      <w:r w:rsidR="00F108D2" w:rsidRPr="002673E3">
        <w:rPr>
          <w:b/>
          <w:bCs/>
        </w:rPr>
        <w:t>five</w:t>
      </w:r>
      <w:r w:rsidR="00F108D2" w:rsidRPr="002673E3">
        <w:t xml:space="preserve"> </w:t>
      </w:r>
      <w:r w:rsidR="00005C90" w:rsidRPr="002673E3">
        <w:t>years</w:t>
      </w:r>
      <w:r w:rsidR="001204E9" w:rsidRPr="002673E3">
        <w:t xml:space="preserve"> </w:t>
      </w:r>
      <w:r w:rsidR="00D00371" w:rsidRPr="002673E3">
        <w:rPr>
          <w:b/>
          <w:bCs/>
        </w:rPr>
        <w:t>[1]</w:t>
      </w:r>
      <w:r w:rsidR="00D00371" w:rsidRPr="002673E3">
        <w:t xml:space="preserve"> </w:t>
      </w:r>
      <w:r w:rsidR="00BD4664" w:rsidRPr="002673E3">
        <w:t>and recorded for future reference.</w:t>
      </w:r>
      <w:r w:rsidR="00303A61" w:rsidRPr="002673E3">
        <w:t xml:space="preserve"> Trapped volume relief</w:t>
      </w:r>
      <w:r w:rsidR="007A7298" w:rsidRPr="002673E3">
        <w:t xml:space="preserve"> device</w:t>
      </w:r>
      <w:r w:rsidR="00303A61" w:rsidRPr="002673E3">
        <w:t xml:space="preserve"> inspections </w:t>
      </w:r>
      <w:r w:rsidR="001414B3" w:rsidRPr="002673E3">
        <w:t>should</w:t>
      </w:r>
      <w:r w:rsidR="004B021E" w:rsidRPr="002673E3">
        <w:t xml:space="preserve"> </w:t>
      </w:r>
      <w:r w:rsidR="00303A61" w:rsidRPr="002673E3">
        <w:t xml:space="preserve">be tracked </w:t>
      </w:r>
      <w:r w:rsidR="001414B3" w:rsidRPr="002673E3">
        <w:t xml:space="preserve">in </w:t>
      </w:r>
      <w:r w:rsidR="00303A61" w:rsidRPr="002673E3">
        <w:t>the Fermilab Relief Device Database</w:t>
      </w:r>
      <w:r w:rsidR="009D4365" w:rsidRPr="002673E3">
        <w:t xml:space="preserve"> for new systems</w:t>
      </w:r>
      <w:r w:rsidR="00303A61" w:rsidRPr="002673E3">
        <w:t xml:space="preserve">. </w:t>
      </w:r>
      <w:r w:rsidR="003654B1" w:rsidRPr="002673E3">
        <w:t>Trapped</w:t>
      </w:r>
      <w:r w:rsidR="0037473D" w:rsidRPr="002673E3">
        <w:t xml:space="preserve"> </w:t>
      </w:r>
      <w:r w:rsidR="003654B1" w:rsidRPr="002673E3">
        <w:t xml:space="preserve">Volume </w:t>
      </w:r>
      <w:r w:rsidR="0037473D" w:rsidRPr="002673E3">
        <w:t xml:space="preserve">relief devices </w:t>
      </w:r>
      <w:r w:rsidR="0037473D" w:rsidRPr="002673E3">
        <w:rPr>
          <w:b/>
          <w:bCs/>
        </w:rPr>
        <w:t>[1]</w:t>
      </w:r>
      <w:r w:rsidR="0037473D" w:rsidRPr="002673E3">
        <w:t xml:space="preserve"> shall be visually inspected every 5 years</w:t>
      </w:r>
      <w:r w:rsidR="00046F34" w:rsidRPr="002673E3">
        <w:t>.</w:t>
      </w:r>
      <w:r w:rsidR="001414B3" w:rsidRPr="002673E3">
        <w:t xml:space="preserve"> </w:t>
      </w:r>
      <w:r w:rsidR="0000518F" w:rsidRPr="002673E3">
        <w:t xml:space="preserve"> </w:t>
      </w:r>
    </w:p>
    <w:p w14:paraId="49F15BCD" w14:textId="4E5E67D2" w:rsidR="00864B25" w:rsidRPr="002673E3" w:rsidRDefault="00F108D2" w:rsidP="00C84818">
      <w:pPr>
        <w:pStyle w:val="NormalWeb"/>
        <w:spacing w:before="0" w:beforeAutospacing="0" w:after="0" w:afterAutospacing="0"/>
        <w:ind w:left="547" w:hanging="7"/>
        <w:jc w:val="both"/>
      </w:pPr>
      <w:r w:rsidRPr="002673E3">
        <w:t>For breaking/buckling pin devices</w:t>
      </w:r>
      <w:r w:rsidR="00A03901" w:rsidRPr="002673E3">
        <w:t>, they</w:t>
      </w:r>
      <w:r w:rsidRPr="002673E3">
        <w:t xml:space="preserve"> shall be inspected annually for seal integrity, corrosion, and freedom of piston movement. The device need not be actuated during this inspection.</w:t>
      </w:r>
    </w:p>
    <w:p w14:paraId="50A4588A" w14:textId="59130A06" w:rsidR="006E6C74" w:rsidRPr="002673E3" w:rsidRDefault="00005C90" w:rsidP="00EA4CE9">
      <w:pPr>
        <w:pStyle w:val="NormalWeb"/>
        <w:spacing w:before="0" w:beforeAutospacing="0" w:after="0" w:afterAutospacing="0"/>
        <w:ind w:left="540" w:hanging="270"/>
        <w:jc w:val="both"/>
      </w:pPr>
      <w:r w:rsidRPr="00A97868">
        <w:t xml:space="preserve">c. </w:t>
      </w:r>
      <w:r w:rsidR="006E6C74" w:rsidRPr="002673E3">
        <w:t>Inspections, tests, or examinations for pressure-relieving devices that cannot be completed by their due date may be deferred, subject to the requirements in the following sub-sections</w:t>
      </w:r>
      <w:r w:rsidR="00AC5F38" w:rsidRPr="002673E3">
        <w:t xml:space="preserve"> </w:t>
      </w:r>
      <w:r w:rsidR="008373F0" w:rsidRPr="002673E3">
        <w:rPr>
          <w:b/>
          <w:bCs/>
        </w:rPr>
        <w:t>[4]</w:t>
      </w:r>
      <w:r w:rsidR="006E6C74" w:rsidRPr="002673E3">
        <w:t xml:space="preserve">. </w:t>
      </w:r>
    </w:p>
    <w:p w14:paraId="150D4A4F" w14:textId="77777777" w:rsidR="004D094E" w:rsidRPr="00E75224" w:rsidRDefault="004D094E" w:rsidP="00C84818">
      <w:pPr>
        <w:pStyle w:val="NormalWeb"/>
        <w:spacing w:before="0" w:beforeAutospacing="0" w:after="0" w:afterAutospacing="0"/>
        <w:ind w:left="540" w:hanging="274"/>
        <w:jc w:val="both"/>
      </w:pPr>
    </w:p>
    <w:p w14:paraId="745F2892" w14:textId="2B9BE500" w:rsidR="0044201C" w:rsidRPr="002673E3" w:rsidRDefault="006E6C74" w:rsidP="003F31AD">
      <w:pPr>
        <w:pStyle w:val="NormalWeb"/>
        <w:spacing w:before="0" w:beforeAutospacing="0" w:after="0" w:afterAutospacing="0"/>
        <w:ind w:left="540" w:hanging="274"/>
      </w:pPr>
      <w:r w:rsidRPr="002673E3">
        <w:t xml:space="preserve">    </w:t>
      </w:r>
      <w:r w:rsidR="004D094E" w:rsidRPr="002673E3">
        <w:t xml:space="preserve"> </w:t>
      </w:r>
      <w:r w:rsidR="009E2342" w:rsidRPr="002673E3">
        <w:t>A</w:t>
      </w:r>
      <w:r w:rsidR="009E2342" w:rsidRPr="002673E3">
        <w:rPr>
          <w:u w:val="single"/>
        </w:rPr>
        <w:t xml:space="preserve"> s</w:t>
      </w:r>
      <w:r w:rsidRPr="002673E3">
        <w:rPr>
          <w:u w:val="single"/>
        </w:rPr>
        <w:t>implified</w:t>
      </w:r>
      <w:r w:rsidR="009E2342" w:rsidRPr="002673E3">
        <w:rPr>
          <w:u w:val="single"/>
        </w:rPr>
        <w:t xml:space="preserve"> short-term d</w:t>
      </w:r>
      <w:r w:rsidRPr="002673E3">
        <w:rPr>
          <w:u w:val="single"/>
        </w:rPr>
        <w:t>eferral</w:t>
      </w:r>
      <w:r w:rsidR="0071031E" w:rsidRPr="002673E3">
        <w:t xml:space="preserve"> may be </w:t>
      </w:r>
      <w:r w:rsidR="002840BB" w:rsidRPr="002673E3">
        <w:t>utilized</w:t>
      </w:r>
      <w:r w:rsidR="0071031E" w:rsidRPr="002673E3">
        <w:t xml:space="preserve"> </w:t>
      </w:r>
      <w:r w:rsidR="002840BB" w:rsidRPr="002673E3">
        <w:t xml:space="preserve">provided </w:t>
      </w:r>
      <w:r w:rsidR="00A46ACF" w:rsidRPr="002673E3">
        <w:t>all</w:t>
      </w:r>
      <w:r w:rsidR="002840BB" w:rsidRPr="002673E3">
        <w:t xml:space="preserve"> </w:t>
      </w:r>
      <w:r w:rsidR="0071031E" w:rsidRPr="002673E3">
        <w:t xml:space="preserve">the following conditions are </w:t>
      </w:r>
      <w:r w:rsidR="00440091" w:rsidRPr="002673E3">
        <w:t>met</w:t>
      </w:r>
      <w:r w:rsidR="0044201C" w:rsidRPr="002673E3">
        <w:t>:</w:t>
      </w:r>
    </w:p>
    <w:p w14:paraId="415CE813" w14:textId="77777777" w:rsidR="002840BB" w:rsidRPr="002673E3" w:rsidRDefault="00440091" w:rsidP="00E75224">
      <w:pPr>
        <w:pStyle w:val="NormalWeb"/>
        <w:spacing w:before="0" w:beforeAutospacing="0" w:after="0" w:afterAutospacing="0"/>
        <w:ind w:left="900"/>
        <w:jc w:val="both"/>
      </w:pPr>
      <w:r w:rsidRPr="002673E3">
        <w:t>a)</w:t>
      </w:r>
      <w:r w:rsidR="0044201C" w:rsidRPr="002673E3">
        <w:t xml:space="preserve"> </w:t>
      </w:r>
      <w:r w:rsidRPr="002673E3">
        <w:t>The current due date for the inspection, test</w:t>
      </w:r>
      <w:r w:rsidR="002840BB" w:rsidRPr="002673E3">
        <w:t>ing</w:t>
      </w:r>
      <w:r w:rsidRPr="002673E3">
        <w:t>, or examination has not been previously deferred.</w:t>
      </w:r>
      <w:r w:rsidR="0044201C" w:rsidRPr="002673E3">
        <w:t xml:space="preserve"> </w:t>
      </w:r>
    </w:p>
    <w:p w14:paraId="62873702" w14:textId="251F89A8" w:rsidR="00440091" w:rsidRPr="002673E3" w:rsidRDefault="00440091" w:rsidP="00E75224">
      <w:pPr>
        <w:pStyle w:val="NormalWeb"/>
        <w:spacing w:before="0" w:beforeAutospacing="0" w:after="0" w:afterAutospacing="0"/>
        <w:ind w:left="900"/>
        <w:jc w:val="both"/>
      </w:pPr>
      <w:r w:rsidRPr="002673E3">
        <w:t>b)</w:t>
      </w:r>
      <w:r w:rsidR="0044201C" w:rsidRPr="002673E3">
        <w:t xml:space="preserve"> </w:t>
      </w:r>
      <w:r w:rsidRPr="002673E3">
        <w:t xml:space="preserve">The </w:t>
      </w:r>
      <w:r w:rsidR="002840BB" w:rsidRPr="002673E3">
        <w:t xml:space="preserve">newly </w:t>
      </w:r>
      <w:r w:rsidRPr="002673E3">
        <w:t>proposed due date would not increase the current inspection/servicing interval or due date by more than 10 % or six months, whichever is less.</w:t>
      </w:r>
    </w:p>
    <w:p w14:paraId="785642FB" w14:textId="4AD2C373" w:rsidR="00440091" w:rsidRPr="002673E3" w:rsidRDefault="00440091" w:rsidP="00E75224">
      <w:pPr>
        <w:pStyle w:val="NormalWeb"/>
        <w:spacing w:before="0" w:beforeAutospacing="0" w:after="0" w:afterAutospacing="0"/>
        <w:ind w:left="900"/>
        <w:jc w:val="both"/>
      </w:pPr>
      <w:r w:rsidRPr="002673E3">
        <w:t>c)</w:t>
      </w:r>
      <w:r w:rsidR="00AC5F38" w:rsidRPr="002673E3">
        <w:t xml:space="preserve"> </w:t>
      </w:r>
      <w:r w:rsidRPr="002673E3">
        <w:t>A review of current operating conditions, as well as</w:t>
      </w:r>
      <w:r w:rsidR="002840BB" w:rsidRPr="002673E3">
        <w:t xml:space="preserve"> an assessment of</w:t>
      </w:r>
      <w:r w:rsidRPr="002673E3">
        <w:t xml:space="preserve"> pressure vessel </w:t>
      </w:r>
      <w:r w:rsidR="002840BB" w:rsidRPr="002673E3">
        <w:t>and/</w:t>
      </w:r>
      <w:r w:rsidRPr="002673E3">
        <w:t>or pressure-relieving device history, has been completed</w:t>
      </w:r>
      <w:r w:rsidR="002840BB" w:rsidRPr="002673E3">
        <w:t>.</w:t>
      </w:r>
    </w:p>
    <w:p w14:paraId="20548FAC" w14:textId="12A0DE3C" w:rsidR="00440091" w:rsidRPr="002673E3" w:rsidRDefault="00440091" w:rsidP="00E75224">
      <w:pPr>
        <w:pStyle w:val="NormalWeb"/>
        <w:spacing w:before="0" w:beforeAutospacing="0" w:after="0" w:afterAutospacing="0"/>
        <w:ind w:left="900"/>
        <w:jc w:val="both"/>
      </w:pPr>
      <w:r w:rsidRPr="002673E3">
        <w:t>d)</w:t>
      </w:r>
      <w:r w:rsidR="00AC5F38" w:rsidRPr="002673E3">
        <w:t xml:space="preserve"> </w:t>
      </w:r>
      <w:r w:rsidRPr="002673E3">
        <w:t xml:space="preserve">The deferral request has </w:t>
      </w:r>
      <w:r w:rsidR="002840BB" w:rsidRPr="002673E3">
        <w:t xml:space="preserve">been approved via </w:t>
      </w:r>
      <w:r w:rsidR="00CC503C" w:rsidRPr="002673E3">
        <w:t>a formal</w:t>
      </w:r>
      <w:r w:rsidR="002840BB" w:rsidRPr="002673E3">
        <w:t xml:space="preserve"> peer review and approval process</w:t>
      </w:r>
      <w:r w:rsidRPr="002673E3">
        <w:t xml:space="preserve"> and an appropriate operations management representative(s).</w:t>
      </w:r>
    </w:p>
    <w:p w14:paraId="0AD7C566" w14:textId="407A53E7" w:rsidR="00A4014A" w:rsidRPr="002673E3" w:rsidRDefault="00440091" w:rsidP="00E75224">
      <w:pPr>
        <w:pStyle w:val="NormalWeb"/>
        <w:spacing w:before="0" w:beforeAutospacing="0" w:after="0" w:afterAutospacing="0"/>
        <w:ind w:left="900"/>
        <w:jc w:val="both"/>
      </w:pPr>
      <w:r w:rsidRPr="002673E3">
        <w:t>e)</w:t>
      </w:r>
      <w:r w:rsidR="00AC5F38" w:rsidRPr="002673E3">
        <w:t xml:space="preserve"> </w:t>
      </w:r>
      <w:r w:rsidRPr="002673E3">
        <w:t xml:space="preserve">Updates to the pressure-relieving device records </w:t>
      </w:r>
      <w:r w:rsidR="00AF5207" w:rsidRPr="002673E3">
        <w:t xml:space="preserve">including the above-required </w:t>
      </w:r>
      <w:r w:rsidRPr="002673E3">
        <w:t xml:space="preserve">deferral documentation are complete before </w:t>
      </w:r>
      <w:r w:rsidR="00AF5207" w:rsidRPr="002673E3">
        <w:t>the pressure-relieving device</w:t>
      </w:r>
      <w:r w:rsidRPr="002673E3">
        <w:t xml:space="preserve"> is operated beyond </w:t>
      </w:r>
      <w:r w:rsidR="00AF5207" w:rsidRPr="002673E3">
        <w:t xml:space="preserve">its </w:t>
      </w:r>
      <w:r w:rsidRPr="002673E3">
        <w:t>original due date.</w:t>
      </w:r>
    </w:p>
    <w:p w14:paraId="657F122B" w14:textId="77777777" w:rsidR="00EA4CE9" w:rsidRDefault="00EA4CE9" w:rsidP="00E75224">
      <w:pPr>
        <w:pStyle w:val="NormalWeb"/>
        <w:spacing w:before="0" w:beforeAutospacing="0" w:after="0" w:afterAutospacing="0"/>
        <w:ind w:left="540" w:hanging="274"/>
        <w:jc w:val="both"/>
      </w:pPr>
      <w:r>
        <w:br w:type="page"/>
      </w:r>
    </w:p>
    <w:p w14:paraId="07CA5CAE" w14:textId="53C91D8A" w:rsidR="006E6C74" w:rsidRPr="002673E3" w:rsidRDefault="00A4014A" w:rsidP="00E75224">
      <w:pPr>
        <w:pStyle w:val="NormalWeb"/>
        <w:spacing w:before="0" w:beforeAutospacing="0" w:after="0" w:afterAutospacing="0"/>
        <w:ind w:left="540" w:hanging="274"/>
        <w:jc w:val="both"/>
      </w:pPr>
      <w:r w:rsidRPr="002673E3">
        <w:t xml:space="preserve">    </w:t>
      </w:r>
      <w:r w:rsidR="00AC5F38" w:rsidRPr="002673E3">
        <w:t xml:space="preserve"> </w:t>
      </w:r>
      <w:r w:rsidRPr="002673E3">
        <w:rPr>
          <w:u w:val="single"/>
        </w:rPr>
        <w:t>Deferral requests not meeting the conditions of a simplified</w:t>
      </w:r>
      <w:r w:rsidR="002840BB" w:rsidRPr="002673E3">
        <w:rPr>
          <w:u w:val="single"/>
        </w:rPr>
        <w:t xml:space="preserve"> short-term</w:t>
      </w:r>
      <w:r w:rsidRPr="002673E3">
        <w:rPr>
          <w:u w:val="single"/>
        </w:rPr>
        <w:t xml:space="preserve"> deferral shall </w:t>
      </w:r>
      <w:r w:rsidR="00AF5207" w:rsidRPr="002673E3">
        <w:rPr>
          <w:u w:val="single"/>
        </w:rPr>
        <w:t>fully comply with the below requirements</w:t>
      </w:r>
      <w:r w:rsidRPr="002673E3">
        <w:t>:</w:t>
      </w:r>
    </w:p>
    <w:p w14:paraId="5CEB5739" w14:textId="2FF18FEC" w:rsidR="00241AFC" w:rsidRPr="002673E3" w:rsidRDefault="001A4E1B" w:rsidP="00E75224">
      <w:pPr>
        <w:pStyle w:val="NormalWeb"/>
        <w:spacing w:before="0" w:beforeAutospacing="0" w:after="0" w:afterAutospacing="0"/>
        <w:ind w:left="990"/>
        <w:jc w:val="both"/>
      </w:pPr>
      <w:r w:rsidRPr="002673E3">
        <w:t>a)</w:t>
      </w:r>
      <w:r w:rsidR="00AC5F38" w:rsidRPr="002673E3">
        <w:t xml:space="preserve"> </w:t>
      </w:r>
      <w:r w:rsidR="002840BB" w:rsidRPr="002673E3">
        <w:t>A</w:t>
      </w:r>
      <w:r w:rsidRPr="002673E3">
        <w:t xml:space="preserve"> documented risk assessment or </w:t>
      </w:r>
      <w:r w:rsidR="002840BB" w:rsidRPr="002673E3">
        <w:t xml:space="preserve">an </w:t>
      </w:r>
      <w:r w:rsidRPr="002673E3">
        <w:t xml:space="preserve">update </w:t>
      </w:r>
      <w:r w:rsidR="002840BB" w:rsidRPr="002673E3">
        <w:t xml:space="preserve">to </w:t>
      </w:r>
      <w:r w:rsidRPr="002673E3">
        <w:t xml:space="preserve">an existing RBI assessment </w:t>
      </w:r>
      <w:r w:rsidR="002840BB" w:rsidRPr="002673E3">
        <w:t xml:space="preserve">shall be performed </w:t>
      </w:r>
      <w:r w:rsidRPr="002673E3">
        <w:t>to determine if the proposed deferral date would increase risk above acceptable risk threshold levels</w:t>
      </w:r>
      <w:r w:rsidR="00AF5207" w:rsidRPr="002673E3">
        <w:t>.</w:t>
      </w:r>
    </w:p>
    <w:p w14:paraId="74613C21" w14:textId="2B4A709E" w:rsidR="001A4E1B" w:rsidRPr="002673E3" w:rsidRDefault="000F2D9C" w:rsidP="00E75224">
      <w:pPr>
        <w:pStyle w:val="NormalWeb"/>
        <w:spacing w:before="0" w:beforeAutospacing="0" w:after="0" w:afterAutospacing="0"/>
        <w:ind w:left="990"/>
        <w:jc w:val="both"/>
      </w:pPr>
      <w:r w:rsidRPr="002673E3">
        <w:t xml:space="preserve">- </w:t>
      </w:r>
      <w:r w:rsidR="001A4E1B" w:rsidRPr="002673E3">
        <w:t>fitness-for-service analysis;</w:t>
      </w:r>
    </w:p>
    <w:p w14:paraId="514CC3E2" w14:textId="5074961B" w:rsidR="001A4E1B" w:rsidRPr="002673E3" w:rsidRDefault="000F2D9C" w:rsidP="00E75224">
      <w:pPr>
        <w:pStyle w:val="NormalWeb"/>
        <w:spacing w:before="0" w:beforeAutospacing="0" w:after="0" w:afterAutospacing="0"/>
        <w:ind w:left="990"/>
        <w:jc w:val="both"/>
      </w:pPr>
      <w:r w:rsidRPr="002673E3">
        <w:t>-</w:t>
      </w:r>
      <w:r w:rsidR="001A4E1B" w:rsidRPr="002673E3">
        <w:t xml:space="preserve"> </w:t>
      </w:r>
      <w:r w:rsidR="002840BB" w:rsidRPr="002673E3">
        <w:t xml:space="preserve">documented </w:t>
      </w:r>
      <w:r w:rsidR="001A4E1B" w:rsidRPr="002673E3">
        <w:t>consequence</w:t>
      </w:r>
      <w:r w:rsidR="002840BB" w:rsidRPr="002673E3">
        <w:t>s</w:t>
      </w:r>
      <w:r w:rsidR="001A4E1B" w:rsidRPr="002673E3">
        <w:t xml:space="preserve"> of</w:t>
      </w:r>
      <w:r w:rsidR="002840BB" w:rsidRPr="002673E3">
        <w:t xml:space="preserve"> relief device</w:t>
      </w:r>
      <w:r w:rsidR="001A4E1B" w:rsidRPr="002673E3">
        <w:t xml:space="preserve"> failure;</w:t>
      </w:r>
    </w:p>
    <w:p w14:paraId="0903A5B9" w14:textId="00FE1862" w:rsidR="001A4E1B" w:rsidRPr="002673E3" w:rsidRDefault="000F2D9C" w:rsidP="00E75224">
      <w:pPr>
        <w:pStyle w:val="NormalWeb"/>
        <w:spacing w:before="0" w:beforeAutospacing="0" w:after="0" w:afterAutospacing="0"/>
        <w:ind w:left="990"/>
        <w:jc w:val="both"/>
      </w:pPr>
      <w:r w:rsidRPr="002673E3">
        <w:t>-</w:t>
      </w:r>
      <w:r w:rsidR="001A4E1B" w:rsidRPr="002673E3">
        <w:t xml:space="preserve"> applicable damage mechanism susceptibilities and rates of degradation;</w:t>
      </w:r>
    </w:p>
    <w:p w14:paraId="6BF95DE8" w14:textId="2DE3C2DD" w:rsidR="001A4E1B" w:rsidRPr="002673E3" w:rsidRDefault="000F2D9C" w:rsidP="00E75224">
      <w:pPr>
        <w:pStyle w:val="NormalWeb"/>
        <w:spacing w:before="0" w:beforeAutospacing="0" w:after="0" w:afterAutospacing="0"/>
        <w:ind w:left="990"/>
        <w:jc w:val="both"/>
      </w:pPr>
      <w:r w:rsidRPr="002673E3">
        <w:t>-</w:t>
      </w:r>
      <w:r w:rsidR="001A4E1B" w:rsidRPr="002673E3">
        <w:t xml:space="preserve"> calculated remaining life;</w:t>
      </w:r>
    </w:p>
    <w:p w14:paraId="522D8C06" w14:textId="4DE7892D" w:rsidR="001A4E1B" w:rsidRPr="002673E3" w:rsidRDefault="000F2D9C" w:rsidP="00E75224">
      <w:pPr>
        <w:pStyle w:val="NormalWeb"/>
        <w:spacing w:before="0" w:beforeAutospacing="0" w:after="0" w:afterAutospacing="0"/>
        <w:ind w:left="990"/>
        <w:jc w:val="both"/>
      </w:pPr>
      <w:r w:rsidRPr="002673E3">
        <w:t>-</w:t>
      </w:r>
      <w:r w:rsidR="001A4E1B" w:rsidRPr="002673E3">
        <w:t xml:space="preserve"> historical conditions/findings from inspections, tests, and examinations and their</w:t>
      </w:r>
      <w:r w:rsidR="00241AFC" w:rsidRPr="002673E3">
        <w:t xml:space="preserve"> </w:t>
      </w:r>
      <w:r w:rsidR="001A4E1B" w:rsidRPr="002673E3">
        <w:t xml:space="preserve">technical significance; </w:t>
      </w:r>
    </w:p>
    <w:p w14:paraId="68E69064" w14:textId="6D7C8F38" w:rsidR="00A4014A" w:rsidRPr="002673E3" w:rsidRDefault="000F2D9C" w:rsidP="00E75224">
      <w:pPr>
        <w:pStyle w:val="NormalWeb"/>
        <w:spacing w:before="0" w:beforeAutospacing="0" w:after="0" w:afterAutospacing="0"/>
        <w:ind w:left="990"/>
        <w:jc w:val="both"/>
      </w:pPr>
      <w:r w:rsidRPr="002673E3">
        <w:t>-</w:t>
      </w:r>
      <w:r w:rsidR="001A4E1B" w:rsidRPr="002673E3">
        <w:t xml:space="preserve"> extent and/or probability of detection (</w:t>
      </w:r>
      <w:r w:rsidR="00F167C9" w:rsidRPr="002673E3">
        <w:t>i.e.,</w:t>
      </w:r>
      <w:r w:rsidR="001A4E1B" w:rsidRPr="002673E3">
        <w:t xml:space="preserve"> effectiveness) of previous inspections, tests, or examinations, as well as the amount of time that has elapsed since they were last performed;</w:t>
      </w:r>
    </w:p>
    <w:p w14:paraId="24BCCE93" w14:textId="1C9E2D5F" w:rsidR="001A4E1B" w:rsidRPr="002673E3" w:rsidRDefault="000F2D9C" w:rsidP="00E75224">
      <w:pPr>
        <w:pStyle w:val="NormalWeb"/>
        <w:spacing w:before="0" w:beforeAutospacing="0" w:after="0" w:afterAutospacing="0"/>
        <w:ind w:left="990"/>
        <w:jc w:val="both"/>
      </w:pPr>
      <w:r w:rsidRPr="002673E3">
        <w:t xml:space="preserve">- </w:t>
      </w:r>
      <w:r w:rsidR="001A4E1B" w:rsidRPr="002673E3">
        <w:t>considerations for any previous changes to inspection or test intervals (</w:t>
      </w:r>
      <w:r w:rsidR="004D094E" w:rsidRPr="002673E3">
        <w:t>e.g.</w:t>
      </w:r>
      <w:r w:rsidR="00241AFC" w:rsidRPr="002673E3">
        <w:t xml:space="preserve"> </w:t>
      </w:r>
      <w:r w:rsidR="001A4E1B" w:rsidRPr="002673E3">
        <w:t xml:space="preserve">reductions in interval due to deteriorating conditions); </w:t>
      </w:r>
    </w:p>
    <w:p w14:paraId="0FBE36C1" w14:textId="7035A3FD" w:rsidR="001A4E1B" w:rsidRPr="002673E3" w:rsidRDefault="000F2D9C" w:rsidP="00E75224">
      <w:pPr>
        <w:pStyle w:val="NormalWeb"/>
        <w:spacing w:before="0" w:beforeAutospacing="0" w:after="0" w:afterAutospacing="0"/>
        <w:ind w:left="990"/>
        <w:jc w:val="both"/>
      </w:pPr>
      <w:r w:rsidRPr="002673E3">
        <w:t>-</w:t>
      </w:r>
      <w:r w:rsidR="001A4E1B" w:rsidRPr="002673E3">
        <w:t xml:space="preserve"> disposition(s) of any previous requests for deferral on the same pressure vessel or</w:t>
      </w:r>
      <w:r w:rsidR="009D332C" w:rsidRPr="002673E3">
        <w:t xml:space="preserve"> </w:t>
      </w:r>
      <w:r w:rsidR="001A4E1B" w:rsidRPr="002673E3">
        <w:t xml:space="preserve">pressure-relieving device; </w:t>
      </w:r>
    </w:p>
    <w:p w14:paraId="6685AA14" w14:textId="5A16BA6C" w:rsidR="001A4E1B" w:rsidRPr="002673E3" w:rsidRDefault="000F2D9C" w:rsidP="00E75224">
      <w:pPr>
        <w:pStyle w:val="NormalWeb"/>
        <w:spacing w:before="0" w:beforeAutospacing="0" w:after="0" w:afterAutospacing="0"/>
        <w:ind w:left="990"/>
        <w:jc w:val="both"/>
      </w:pPr>
      <w:r w:rsidRPr="002673E3">
        <w:t>-</w:t>
      </w:r>
      <w:r w:rsidR="001A4E1B" w:rsidRPr="002673E3">
        <w:t xml:space="preserve"> historical conditions/findings for pressure vessels or pressure-relieving devices in</w:t>
      </w:r>
      <w:r w:rsidR="009D332C" w:rsidRPr="002673E3">
        <w:t xml:space="preserve"> similar service if available.</w:t>
      </w:r>
    </w:p>
    <w:p w14:paraId="4CFE330A" w14:textId="612B23C1" w:rsidR="009D332C" w:rsidRPr="002673E3" w:rsidRDefault="009D332C" w:rsidP="00E75224">
      <w:pPr>
        <w:pStyle w:val="NormalWeb"/>
        <w:spacing w:before="0" w:beforeAutospacing="0" w:after="0" w:afterAutospacing="0"/>
        <w:ind w:left="990"/>
        <w:jc w:val="both"/>
      </w:pPr>
      <w:r w:rsidRPr="002673E3">
        <w:t>b)</w:t>
      </w:r>
      <w:r w:rsidR="00AC5F38" w:rsidRPr="002673E3">
        <w:t xml:space="preserve"> </w:t>
      </w:r>
      <w:r w:rsidRPr="002673E3">
        <w:t>Determine if the deferral requires the implementation of, or modification to, existing integrity operating windows or operating process control limits.</w:t>
      </w:r>
    </w:p>
    <w:p w14:paraId="4EF8ED6F" w14:textId="4F0786D8" w:rsidR="009D332C" w:rsidRPr="002673E3" w:rsidRDefault="009D332C" w:rsidP="00E75224">
      <w:pPr>
        <w:pStyle w:val="NormalWeb"/>
        <w:spacing w:before="0" w:beforeAutospacing="0" w:after="0" w:afterAutospacing="0"/>
        <w:ind w:left="990"/>
      </w:pPr>
      <w:r w:rsidRPr="002673E3">
        <w:t>c)</w:t>
      </w:r>
      <w:r w:rsidR="00AC5F38" w:rsidRPr="002673E3">
        <w:t xml:space="preserve"> </w:t>
      </w:r>
      <w:r w:rsidRPr="002673E3">
        <w:t>Review the current inspection plan to determine if modifications are needed to support the deferral.</w:t>
      </w:r>
    </w:p>
    <w:p w14:paraId="3EB99D42" w14:textId="6ECCDD3D" w:rsidR="009D332C" w:rsidRPr="002673E3" w:rsidRDefault="009D332C" w:rsidP="00E75224">
      <w:pPr>
        <w:pStyle w:val="NormalWeb"/>
        <w:spacing w:before="0" w:beforeAutospacing="0" w:after="0" w:afterAutospacing="0"/>
        <w:ind w:left="990"/>
      </w:pPr>
      <w:r w:rsidRPr="002673E3">
        <w:t>d)</w:t>
      </w:r>
      <w:r w:rsidR="00AC5F38" w:rsidRPr="002673E3">
        <w:t xml:space="preserve"> </w:t>
      </w:r>
      <w:r w:rsidRPr="002673E3">
        <w:t>Obtain the consent and approval of appropriate pressure vessel personnel, including the inspector representing or employed by the owner-user and appropriate operations management representative(s).</w:t>
      </w:r>
    </w:p>
    <w:p w14:paraId="239B19A1" w14:textId="50222C1D" w:rsidR="00A4014A" w:rsidRPr="002673E3" w:rsidRDefault="009D332C" w:rsidP="00E75224">
      <w:pPr>
        <w:pStyle w:val="NormalWeb"/>
        <w:spacing w:before="0" w:beforeAutospacing="0" w:after="0" w:afterAutospacing="0"/>
        <w:ind w:left="990"/>
        <w:jc w:val="both"/>
      </w:pPr>
      <w:r w:rsidRPr="002673E3">
        <w:t>e)</w:t>
      </w:r>
      <w:r w:rsidR="00AC5F38" w:rsidRPr="002673E3">
        <w:t xml:space="preserve"> </w:t>
      </w:r>
      <w:r w:rsidRPr="002673E3">
        <w:t>Updates to the pressure vessel or pressure-relieving device records with deferral documentation are complete before it is operated beyond the original due date.</w:t>
      </w:r>
    </w:p>
    <w:p w14:paraId="4A03350B" w14:textId="77777777" w:rsidR="0061413A" w:rsidRPr="002673E3" w:rsidRDefault="0061413A" w:rsidP="0061413A">
      <w:pPr>
        <w:pStyle w:val="NormalWeb"/>
        <w:spacing w:before="0" w:beforeAutospacing="0" w:after="0" w:afterAutospacing="0"/>
        <w:jc w:val="both"/>
      </w:pPr>
    </w:p>
    <w:p w14:paraId="16F77857" w14:textId="7DF74AA3" w:rsidR="004B26CD" w:rsidRDefault="004B26CD" w:rsidP="0061413A">
      <w:pPr>
        <w:pStyle w:val="Heading2"/>
        <w:jc w:val="both"/>
      </w:pPr>
      <w:bookmarkStart w:id="22" w:name="_Toc94768508"/>
      <w:r>
        <w:t>Corrective Actions</w:t>
      </w:r>
      <w:bookmarkEnd w:id="22"/>
    </w:p>
    <w:p w14:paraId="12F75710" w14:textId="77777777" w:rsidR="0061413A" w:rsidRPr="0061413A" w:rsidRDefault="0061413A" w:rsidP="0061413A"/>
    <w:p w14:paraId="2ED0504A" w14:textId="47EE98E5" w:rsidR="00005C90" w:rsidRDefault="00005C90" w:rsidP="00810A86">
      <w:pPr>
        <w:pStyle w:val="NormalWeb"/>
        <w:spacing w:before="0" w:beforeAutospacing="0" w:after="0" w:afterAutospacing="0"/>
        <w:jc w:val="both"/>
      </w:pPr>
      <w:r w:rsidRPr="00880C09">
        <w:t>Immediate corrective actions must be taken if an inspection indicates that a relie</w:t>
      </w:r>
      <w:r w:rsidR="00E51B5A">
        <w:t>f device may not operate per design.</w:t>
      </w:r>
      <w:r w:rsidRPr="00880C09">
        <w:t xml:space="preserve"> The actions must ensure that the failure of the relief device to operate </w:t>
      </w:r>
      <w:r w:rsidR="00E51B5A">
        <w:t xml:space="preserve">per design </w:t>
      </w:r>
      <w:r w:rsidRPr="00880C09">
        <w:t>will not result in a safety hazard.</w:t>
      </w:r>
    </w:p>
    <w:p w14:paraId="276C5ADD" w14:textId="77777777" w:rsidR="003603DA" w:rsidRDefault="003603DA" w:rsidP="00810A86">
      <w:pPr>
        <w:pStyle w:val="NormalWeb"/>
        <w:spacing w:before="0" w:beforeAutospacing="0" w:after="0" w:afterAutospacing="0"/>
        <w:jc w:val="both"/>
      </w:pPr>
    </w:p>
    <w:p w14:paraId="3848625C" w14:textId="1ED98B1A" w:rsidR="004B26CD" w:rsidRDefault="004B26CD" w:rsidP="004655FE">
      <w:pPr>
        <w:pStyle w:val="Heading2"/>
        <w:spacing w:before="120"/>
        <w:jc w:val="both"/>
      </w:pPr>
      <w:bookmarkStart w:id="23" w:name="_Toc94768509"/>
      <w:r>
        <w:t>Records</w:t>
      </w:r>
      <w:bookmarkEnd w:id="23"/>
    </w:p>
    <w:p w14:paraId="1ABA1D2B" w14:textId="77777777" w:rsidR="003603DA" w:rsidRPr="003603DA" w:rsidRDefault="003603DA" w:rsidP="003603DA"/>
    <w:p w14:paraId="4BF24008" w14:textId="09CCA633" w:rsidR="00005C90" w:rsidRDefault="00005C90" w:rsidP="00810A86">
      <w:pPr>
        <w:pStyle w:val="NormalWeb"/>
        <w:spacing w:before="0" w:beforeAutospacing="0" w:after="0" w:afterAutospacing="0"/>
        <w:jc w:val="both"/>
      </w:pPr>
      <w:r w:rsidRPr="00880C09">
        <w:t xml:space="preserve">A record of inspections and tests of each primary relief system and each primary relief device shall be maintained by the </w:t>
      </w:r>
      <w:r w:rsidR="00EE5A13">
        <w:t xml:space="preserve">Relief Device Owner </w:t>
      </w:r>
      <w:r w:rsidRPr="00880C09">
        <w:t xml:space="preserve">for the protected system. These records shall contain </w:t>
      </w:r>
      <w:r w:rsidRPr="002673E3">
        <w:t>vessel</w:t>
      </w:r>
      <w:r w:rsidR="00567492" w:rsidRPr="002673E3">
        <w:t>/system</w:t>
      </w:r>
      <w:r w:rsidRPr="002673E3">
        <w:t xml:space="preserve"> identification numbers</w:t>
      </w:r>
      <w:r w:rsidR="00AF5207" w:rsidRPr="002673E3">
        <w:t xml:space="preserve"> (from the associated P&amp;ID)</w:t>
      </w:r>
      <w:r w:rsidRPr="002673E3">
        <w:t xml:space="preserve">, relief device specifications, and </w:t>
      </w:r>
      <w:r w:rsidR="00AF5207" w:rsidRPr="002673E3">
        <w:t xml:space="preserve">any </w:t>
      </w:r>
      <w:r w:rsidR="00AF5207">
        <w:t>other</w:t>
      </w:r>
      <w:r w:rsidR="00AF5207" w:rsidRPr="00880C09">
        <w:t xml:space="preserve"> </w:t>
      </w:r>
      <w:r w:rsidRPr="00880C09">
        <w:t xml:space="preserve">documents </w:t>
      </w:r>
      <w:r w:rsidR="00AF5207">
        <w:t>which</w:t>
      </w:r>
      <w:r w:rsidR="00AF5207" w:rsidRPr="00880C09">
        <w:t xml:space="preserve"> </w:t>
      </w:r>
      <w:r w:rsidRPr="00880C09">
        <w:t>are necessary to record the results of inspections, repairs, alterations, or re-ratings of the relief system</w:t>
      </w:r>
      <w:r w:rsidR="00AF5207">
        <w:t>s</w:t>
      </w:r>
      <w:r w:rsidRPr="00880C09">
        <w:t xml:space="preserve"> and</w:t>
      </w:r>
      <w:r w:rsidR="00AF5207">
        <w:t>/or</w:t>
      </w:r>
      <w:r w:rsidRPr="00880C09">
        <w:t xml:space="preserve"> devices. </w:t>
      </w:r>
      <w:r w:rsidR="000F719C" w:rsidRPr="00880C09">
        <w:t>All records shall be entered into the Fermilab Relief Device D</w:t>
      </w:r>
      <w:r w:rsidR="00D220CA">
        <w:t>atabase</w:t>
      </w:r>
      <w:r w:rsidR="000F719C" w:rsidRPr="00880C09">
        <w:t>.</w:t>
      </w:r>
    </w:p>
    <w:p w14:paraId="0B109646" w14:textId="77777777" w:rsidR="003603DA" w:rsidRDefault="003603DA" w:rsidP="00810A86">
      <w:pPr>
        <w:pStyle w:val="NormalWeb"/>
        <w:spacing w:before="0" w:beforeAutospacing="0" w:after="0" w:afterAutospacing="0"/>
        <w:jc w:val="both"/>
      </w:pPr>
    </w:p>
    <w:p w14:paraId="426B6B6F" w14:textId="10DEEF94" w:rsidR="004B26CD" w:rsidRDefault="004B26CD" w:rsidP="00E75224">
      <w:pPr>
        <w:pStyle w:val="Heading2"/>
        <w:spacing w:before="120"/>
        <w:jc w:val="both"/>
      </w:pPr>
      <w:bookmarkStart w:id="24" w:name="_Toc94768510"/>
      <w:r>
        <w:t>Existing Systems</w:t>
      </w:r>
      <w:bookmarkEnd w:id="24"/>
    </w:p>
    <w:p w14:paraId="5399CB52" w14:textId="77777777" w:rsidR="003603DA" w:rsidRPr="003603DA" w:rsidRDefault="003603DA" w:rsidP="003603DA"/>
    <w:p w14:paraId="2E055D6A" w14:textId="228053AF" w:rsidR="00005C90" w:rsidRDefault="00005C90" w:rsidP="004655FE">
      <w:r w:rsidRPr="00A97868">
        <w:t xml:space="preserve">If an existing primary relief system is </w:t>
      </w:r>
      <w:r w:rsidR="00AF5207">
        <w:t xml:space="preserve">found to </w:t>
      </w:r>
      <w:r w:rsidR="00E51B5A" w:rsidRPr="00A97868">
        <w:t>not</w:t>
      </w:r>
      <w:r w:rsidR="00AF5207">
        <w:t xml:space="preserve"> </w:t>
      </w:r>
      <w:r w:rsidR="00E75224">
        <w:t>comply</w:t>
      </w:r>
      <w:r w:rsidRPr="00A97868">
        <w:t xml:space="preserve"> </w:t>
      </w:r>
      <w:r w:rsidR="008C482D">
        <w:t xml:space="preserve">with </w:t>
      </w:r>
      <w:r w:rsidRPr="00A97868">
        <w:t xml:space="preserve">this chapter, immediate corrective actions must be taken </w:t>
      </w:r>
      <w:r w:rsidR="00833E13" w:rsidRPr="00A97868">
        <w:t xml:space="preserve">to </w:t>
      </w:r>
      <w:r w:rsidRPr="00A97868">
        <w:t xml:space="preserve">ensure safety. This may include taking the system out of service or incorporating administrative controls to assure safety until the system can be brought into compliance.  Thereafter, the inspection and testing intervals specified in </w:t>
      </w:r>
      <w:r w:rsidR="00AF5207">
        <w:t xml:space="preserve">Sections </w:t>
      </w:r>
      <w:r w:rsidRPr="00A97868">
        <w:t>1 and 2 apply.</w:t>
      </w:r>
    </w:p>
    <w:p w14:paraId="63CEB8DC" w14:textId="77777777" w:rsidR="003603DA" w:rsidRPr="004E5952" w:rsidRDefault="003603DA" w:rsidP="004655FE"/>
    <w:p w14:paraId="2EED8B92" w14:textId="197F88C7" w:rsidR="00C704B6" w:rsidRPr="003603DA" w:rsidRDefault="004E0885" w:rsidP="00243821">
      <w:pPr>
        <w:pStyle w:val="Heading1"/>
      </w:pPr>
      <w:bookmarkStart w:id="25" w:name="_Toc94768511"/>
      <w:r w:rsidRPr="003603DA">
        <w:t>FERMILAB</w:t>
      </w:r>
      <w:r w:rsidR="005F2302" w:rsidRPr="003603DA">
        <w:t xml:space="preserve"> </w:t>
      </w:r>
      <w:r w:rsidRPr="003603DA">
        <w:t>RELIEF</w:t>
      </w:r>
      <w:r w:rsidR="005F2302" w:rsidRPr="003603DA">
        <w:t xml:space="preserve"> </w:t>
      </w:r>
      <w:r w:rsidRPr="003603DA">
        <w:t>DEVICE</w:t>
      </w:r>
      <w:r w:rsidR="005F2302" w:rsidRPr="003603DA">
        <w:t xml:space="preserve"> </w:t>
      </w:r>
      <w:r w:rsidRPr="003603DA">
        <w:t>DATABASE</w:t>
      </w:r>
      <w:bookmarkEnd w:id="25"/>
    </w:p>
    <w:p w14:paraId="4CAF0AB1" w14:textId="77777777" w:rsidR="003603DA" w:rsidRPr="003603DA" w:rsidRDefault="003603DA" w:rsidP="003603DA"/>
    <w:p w14:paraId="0B7ADF0F" w14:textId="41E5ADD1" w:rsidR="005F2302" w:rsidRDefault="000147A0" w:rsidP="003603DA">
      <w:r w:rsidRPr="008B7CE8">
        <w:t>Information regarding</w:t>
      </w:r>
      <w:r w:rsidR="005F2302" w:rsidRPr="008B7CE8">
        <w:t xml:space="preserve"> relief devices used on protected systems </w:t>
      </w:r>
      <w:r w:rsidRPr="008B7CE8">
        <w:t>is</w:t>
      </w:r>
      <w:r w:rsidR="005F2302" w:rsidRPr="008B7CE8">
        <w:t xml:space="preserve"> stored in the Fermilab Relief Device Database that is administered by the ES</w:t>
      </w:r>
      <w:r w:rsidR="0097461A">
        <w:t>&amp;</w:t>
      </w:r>
      <w:r w:rsidR="005F2302" w:rsidRPr="008B7CE8">
        <w:t xml:space="preserve">H Section. The database shall be updated </w:t>
      </w:r>
      <w:r w:rsidR="00163C96">
        <w:t>by the relief device</w:t>
      </w:r>
      <w:r w:rsidR="005172EE">
        <w:t xml:space="preserve"> owner </w:t>
      </w:r>
      <w:r w:rsidR="005F2302" w:rsidRPr="008B7CE8">
        <w:t xml:space="preserve">whenever a relief device is </w:t>
      </w:r>
      <w:r w:rsidR="005F2302" w:rsidRPr="00880C09">
        <w:t xml:space="preserve">added, changed, inspected, </w:t>
      </w:r>
      <w:r w:rsidR="005F2302" w:rsidRPr="005172EE">
        <w:t xml:space="preserve">tested, or removed from service.  </w:t>
      </w:r>
      <w:r w:rsidR="002D546A" w:rsidRPr="002D546A">
        <w:t xml:space="preserve">Instructions on how to enter a new vessel or device, how to update an existing vessel or device, and how to perform searches are contained within the User Guide located </w:t>
      </w:r>
      <w:r w:rsidR="002D546A">
        <w:t xml:space="preserve">linked </w:t>
      </w:r>
      <w:r w:rsidR="002D546A" w:rsidRPr="002D546A">
        <w:t>in the Help section of the database and shown below</w:t>
      </w:r>
      <w:r w:rsidR="003603DA">
        <w:t xml:space="preserve">.  </w:t>
      </w:r>
      <w:r w:rsidR="005F2302" w:rsidRPr="005172EE">
        <w:t>A link to the Fermilab Relief Device Database is located on the ES</w:t>
      </w:r>
      <w:r w:rsidR="0097461A">
        <w:t>&amp;</w:t>
      </w:r>
      <w:r w:rsidR="005F2302" w:rsidRPr="005172EE">
        <w:t>H Section website</w:t>
      </w:r>
      <w:r w:rsidR="00922642">
        <w:t xml:space="preserve"> also shown below:</w:t>
      </w:r>
    </w:p>
    <w:p w14:paraId="3F100299" w14:textId="77777777" w:rsidR="003603DA" w:rsidRPr="008B7CE8" w:rsidRDefault="003603DA" w:rsidP="003603DA"/>
    <w:p w14:paraId="46EDD022" w14:textId="77777777" w:rsidR="003603DA" w:rsidRDefault="002D546A" w:rsidP="003603DA">
      <w:pPr>
        <w:rPr>
          <w:rStyle w:val="Hyperlink"/>
        </w:rPr>
      </w:pPr>
      <w:r w:rsidRPr="002D546A">
        <w:t>User Guide:</w:t>
      </w:r>
      <w:r>
        <w:rPr>
          <w:color w:val="FF0000"/>
        </w:rPr>
        <w:t xml:space="preserve"> </w:t>
      </w:r>
      <w:hyperlink r:id="rId14" w:history="1">
        <w:r w:rsidRPr="002D546A">
          <w:rPr>
            <w:rStyle w:val="Hyperlink"/>
          </w:rPr>
          <w:t>http://esh-docdb.fnal.gov/cgi-bin/ShowDocument?docid=5091</w:t>
        </w:r>
      </w:hyperlink>
    </w:p>
    <w:p w14:paraId="1984D6FB" w14:textId="77777777" w:rsidR="003603DA" w:rsidRPr="003603DA" w:rsidRDefault="003603DA" w:rsidP="003603DA">
      <w:pPr>
        <w:rPr>
          <w:rStyle w:val="Hyperlink"/>
          <w:color w:val="auto"/>
          <w:u w:val="none"/>
        </w:rPr>
      </w:pPr>
    </w:p>
    <w:p w14:paraId="06D177C7" w14:textId="07CE46EB" w:rsidR="002D546A" w:rsidRDefault="002D546A" w:rsidP="003603DA">
      <w:pPr>
        <w:rPr>
          <w:rStyle w:val="Hyperlink"/>
        </w:rPr>
      </w:pPr>
      <w:r>
        <w:t xml:space="preserve">Fermilab Relief Device Database: </w:t>
      </w:r>
      <w:hyperlink r:id="rId15" w:history="1">
        <w:r>
          <w:rPr>
            <w:rStyle w:val="Hyperlink"/>
          </w:rPr>
          <w:t>https://www-bd.fnal.gov/cgi-msd/pvIndex.pl</w:t>
        </w:r>
      </w:hyperlink>
    </w:p>
    <w:p w14:paraId="0F835F5F" w14:textId="77777777" w:rsidR="003603DA" w:rsidRDefault="003603DA" w:rsidP="003603DA"/>
    <w:p w14:paraId="1152FB40" w14:textId="3F3EC7BF" w:rsidR="000147A0" w:rsidRDefault="000147A0" w:rsidP="003603DA">
      <w:r w:rsidRPr="008B7CE8">
        <w:t>The functions of the database include:</w:t>
      </w:r>
    </w:p>
    <w:p w14:paraId="6681B863" w14:textId="77777777" w:rsidR="003603DA" w:rsidRPr="008B7CE8" w:rsidRDefault="003603DA" w:rsidP="003603DA"/>
    <w:p w14:paraId="65883129" w14:textId="5E786871" w:rsidR="000147A0" w:rsidRDefault="000147A0" w:rsidP="003603DA">
      <w:r w:rsidRPr="008B7CE8">
        <w:t xml:space="preserve">All key </w:t>
      </w:r>
      <w:r w:rsidR="000F719C" w:rsidRPr="008B7CE8">
        <w:t>specification</w:t>
      </w:r>
      <w:r w:rsidRPr="008B7CE8">
        <w:t>s of the relief device are stored in the database such as the man</w:t>
      </w:r>
      <w:r w:rsidR="00922642">
        <w:t xml:space="preserve">ufacturer, model number, device </w:t>
      </w:r>
      <w:r w:rsidRPr="008B7CE8">
        <w:t>type, set pressure, flow rate capacity</w:t>
      </w:r>
      <w:r w:rsidR="008C482D">
        <w:t>,</w:t>
      </w:r>
      <w:r w:rsidRPr="008B7CE8">
        <w:t xml:space="preserve"> and </w:t>
      </w:r>
      <w:r w:rsidR="000F719C" w:rsidRPr="008B7CE8">
        <w:t xml:space="preserve">inlet/outlet </w:t>
      </w:r>
      <w:r w:rsidRPr="008B7CE8">
        <w:t>pipe size</w:t>
      </w:r>
      <w:r w:rsidR="000F719C" w:rsidRPr="008B7CE8">
        <w:t>.</w:t>
      </w:r>
      <w:r w:rsidR="0097461A">
        <w:t xml:space="preserve"> </w:t>
      </w:r>
      <w:r w:rsidR="000F719C" w:rsidRPr="008B7CE8">
        <w:t>Supervisors and/or ES</w:t>
      </w:r>
      <w:r w:rsidR="0097461A">
        <w:t>&amp;</w:t>
      </w:r>
      <w:r w:rsidR="000F719C" w:rsidRPr="008B7CE8">
        <w:t>H personnel are notified if</w:t>
      </w:r>
      <w:r w:rsidR="00455CFC">
        <w:t xml:space="preserve"> any relief device</w:t>
      </w:r>
      <w:r w:rsidR="000F719C" w:rsidRPr="008B7CE8">
        <w:t xml:space="preserve"> specification is changed.</w:t>
      </w:r>
    </w:p>
    <w:p w14:paraId="4C4BAAE4" w14:textId="77777777" w:rsidR="003603DA" w:rsidRPr="008B7CE8" w:rsidRDefault="003603DA" w:rsidP="003603DA"/>
    <w:p w14:paraId="34D2DE18" w14:textId="049EB54A" w:rsidR="000F719C" w:rsidRDefault="000F719C" w:rsidP="003603DA">
      <w:r w:rsidRPr="008B7CE8">
        <w:t xml:space="preserve">The database assigns </w:t>
      </w:r>
      <w:r w:rsidR="008C482D">
        <w:t xml:space="preserve">the </w:t>
      </w:r>
      <w:r w:rsidRPr="008B7CE8">
        <w:t>responsibil</w:t>
      </w:r>
      <w:r w:rsidR="00455CFC">
        <w:t>ity of every single relief device</w:t>
      </w:r>
      <w:r w:rsidR="00922642">
        <w:t xml:space="preserve"> to a</w:t>
      </w:r>
      <w:r w:rsidRPr="008B7CE8">
        <w:t xml:space="preserve"> </w:t>
      </w:r>
      <w:r w:rsidR="008B7CE8">
        <w:t xml:space="preserve">relief device </w:t>
      </w:r>
      <w:r w:rsidRPr="008B7CE8">
        <w:t xml:space="preserve">owner. The owner receives email notifications when inspections or tests are due. </w:t>
      </w:r>
      <w:r w:rsidR="008C482D">
        <w:t>If</w:t>
      </w:r>
      <w:r w:rsidRPr="008B7CE8">
        <w:t xml:space="preserve"> the owner fails to do the required inspection or test and enter</w:t>
      </w:r>
      <w:r w:rsidR="008C482D">
        <w:t>s</w:t>
      </w:r>
      <w:r w:rsidRPr="008B7CE8">
        <w:t xml:space="preserve"> the result in the database, escalating notifications</w:t>
      </w:r>
      <w:r w:rsidR="00C47766">
        <w:t xml:space="preserve"> are sent to supervisors and/or</w:t>
      </w:r>
      <w:r w:rsidRPr="008B7CE8">
        <w:t xml:space="preserve"> ES</w:t>
      </w:r>
      <w:r w:rsidR="0097461A">
        <w:t>&amp;</w:t>
      </w:r>
      <w:r w:rsidRPr="008B7CE8">
        <w:t>H personnel</w:t>
      </w:r>
      <w:r w:rsidR="00C47766">
        <w:t>.</w:t>
      </w:r>
    </w:p>
    <w:p w14:paraId="579D8F1B" w14:textId="77777777" w:rsidR="003603DA" w:rsidRPr="008B7CE8" w:rsidRDefault="003603DA" w:rsidP="003603DA"/>
    <w:p w14:paraId="189EFD49" w14:textId="2DC95E6C" w:rsidR="008B7CE8" w:rsidRDefault="008B7CE8" w:rsidP="003603DA">
      <w:r>
        <w:t>The location of the relief device is specified. The building location, device tag name, and photograph</w:t>
      </w:r>
      <w:r w:rsidR="008C482D">
        <w:t>s</w:t>
      </w:r>
      <w:r>
        <w:t xml:space="preserve"> are included so that the relief device can be readily located.</w:t>
      </w:r>
    </w:p>
    <w:p w14:paraId="213810F4" w14:textId="77777777" w:rsidR="003603DA" w:rsidRDefault="003603DA" w:rsidP="003603DA"/>
    <w:p w14:paraId="2667A6B3" w14:textId="2EE659E8" w:rsidR="000F719C" w:rsidRDefault="00AF5207" w:rsidP="003603DA">
      <w:r>
        <w:t>I</w:t>
      </w:r>
      <w:r w:rsidR="000F719C" w:rsidRPr="008B7CE8">
        <w:t>nspection and test intervals can be adjusted based on the type of fluid service.  For example, relief devices on corrosive fluid systems should be tested more frequently than those on inert fluid systems. The maximum inspection and testing intervals are specified in Section 4.0. Supervisors and/or ES</w:t>
      </w:r>
      <w:r w:rsidR="0097461A">
        <w:t>&amp;</w:t>
      </w:r>
      <w:r w:rsidR="000F719C" w:rsidRPr="008B7CE8">
        <w:t>H personnel are notified if an inspection or test interval is changed.</w:t>
      </w:r>
    </w:p>
    <w:p w14:paraId="5613E39C" w14:textId="77777777" w:rsidR="003603DA" w:rsidRPr="008B7CE8" w:rsidRDefault="003603DA" w:rsidP="003603DA"/>
    <w:p w14:paraId="7172D7F2" w14:textId="3CF5AA02" w:rsidR="00706979" w:rsidRDefault="000F719C" w:rsidP="003603DA">
      <w:r w:rsidRPr="008B7CE8">
        <w:t xml:space="preserve">The database provides </w:t>
      </w:r>
      <w:r w:rsidR="00880C09" w:rsidRPr="008B7CE8">
        <w:t>the Teamcenter ID to the engineering note or engineering document which describes the protected system.</w:t>
      </w:r>
      <w:r w:rsidR="00833E13">
        <w:t xml:space="preserve"> The engineering note or the engineering document provides the relief device specifications and analyzes the required versus actual capacity of the relief device.</w:t>
      </w:r>
    </w:p>
    <w:p w14:paraId="3787E1BF" w14:textId="5C8F6811" w:rsidR="00EE57AA" w:rsidRDefault="00EE57AA" w:rsidP="00EE57AA">
      <w:pPr>
        <w:rPr>
          <w:color w:val="000000"/>
        </w:rPr>
      </w:pPr>
    </w:p>
    <w:p w14:paraId="15787675" w14:textId="4C25469F" w:rsidR="00810A86" w:rsidRPr="006D50A0" w:rsidRDefault="00810A86" w:rsidP="00243821">
      <w:pPr>
        <w:pStyle w:val="Heading1"/>
      </w:pPr>
      <w:bookmarkStart w:id="26" w:name="_Toc94768512"/>
      <w:r w:rsidRPr="006D50A0">
        <w:t>REFERENCE</w:t>
      </w:r>
      <w:r w:rsidR="007A7298" w:rsidRPr="006D50A0">
        <w:t>S</w:t>
      </w:r>
      <w:bookmarkEnd w:id="26"/>
    </w:p>
    <w:p w14:paraId="4D130E90" w14:textId="77777777" w:rsidR="003603DA" w:rsidRPr="006D50A0" w:rsidRDefault="003603DA" w:rsidP="003603DA"/>
    <w:p w14:paraId="0AFEE126" w14:textId="62470CE6" w:rsidR="00810A86" w:rsidRPr="006D50A0" w:rsidRDefault="00810A86" w:rsidP="00E75224">
      <w:r w:rsidRPr="006D50A0">
        <w:rPr>
          <w:b/>
          <w:bCs/>
        </w:rPr>
        <w:t>[1]</w:t>
      </w:r>
      <w:r w:rsidRPr="006D50A0">
        <w:t xml:space="preserve"> CGA S-1.3-2020, Chapter 9 Maintenance requirements for pressure relief devices;</w:t>
      </w:r>
    </w:p>
    <w:p w14:paraId="5AC6AC6B" w14:textId="77777777" w:rsidR="003603DA" w:rsidRPr="006D50A0" w:rsidRDefault="003603DA" w:rsidP="00E75224"/>
    <w:p w14:paraId="5721D505" w14:textId="6CA32894" w:rsidR="00597A8D" w:rsidRPr="006D50A0" w:rsidRDefault="00810A86" w:rsidP="00E75224">
      <w:r w:rsidRPr="006D50A0">
        <w:rPr>
          <w:b/>
          <w:bCs/>
        </w:rPr>
        <w:t>[2]</w:t>
      </w:r>
      <w:r w:rsidRPr="006D50A0">
        <w:t xml:space="preserve"> NB23 Part 2-2021, Chapter 2.5.8 Recommended </w:t>
      </w:r>
      <w:r w:rsidR="004D094E" w:rsidRPr="006D50A0">
        <w:t>inspection,</w:t>
      </w:r>
      <w:r w:rsidRPr="006D50A0">
        <w:t xml:space="preserve"> and test frequencies for pressure relief devices</w:t>
      </w:r>
      <w:r w:rsidR="00597A8D" w:rsidRPr="006D50A0">
        <w:t>;</w:t>
      </w:r>
    </w:p>
    <w:p w14:paraId="4A589839" w14:textId="77777777" w:rsidR="003603DA" w:rsidRPr="006D50A0" w:rsidRDefault="003603DA" w:rsidP="00E75224"/>
    <w:p w14:paraId="2FAFEF3B" w14:textId="0ED48AC9" w:rsidR="00597A8D" w:rsidRPr="006D50A0" w:rsidRDefault="00597A8D" w:rsidP="00E75224">
      <w:r w:rsidRPr="006D50A0">
        <w:rPr>
          <w:b/>
          <w:bCs/>
        </w:rPr>
        <w:t>[3]</w:t>
      </w:r>
      <w:r w:rsidRPr="006D50A0">
        <w:t xml:space="preserve"> API RD 576 – 2017, Inspection of Pressure-Relieving Devices, Chapter 6 Inspection and Testing;</w:t>
      </w:r>
    </w:p>
    <w:p w14:paraId="0ADD0AD4" w14:textId="77777777" w:rsidR="003603DA" w:rsidRPr="006D50A0" w:rsidRDefault="003603DA" w:rsidP="00E75224"/>
    <w:p w14:paraId="550EFF41" w14:textId="3E725030" w:rsidR="00597A8D" w:rsidRPr="006D50A0" w:rsidRDefault="00597A8D" w:rsidP="00E75224">
      <w:r w:rsidRPr="006D50A0">
        <w:rPr>
          <w:b/>
          <w:bCs/>
        </w:rPr>
        <w:t>[4]</w:t>
      </w:r>
      <w:r w:rsidRPr="006D50A0">
        <w:t xml:space="preserve"> API 510, 10-th edition, 2014 with Addendums, Chapter 6.6 Pressure-Relieving Devices, 6.6.3 Testing and Inspection Intervals.</w:t>
      </w:r>
    </w:p>
    <w:p w14:paraId="427B180E" w14:textId="77777777" w:rsidR="003603DA" w:rsidRPr="006D50A0" w:rsidRDefault="003603DA" w:rsidP="00E75224"/>
    <w:p w14:paraId="59778CA3" w14:textId="34BE30F9" w:rsidR="00F225BB" w:rsidRPr="006D50A0" w:rsidRDefault="00F225BB" w:rsidP="00E75224">
      <w:r w:rsidRPr="006D50A0">
        <w:rPr>
          <w:b/>
          <w:bCs/>
        </w:rPr>
        <w:t>[5]</w:t>
      </w:r>
      <w:r w:rsidRPr="006D50A0">
        <w:t xml:space="preserve"> ASME XIII-2021. 13.2 Pressurized Equipment for Which the Pressure is Self-limiting.</w:t>
      </w:r>
    </w:p>
    <w:p w14:paraId="7F697ECB" w14:textId="77777777" w:rsidR="003603DA" w:rsidRPr="006D50A0" w:rsidRDefault="003603DA" w:rsidP="00E75224"/>
    <w:p w14:paraId="68B13695" w14:textId="37DE385A" w:rsidR="00F225BB" w:rsidRPr="006D50A0" w:rsidRDefault="00C654CA" w:rsidP="00597A8D">
      <w:r w:rsidRPr="006D50A0">
        <w:rPr>
          <w:b/>
          <w:bCs/>
        </w:rPr>
        <w:t>[6]</w:t>
      </w:r>
      <w:r w:rsidRPr="006D50A0">
        <w:t xml:space="preserve"> ASME XIII</w:t>
      </w:r>
      <w:r w:rsidR="0025352D" w:rsidRPr="006D50A0">
        <w:t>-2021. Mandatory Appendix I. Definitions.</w:t>
      </w:r>
    </w:p>
    <w:sectPr w:rsidR="00F225BB" w:rsidRPr="006D50A0" w:rsidSect="00D95C8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5994" w14:textId="77777777" w:rsidR="00EE6885" w:rsidRDefault="00EE6885" w:rsidP="00CB66DF">
      <w:r>
        <w:separator/>
      </w:r>
    </w:p>
  </w:endnote>
  <w:endnote w:type="continuationSeparator" w:id="0">
    <w:p w14:paraId="6E9EABB5" w14:textId="77777777" w:rsidR="00EE6885" w:rsidRDefault="00EE688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A507" w14:textId="4722F97A" w:rsidR="00CF5259" w:rsidRDefault="00CF5259" w:rsidP="00D95C86">
    <w:pPr>
      <w:pStyle w:val="Footer"/>
      <w:pBdr>
        <w:top w:val="single" w:sz="6" w:space="0" w:color="auto"/>
      </w:pBdr>
      <w:tabs>
        <w:tab w:val="clear" w:pos="9360"/>
        <w:tab w:val="right" w:pos="9720"/>
      </w:tabs>
      <w:rPr>
        <w:rFonts w:ascii="Palatino" w:hAnsi="Palatino"/>
        <w:sz w:val="18"/>
      </w:rPr>
    </w:pPr>
    <w:r>
      <w:rPr>
        <w:i/>
        <w:sz w:val="18"/>
      </w:rPr>
      <w:t>Fermilab ES</w:t>
    </w:r>
    <w:r w:rsidR="0080340B">
      <w:rPr>
        <w:i/>
        <w:sz w:val="18"/>
      </w:rPr>
      <w:t>&amp;H</w:t>
    </w:r>
    <w:r>
      <w:rPr>
        <w:i/>
        <w:sz w:val="18"/>
      </w:rPr>
      <w:t xml:space="preserve"> Manual</w:t>
    </w:r>
    <w:r>
      <w:rPr>
        <w:i/>
        <w:sz w:val="18"/>
      </w:rPr>
      <w:tab/>
    </w:r>
    <w:r>
      <w:rPr>
        <w:i/>
        <w:sz w:val="18"/>
      </w:rPr>
      <w:tab/>
    </w:r>
    <w:r>
      <w:rPr>
        <w:rFonts w:ascii="Palatino" w:hAnsi="Palatino"/>
        <w:sz w:val="18"/>
      </w:rPr>
      <w:t>5031.4-</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5</w:t>
    </w:r>
    <w:r>
      <w:rPr>
        <w:rFonts w:ascii="Palatino" w:hAnsi="Palatino"/>
        <w:sz w:val="18"/>
      </w:rPr>
      <w:fldChar w:fldCharType="end"/>
    </w:r>
  </w:p>
  <w:p w14:paraId="6E7138BB" w14:textId="4353F350" w:rsidR="00750717" w:rsidRDefault="00CF5259" w:rsidP="00D95C86">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750717">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w:t>
    </w:r>
    <w:r w:rsidRPr="00750717">
      <w:rPr>
        <w:sz w:val="18"/>
        <w:szCs w:val="18"/>
      </w:rPr>
      <w:t xml:space="preserve">. </w:t>
    </w:r>
    <w:r w:rsidR="00C14610" w:rsidRPr="00750717">
      <w:rPr>
        <w:sz w:val="18"/>
        <w:szCs w:val="18"/>
      </w:rPr>
      <w:t>12</w:t>
    </w:r>
    <w:r w:rsidRPr="00750717">
      <w:rPr>
        <w:sz w:val="18"/>
        <w:szCs w:val="18"/>
      </w:rPr>
      <w:t>/2021</w:t>
    </w:r>
  </w:p>
  <w:p w14:paraId="089A5CCA" w14:textId="77777777" w:rsidR="00750717" w:rsidRDefault="00750717" w:rsidP="00750717">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87DD4D5" w14:textId="24E678CB" w:rsidR="00CF5259" w:rsidRPr="00AC7C2F" w:rsidRDefault="00CF5259" w:rsidP="00AC7C2F">
    <w:pPr>
      <w:pStyle w:val="Footer"/>
      <w:pBdr>
        <w:top w:val="single" w:sz="6" w:space="0" w:color="auto"/>
      </w:pBdr>
      <w:rPr>
        <w:rStyle w:val="PageNumber"/>
        <w:rFonts w:ascii="Palatino" w:hAnsi="Palati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DFD1" w14:textId="77777777" w:rsidR="00EE6885" w:rsidRDefault="00EE6885" w:rsidP="00CB66DF">
      <w:r>
        <w:separator/>
      </w:r>
    </w:p>
  </w:footnote>
  <w:footnote w:type="continuationSeparator" w:id="0">
    <w:p w14:paraId="1B21C176" w14:textId="77777777" w:rsidR="00EE6885" w:rsidRDefault="00EE688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CF5259" w:rsidRPr="00423E3B" w14:paraId="29C5A87B" w14:textId="77777777" w:rsidTr="00863DA0">
      <w:trPr>
        <w:trHeight w:val="611"/>
      </w:trPr>
      <w:tc>
        <w:tcPr>
          <w:tcW w:w="2676" w:type="dxa"/>
        </w:tcPr>
        <w:p w14:paraId="7840D4BD" w14:textId="77777777" w:rsidR="00CF5259" w:rsidRDefault="00CF5259" w:rsidP="00863DA0">
          <w:r w:rsidRPr="00684839">
            <w:rPr>
              <w:noProof/>
            </w:rPr>
            <w:drawing>
              <wp:anchor distT="0" distB="0" distL="114300" distR="114300" simplePos="0" relativeHeight="251661312" behindDoc="0" locked="0" layoutInCell="1" allowOverlap="0" wp14:anchorId="4B55D9CD" wp14:editId="37917BD8">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6A2E4028" w14:textId="77777777" w:rsidR="00CF5259" w:rsidRDefault="00CF5259" w:rsidP="00863DA0">
          <w:pPr>
            <w:jc w:val="center"/>
          </w:pPr>
          <w:r>
            <w:t>ES&amp;H Manual</w:t>
          </w:r>
        </w:p>
      </w:tc>
      <w:tc>
        <w:tcPr>
          <w:tcW w:w="2736" w:type="dxa"/>
          <w:vAlign w:val="center"/>
        </w:tcPr>
        <w:p w14:paraId="0B603525" w14:textId="77777777" w:rsidR="00CF5259" w:rsidRPr="00423E3B" w:rsidRDefault="00CF5259" w:rsidP="00863DA0">
          <w:pPr>
            <w:jc w:val="center"/>
          </w:pPr>
          <w:r>
            <w:t>FESHM 5031.4</w:t>
          </w:r>
        </w:p>
        <w:p w14:paraId="04E39487" w14:textId="5FD4FA0E" w:rsidR="00CF5259" w:rsidRPr="00750717" w:rsidRDefault="0070427D" w:rsidP="00863DA0">
          <w:pPr>
            <w:jc w:val="center"/>
          </w:pPr>
          <w:r w:rsidRPr="00750717">
            <w:t xml:space="preserve">December </w:t>
          </w:r>
          <w:r w:rsidR="00CF5259" w:rsidRPr="00750717">
            <w:t>2021</w:t>
          </w:r>
        </w:p>
      </w:tc>
    </w:tr>
  </w:tbl>
  <w:p w14:paraId="1EDD3B52" w14:textId="24A77B4A" w:rsidR="00CF5259" w:rsidRPr="00AC7C2F" w:rsidRDefault="00CF5259" w:rsidP="00E00D7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80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A83D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DEE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3837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E25C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8035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60A8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6AF6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63C4355"/>
    <w:multiLevelType w:val="hybridMultilevel"/>
    <w:tmpl w:val="C9B6C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5B7A8C"/>
    <w:multiLevelType w:val="hybridMultilevel"/>
    <w:tmpl w:val="5E0A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75D5A"/>
    <w:multiLevelType w:val="hybridMultilevel"/>
    <w:tmpl w:val="A87C39D8"/>
    <w:lvl w:ilvl="0" w:tplc="5444177E">
      <w:start w:val="1"/>
      <w:numFmt w:val="bullet"/>
      <w:lvlText w:val="—"/>
      <w:lvlJc w:val="left"/>
      <w:pPr>
        <w:ind w:left="994" w:hanging="360"/>
      </w:pPr>
      <w:rPr>
        <w:rFonts w:ascii="Times New Roman" w:eastAsia="Times New Roman"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391E6D44"/>
    <w:multiLevelType w:val="multilevel"/>
    <w:tmpl w:val="43D0E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6012D9"/>
    <w:multiLevelType w:val="multilevel"/>
    <w:tmpl w:val="B3042D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2E5633B"/>
    <w:multiLevelType w:val="hybridMultilevel"/>
    <w:tmpl w:val="4B7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254B8"/>
    <w:multiLevelType w:val="hybridMultilevel"/>
    <w:tmpl w:val="3C469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2" w15:restartNumberingAfterBreak="0">
    <w:nsid w:val="68EF5962"/>
    <w:multiLevelType w:val="hybridMultilevel"/>
    <w:tmpl w:val="A7A2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C49A3"/>
    <w:multiLevelType w:val="hybridMultilevel"/>
    <w:tmpl w:val="72161548"/>
    <w:lvl w:ilvl="0" w:tplc="E3C8F5D8">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F0B86"/>
    <w:multiLevelType w:val="hybridMultilevel"/>
    <w:tmpl w:val="772C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163C0"/>
    <w:multiLevelType w:val="hybridMultilevel"/>
    <w:tmpl w:val="02D8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57781"/>
    <w:multiLevelType w:val="hybridMultilevel"/>
    <w:tmpl w:val="8C6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16"/>
  </w:num>
  <w:num w:numId="4">
    <w:abstractNumId w:val="10"/>
  </w:num>
  <w:num w:numId="5">
    <w:abstractNumId w:val="18"/>
  </w:num>
  <w:num w:numId="6">
    <w:abstractNumId w:val="9"/>
  </w:num>
  <w:num w:numId="7">
    <w:abstractNumId w:val="7"/>
  </w:num>
  <w:num w:numId="8">
    <w:abstractNumId w:val="15"/>
  </w:num>
  <w:num w:numId="9">
    <w:abstractNumId w:val="12"/>
  </w:num>
  <w:num w:numId="10">
    <w:abstractNumId w:val="20"/>
  </w:num>
  <w:num w:numId="11">
    <w:abstractNumId w:val="19"/>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1"/>
  </w:num>
  <w:num w:numId="17">
    <w:abstractNumId w:val="25"/>
  </w:num>
  <w:num w:numId="18">
    <w:abstractNumId w:val="26"/>
  </w:num>
  <w:num w:numId="19">
    <w:abstractNumId w:val="13"/>
  </w:num>
  <w:num w:numId="20">
    <w:abstractNumId w:val="24"/>
  </w:num>
  <w:num w:numId="21">
    <w:abstractNumId w:val="23"/>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6"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26E"/>
    <w:rsid w:val="00002DAB"/>
    <w:rsid w:val="000037AA"/>
    <w:rsid w:val="0000518F"/>
    <w:rsid w:val="00005C90"/>
    <w:rsid w:val="00006C2E"/>
    <w:rsid w:val="0000707A"/>
    <w:rsid w:val="00007099"/>
    <w:rsid w:val="0000745E"/>
    <w:rsid w:val="000116E7"/>
    <w:rsid w:val="00011BF7"/>
    <w:rsid w:val="00011D52"/>
    <w:rsid w:val="000142C3"/>
    <w:rsid w:val="000147A0"/>
    <w:rsid w:val="000151E7"/>
    <w:rsid w:val="0001715A"/>
    <w:rsid w:val="00017A23"/>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237C"/>
    <w:rsid w:val="00043174"/>
    <w:rsid w:val="000438F5"/>
    <w:rsid w:val="00043D21"/>
    <w:rsid w:val="000456A0"/>
    <w:rsid w:val="0004683B"/>
    <w:rsid w:val="00046F34"/>
    <w:rsid w:val="00047208"/>
    <w:rsid w:val="000503E9"/>
    <w:rsid w:val="000544A6"/>
    <w:rsid w:val="00056DB6"/>
    <w:rsid w:val="000578BB"/>
    <w:rsid w:val="00060903"/>
    <w:rsid w:val="00061473"/>
    <w:rsid w:val="000629F3"/>
    <w:rsid w:val="00063F1F"/>
    <w:rsid w:val="00065AC6"/>
    <w:rsid w:val="00071438"/>
    <w:rsid w:val="00071B76"/>
    <w:rsid w:val="00071D86"/>
    <w:rsid w:val="000753FB"/>
    <w:rsid w:val="00077A12"/>
    <w:rsid w:val="00077CC7"/>
    <w:rsid w:val="0008004A"/>
    <w:rsid w:val="0008360F"/>
    <w:rsid w:val="000843FD"/>
    <w:rsid w:val="00084E8E"/>
    <w:rsid w:val="000864E1"/>
    <w:rsid w:val="00087098"/>
    <w:rsid w:val="00087650"/>
    <w:rsid w:val="000903AC"/>
    <w:rsid w:val="0009048F"/>
    <w:rsid w:val="00092162"/>
    <w:rsid w:val="00092598"/>
    <w:rsid w:val="00093EE2"/>
    <w:rsid w:val="0009599A"/>
    <w:rsid w:val="00095A16"/>
    <w:rsid w:val="00096281"/>
    <w:rsid w:val="000967BA"/>
    <w:rsid w:val="000A37CF"/>
    <w:rsid w:val="000A3E0D"/>
    <w:rsid w:val="000A425D"/>
    <w:rsid w:val="000A5536"/>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E5662"/>
    <w:rsid w:val="000F2D9C"/>
    <w:rsid w:val="000F719C"/>
    <w:rsid w:val="000F73F8"/>
    <w:rsid w:val="00100751"/>
    <w:rsid w:val="001018F5"/>
    <w:rsid w:val="00102003"/>
    <w:rsid w:val="0010257B"/>
    <w:rsid w:val="00102F2A"/>
    <w:rsid w:val="001033FA"/>
    <w:rsid w:val="001034A8"/>
    <w:rsid w:val="00106460"/>
    <w:rsid w:val="001107C2"/>
    <w:rsid w:val="00111D51"/>
    <w:rsid w:val="00112583"/>
    <w:rsid w:val="00112AE3"/>
    <w:rsid w:val="00113419"/>
    <w:rsid w:val="0011433D"/>
    <w:rsid w:val="001160E1"/>
    <w:rsid w:val="001204E9"/>
    <w:rsid w:val="00120D90"/>
    <w:rsid w:val="001211A2"/>
    <w:rsid w:val="00121965"/>
    <w:rsid w:val="00124813"/>
    <w:rsid w:val="00130521"/>
    <w:rsid w:val="00131A6B"/>
    <w:rsid w:val="00134469"/>
    <w:rsid w:val="00134F2E"/>
    <w:rsid w:val="001358C6"/>
    <w:rsid w:val="00135D98"/>
    <w:rsid w:val="001377F4"/>
    <w:rsid w:val="001413CF"/>
    <w:rsid w:val="001414B3"/>
    <w:rsid w:val="00141603"/>
    <w:rsid w:val="00141A7B"/>
    <w:rsid w:val="00141DAC"/>
    <w:rsid w:val="00141E0D"/>
    <w:rsid w:val="00142414"/>
    <w:rsid w:val="00142C80"/>
    <w:rsid w:val="001435A9"/>
    <w:rsid w:val="0014589B"/>
    <w:rsid w:val="001460E1"/>
    <w:rsid w:val="00146EEF"/>
    <w:rsid w:val="00147228"/>
    <w:rsid w:val="00153337"/>
    <w:rsid w:val="001545C6"/>
    <w:rsid w:val="001553D8"/>
    <w:rsid w:val="00155AFD"/>
    <w:rsid w:val="00156784"/>
    <w:rsid w:val="001638A8"/>
    <w:rsid w:val="00163C96"/>
    <w:rsid w:val="001671F2"/>
    <w:rsid w:val="001675C4"/>
    <w:rsid w:val="00167EFC"/>
    <w:rsid w:val="001717AB"/>
    <w:rsid w:val="00171F16"/>
    <w:rsid w:val="001727E1"/>
    <w:rsid w:val="00173293"/>
    <w:rsid w:val="001733A7"/>
    <w:rsid w:val="00175BCA"/>
    <w:rsid w:val="00177097"/>
    <w:rsid w:val="00177CD0"/>
    <w:rsid w:val="00180D9E"/>
    <w:rsid w:val="00181736"/>
    <w:rsid w:val="00181C2B"/>
    <w:rsid w:val="00182587"/>
    <w:rsid w:val="001840DF"/>
    <w:rsid w:val="00186B00"/>
    <w:rsid w:val="00187F2A"/>
    <w:rsid w:val="001913EE"/>
    <w:rsid w:val="0019249C"/>
    <w:rsid w:val="00192D5D"/>
    <w:rsid w:val="00194594"/>
    <w:rsid w:val="001951AE"/>
    <w:rsid w:val="00195AF3"/>
    <w:rsid w:val="00196CE0"/>
    <w:rsid w:val="001A2707"/>
    <w:rsid w:val="001A2CF3"/>
    <w:rsid w:val="001A2D45"/>
    <w:rsid w:val="001A3403"/>
    <w:rsid w:val="001A393F"/>
    <w:rsid w:val="001A4419"/>
    <w:rsid w:val="001A4E1B"/>
    <w:rsid w:val="001A548D"/>
    <w:rsid w:val="001A63A1"/>
    <w:rsid w:val="001A74A8"/>
    <w:rsid w:val="001B33CF"/>
    <w:rsid w:val="001B5668"/>
    <w:rsid w:val="001B623B"/>
    <w:rsid w:val="001B6A20"/>
    <w:rsid w:val="001C167C"/>
    <w:rsid w:val="001C5327"/>
    <w:rsid w:val="001C684D"/>
    <w:rsid w:val="001C6959"/>
    <w:rsid w:val="001C7C93"/>
    <w:rsid w:val="001D0DF6"/>
    <w:rsid w:val="001D4317"/>
    <w:rsid w:val="001D435E"/>
    <w:rsid w:val="001D71FF"/>
    <w:rsid w:val="001D7801"/>
    <w:rsid w:val="001E0F46"/>
    <w:rsid w:val="001E20EF"/>
    <w:rsid w:val="001E3FC1"/>
    <w:rsid w:val="001E4839"/>
    <w:rsid w:val="001E4A8A"/>
    <w:rsid w:val="001E7609"/>
    <w:rsid w:val="001F0772"/>
    <w:rsid w:val="001F0F46"/>
    <w:rsid w:val="001F1994"/>
    <w:rsid w:val="001F1FA5"/>
    <w:rsid w:val="001F2F34"/>
    <w:rsid w:val="001F36C2"/>
    <w:rsid w:val="001F38CB"/>
    <w:rsid w:val="001F3CEC"/>
    <w:rsid w:val="001F56F8"/>
    <w:rsid w:val="001F6F81"/>
    <w:rsid w:val="002024AE"/>
    <w:rsid w:val="002028EB"/>
    <w:rsid w:val="00203E01"/>
    <w:rsid w:val="002070AE"/>
    <w:rsid w:val="002078BB"/>
    <w:rsid w:val="00207EAC"/>
    <w:rsid w:val="00210CB6"/>
    <w:rsid w:val="00212468"/>
    <w:rsid w:val="002149DE"/>
    <w:rsid w:val="0022039C"/>
    <w:rsid w:val="00221181"/>
    <w:rsid w:val="00221265"/>
    <w:rsid w:val="00223167"/>
    <w:rsid w:val="00223F51"/>
    <w:rsid w:val="00224423"/>
    <w:rsid w:val="00230C9C"/>
    <w:rsid w:val="00230E5A"/>
    <w:rsid w:val="00231245"/>
    <w:rsid w:val="00231D9A"/>
    <w:rsid w:val="00237834"/>
    <w:rsid w:val="00240A0C"/>
    <w:rsid w:val="00241AFC"/>
    <w:rsid w:val="00241C70"/>
    <w:rsid w:val="002423A5"/>
    <w:rsid w:val="00243821"/>
    <w:rsid w:val="002441F5"/>
    <w:rsid w:val="0024447E"/>
    <w:rsid w:val="00244E31"/>
    <w:rsid w:val="002452C2"/>
    <w:rsid w:val="00247CD8"/>
    <w:rsid w:val="0025121D"/>
    <w:rsid w:val="0025352D"/>
    <w:rsid w:val="002537CB"/>
    <w:rsid w:val="00256813"/>
    <w:rsid w:val="00257F0B"/>
    <w:rsid w:val="00263F3B"/>
    <w:rsid w:val="00265ED9"/>
    <w:rsid w:val="00266C7B"/>
    <w:rsid w:val="002673E3"/>
    <w:rsid w:val="00267A46"/>
    <w:rsid w:val="00270E1C"/>
    <w:rsid w:val="00273227"/>
    <w:rsid w:val="0027397C"/>
    <w:rsid w:val="0027613C"/>
    <w:rsid w:val="00276AB1"/>
    <w:rsid w:val="002835E9"/>
    <w:rsid w:val="002840BB"/>
    <w:rsid w:val="0028562B"/>
    <w:rsid w:val="00285A6D"/>
    <w:rsid w:val="00285CFC"/>
    <w:rsid w:val="002876EB"/>
    <w:rsid w:val="002900AF"/>
    <w:rsid w:val="00295187"/>
    <w:rsid w:val="00295D6F"/>
    <w:rsid w:val="0029668C"/>
    <w:rsid w:val="002A3AF0"/>
    <w:rsid w:val="002A6EDC"/>
    <w:rsid w:val="002A71D3"/>
    <w:rsid w:val="002B0B0A"/>
    <w:rsid w:val="002B107E"/>
    <w:rsid w:val="002B1F54"/>
    <w:rsid w:val="002B2AD9"/>
    <w:rsid w:val="002B2D45"/>
    <w:rsid w:val="002B4274"/>
    <w:rsid w:val="002B5B37"/>
    <w:rsid w:val="002C2CF5"/>
    <w:rsid w:val="002C3F15"/>
    <w:rsid w:val="002D175B"/>
    <w:rsid w:val="002D19E5"/>
    <w:rsid w:val="002D2A16"/>
    <w:rsid w:val="002D546A"/>
    <w:rsid w:val="002D59DB"/>
    <w:rsid w:val="002D7124"/>
    <w:rsid w:val="002E13DC"/>
    <w:rsid w:val="002E2986"/>
    <w:rsid w:val="002E3E18"/>
    <w:rsid w:val="002E47B2"/>
    <w:rsid w:val="002E48CA"/>
    <w:rsid w:val="002E5369"/>
    <w:rsid w:val="002E59FA"/>
    <w:rsid w:val="002E7240"/>
    <w:rsid w:val="002F00B5"/>
    <w:rsid w:val="002F0968"/>
    <w:rsid w:val="002F0C68"/>
    <w:rsid w:val="002F1773"/>
    <w:rsid w:val="002F2503"/>
    <w:rsid w:val="002F2AA2"/>
    <w:rsid w:val="002F56F7"/>
    <w:rsid w:val="002F6595"/>
    <w:rsid w:val="00303A61"/>
    <w:rsid w:val="003048EB"/>
    <w:rsid w:val="00305EA1"/>
    <w:rsid w:val="003064C6"/>
    <w:rsid w:val="003108FF"/>
    <w:rsid w:val="003114C3"/>
    <w:rsid w:val="0031189E"/>
    <w:rsid w:val="003129BC"/>
    <w:rsid w:val="003163E5"/>
    <w:rsid w:val="00320751"/>
    <w:rsid w:val="00320BE0"/>
    <w:rsid w:val="00321B9A"/>
    <w:rsid w:val="00321CC4"/>
    <w:rsid w:val="00324707"/>
    <w:rsid w:val="003314AE"/>
    <w:rsid w:val="00331B7E"/>
    <w:rsid w:val="003329BA"/>
    <w:rsid w:val="00332CE2"/>
    <w:rsid w:val="00333547"/>
    <w:rsid w:val="0033452E"/>
    <w:rsid w:val="00334854"/>
    <w:rsid w:val="00334D1F"/>
    <w:rsid w:val="00336470"/>
    <w:rsid w:val="00337B75"/>
    <w:rsid w:val="003413F8"/>
    <w:rsid w:val="00341753"/>
    <w:rsid w:val="00342FDF"/>
    <w:rsid w:val="003447F8"/>
    <w:rsid w:val="0034499D"/>
    <w:rsid w:val="003477BB"/>
    <w:rsid w:val="00352848"/>
    <w:rsid w:val="0035449A"/>
    <w:rsid w:val="00354606"/>
    <w:rsid w:val="003559A3"/>
    <w:rsid w:val="00355F6A"/>
    <w:rsid w:val="003603DA"/>
    <w:rsid w:val="00361AC4"/>
    <w:rsid w:val="003654B1"/>
    <w:rsid w:val="00365CB6"/>
    <w:rsid w:val="00366ED2"/>
    <w:rsid w:val="0036718E"/>
    <w:rsid w:val="00370122"/>
    <w:rsid w:val="00371A11"/>
    <w:rsid w:val="00373B2D"/>
    <w:rsid w:val="0037473D"/>
    <w:rsid w:val="00375FF1"/>
    <w:rsid w:val="00380ED8"/>
    <w:rsid w:val="00383E69"/>
    <w:rsid w:val="00384B57"/>
    <w:rsid w:val="00385246"/>
    <w:rsid w:val="00385787"/>
    <w:rsid w:val="0039062C"/>
    <w:rsid w:val="00391326"/>
    <w:rsid w:val="003913FD"/>
    <w:rsid w:val="00394948"/>
    <w:rsid w:val="00394C03"/>
    <w:rsid w:val="003A2C85"/>
    <w:rsid w:val="003A4466"/>
    <w:rsid w:val="003A4670"/>
    <w:rsid w:val="003A531C"/>
    <w:rsid w:val="003A5AC0"/>
    <w:rsid w:val="003A7A38"/>
    <w:rsid w:val="003B04C6"/>
    <w:rsid w:val="003B0790"/>
    <w:rsid w:val="003B0CD0"/>
    <w:rsid w:val="003B23C8"/>
    <w:rsid w:val="003B4D3D"/>
    <w:rsid w:val="003B55B0"/>
    <w:rsid w:val="003B56C0"/>
    <w:rsid w:val="003B5E43"/>
    <w:rsid w:val="003B5F7F"/>
    <w:rsid w:val="003B62C9"/>
    <w:rsid w:val="003B6782"/>
    <w:rsid w:val="003B6862"/>
    <w:rsid w:val="003C08A3"/>
    <w:rsid w:val="003C1BB1"/>
    <w:rsid w:val="003C1C38"/>
    <w:rsid w:val="003C1FDE"/>
    <w:rsid w:val="003C2147"/>
    <w:rsid w:val="003C4606"/>
    <w:rsid w:val="003C4CE1"/>
    <w:rsid w:val="003C4FA1"/>
    <w:rsid w:val="003C53DE"/>
    <w:rsid w:val="003C5ADD"/>
    <w:rsid w:val="003D0967"/>
    <w:rsid w:val="003D219A"/>
    <w:rsid w:val="003D3CC9"/>
    <w:rsid w:val="003E0245"/>
    <w:rsid w:val="003E2680"/>
    <w:rsid w:val="003E2A77"/>
    <w:rsid w:val="003E2CCD"/>
    <w:rsid w:val="003E2EA2"/>
    <w:rsid w:val="003E62C5"/>
    <w:rsid w:val="003F09C1"/>
    <w:rsid w:val="003F0E08"/>
    <w:rsid w:val="003F2636"/>
    <w:rsid w:val="003F31AD"/>
    <w:rsid w:val="003F4F93"/>
    <w:rsid w:val="003F5679"/>
    <w:rsid w:val="003F71F9"/>
    <w:rsid w:val="003F760F"/>
    <w:rsid w:val="00401546"/>
    <w:rsid w:val="00402787"/>
    <w:rsid w:val="0040419E"/>
    <w:rsid w:val="00404230"/>
    <w:rsid w:val="004049E6"/>
    <w:rsid w:val="00406BE2"/>
    <w:rsid w:val="00407DDC"/>
    <w:rsid w:val="00410ADB"/>
    <w:rsid w:val="00411AB0"/>
    <w:rsid w:val="00412AEF"/>
    <w:rsid w:val="00421B38"/>
    <w:rsid w:val="00421E7E"/>
    <w:rsid w:val="004253EE"/>
    <w:rsid w:val="0042555C"/>
    <w:rsid w:val="0042586B"/>
    <w:rsid w:val="00430A76"/>
    <w:rsid w:val="00430F28"/>
    <w:rsid w:val="0043512A"/>
    <w:rsid w:val="00435F28"/>
    <w:rsid w:val="00436169"/>
    <w:rsid w:val="0043662A"/>
    <w:rsid w:val="00436D22"/>
    <w:rsid w:val="00437B3E"/>
    <w:rsid w:val="00440091"/>
    <w:rsid w:val="0044201C"/>
    <w:rsid w:val="00443162"/>
    <w:rsid w:val="00445EEF"/>
    <w:rsid w:val="004509BD"/>
    <w:rsid w:val="00450E63"/>
    <w:rsid w:val="00451757"/>
    <w:rsid w:val="00451BA9"/>
    <w:rsid w:val="00452297"/>
    <w:rsid w:val="004534A4"/>
    <w:rsid w:val="00454ED4"/>
    <w:rsid w:val="00455073"/>
    <w:rsid w:val="00455CFC"/>
    <w:rsid w:val="00456364"/>
    <w:rsid w:val="00456B16"/>
    <w:rsid w:val="004601C5"/>
    <w:rsid w:val="00460BB2"/>
    <w:rsid w:val="00463335"/>
    <w:rsid w:val="004655FE"/>
    <w:rsid w:val="00466EAA"/>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A66"/>
    <w:rsid w:val="00492BF5"/>
    <w:rsid w:val="00494DE2"/>
    <w:rsid w:val="00494EF9"/>
    <w:rsid w:val="00496229"/>
    <w:rsid w:val="00496595"/>
    <w:rsid w:val="004979D8"/>
    <w:rsid w:val="004A2C2C"/>
    <w:rsid w:val="004A31B8"/>
    <w:rsid w:val="004A6C6B"/>
    <w:rsid w:val="004A6E56"/>
    <w:rsid w:val="004B021E"/>
    <w:rsid w:val="004B077E"/>
    <w:rsid w:val="004B078A"/>
    <w:rsid w:val="004B1826"/>
    <w:rsid w:val="004B26CD"/>
    <w:rsid w:val="004B28EC"/>
    <w:rsid w:val="004B38B0"/>
    <w:rsid w:val="004B4172"/>
    <w:rsid w:val="004B6B20"/>
    <w:rsid w:val="004B7806"/>
    <w:rsid w:val="004C1C1E"/>
    <w:rsid w:val="004C20C8"/>
    <w:rsid w:val="004C2256"/>
    <w:rsid w:val="004C3431"/>
    <w:rsid w:val="004C3C32"/>
    <w:rsid w:val="004D094E"/>
    <w:rsid w:val="004D0ADB"/>
    <w:rsid w:val="004E061F"/>
    <w:rsid w:val="004E0885"/>
    <w:rsid w:val="004E0DEC"/>
    <w:rsid w:val="004E39E4"/>
    <w:rsid w:val="004E3FFF"/>
    <w:rsid w:val="004E4E33"/>
    <w:rsid w:val="004E561F"/>
    <w:rsid w:val="004E5952"/>
    <w:rsid w:val="004E767D"/>
    <w:rsid w:val="004F0A28"/>
    <w:rsid w:val="004F235F"/>
    <w:rsid w:val="004F254C"/>
    <w:rsid w:val="004F26A5"/>
    <w:rsid w:val="004F4540"/>
    <w:rsid w:val="004F69E5"/>
    <w:rsid w:val="004F735E"/>
    <w:rsid w:val="005006F2"/>
    <w:rsid w:val="00500D7F"/>
    <w:rsid w:val="0050301A"/>
    <w:rsid w:val="0050529C"/>
    <w:rsid w:val="00507CCC"/>
    <w:rsid w:val="00510511"/>
    <w:rsid w:val="00514461"/>
    <w:rsid w:val="00514DC4"/>
    <w:rsid w:val="005172EE"/>
    <w:rsid w:val="00520642"/>
    <w:rsid w:val="005248D9"/>
    <w:rsid w:val="00525ABA"/>
    <w:rsid w:val="00531918"/>
    <w:rsid w:val="00533780"/>
    <w:rsid w:val="00533AE2"/>
    <w:rsid w:val="00535396"/>
    <w:rsid w:val="00535BA0"/>
    <w:rsid w:val="00537EF1"/>
    <w:rsid w:val="0054060D"/>
    <w:rsid w:val="00541AB8"/>
    <w:rsid w:val="00541B15"/>
    <w:rsid w:val="0054296B"/>
    <w:rsid w:val="005444B9"/>
    <w:rsid w:val="00544901"/>
    <w:rsid w:val="00545A8B"/>
    <w:rsid w:val="005505C9"/>
    <w:rsid w:val="00550959"/>
    <w:rsid w:val="005516FE"/>
    <w:rsid w:val="00551F17"/>
    <w:rsid w:val="00554664"/>
    <w:rsid w:val="005561CE"/>
    <w:rsid w:val="00556C8F"/>
    <w:rsid w:val="00557D8C"/>
    <w:rsid w:val="00560370"/>
    <w:rsid w:val="0056397B"/>
    <w:rsid w:val="005669F1"/>
    <w:rsid w:val="0056700E"/>
    <w:rsid w:val="00567492"/>
    <w:rsid w:val="00567C3E"/>
    <w:rsid w:val="0057080E"/>
    <w:rsid w:val="00570923"/>
    <w:rsid w:val="005753AB"/>
    <w:rsid w:val="00576174"/>
    <w:rsid w:val="005766C2"/>
    <w:rsid w:val="00580564"/>
    <w:rsid w:val="0058188E"/>
    <w:rsid w:val="0058507D"/>
    <w:rsid w:val="005869E3"/>
    <w:rsid w:val="00586B01"/>
    <w:rsid w:val="00587C3E"/>
    <w:rsid w:val="005955E8"/>
    <w:rsid w:val="00595CE5"/>
    <w:rsid w:val="00597536"/>
    <w:rsid w:val="00597A8D"/>
    <w:rsid w:val="00597E1A"/>
    <w:rsid w:val="005A01EA"/>
    <w:rsid w:val="005A0424"/>
    <w:rsid w:val="005A28DE"/>
    <w:rsid w:val="005A345A"/>
    <w:rsid w:val="005A581D"/>
    <w:rsid w:val="005A5829"/>
    <w:rsid w:val="005A6337"/>
    <w:rsid w:val="005A64E9"/>
    <w:rsid w:val="005A735E"/>
    <w:rsid w:val="005A78C3"/>
    <w:rsid w:val="005B0AF5"/>
    <w:rsid w:val="005B2589"/>
    <w:rsid w:val="005B2C05"/>
    <w:rsid w:val="005B2D92"/>
    <w:rsid w:val="005B44F1"/>
    <w:rsid w:val="005C0EC0"/>
    <w:rsid w:val="005C1138"/>
    <w:rsid w:val="005C1721"/>
    <w:rsid w:val="005C3DE2"/>
    <w:rsid w:val="005C422D"/>
    <w:rsid w:val="005C68FC"/>
    <w:rsid w:val="005C78D4"/>
    <w:rsid w:val="005D3690"/>
    <w:rsid w:val="005D3861"/>
    <w:rsid w:val="005D395D"/>
    <w:rsid w:val="005D3EA6"/>
    <w:rsid w:val="005D488C"/>
    <w:rsid w:val="005D4CF2"/>
    <w:rsid w:val="005D5059"/>
    <w:rsid w:val="005D5670"/>
    <w:rsid w:val="005D6697"/>
    <w:rsid w:val="005D7FB0"/>
    <w:rsid w:val="005E04C3"/>
    <w:rsid w:val="005E17F9"/>
    <w:rsid w:val="005E2756"/>
    <w:rsid w:val="005E35C3"/>
    <w:rsid w:val="005E36E1"/>
    <w:rsid w:val="005E47F1"/>
    <w:rsid w:val="005E54C9"/>
    <w:rsid w:val="005E55D1"/>
    <w:rsid w:val="005E6896"/>
    <w:rsid w:val="005F0345"/>
    <w:rsid w:val="005F19AC"/>
    <w:rsid w:val="005F2302"/>
    <w:rsid w:val="005F3DAF"/>
    <w:rsid w:val="005F421A"/>
    <w:rsid w:val="005F5319"/>
    <w:rsid w:val="005F6812"/>
    <w:rsid w:val="00606943"/>
    <w:rsid w:val="006078FB"/>
    <w:rsid w:val="00610220"/>
    <w:rsid w:val="006104CF"/>
    <w:rsid w:val="00612F85"/>
    <w:rsid w:val="0061413A"/>
    <w:rsid w:val="006153E2"/>
    <w:rsid w:val="006162B3"/>
    <w:rsid w:val="00616CEB"/>
    <w:rsid w:val="00620912"/>
    <w:rsid w:val="0062521B"/>
    <w:rsid w:val="0062566D"/>
    <w:rsid w:val="00626A77"/>
    <w:rsid w:val="00627DBD"/>
    <w:rsid w:val="00630CE4"/>
    <w:rsid w:val="00631C53"/>
    <w:rsid w:val="00634122"/>
    <w:rsid w:val="00634806"/>
    <w:rsid w:val="00635911"/>
    <w:rsid w:val="00635BAF"/>
    <w:rsid w:val="0063636D"/>
    <w:rsid w:val="00636BFB"/>
    <w:rsid w:val="00640557"/>
    <w:rsid w:val="00640BF1"/>
    <w:rsid w:val="0064112C"/>
    <w:rsid w:val="00644AD5"/>
    <w:rsid w:val="006461BB"/>
    <w:rsid w:val="00646948"/>
    <w:rsid w:val="00647011"/>
    <w:rsid w:val="00653192"/>
    <w:rsid w:val="00653442"/>
    <w:rsid w:val="00654BE4"/>
    <w:rsid w:val="00656302"/>
    <w:rsid w:val="0065687C"/>
    <w:rsid w:val="00657386"/>
    <w:rsid w:val="00660CBA"/>
    <w:rsid w:val="00660EE5"/>
    <w:rsid w:val="00661088"/>
    <w:rsid w:val="00661478"/>
    <w:rsid w:val="0066173C"/>
    <w:rsid w:val="00661C2A"/>
    <w:rsid w:val="006630E0"/>
    <w:rsid w:val="0066420B"/>
    <w:rsid w:val="006643FE"/>
    <w:rsid w:val="00664E5B"/>
    <w:rsid w:val="0066643C"/>
    <w:rsid w:val="00666919"/>
    <w:rsid w:val="0067032E"/>
    <w:rsid w:val="00670705"/>
    <w:rsid w:val="00672E7C"/>
    <w:rsid w:val="00673B5D"/>
    <w:rsid w:val="00675D60"/>
    <w:rsid w:val="006767D2"/>
    <w:rsid w:val="00677CDB"/>
    <w:rsid w:val="0068081B"/>
    <w:rsid w:val="00680F81"/>
    <w:rsid w:val="0068263D"/>
    <w:rsid w:val="00687887"/>
    <w:rsid w:val="00690718"/>
    <w:rsid w:val="006919E8"/>
    <w:rsid w:val="00692AB4"/>
    <w:rsid w:val="006931A9"/>
    <w:rsid w:val="0069414A"/>
    <w:rsid w:val="0069734B"/>
    <w:rsid w:val="006A2EBC"/>
    <w:rsid w:val="006A3BF8"/>
    <w:rsid w:val="006A4814"/>
    <w:rsid w:val="006A7808"/>
    <w:rsid w:val="006A7918"/>
    <w:rsid w:val="006B037A"/>
    <w:rsid w:val="006B06BF"/>
    <w:rsid w:val="006B1391"/>
    <w:rsid w:val="006B2BD7"/>
    <w:rsid w:val="006B6510"/>
    <w:rsid w:val="006C1FFA"/>
    <w:rsid w:val="006C29EA"/>
    <w:rsid w:val="006C4812"/>
    <w:rsid w:val="006C607F"/>
    <w:rsid w:val="006C7429"/>
    <w:rsid w:val="006D0A0A"/>
    <w:rsid w:val="006D21C5"/>
    <w:rsid w:val="006D49B3"/>
    <w:rsid w:val="006D50A0"/>
    <w:rsid w:val="006D68A2"/>
    <w:rsid w:val="006E02FD"/>
    <w:rsid w:val="006E1CA8"/>
    <w:rsid w:val="006E39A6"/>
    <w:rsid w:val="006E571A"/>
    <w:rsid w:val="006E6054"/>
    <w:rsid w:val="006E6B33"/>
    <w:rsid w:val="006E6C74"/>
    <w:rsid w:val="006E7F4F"/>
    <w:rsid w:val="006F09EF"/>
    <w:rsid w:val="006F1673"/>
    <w:rsid w:val="006F527C"/>
    <w:rsid w:val="006F7496"/>
    <w:rsid w:val="00700ECB"/>
    <w:rsid w:val="0070427D"/>
    <w:rsid w:val="00706979"/>
    <w:rsid w:val="0071031E"/>
    <w:rsid w:val="007109DE"/>
    <w:rsid w:val="007109F4"/>
    <w:rsid w:val="00713C77"/>
    <w:rsid w:val="00714865"/>
    <w:rsid w:val="00716B09"/>
    <w:rsid w:val="00717B8B"/>
    <w:rsid w:val="00721E35"/>
    <w:rsid w:val="00722A85"/>
    <w:rsid w:val="007254D8"/>
    <w:rsid w:val="007271A3"/>
    <w:rsid w:val="00733F83"/>
    <w:rsid w:val="007350D2"/>
    <w:rsid w:val="00735190"/>
    <w:rsid w:val="00735B88"/>
    <w:rsid w:val="007379E1"/>
    <w:rsid w:val="00742C58"/>
    <w:rsid w:val="00743FAE"/>
    <w:rsid w:val="00746A06"/>
    <w:rsid w:val="00747685"/>
    <w:rsid w:val="00747CA7"/>
    <w:rsid w:val="00750717"/>
    <w:rsid w:val="007509AD"/>
    <w:rsid w:val="007517A1"/>
    <w:rsid w:val="007533F8"/>
    <w:rsid w:val="00753539"/>
    <w:rsid w:val="00754D91"/>
    <w:rsid w:val="007637C5"/>
    <w:rsid w:val="0076467C"/>
    <w:rsid w:val="00764DC9"/>
    <w:rsid w:val="00765DBA"/>
    <w:rsid w:val="00767B89"/>
    <w:rsid w:val="0077181A"/>
    <w:rsid w:val="00774629"/>
    <w:rsid w:val="007774FE"/>
    <w:rsid w:val="0078282A"/>
    <w:rsid w:val="007828C8"/>
    <w:rsid w:val="007836B1"/>
    <w:rsid w:val="007852F2"/>
    <w:rsid w:val="00790515"/>
    <w:rsid w:val="00790CBC"/>
    <w:rsid w:val="00790EC3"/>
    <w:rsid w:val="00791740"/>
    <w:rsid w:val="0079178C"/>
    <w:rsid w:val="00792643"/>
    <w:rsid w:val="007941A5"/>
    <w:rsid w:val="00794290"/>
    <w:rsid w:val="00794AED"/>
    <w:rsid w:val="00797DD5"/>
    <w:rsid w:val="007A03C8"/>
    <w:rsid w:val="007A10AC"/>
    <w:rsid w:val="007A2813"/>
    <w:rsid w:val="007A33A6"/>
    <w:rsid w:val="007A6E0B"/>
    <w:rsid w:val="007A7298"/>
    <w:rsid w:val="007B01C7"/>
    <w:rsid w:val="007B24E2"/>
    <w:rsid w:val="007B2A87"/>
    <w:rsid w:val="007B5C03"/>
    <w:rsid w:val="007C0CB7"/>
    <w:rsid w:val="007C1F6E"/>
    <w:rsid w:val="007C6449"/>
    <w:rsid w:val="007C6A2B"/>
    <w:rsid w:val="007C768A"/>
    <w:rsid w:val="007D07CE"/>
    <w:rsid w:val="007D2D89"/>
    <w:rsid w:val="007D5A5D"/>
    <w:rsid w:val="007D5A75"/>
    <w:rsid w:val="007D67CC"/>
    <w:rsid w:val="007D7A6A"/>
    <w:rsid w:val="007E0D20"/>
    <w:rsid w:val="007E1C72"/>
    <w:rsid w:val="007E260E"/>
    <w:rsid w:val="007E26F1"/>
    <w:rsid w:val="007E5BBC"/>
    <w:rsid w:val="007E762A"/>
    <w:rsid w:val="007F1066"/>
    <w:rsid w:val="007F17C4"/>
    <w:rsid w:val="007F4C3F"/>
    <w:rsid w:val="007F5BBF"/>
    <w:rsid w:val="00803189"/>
    <w:rsid w:val="0080340B"/>
    <w:rsid w:val="008043E0"/>
    <w:rsid w:val="00806FA9"/>
    <w:rsid w:val="00810A86"/>
    <w:rsid w:val="00813D39"/>
    <w:rsid w:val="0081475A"/>
    <w:rsid w:val="00815C67"/>
    <w:rsid w:val="00820B80"/>
    <w:rsid w:val="00821410"/>
    <w:rsid w:val="00821BF0"/>
    <w:rsid w:val="00824455"/>
    <w:rsid w:val="0082513A"/>
    <w:rsid w:val="0082691A"/>
    <w:rsid w:val="00826EC3"/>
    <w:rsid w:val="00827867"/>
    <w:rsid w:val="00832A4B"/>
    <w:rsid w:val="00832CEC"/>
    <w:rsid w:val="0083350A"/>
    <w:rsid w:val="00833E13"/>
    <w:rsid w:val="008349D8"/>
    <w:rsid w:val="00834BE6"/>
    <w:rsid w:val="00835EFC"/>
    <w:rsid w:val="008370AE"/>
    <w:rsid w:val="008373F0"/>
    <w:rsid w:val="00837F28"/>
    <w:rsid w:val="00841C86"/>
    <w:rsid w:val="0084427E"/>
    <w:rsid w:val="008445CC"/>
    <w:rsid w:val="008456C3"/>
    <w:rsid w:val="008462A2"/>
    <w:rsid w:val="008469D0"/>
    <w:rsid w:val="00850BDE"/>
    <w:rsid w:val="00851803"/>
    <w:rsid w:val="00852E46"/>
    <w:rsid w:val="008532CC"/>
    <w:rsid w:val="00854F58"/>
    <w:rsid w:val="008564AB"/>
    <w:rsid w:val="00856C15"/>
    <w:rsid w:val="00857B3F"/>
    <w:rsid w:val="008620B7"/>
    <w:rsid w:val="00862B4F"/>
    <w:rsid w:val="008636A4"/>
    <w:rsid w:val="00863AA2"/>
    <w:rsid w:val="00863DA0"/>
    <w:rsid w:val="008648A9"/>
    <w:rsid w:val="00864B25"/>
    <w:rsid w:val="00866DC4"/>
    <w:rsid w:val="00871823"/>
    <w:rsid w:val="008728F9"/>
    <w:rsid w:val="008729A4"/>
    <w:rsid w:val="0087342B"/>
    <w:rsid w:val="00873FC9"/>
    <w:rsid w:val="008768A4"/>
    <w:rsid w:val="00880405"/>
    <w:rsid w:val="00880C09"/>
    <w:rsid w:val="008844F1"/>
    <w:rsid w:val="008844F9"/>
    <w:rsid w:val="00884552"/>
    <w:rsid w:val="008858C7"/>
    <w:rsid w:val="00892A5D"/>
    <w:rsid w:val="00893ACF"/>
    <w:rsid w:val="00896ED9"/>
    <w:rsid w:val="008A2DD0"/>
    <w:rsid w:val="008A52FB"/>
    <w:rsid w:val="008A621E"/>
    <w:rsid w:val="008A7D0C"/>
    <w:rsid w:val="008B13E7"/>
    <w:rsid w:val="008B2331"/>
    <w:rsid w:val="008B4030"/>
    <w:rsid w:val="008B5A3F"/>
    <w:rsid w:val="008B5C45"/>
    <w:rsid w:val="008B6836"/>
    <w:rsid w:val="008B7CE8"/>
    <w:rsid w:val="008C0B64"/>
    <w:rsid w:val="008C214E"/>
    <w:rsid w:val="008C2C8E"/>
    <w:rsid w:val="008C3D69"/>
    <w:rsid w:val="008C482D"/>
    <w:rsid w:val="008C524B"/>
    <w:rsid w:val="008D020B"/>
    <w:rsid w:val="008D0878"/>
    <w:rsid w:val="008D0C60"/>
    <w:rsid w:val="008D1AEA"/>
    <w:rsid w:val="008D2324"/>
    <w:rsid w:val="008D28D7"/>
    <w:rsid w:val="008D3160"/>
    <w:rsid w:val="008D3305"/>
    <w:rsid w:val="008D3482"/>
    <w:rsid w:val="008E1302"/>
    <w:rsid w:val="008E1E86"/>
    <w:rsid w:val="008E3141"/>
    <w:rsid w:val="008E4730"/>
    <w:rsid w:val="008E5FE5"/>
    <w:rsid w:val="008E6631"/>
    <w:rsid w:val="008F0F78"/>
    <w:rsid w:val="008F1BF5"/>
    <w:rsid w:val="008F1CA1"/>
    <w:rsid w:val="008F24D6"/>
    <w:rsid w:val="008F315F"/>
    <w:rsid w:val="008F70C0"/>
    <w:rsid w:val="00901185"/>
    <w:rsid w:val="009019DC"/>
    <w:rsid w:val="00905E67"/>
    <w:rsid w:val="009062A9"/>
    <w:rsid w:val="00906E7C"/>
    <w:rsid w:val="009079C3"/>
    <w:rsid w:val="00911216"/>
    <w:rsid w:val="00912006"/>
    <w:rsid w:val="009121E5"/>
    <w:rsid w:val="00912F61"/>
    <w:rsid w:val="00920AAC"/>
    <w:rsid w:val="00920B68"/>
    <w:rsid w:val="0092256E"/>
    <w:rsid w:val="00922642"/>
    <w:rsid w:val="00923D19"/>
    <w:rsid w:val="00924279"/>
    <w:rsid w:val="0092515C"/>
    <w:rsid w:val="0092611E"/>
    <w:rsid w:val="009272B7"/>
    <w:rsid w:val="00930E9D"/>
    <w:rsid w:val="00931484"/>
    <w:rsid w:val="009349E5"/>
    <w:rsid w:val="00936BFE"/>
    <w:rsid w:val="0094044D"/>
    <w:rsid w:val="00941B62"/>
    <w:rsid w:val="00943CD3"/>
    <w:rsid w:val="009462A5"/>
    <w:rsid w:val="00953333"/>
    <w:rsid w:val="009533AB"/>
    <w:rsid w:val="009571BC"/>
    <w:rsid w:val="0096026A"/>
    <w:rsid w:val="00962080"/>
    <w:rsid w:val="009627BA"/>
    <w:rsid w:val="00963616"/>
    <w:rsid w:val="00965807"/>
    <w:rsid w:val="009667C3"/>
    <w:rsid w:val="009676A5"/>
    <w:rsid w:val="009702F3"/>
    <w:rsid w:val="00974519"/>
    <w:rsid w:val="0097461A"/>
    <w:rsid w:val="00975A9E"/>
    <w:rsid w:val="009803D2"/>
    <w:rsid w:val="00981885"/>
    <w:rsid w:val="00983586"/>
    <w:rsid w:val="00985D47"/>
    <w:rsid w:val="009960EB"/>
    <w:rsid w:val="00996411"/>
    <w:rsid w:val="009A0DC5"/>
    <w:rsid w:val="009A16C3"/>
    <w:rsid w:val="009A1798"/>
    <w:rsid w:val="009A19F9"/>
    <w:rsid w:val="009A2BC3"/>
    <w:rsid w:val="009A2DDA"/>
    <w:rsid w:val="009A50E6"/>
    <w:rsid w:val="009A533C"/>
    <w:rsid w:val="009A59F3"/>
    <w:rsid w:val="009A7DC7"/>
    <w:rsid w:val="009B2F3E"/>
    <w:rsid w:val="009B6B42"/>
    <w:rsid w:val="009B6E93"/>
    <w:rsid w:val="009C0657"/>
    <w:rsid w:val="009C1E06"/>
    <w:rsid w:val="009C6BDC"/>
    <w:rsid w:val="009D0167"/>
    <w:rsid w:val="009D332C"/>
    <w:rsid w:val="009D4365"/>
    <w:rsid w:val="009D6173"/>
    <w:rsid w:val="009E2342"/>
    <w:rsid w:val="009E3E4D"/>
    <w:rsid w:val="009E400D"/>
    <w:rsid w:val="009E4086"/>
    <w:rsid w:val="009E4D6D"/>
    <w:rsid w:val="009E5CCE"/>
    <w:rsid w:val="009E694F"/>
    <w:rsid w:val="009E696B"/>
    <w:rsid w:val="009F01C3"/>
    <w:rsid w:val="009F1C25"/>
    <w:rsid w:val="009F43B0"/>
    <w:rsid w:val="009F479F"/>
    <w:rsid w:val="009F6609"/>
    <w:rsid w:val="009F6853"/>
    <w:rsid w:val="00A00040"/>
    <w:rsid w:val="00A031B0"/>
    <w:rsid w:val="00A033E5"/>
    <w:rsid w:val="00A03519"/>
    <w:rsid w:val="00A03901"/>
    <w:rsid w:val="00A07DD6"/>
    <w:rsid w:val="00A10A70"/>
    <w:rsid w:val="00A110F1"/>
    <w:rsid w:val="00A145EB"/>
    <w:rsid w:val="00A14FE3"/>
    <w:rsid w:val="00A17AD0"/>
    <w:rsid w:val="00A216A7"/>
    <w:rsid w:val="00A22817"/>
    <w:rsid w:val="00A2408C"/>
    <w:rsid w:val="00A24907"/>
    <w:rsid w:val="00A27ED9"/>
    <w:rsid w:val="00A3104E"/>
    <w:rsid w:val="00A32FF7"/>
    <w:rsid w:val="00A341B7"/>
    <w:rsid w:val="00A4014A"/>
    <w:rsid w:val="00A4075B"/>
    <w:rsid w:val="00A4096F"/>
    <w:rsid w:val="00A428EF"/>
    <w:rsid w:val="00A4316F"/>
    <w:rsid w:val="00A4491A"/>
    <w:rsid w:val="00A4679F"/>
    <w:rsid w:val="00A46ACF"/>
    <w:rsid w:val="00A50F2A"/>
    <w:rsid w:val="00A50F36"/>
    <w:rsid w:val="00A524DE"/>
    <w:rsid w:val="00A5262D"/>
    <w:rsid w:val="00A54B28"/>
    <w:rsid w:val="00A54B67"/>
    <w:rsid w:val="00A56003"/>
    <w:rsid w:val="00A619B5"/>
    <w:rsid w:val="00A6771E"/>
    <w:rsid w:val="00A70984"/>
    <w:rsid w:val="00A71082"/>
    <w:rsid w:val="00A7762D"/>
    <w:rsid w:val="00A77CCE"/>
    <w:rsid w:val="00A805B8"/>
    <w:rsid w:val="00A84E18"/>
    <w:rsid w:val="00A85501"/>
    <w:rsid w:val="00A869F2"/>
    <w:rsid w:val="00A9001C"/>
    <w:rsid w:val="00A96FFC"/>
    <w:rsid w:val="00A9781C"/>
    <w:rsid w:val="00A97868"/>
    <w:rsid w:val="00A97D31"/>
    <w:rsid w:val="00AA2923"/>
    <w:rsid w:val="00AA359A"/>
    <w:rsid w:val="00AA4991"/>
    <w:rsid w:val="00AA5E69"/>
    <w:rsid w:val="00AA7135"/>
    <w:rsid w:val="00AB18EE"/>
    <w:rsid w:val="00AB224F"/>
    <w:rsid w:val="00AB23E5"/>
    <w:rsid w:val="00AB2B8C"/>
    <w:rsid w:val="00AB4060"/>
    <w:rsid w:val="00AB4281"/>
    <w:rsid w:val="00AB45D4"/>
    <w:rsid w:val="00AB4D65"/>
    <w:rsid w:val="00AB64E0"/>
    <w:rsid w:val="00AB6725"/>
    <w:rsid w:val="00AB71C1"/>
    <w:rsid w:val="00AC187B"/>
    <w:rsid w:val="00AC336F"/>
    <w:rsid w:val="00AC33E2"/>
    <w:rsid w:val="00AC5F38"/>
    <w:rsid w:val="00AC7C2F"/>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83B"/>
    <w:rsid w:val="00AF4907"/>
    <w:rsid w:val="00AF5207"/>
    <w:rsid w:val="00AF7012"/>
    <w:rsid w:val="00B00D10"/>
    <w:rsid w:val="00B01722"/>
    <w:rsid w:val="00B01ECF"/>
    <w:rsid w:val="00B05624"/>
    <w:rsid w:val="00B05E7F"/>
    <w:rsid w:val="00B061FD"/>
    <w:rsid w:val="00B072B8"/>
    <w:rsid w:val="00B12660"/>
    <w:rsid w:val="00B14F1F"/>
    <w:rsid w:val="00B16EB0"/>
    <w:rsid w:val="00B1789A"/>
    <w:rsid w:val="00B17AC0"/>
    <w:rsid w:val="00B2134B"/>
    <w:rsid w:val="00B26D1E"/>
    <w:rsid w:val="00B27010"/>
    <w:rsid w:val="00B32ABB"/>
    <w:rsid w:val="00B32E1C"/>
    <w:rsid w:val="00B40A00"/>
    <w:rsid w:val="00B41C92"/>
    <w:rsid w:val="00B41FF1"/>
    <w:rsid w:val="00B43813"/>
    <w:rsid w:val="00B43B7F"/>
    <w:rsid w:val="00B44E0F"/>
    <w:rsid w:val="00B44E2B"/>
    <w:rsid w:val="00B52509"/>
    <w:rsid w:val="00B53CB2"/>
    <w:rsid w:val="00B574D0"/>
    <w:rsid w:val="00B57588"/>
    <w:rsid w:val="00B618FA"/>
    <w:rsid w:val="00B61C02"/>
    <w:rsid w:val="00B633D3"/>
    <w:rsid w:val="00B641B2"/>
    <w:rsid w:val="00B72DB2"/>
    <w:rsid w:val="00B74341"/>
    <w:rsid w:val="00B76427"/>
    <w:rsid w:val="00B76735"/>
    <w:rsid w:val="00B778ED"/>
    <w:rsid w:val="00B80F62"/>
    <w:rsid w:val="00B81B00"/>
    <w:rsid w:val="00B840E6"/>
    <w:rsid w:val="00B84753"/>
    <w:rsid w:val="00B84C60"/>
    <w:rsid w:val="00B90A24"/>
    <w:rsid w:val="00B92898"/>
    <w:rsid w:val="00B931D5"/>
    <w:rsid w:val="00B93B7E"/>
    <w:rsid w:val="00B94DC8"/>
    <w:rsid w:val="00B94F1D"/>
    <w:rsid w:val="00B94FBD"/>
    <w:rsid w:val="00B95D09"/>
    <w:rsid w:val="00B9669D"/>
    <w:rsid w:val="00BA173E"/>
    <w:rsid w:val="00BA4B5A"/>
    <w:rsid w:val="00BA60DD"/>
    <w:rsid w:val="00BA70C1"/>
    <w:rsid w:val="00BB39B8"/>
    <w:rsid w:val="00BB4B88"/>
    <w:rsid w:val="00BB50D0"/>
    <w:rsid w:val="00BB6D37"/>
    <w:rsid w:val="00BC28A6"/>
    <w:rsid w:val="00BC3922"/>
    <w:rsid w:val="00BC3D90"/>
    <w:rsid w:val="00BC5777"/>
    <w:rsid w:val="00BD056C"/>
    <w:rsid w:val="00BD0818"/>
    <w:rsid w:val="00BD17E2"/>
    <w:rsid w:val="00BD270B"/>
    <w:rsid w:val="00BD4664"/>
    <w:rsid w:val="00BD577E"/>
    <w:rsid w:val="00BD6BD4"/>
    <w:rsid w:val="00BE0A81"/>
    <w:rsid w:val="00BE0B51"/>
    <w:rsid w:val="00BE0C08"/>
    <w:rsid w:val="00BE5448"/>
    <w:rsid w:val="00BE698E"/>
    <w:rsid w:val="00BF184C"/>
    <w:rsid w:val="00BF19A0"/>
    <w:rsid w:val="00BF3072"/>
    <w:rsid w:val="00BF4030"/>
    <w:rsid w:val="00BF41F5"/>
    <w:rsid w:val="00BF54F4"/>
    <w:rsid w:val="00BF567C"/>
    <w:rsid w:val="00BF6164"/>
    <w:rsid w:val="00C0278F"/>
    <w:rsid w:val="00C02A84"/>
    <w:rsid w:val="00C02DBE"/>
    <w:rsid w:val="00C02EAF"/>
    <w:rsid w:val="00C0332E"/>
    <w:rsid w:val="00C035A5"/>
    <w:rsid w:val="00C03DB4"/>
    <w:rsid w:val="00C05982"/>
    <w:rsid w:val="00C10FB9"/>
    <w:rsid w:val="00C12C73"/>
    <w:rsid w:val="00C13EEC"/>
    <w:rsid w:val="00C14610"/>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37D46"/>
    <w:rsid w:val="00C42208"/>
    <w:rsid w:val="00C47766"/>
    <w:rsid w:val="00C5272C"/>
    <w:rsid w:val="00C52B6D"/>
    <w:rsid w:val="00C52E94"/>
    <w:rsid w:val="00C54343"/>
    <w:rsid w:val="00C54A92"/>
    <w:rsid w:val="00C552C0"/>
    <w:rsid w:val="00C55913"/>
    <w:rsid w:val="00C6359A"/>
    <w:rsid w:val="00C654CA"/>
    <w:rsid w:val="00C66483"/>
    <w:rsid w:val="00C704B6"/>
    <w:rsid w:val="00C706A1"/>
    <w:rsid w:val="00C71B3D"/>
    <w:rsid w:val="00C73EA3"/>
    <w:rsid w:val="00C80D44"/>
    <w:rsid w:val="00C810D3"/>
    <w:rsid w:val="00C832B2"/>
    <w:rsid w:val="00C84818"/>
    <w:rsid w:val="00C8490B"/>
    <w:rsid w:val="00C925E3"/>
    <w:rsid w:val="00C93B80"/>
    <w:rsid w:val="00C96B5F"/>
    <w:rsid w:val="00CA2691"/>
    <w:rsid w:val="00CA53D6"/>
    <w:rsid w:val="00CA546A"/>
    <w:rsid w:val="00CB28DE"/>
    <w:rsid w:val="00CB4A46"/>
    <w:rsid w:val="00CB60BF"/>
    <w:rsid w:val="00CB66DF"/>
    <w:rsid w:val="00CB70E2"/>
    <w:rsid w:val="00CB7C7B"/>
    <w:rsid w:val="00CC03C2"/>
    <w:rsid w:val="00CC0494"/>
    <w:rsid w:val="00CC0F24"/>
    <w:rsid w:val="00CC503C"/>
    <w:rsid w:val="00CC5D2D"/>
    <w:rsid w:val="00CC5D76"/>
    <w:rsid w:val="00CD1215"/>
    <w:rsid w:val="00CD16F8"/>
    <w:rsid w:val="00CD285B"/>
    <w:rsid w:val="00CD290B"/>
    <w:rsid w:val="00CD2CA7"/>
    <w:rsid w:val="00CD4C54"/>
    <w:rsid w:val="00CD644B"/>
    <w:rsid w:val="00CE12A4"/>
    <w:rsid w:val="00CE2059"/>
    <w:rsid w:val="00CE4304"/>
    <w:rsid w:val="00CE5B8A"/>
    <w:rsid w:val="00CE662B"/>
    <w:rsid w:val="00CE7B12"/>
    <w:rsid w:val="00CF001F"/>
    <w:rsid w:val="00CF5259"/>
    <w:rsid w:val="00CF7A2C"/>
    <w:rsid w:val="00D00371"/>
    <w:rsid w:val="00D01B68"/>
    <w:rsid w:val="00D01EFC"/>
    <w:rsid w:val="00D02C3C"/>
    <w:rsid w:val="00D03B9F"/>
    <w:rsid w:val="00D0747D"/>
    <w:rsid w:val="00D07C9B"/>
    <w:rsid w:val="00D11044"/>
    <w:rsid w:val="00D115E0"/>
    <w:rsid w:val="00D116F4"/>
    <w:rsid w:val="00D134D5"/>
    <w:rsid w:val="00D170C7"/>
    <w:rsid w:val="00D1799A"/>
    <w:rsid w:val="00D203C9"/>
    <w:rsid w:val="00D2151F"/>
    <w:rsid w:val="00D220CA"/>
    <w:rsid w:val="00D238C7"/>
    <w:rsid w:val="00D24040"/>
    <w:rsid w:val="00D24B52"/>
    <w:rsid w:val="00D26582"/>
    <w:rsid w:val="00D26594"/>
    <w:rsid w:val="00D265A5"/>
    <w:rsid w:val="00D26645"/>
    <w:rsid w:val="00D30623"/>
    <w:rsid w:val="00D35457"/>
    <w:rsid w:val="00D35C40"/>
    <w:rsid w:val="00D42337"/>
    <w:rsid w:val="00D435EC"/>
    <w:rsid w:val="00D43617"/>
    <w:rsid w:val="00D43D47"/>
    <w:rsid w:val="00D45211"/>
    <w:rsid w:val="00D5107F"/>
    <w:rsid w:val="00D51EEA"/>
    <w:rsid w:val="00D52AE5"/>
    <w:rsid w:val="00D55528"/>
    <w:rsid w:val="00D55F6E"/>
    <w:rsid w:val="00D56935"/>
    <w:rsid w:val="00D57A2C"/>
    <w:rsid w:val="00D60892"/>
    <w:rsid w:val="00D609D4"/>
    <w:rsid w:val="00D6371B"/>
    <w:rsid w:val="00D64B0D"/>
    <w:rsid w:val="00D65289"/>
    <w:rsid w:val="00D6552D"/>
    <w:rsid w:val="00D708BE"/>
    <w:rsid w:val="00D805D3"/>
    <w:rsid w:val="00D85385"/>
    <w:rsid w:val="00D87817"/>
    <w:rsid w:val="00D92045"/>
    <w:rsid w:val="00D929BC"/>
    <w:rsid w:val="00D93737"/>
    <w:rsid w:val="00D95C86"/>
    <w:rsid w:val="00D974E6"/>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0F74"/>
    <w:rsid w:val="00DC289E"/>
    <w:rsid w:val="00DC3A1B"/>
    <w:rsid w:val="00DC635A"/>
    <w:rsid w:val="00DC6DD4"/>
    <w:rsid w:val="00DD36A7"/>
    <w:rsid w:val="00DD5A44"/>
    <w:rsid w:val="00DD5ECC"/>
    <w:rsid w:val="00DD6D2F"/>
    <w:rsid w:val="00DD6E94"/>
    <w:rsid w:val="00DD71DC"/>
    <w:rsid w:val="00DE040E"/>
    <w:rsid w:val="00DE261E"/>
    <w:rsid w:val="00DE2BC0"/>
    <w:rsid w:val="00DE35C0"/>
    <w:rsid w:val="00DE409C"/>
    <w:rsid w:val="00DE4955"/>
    <w:rsid w:val="00DE5369"/>
    <w:rsid w:val="00DE594F"/>
    <w:rsid w:val="00DF11C4"/>
    <w:rsid w:val="00DF1234"/>
    <w:rsid w:val="00DF4E88"/>
    <w:rsid w:val="00DF6195"/>
    <w:rsid w:val="00DF66D9"/>
    <w:rsid w:val="00DF6F1D"/>
    <w:rsid w:val="00DF782C"/>
    <w:rsid w:val="00E00D72"/>
    <w:rsid w:val="00E01C24"/>
    <w:rsid w:val="00E0475D"/>
    <w:rsid w:val="00E04FAF"/>
    <w:rsid w:val="00E05D95"/>
    <w:rsid w:val="00E07DBF"/>
    <w:rsid w:val="00E100AB"/>
    <w:rsid w:val="00E10999"/>
    <w:rsid w:val="00E11876"/>
    <w:rsid w:val="00E11F3A"/>
    <w:rsid w:val="00E126F0"/>
    <w:rsid w:val="00E1279A"/>
    <w:rsid w:val="00E153DE"/>
    <w:rsid w:val="00E162AC"/>
    <w:rsid w:val="00E208DA"/>
    <w:rsid w:val="00E21A25"/>
    <w:rsid w:val="00E21F92"/>
    <w:rsid w:val="00E224EC"/>
    <w:rsid w:val="00E22642"/>
    <w:rsid w:val="00E229B2"/>
    <w:rsid w:val="00E24056"/>
    <w:rsid w:val="00E3113A"/>
    <w:rsid w:val="00E34ECF"/>
    <w:rsid w:val="00E35D43"/>
    <w:rsid w:val="00E35D71"/>
    <w:rsid w:val="00E44F69"/>
    <w:rsid w:val="00E46554"/>
    <w:rsid w:val="00E46C36"/>
    <w:rsid w:val="00E47427"/>
    <w:rsid w:val="00E47E94"/>
    <w:rsid w:val="00E51B5A"/>
    <w:rsid w:val="00E5651F"/>
    <w:rsid w:val="00E57C3E"/>
    <w:rsid w:val="00E66004"/>
    <w:rsid w:val="00E668BC"/>
    <w:rsid w:val="00E7004C"/>
    <w:rsid w:val="00E70F81"/>
    <w:rsid w:val="00E720D5"/>
    <w:rsid w:val="00E72DD6"/>
    <w:rsid w:val="00E7401A"/>
    <w:rsid w:val="00E75224"/>
    <w:rsid w:val="00E76B87"/>
    <w:rsid w:val="00E7783D"/>
    <w:rsid w:val="00E77984"/>
    <w:rsid w:val="00E814FF"/>
    <w:rsid w:val="00E86128"/>
    <w:rsid w:val="00E91BA9"/>
    <w:rsid w:val="00E9591A"/>
    <w:rsid w:val="00EA09FC"/>
    <w:rsid w:val="00EA19B6"/>
    <w:rsid w:val="00EA4CE9"/>
    <w:rsid w:val="00EA5977"/>
    <w:rsid w:val="00EA68B1"/>
    <w:rsid w:val="00EA6DEF"/>
    <w:rsid w:val="00EA7011"/>
    <w:rsid w:val="00EB39F6"/>
    <w:rsid w:val="00EB3C8E"/>
    <w:rsid w:val="00EB488D"/>
    <w:rsid w:val="00EB5E09"/>
    <w:rsid w:val="00EB6851"/>
    <w:rsid w:val="00EC23F0"/>
    <w:rsid w:val="00EC5CA2"/>
    <w:rsid w:val="00ED1BA3"/>
    <w:rsid w:val="00ED32FE"/>
    <w:rsid w:val="00ED330B"/>
    <w:rsid w:val="00ED49C9"/>
    <w:rsid w:val="00ED4CD5"/>
    <w:rsid w:val="00EE103C"/>
    <w:rsid w:val="00EE1374"/>
    <w:rsid w:val="00EE1663"/>
    <w:rsid w:val="00EE1FAA"/>
    <w:rsid w:val="00EE2298"/>
    <w:rsid w:val="00EE28AC"/>
    <w:rsid w:val="00EE4743"/>
    <w:rsid w:val="00EE57AA"/>
    <w:rsid w:val="00EE5A13"/>
    <w:rsid w:val="00EE5CEA"/>
    <w:rsid w:val="00EE6681"/>
    <w:rsid w:val="00EE6885"/>
    <w:rsid w:val="00EF0818"/>
    <w:rsid w:val="00EF09A4"/>
    <w:rsid w:val="00EF24C9"/>
    <w:rsid w:val="00EF2898"/>
    <w:rsid w:val="00EF3D96"/>
    <w:rsid w:val="00EF5DF3"/>
    <w:rsid w:val="00EF6BCD"/>
    <w:rsid w:val="00F01357"/>
    <w:rsid w:val="00F03199"/>
    <w:rsid w:val="00F03D39"/>
    <w:rsid w:val="00F04891"/>
    <w:rsid w:val="00F06C2A"/>
    <w:rsid w:val="00F0718C"/>
    <w:rsid w:val="00F108D2"/>
    <w:rsid w:val="00F12448"/>
    <w:rsid w:val="00F12EB7"/>
    <w:rsid w:val="00F14B58"/>
    <w:rsid w:val="00F15359"/>
    <w:rsid w:val="00F167C9"/>
    <w:rsid w:val="00F16D53"/>
    <w:rsid w:val="00F21C2E"/>
    <w:rsid w:val="00F21D42"/>
    <w:rsid w:val="00F225BB"/>
    <w:rsid w:val="00F242D4"/>
    <w:rsid w:val="00F24FF4"/>
    <w:rsid w:val="00F26429"/>
    <w:rsid w:val="00F30C86"/>
    <w:rsid w:val="00F329E0"/>
    <w:rsid w:val="00F35988"/>
    <w:rsid w:val="00F40C56"/>
    <w:rsid w:val="00F43368"/>
    <w:rsid w:val="00F43EC4"/>
    <w:rsid w:val="00F46BB4"/>
    <w:rsid w:val="00F4760A"/>
    <w:rsid w:val="00F47943"/>
    <w:rsid w:val="00F53F55"/>
    <w:rsid w:val="00F60496"/>
    <w:rsid w:val="00F604F7"/>
    <w:rsid w:val="00F619D6"/>
    <w:rsid w:val="00F622FC"/>
    <w:rsid w:val="00F6531C"/>
    <w:rsid w:val="00F655E2"/>
    <w:rsid w:val="00F66BC7"/>
    <w:rsid w:val="00F674B6"/>
    <w:rsid w:val="00F7117D"/>
    <w:rsid w:val="00F723A7"/>
    <w:rsid w:val="00F73FE6"/>
    <w:rsid w:val="00F7617D"/>
    <w:rsid w:val="00F777A7"/>
    <w:rsid w:val="00F825C1"/>
    <w:rsid w:val="00F8284F"/>
    <w:rsid w:val="00F82A11"/>
    <w:rsid w:val="00F8337F"/>
    <w:rsid w:val="00F86176"/>
    <w:rsid w:val="00F86384"/>
    <w:rsid w:val="00F92E7B"/>
    <w:rsid w:val="00F96059"/>
    <w:rsid w:val="00F97800"/>
    <w:rsid w:val="00FA1EB1"/>
    <w:rsid w:val="00FA2CC9"/>
    <w:rsid w:val="00FA370A"/>
    <w:rsid w:val="00FA76C4"/>
    <w:rsid w:val="00FB0ABC"/>
    <w:rsid w:val="00FB1D25"/>
    <w:rsid w:val="00FB4FB5"/>
    <w:rsid w:val="00FB6BF7"/>
    <w:rsid w:val="00FB725D"/>
    <w:rsid w:val="00FC540F"/>
    <w:rsid w:val="00FC5736"/>
    <w:rsid w:val="00FC685B"/>
    <w:rsid w:val="00FC7A57"/>
    <w:rsid w:val="00FD2D88"/>
    <w:rsid w:val="00FD5BF2"/>
    <w:rsid w:val="00FD7CE0"/>
    <w:rsid w:val="00FD7F21"/>
    <w:rsid w:val="00FE1C3E"/>
    <w:rsid w:val="00FE3B8F"/>
    <w:rsid w:val="00FE4970"/>
    <w:rsid w:val="00FE5FAB"/>
    <w:rsid w:val="00FE6869"/>
    <w:rsid w:val="00FF0834"/>
    <w:rsid w:val="00FF181A"/>
    <w:rsid w:val="00FF1F7F"/>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6" style="mso-wrap-style:none;mso-position-vertical-relative:line" fillcolor="yellow">
      <v:fill color="yellow"/>
      <v:textbox style="mso-fit-shape-to-text:t"/>
    </o:shapedefaults>
    <o:shapelayout v:ext="edit">
      <o:idmap v:ext="edit" data="1"/>
    </o:shapelayout>
  </w:shapeDefaults>
  <w:decimalSymbol w:val="."/>
  <w:listSeparator w:val=","/>
  <w14:docId w14:val="7C5210BA"/>
  <w15:docId w15:val="{666DDFC0-2E0A-4DE6-89A8-259ED4A7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243821"/>
    <w:pPr>
      <w:keepNext/>
      <w:numPr>
        <w:numId w:val="8"/>
      </w:numPr>
      <w:ind w:left="90"/>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243821"/>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011D52"/>
  </w:style>
  <w:style w:type="character" w:styleId="CommentReference">
    <w:name w:val="annotation reference"/>
    <w:basedOn w:val="DefaultParagraphFont"/>
    <w:uiPriority w:val="99"/>
    <w:semiHidden/>
    <w:unhideWhenUsed/>
    <w:rsid w:val="00A145EB"/>
    <w:rPr>
      <w:sz w:val="16"/>
      <w:szCs w:val="16"/>
    </w:rPr>
  </w:style>
  <w:style w:type="paragraph" w:styleId="CommentText">
    <w:name w:val="annotation text"/>
    <w:basedOn w:val="Normal"/>
    <w:link w:val="CommentTextChar"/>
    <w:uiPriority w:val="99"/>
    <w:semiHidden/>
    <w:unhideWhenUsed/>
    <w:rsid w:val="00A145EB"/>
    <w:rPr>
      <w:sz w:val="20"/>
      <w:szCs w:val="20"/>
    </w:rPr>
  </w:style>
  <w:style w:type="character" w:customStyle="1" w:styleId="CommentTextChar">
    <w:name w:val="Comment Text Char"/>
    <w:basedOn w:val="DefaultParagraphFont"/>
    <w:link w:val="CommentText"/>
    <w:uiPriority w:val="99"/>
    <w:semiHidden/>
    <w:rsid w:val="00A145EB"/>
  </w:style>
  <w:style w:type="paragraph" w:styleId="CommentSubject">
    <w:name w:val="annotation subject"/>
    <w:basedOn w:val="CommentText"/>
    <w:next w:val="CommentText"/>
    <w:link w:val="CommentSubjectChar"/>
    <w:uiPriority w:val="99"/>
    <w:semiHidden/>
    <w:unhideWhenUsed/>
    <w:rsid w:val="00A145EB"/>
    <w:rPr>
      <w:b/>
      <w:bCs/>
    </w:rPr>
  </w:style>
  <w:style w:type="character" w:customStyle="1" w:styleId="CommentSubjectChar">
    <w:name w:val="Comment Subject Char"/>
    <w:basedOn w:val="CommentTextChar"/>
    <w:link w:val="CommentSubject"/>
    <w:uiPriority w:val="99"/>
    <w:semiHidden/>
    <w:rsid w:val="00A145EB"/>
    <w:rPr>
      <w:b/>
      <w:bCs/>
    </w:rPr>
  </w:style>
  <w:style w:type="character" w:styleId="UnresolvedMention">
    <w:name w:val="Unresolved Mention"/>
    <w:basedOn w:val="DefaultParagraphFont"/>
    <w:uiPriority w:val="99"/>
    <w:semiHidden/>
    <w:unhideWhenUsed/>
    <w:rsid w:val="00FA76C4"/>
    <w:rPr>
      <w:color w:val="605E5C"/>
      <w:shd w:val="clear" w:color="auto" w:fill="E1DFDD"/>
    </w:rPr>
  </w:style>
  <w:style w:type="paragraph" w:styleId="Revision">
    <w:name w:val="Revision"/>
    <w:hidden/>
    <w:uiPriority w:val="99"/>
    <w:semiHidden/>
    <w:rsid w:val="00B76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6785774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10362650">
      <w:bodyDiv w:val="1"/>
      <w:marLeft w:val="0"/>
      <w:marRight w:val="0"/>
      <w:marTop w:val="0"/>
      <w:marBottom w:val="0"/>
      <w:divBdr>
        <w:top w:val="none" w:sz="0" w:space="0" w:color="auto"/>
        <w:left w:val="none" w:sz="0" w:space="0" w:color="auto"/>
        <w:bottom w:val="none" w:sz="0" w:space="0" w:color="auto"/>
        <w:right w:val="none" w:sz="0" w:space="0" w:color="auto"/>
      </w:divBdr>
      <w:divsChild>
        <w:div w:id="1335720009">
          <w:marLeft w:val="547"/>
          <w:marRight w:val="0"/>
          <w:marTop w:val="115"/>
          <w:marBottom w:val="0"/>
          <w:divBdr>
            <w:top w:val="none" w:sz="0" w:space="0" w:color="auto"/>
            <w:left w:val="none" w:sz="0" w:space="0" w:color="auto"/>
            <w:bottom w:val="none" w:sz="0" w:space="0" w:color="auto"/>
            <w:right w:val="none" w:sz="0" w:space="0" w:color="auto"/>
          </w:divBdr>
        </w:div>
      </w:divsChild>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65188178">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d.fnal.gov/cgi-msd/pvIndex.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h-docdb.fnal.gov/cgi-bin/ShowDocument?docid=50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84d57e-1e2d-4e4e-b964-3c7a0f1fc74b">-607-1643</_dlc_DocId>
    <_dlc_DocIdUrl xmlns="0684d57e-1e2d-4e4e-b964-3c7a0f1fc74b">
      <Url>https://fermipoint.fnal.gov/organization/eshq/mss/_layouts/15/DocIdRedir.aspx?ID=-607-1643</Url>
      <Description>-607-1643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3B169D2-98EC-4A24-8378-E795B1060B7F}">
  <ds:schemaRefs>
    <ds:schemaRef ds:uri="http://schemas.microsoft.com/sharepoint/events"/>
  </ds:schemaRefs>
</ds:datastoreItem>
</file>

<file path=customXml/itemProps2.xml><?xml version="1.0" encoding="utf-8"?>
<ds:datastoreItem xmlns:ds="http://schemas.openxmlformats.org/officeDocument/2006/customXml" ds:itemID="{617D4BD7-2242-470A-B76B-08D81F093B30}">
  <ds:schemaRefs>
    <ds:schemaRef ds:uri="http://schemas.microsoft.com/sharepoint/v3/contenttype/forms"/>
  </ds:schemaRefs>
</ds:datastoreItem>
</file>

<file path=customXml/itemProps3.xml><?xml version="1.0" encoding="utf-8"?>
<ds:datastoreItem xmlns:ds="http://schemas.openxmlformats.org/officeDocument/2006/customXml" ds:itemID="{FC640541-ED9A-4A5E-826D-F0CB83A1EFCB}">
  <ds:schemaRefs>
    <ds:schemaRef ds:uri="http://schemas.microsoft.com/office/2006/metadata/properties"/>
    <ds:schemaRef ds:uri="http://schemas.microsoft.com/office/infopath/2007/PartnerControls"/>
    <ds:schemaRef ds:uri="0684d57e-1e2d-4e4e-b964-3c7a0f1fc74b"/>
  </ds:schemaRefs>
</ds:datastoreItem>
</file>

<file path=customXml/itemProps4.xml><?xml version="1.0" encoding="utf-8"?>
<ds:datastoreItem xmlns:ds="http://schemas.openxmlformats.org/officeDocument/2006/customXml" ds:itemID="{807F3F81-9EAE-461D-B605-C4C403EB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2A266D-194A-4687-AAF0-B8E67A2E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4226</Words>
  <Characters>24092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28262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Deshpande</dc:creator>
  <cp:lastModifiedBy>Suzanne M Weber</cp:lastModifiedBy>
  <cp:revision>2</cp:revision>
  <cp:lastPrinted>2017-07-27T12:52:00Z</cp:lastPrinted>
  <dcterms:created xsi:type="dcterms:W3CDTF">2022-02-23T12:47:00Z</dcterms:created>
  <dcterms:modified xsi:type="dcterms:W3CDTF">2022-02-23T12:47:00Z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93866fed-5fe1-4ee7-b58a-c3104decd37c</vt:lpwstr>
  </property>
  <property fmtid="{D5CDD505-2E9C-101B-9397-08002B2CF9AE}" pid="3" name="ContentTypeId">
    <vt:lpwstr>0x010100C99DFAD8B484954F9EC29AEBD04153F6</vt:lpwstr>
  </property>
</Properties>
</file>