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3420D" w14:textId="77777777" w:rsidR="00142C80" w:rsidRDefault="00142C80" w:rsidP="00142C80">
      <w:pPr>
        <w:jc w:val="center"/>
        <w:rPr>
          <w:b/>
          <w:sz w:val="28"/>
          <w:szCs w:val="28"/>
        </w:rPr>
      </w:pPr>
      <w:bookmarkStart w:id="0" w:name="_GoBack"/>
      <w:bookmarkEnd w:id="0"/>
    </w:p>
    <w:p w14:paraId="5B3D7F70" w14:textId="77777777" w:rsidR="00142C80" w:rsidRDefault="00142C80" w:rsidP="00142C80">
      <w:pPr>
        <w:jc w:val="center"/>
        <w:rPr>
          <w:b/>
          <w:sz w:val="28"/>
          <w:szCs w:val="28"/>
        </w:rPr>
      </w:pPr>
    </w:p>
    <w:p w14:paraId="614EC8AC" w14:textId="77777777" w:rsidR="00142C80" w:rsidRDefault="00142C80" w:rsidP="00142C80">
      <w:pPr>
        <w:jc w:val="center"/>
        <w:rPr>
          <w:b/>
          <w:sz w:val="28"/>
          <w:szCs w:val="28"/>
        </w:rPr>
      </w:pPr>
    </w:p>
    <w:p w14:paraId="26755849" w14:textId="422C49F4" w:rsidR="00AB4D65" w:rsidRPr="00AB4D65" w:rsidRDefault="004F254C" w:rsidP="00AB4D65">
      <w:pPr>
        <w:ind w:right="36"/>
        <w:jc w:val="center"/>
        <w:rPr>
          <w:color w:val="000000"/>
          <w:sz w:val="36"/>
          <w:szCs w:val="36"/>
        </w:rPr>
      </w:pPr>
      <w:r w:rsidRPr="00AB4D65">
        <w:rPr>
          <w:color w:val="000000"/>
          <w:sz w:val="36"/>
          <w:szCs w:val="36"/>
        </w:rPr>
        <w:t xml:space="preserve">FESHM </w:t>
      </w:r>
      <w:r w:rsidR="00425C07">
        <w:rPr>
          <w:color w:val="000000"/>
          <w:sz w:val="36"/>
          <w:szCs w:val="36"/>
        </w:rPr>
        <w:t>5031.3</w:t>
      </w:r>
      <w:r w:rsidRPr="00AB4D65">
        <w:rPr>
          <w:color w:val="000000"/>
          <w:sz w:val="36"/>
          <w:szCs w:val="36"/>
        </w:rPr>
        <w:t xml:space="preserve">: </w:t>
      </w:r>
      <w:r w:rsidR="00251B83">
        <w:rPr>
          <w:color w:val="000000"/>
          <w:sz w:val="36"/>
          <w:szCs w:val="36"/>
        </w:rPr>
        <w:t>GAS REGULATORS FOR COMPRES</w:t>
      </w:r>
      <w:r w:rsidR="002A68E7">
        <w:rPr>
          <w:color w:val="000000"/>
          <w:sz w:val="36"/>
          <w:szCs w:val="36"/>
        </w:rPr>
        <w:t>S</w:t>
      </w:r>
      <w:r w:rsidR="00251B83">
        <w:rPr>
          <w:color w:val="000000"/>
          <w:sz w:val="36"/>
          <w:szCs w:val="36"/>
        </w:rPr>
        <w:t>ED GAS CYLINDERS</w:t>
      </w:r>
    </w:p>
    <w:p w14:paraId="7EC8AE46" w14:textId="77777777" w:rsidR="00142C80" w:rsidRPr="004F254C" w:rsidRDefault="00142C80" w:rsidP="00AB4D65">
      <w:pPr>
        <w:pStyle w:val="Heading1"/>
        <w:numPr>
          <w:ilvl w:val="0"/>
          <w:numId w:val="0"/>
        </w:numPr>
        <w:jc w:val="both"/>
        <w:rPr>
          <w:b w:val="0"/>
          <w:sz w:val="36"/>
          <w:szCs w:val="36"/>
        </w:rPr>
      </w:pPr>
    </w:p>
    <w:p w14:paraId="75E0388F" w14:textId="77777777" w:rsidR="00142C80" w:rsidRDefault="00142C80" w:rsidP="00142C80">
      <w:pPr>
        <w:jc w:val="center"/>
        <w:rPr>
          <w:b/>
          <w:sz w:val="28"/>
          <w:szCs w:val="28"/>
        </w:rPr>
      </w:pPr>
    </w:p>
    <w:p w14:paraId="35E6B0DF" w14:textId="77777777" w:rsidR="00142C80" w:rsidRDefault="00142C80" w:rsidP="00142C80">
      <w:pPr>
        <w:jc w:val="center"/>
        <w:rPr>
          <w:b/>
          <w:sz w:val="28"/>
          <w:szCs w:val="28"/>
        </w:rPr>
      </w:pPr>
    </w:p>
    <w:p w14:paraId="6E1C3CA4" w14:textId="77777777" w:rsidR="00DB5D5A" w:rsidRPr="008B60C4" w:rsidRDefault="00743FAE" w:rsidP="00DB5D5A">
      <w:pPr>
        <w:ind w:right="-140"/>
        <w:jc w:val="center"/>
        <w:rPr>
          <w:b/>
          <w:color w:val="000000"/>
        </w:rPr>
      </w:pPr>
      <w:r>
        <w:rPr>
          <w:b/>
          <w:color w:val="000000"/>
        </w:rPr>
        <w:t>Revision History</w:t>
      </w:r>
    </w:p>
    <w:p w14:paraId="4C4F536B" w14:textId="77777777" w:rsidR="00DB5D5A" w:rsidRPr="008B60C4"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3A98C980" w14:textId="77777777" w:rsidTr="00D115E0">
        <w:tc>
          <w:tcPr>
            <w:tcW w:w="2088" w:type="dxa"/>
          </w:tcPr>
          <w:p w14:paraId="1A4002D2" w14:textId="77777777" w:rsidR="00743FAE" w:rsidRPr="00D115E0" w:rsidRDefault="00743FAE" w:rsidP="00C67669">
            <w:pPr>
              <w:tabs>
                <w:tab w:val="left" w:pos="720"/>
              </w:tabs>
              <w:jc w:val="center"/>
              <w:rPr>
                <w:b/>
              </w:rPr>
            </w:pPr>
            <w:r w:rsidRPr="00D115E0">
              <w:rPr>
                <w:b/>
              </w:rPr>
              <w:t>Author</w:t>
            </w:r>
          </w:p>
        </w:tc>
        <w:tc>
          <w:tcPr>
            <w:tcW w:w="4500" w:type="dxa"/>
          </w:tcPr>
          <w:p w14:paraId="24B8E8B0" w14:textId="77777777" w:rsidR="00743FAE" w:rsidRPr="00D115E0" w:rsidRDefault="00743FAE" w:rsidP="00C67669">
            <w:pPr>
              <w:tabs>
                <w:tab w:val="left" w:pos="720"/>
              </w:tabs>
              <w:jc w:val="center"/>
              <w:rPr>
                <w:b/>
              </w:rPr>
            </w:pPr>
            <w:r w:rsidRPr="00D115E0">
              <w:rPr>
                <w:b/>
              </w:rPr>
              <w:t>Description of Change</w:t>
            </w:r>
          </w:p>
        </w:tc>
        <w:tc>
          <w:tcPr>
            <w:tcW w:w="2700" w:type="dxa"/>
          </w:tcPr>
          <w:p w14:paraId="64C37CD4" w14:textId="77777777" w:rsidR="00743FAE" w:rsidRPr="00D115E0" w:rsidRDefault="00425C07" w:rsidP="00C67669">
            <w:pPr>
              <w:tabs>
                <w:tab w:val="left" w:pos="720"/>
              </w:tabs>
              <w:jc w:val="center"/>
              <w:rPr>
                <w:b/>
              </w:rPr>
            </w:pPr>
            <w:r>
              <w:rPr>
                <w:b/>
              </w:rPr>
              <w:t xml:space="preserve">Revision </w:t>
            </w:r>
            <w:r w:rsidR="00743FAE" w:rsidRPr="00D115E0">
              <w:rPr>
                <w:b/>
              </w:rPr>
              <w:t>Date</w:t>
            </w:r>
          </w:p>
        </w:tc>
      </w:tr>
      <w:tr w:rsidR="00B71F81" w:rsidRPr="00E331D3" w14:paraId="1DC5765D" w14:textId="77777777" w:rsidTr="00425C07">
        <w:tc>
          <w:tcPr>
            <w:tcW w:w="2088" w:type="dxa"/>
          </w:tcPr>
          <w:p w14:paraId="7952AABF" w14:textId="27F15FF0" w:rsidR="00B71F81" w:rsidRDefault="00B71F81" w:rsidP="003004C8">
            <w:pPr>
              <w:tabs>
                <w:tab w:val="left" w:pos="720"/>
              </w:tabs>
              <w:jc w:val="center"/>
              <w:rPr>
                <w:szCs w:val="22"/>
              </w:rPr>
            </w:pPr>
            <w:r>
              <w:rPr>
                <w:szCs w:val="22"/>
              </w:rPr>
              <w:t>Dave Pushka</w:t>
            </w:r>
          </w:p>
        </w:tc>
        <w:tc>
          <w:tcPr>
            <w:tcW w:w="4500" w:type="dxa"/>
          </w:tcPr>
          <w:p w14:paraId="736D664F" w14:textId="59252A91" w:rsidR="00B71F81" w:rsidRDefault="00B71F81" w:rsidP="00425C07">
            <w:pPr>
              <w:tabs>
                <w:tab w:val="left" w:pos="720"/>
              </w:tabs>
              <w:jc w:val="left"/>
              <w:rPr>
                <w:szCs w:val="22"/>
              </w:rPr>
            </w:pPr>
            <w:bookmarkStart w:id="1" w:name="_Hlk43903344"/>
            <w:r>
              <w:rPr>
                <w:szCs w:val="22"/>
              </w:rPr>
              <w:t>Mi</w:t>
            </w:r>
            <w:r w:rsidR="00940D67">
              <w:rPr>
                <w:szCs w:val="22"/>
              </w:rPr>
              <w:t xml:space="preserve">nor update to chapter to meet </w:t>
            </w:r>
            <w:r w:rsidR="005B29B7">
              <w:rPr>
                <w:szCs w:val="22"/>
              </w:rPr>
              <w:t>5-year</w:t>
            </w:r>
            <w:r>
              <w:rPr>
                <w:szCs w:val="22"/>
              </w:rPr>
              <w:t xml:space="preserve"> review period.</w:t>
            </w:r>
            <w:r w:rsidR="00940D67">
              <w:rPr>
                <w:szCs w:val="22"/>
              </w:rPr>
              <w:t xml:space="preserve">  Clarified the CGA standard reference and requirements for pressure gauge repair and service.</w:t>
            </w:r>
            <w:bookmarkEnd w:id="1"/>
          </w:p>
        </w:tc>
        <w:tc>
          <w:tcPr>
            <w:tcW w:w="2700" w:type="dxa"/>
          </w:tcPr>
          <w:p w14:paraId="40049BE5" w14:textId="77777777" w:rsidR="002D1D38" w:rsidRDefault="002D1D38" w:rsidP="002D1D38">
            <w:pPr>
              <w:tabs>
                <w:tab w:val="left" w:pos="720"/>
              </w:tabs>
              <w:jc w:val="center"/>
            </w:pPr>
          </w:p>
          <w:p w14:paraId="46FAC788" w14:textId="2540BFA3" w:rsidR="00B71F81" w:rsidRDefault="002D1D38" w:rsidP="002D1D38">
            <w:pPr>
              <w:tabs>
                <w:tab w:val="left" w:pos="720"/>
              </w:tabs>
              <w:jc w:val="center"/>
            </w:pPr>
            <w:r>
              <w:t>June 2020</w:t>
            </w:r>
          </w:p>
        </w:tc>
      </w:tr>
      <w:tr w:rsidR="00743FAE" w:rsidRPr="00E331D3" w14:paraId="4B8DFE7C" w14:textId="77777777" w:rsidTr="00425C07">
        <w:tc>
          <w:tcPr>
            <w:tcW w:w="2088" w:type="dxa"/>
          </w:tcPr>
          <w:p w14:paraId="12771057" w14:textId="77777777" w:rsidR="00743FAE" w:rsidRPr="00E331D3" w:rsidRDefault="00425C07" w:rsidP="003004C8">
            <w:pPr>
              <w:tabs>
                <w:tab w:val="left" w:pos="720"/>
              </w:tabs>
              <w:jc w:val="center"/>
            </w:pPr>
            <w:r>
              <w:rPr>
                <w:szCs w:val="22"/>
              </w:rPr>
              <w:t>Terry E. Tope</w:t>
            </w:r>
          </w:p>
        </w:tc>
        <w:tc>
          <w:tcPr>
            <w:tcW w:w="4500" w:type="dxa"/>
          </w:tcPr>
          <w:p w14:paraId="7CBA8F1A" w14:textId="091635B5" w:rsidR="00743FAE" w:rsidRPr="00E331D3" w:rsidRDefault="00425C07" w:rsidP="00425C07">
            <w:pPr>
              <w:tabs>
                <w:tab w:val="left" w:pos="720"/>
              </w:tabs>
              <w:jc w:val="left"/>
            </w:pPr>
            <w:r>
              <w:rPr>
                <w:szCs w:val="22"/>
              </w:rPr>
              <w:t>Release Chapter 5031.3 using the new FESHM template.</w:t>
            </w:r>
            <w:r w:rsidR="003004C8">
              <w:rPr>
                <w:szCs w:val="22"/>
              </w:rPr>
              <w:t xml:space="preserve">  Some </w:t>
            </w:r>
            <w:r w:rsidR="00171E24">
              <w:rPr>
                <w:szCs w:val="22"/>
              </w:rPr>
              <w:t xml:space="preserve">scope </w:t>
            </w:r>
            <w:r w:rsidR="003004C8">
              <w:rPr>
                <w:szCs w:val="22"/>
              </w:rPr>
              <w:t xml:space="preserve">clarification added.  </w:t>
            </w:r>
          </w:p>
        </w:tc>
        <w:tc>
          <w:tcPr>
            <w:tcW w:w="2700" w:type="dxa"/>
          </w:tcPr>
          <w:p w14:paraId="47803A88" w14:textId="77777777" w:rsidR="002D1D38" w:rsidRDefault="002D1D38" w:rsidP="002D1D38">
            <w:pPr>
              <w:tabs>
                <w:tab w:val="left" w:pos="720"/>
              </w:tabs>
              <w:jc w:val="center"/>
            </w:pPr>
          </w:p>
          <w:p w14:paraId="1C10CCD0" w14:textId="0BDD6534" w:rsidR="00743FAE" w:rsidRPr="00E331D3" w:rsidRDefault="00540E7B" w:rsidP="002D1D38">
            <w:pPr>
              <w:tabs>
                <w:tab w:val="left" w:pos="720"/>
              </w:tabs>
              <w:jc w:val="center"/>
            </w:pPr>
            <w:r>
              <w:t>4-Dec</w:t>
            </w:r>
            <w:r w:rsidR="00425C07">
              <w:t>-2014</w:t>
            </w:r>
          </w:p>
        </w:tc>
      </w:tr>
    </w:tbl>
    <w:p w14:paraId="4FAA34AA" w14:textId="77777777" w:rsidR="00142C80" w:rsidRDefault="00142C80" w:rsidP="00142C80">
      <w:pPr>
        <w:jc w:val="center"/>
        <w:rPr>
          <w:b/>
          <w:sz w:val="28"/>
          <w:szCs w:val="28"/>
        </w:rPr>
      </w:pPr>
    </w:p>
    <w:p w14:paraId="4FB335CC" w14:textId="77777777" w:rsidR="00142C80" w:rsidRDefault="00142C80" w:rsidP="00142C80">
      <w:pPr>
        <w:jc w:val="center"/>
        <w:rPr>
          <w:b/>
          <w:sz w:val="28"/>
          <w:szCs w:val="28"/>
        </w:rPr>
      </w:pPr>
    </w:p>
    <w:p w14:paraId="2923BD5C" w14:textId="77777777" w:rsidR="00142C80" w:rsidRDefault="00142C80" w:rsidP="00142C80">
      <w:pPr>
        <w:jc w:val="center"/>
        <w:rPr>
          <w:b/>
          <w:sz w:val="28"/>
          <w:szCs w:val="28"/>
        </w:rPr>
      </w:pPr>
    </w:p>
    <w:p w14:paraId="5B243BA0" w14:textId="77777777" w:rsidR="00142C80" w:rsidRDefault="00142C80" w:rsidP="00142C80">
      <w:pPr>
        <w:jc w:val="center"/>
        <w:rPr>
          <w:b/>
          <w:sz w:val="28"/>
          <w:szCs w:val="28"/>
        </w:rPr>
      </w:pPr>
    </w:p>
    <w:p w14:paraId="181054BA" w14:textId="77777777" w:rsidR="008648A9" w:rsidRDefault="008648A9" w:rsidP="00142C80">
      <w:pPr>
        <w:jc w:val="left"/>
        <w:rPr>
          <w:b/>
          <w:sz w:val="28"/>
          <w:szCs w:val="28"/>
        </w:rPr>
      </w:pPr>
    </w:p>
    <w:p w14:paraId="458F10C1" w14:textId="77777777" w:rsidR="008648A9" w:rsidRDefault="008648A9" w:rsidP="00142C80">
      <w:pPr>
        <w:jc w:val="left"/>
        <w:rPr>
          <w:b/>
          <w:sz w:val="28"/>
          <w:szCs w:val="28"/>
        </w:rPr>
      </w:pPr>
    </w:p>
    <w:p w14:paraId="1C8283E6" w14:textId="77777777" w:rsidR="008648A9" w:rsidRDefault="008648A9" w:rsidP="008648A9">
      <w:pPr>
        <w:jc w:val="left"/>
        <w:rPr>
          <w:b/>
          <w:sz w:val="28"/>
          <w:szCs w:val="28"/>
        </w:rPr>
        <w:sectPr w:rsidR="008648A9" w:rsidSect="00B05E1E">
          <w:headerReference w:type="default" r:id="rId11"/>
          <w:footerReference w:type="default" r:id="rId12"/>
          <w:footerReference w:type="first" r:id="rId13"/>
          <w:pgSz w:w="12240" w:h="15840" w:code="1"/>
          <w:pgMar w:top="720" w:right="1080" w:bottom="720" w:left="1440" w:header="720" w:footer="389" w:gutter="0"/>
          <w:cols w:space="720"/>
          <w:docGrid w:linePitch="360"/>
        </w:sectPr>
      </w:pPr>
    </w:p>
    <w:p w14:paraId="560AC27B" w14:textId="77777777" w:rsidR="00A96FFC" w:rsidRPr="001A2CF3" w:rsidRDefault="00A96FFC" w:rsidP="001A2CF3">
      <w:pPr>
        <w:jc w:val="center"/>
        <w:rPr>
          <w:b/>
          <w:sz w:val="28"/>
          <w:szCs w:val="28"/>
        </w:rPr>
      </w:pPr>
      <w:r w:rsidRPr="001A2CF3">
        <w:rPr>
          <w:b/>
          <w:sz w:val="28"/>
          <w:szCs w:val="28"/>
        </w:rPr>
        <w:lastRenderedPageBreak/>
        <w:t>TABLE OF CONTENTS</w:t>
      </w:r>
    </w:p>
    <w:p w14:paraId="75D3BDCD" w14:textId="77777777" w:rsidR="00A96FFC" w:rsidRDefault="00A96FFC">
      <w:pPr>
        <w:rPr>
          <w:bCs/>
        </w:rPr>
      </w:pPr>
    </w:p>
    <w:p w14:paraId="6EDA886D" w14:textId="38FF39D2" w:rsidR="00EA3A43" w:rsidRDefault="0031189E">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43902845" w:history="1">
        <w:r w:rsidR="00EA3A43" w:rsidRPr="001E326A">
          <w:rPr>
            <w:rStyle w:val="Hyperlink"/>
            <w:rFonts w:ascii="Times New Roman Bold" w:hAnsi="Times New Roman Bold"/>
            <w:noProof/>
          </w:rPr>
          <w:t>1.0</w:t>
        </w:r>
        <w:r w:rsidR="00EA3A43">
          <w:rPr>
            <w:rFonts w:asciiTheme="minorHAnsi" w:eastAsiaTheme="minorEastAsia" w:hAnsiTheme="minorHAnsi" w:cstheme="minorBidi"/>
            <w:noProof/>
            <w:sz w:val="22"/>
            <w:szCs w:val="22"/>
          </w:rPr>
          <w:tab/>
        </w:r>
        <w:r w:rsidR="00EA3A43" w:rsidRPr="001E326A">
          <w:rPr>
            <w:rStyle w:val="Hyperlink"/>
            <w:noProof/>
          </w:rPr>
          <w:t>INTRODUCTION</w:t>
        </w:r>
        <w:r w:rsidR="00EA3A43">
          <w:rPr>
            <w:noProof/>
            <w:webHidden/>
          </w:rPr>
          <w:tab/>
        </w:r>
        <w:r w:rsidR="00EA3A43">
          <w:rPr>
            <w:noProof/>
            <w:webHidden/>
          </w:rPr>
          <w:fldChar w:fldCharType="begin"/>
        </w:r>
        <w:r w:rsidR="00EA3A43">
          <w:rPr>
            <w:noProof/>
            <w:webHidden/>
          </w:rPr>
          <w:instrText xml:space="preserve"> PAGEREF _Toc43902845 \h </w:instrText>
        </w:r>
        <w:r w:rsidR="00EA3A43">
          <w:rPr>
            <w:noProof/>
            <w:webHidden/>
          </w:rPr>
        </w:r>
        <w:r w:rsidR="00EA3A43">
          <w:rPr>
            <w:noProof/>
            <w:webHidden/>
          </w:rPr>
          <w:fldChar w:fldCharType="separate"/>
        </w:r>
        <w:r w:rsidR="00DC1E2D">
          <w:rPr>
            <w:noProof/>
            <w:webHidden/>
          </w:rPr>
          <w:t>2</w:t>
        </w:r>
        <w:r w:rsidR="00EA3A43">
          <w:rPr>
            <w:noProof/>
            <w:webHidden/>
          </w:rPr>
          <w:fldChar w:fldCharType="end"/>
        </w:r>
      </w:hyperlink>
    </w:p>
    <w:p w14:paraId="50B0BE66" w14:textId="574ED8CC" w:rsidR="00EA3A43" w:rsidRDefault="00EA3A43">
      <w:pPr>
        <w:pStyle w:val="TOC1"/>
        <w:rPr>
          <w:rFonts w:asciiTheme="minorHAnsi" w:eastAsiaTheme="minorEastAsia" w:hAnsiTheme="minorHAnsi" w:cstheme="minorBidi"/>
          <w:noProof/>
          <w:sz w:val="22"/>
          <w:szCs w:val="22"/>
        </w:rPr>
      </w:pPr>
      <w:hyperlink w:anchor="_Toc43902846" w:history="1">
        <w:r w:rsidRPr="001E326A">
          <w:rPr>
            <w:rStyle w:val="Hyperlink"/>
            <w:rFonts w:ascii="Times New Roman Bold" w:hAnsi="Times New Roman Bold"/>
            <w:noProof/>
          </w:rPr>
          <w:t>2.0</w:t>
        </w:r>
        <w:r>
          <w:rPr>
            <w:rFonts w:asciiTheme="minorHAnsi" w:eastAsiaTheme="minorEastAsia" w:hAnsiTheme="minorHAnsi" w:cstheme="minorBidi"/>
            <w:noProof/>
            <w:sz w:val="22"/>
            <w:szCs w:val="22"/>
          </w:rPr>
          <w:tab/>
        </w:r>
        <w:r w:rsidRPr="001E326A">
          <w:rPr>
            <w:rStyle w:val="Hyperlink"/>
            <w:noProof/>
          </w:rPr>
          <w:t>SCOPE</w:t>
        </w:r>
        <w:r>
          <w:rPr>
            <w:noProof/>
            <w:webHidden/>
          </w:rPr>
          <w:tab/>
        </w:r>
        <w:r>
          <w:rPr>
            <w:noProof/>
            <w:webHidden/>
          </w:rPr>
          <w:fldChar w:fldCharType="begin"/>
        </w:r>
        <w:r>
          <w:rPr>
            <w:noProof/>
            <w:webHidden/>
          </w:rPr>
          <w:instrText xml:space="preserve"> PAGEREF _Toc43902846 \h </w:instrText>
        </w:r>
        <w:r>
          <w:rPr>
            <w:noProof/>
            <w:webHidden/>
          </w:rPr>
        </w:r>
        <w:r>
          <w:rPr>
            <w:noProof/>
            <w:webHidden/>
          </w:rPr>
          <w:fldChar w:fldCharType="separate"/>
        </w:r>
        <w:r w:rsidR="00DC1E2D">
          <w:rPr>
            <w:noProof/>
            <w:webHidden/>
          </w:rPr>
          <w:t>2</w:t>
        </w:r>
        <w:r>
          <w:rPr>
            <w:noProof/>
            <w:webHidden/>
          </w:rPr>
          <w:fldChar w:fldCharType="end"/>
        </w:r>
      </w:hyperlink>
    </w:p>
    <w:p w14:paraId="27853230" w14:textId="55138024" w:rsidR="00EA3A43" w:rsidRDefault="00EA3A43">
      <w:pPr>
        <w:pStyle w:val="TOC1"/>
        <w:rPr>
          <w:rFonts w:asciiTheme="minorHAnsi" w:eastAsiaTheme="minorEastAsia" w:hAnsiTheme="minorHAnsi" w:cstheme="minorBidi"/>
          <w:noProof/>
          <w:sz w:val="22"/>
          <w:szCs w:val="22"/>
        </w:rPr>
      </w:pPr>
      <w:hyperlink w:anchor="_Toc43902847" w:history="1">
        <w:r w:rsidRPr="001E326A">
          <w:rPr>
            <w:rStyle w:val="Hyperlink"/>
            <w:rFonts w:ascii="Times New Roman Bold" w:hAnsi="Times New Roman Bold"/>
            <w:noProof/>
          </w:rPr>
          <w:t>3.0</w:t>
        </w:r>
        <w:r>
          <w:rPr>
            <w:rFonts w:asciiTheme="minorHAnsi" w:eastAsiaTheme="minorEastAsia" w:hAnsiTheme="minorHAnsi" w:cstheme="minorBidi"/>
            <w:noProof/>
            <w:sz w:val="22"/>
            <w:szCs w:val="22"/>
          </w:rPr>
          <w:tab/>
        </w:r>
        <w:r w:rsidRPr="001E326A">
          <w:rPr>
            <w:rStyle w:val="Hyperlink"/>
            <w:noProof/>
          </w:rPr>
          <w:t>DEFINITIONS</w:t>
        </w:r>
        <w:r>
          <w:rPr>
            <w:noProof/>
            <w:webHidden/>
          </w:rPr>
          <w:tab/>
        </w:r>
        <w:r>
          <w:rPr>
            <w:noProof/>
            <w:webHidden/>
          </w:rPr>
          <w:fldChar w:fldCharType="begin"/>
        </w:r>
        <w:r>
          <w:rPr>
            <w:noProof/>
            <w:webHidden/>
          </w:rPr>
          <w:instrText xml:space="preserve"> PAGEREF _Toc43902847 \h </w:instrText>
        </w:r>
        <w:r>
          <w:rPr>
            <w:noProof/>
            <w:webHidden/>
          </w:rPr>
        </w:r>
        <w:r>
          <w:rPr>
            <w:noProof/>
            <w:webHidden/>
          </w:rPr>
          <w:fldChar w:fldCharType="separate"/>
        </w:r>
        <w:r w:rsidR="00DC1E2D">
          <w:rPr>
            <w:noProof/>
            <w:webHidden/>
          </w:rPr>
          <w:t>2</w:t>
        </w:r>
        <w:r>
          <w:rPr>
            <w:noProof/>
            <w:webHidden/>
          </w:rPr>
          <w:fldChar w:fldCharType="end"/>
        </w:r>
      </w:hyperlink>
    </w:p>
    <w:p w14:paraId="3BE31AD4" w14:textId="578392AA" w:rsidR="00EA3A43" w:rsidRDefault="00EA3A43">
      <w:pPr>
        <w:pStyle w:val="TOC1"/>
        <w:rPr>
          <w:rFonts w:asciiTheme="minorHAnsi" w:eastAsiaTheme="minorEastAsia" w:hAnsiTheme="minorHAnsi" w:cstheme="minorBidi"/>
          <w:noProof/>
          <w:sz w:val="22"/>
          <w:szCs w:val="22"/>
        </w:rPr>
      </w:pPr>
      <w:hyperlink w:anchor="_Toc43902848" w:history="1">
        <w:r w:rsidRPr="001E326A">
          <w:rPr>
            <w:rStyle w:val="Hyperlink"/>
            <w:rFonts w:ascii="Times New Roman Bold" w:hAnsi="Times New Roman Bold"/>
            <w:noProof/>
          </w:rPr>
          <w:t>4.0</w:t>
        </w:r>
        <w:r>
          <w:rPr>
            <w:rFonts w:asciiTheme="minorHAnsi" w:eastAsiaTheme="minorEastAsia" w:hAnsiTheme="minorHAnsi" w:cstheme="minorBidi"/>
            <w:noProof/>
            <w:sz w:val="22"/>
            <w:szCs w:val="22"/>
          </w:rPr>
          <w:tab/>
        </w:r>
        <w:r w:rsidRPr="001E326A">
          <w:rPr>
            <w:rStyle w:val="Hyperlink"/>
            <w:noProof/>
          </w:rPr>
          <w:t>SPECIAL RESPONSIBILITIES</w:t>
        </w:r>
        <w:r>
          <w:rPr>
            <w:noProof/>
            <w:webHidden/>
          </w:rPr>
          <w:tab/>
        </w:r>
        <w:r>
          <w:rPr>
            <w:noProof/>
            <w:webHidden/>
          </w:rPr>
          <w:fldChar w:fldCharType="begin"/>
        </w:r>
        <w:r>
          <w:rPr>
            <w:noProof/>
            <w:webHidden/>
          </w:rPr>
          <w:instrText xml:space="preserve"> PAGEREF _Toc43902848 \h </w:instrText>
        </w:r>
        <w:r>
          <w:rPr>
            <w:noProof/>
            <w:webHidden/>
          </w:rPr>
        </w:r>
        <w:r>
          <w:rPr>
            <w:noProof/>
            <w:webHidden/>
          </w:rPr>
          <w:fldChar w:fldCharType="separate"/>
        </w:r>
        <w:r w:rsidR="00DC1E2D">
          <w:rPr>
            <w:noProof/>
            <w:webHidden/>
          </w:rPr>
          <w:t>2</w:t>
        </w:r>
        <w:r>
          <w:rPr>
            <w:noProof/>
            <w:webHidden/>
          </w:rPr>
          <w:fldChar w:fldCharType="end"/>
        </w:r>
      </w:hyperlink>
    </w:p>
    <w:p w14:paraId="1289041F" w14:textId="6F73C883" w:rsidR="00EA3A43" w:rsidRDefault="00EA3A43">
      <w:pPr>
        <w:pStyle w:val="TOC1"/>
        <w:rPr>
          <w:rFonts w:asciiTheme="minorHAnsi" w:eastAsiaTheme="minorEastAsia" w:hAnsiTheme="minorHAnsi" w:cstheme="minorBidi"/>
          <w:noProof/>
          <w:sz w:val="22"/>
          <w:szCs w:val="22"/>
        </w:rPr>
      </w:pPr>
      <w:hyperlink w:anchor="_Toc43902849" w:history="1">
        <w:r w:rsidRPr="001E326A">
          <w:rPr>
            <w:rStyle w:val="Hyperlink"/>
            <w:rFonts w:ascii="Times New Roman Bold" w:hAnsi="Times New Roman Bold"/>
            <w:noProof/>
          </w:rPr>
          <w:t>5.0</w:t>
        </w:r>
        <w:r>
          <w:rPr>
            <w:rFonts w:asciiTheme="minorHAnsi" w:eastAsiaTheme="minorEastAsia" w:hAnsiTheme="minorHAnsi" w:cstheme="minorBidi"/>
            <w:noProof/>
            <w:sz w:val="22"/>
            <w:szCs w:val="22"/>
          </w:rPr>
          <w:tab/>
        </w:r>
        <w:r w:rsidRPr="001E326A">
          <w:rPr>
            <w:rStyle w:val="Hyperlink"/>
            <w:noProof/>
          </w:rPr>
          <w:t>POLICY AND REQUIREMENTS</w:t>
        </w:r>
        <w:r>
          <w:rPr>
            <w:noProof/>
            <w:webHidden/>
          </w:rPr>
          <w:tab/>
        </w:r>
        <w:r>
          <w:rPr>
            <w:noProof/>
            <w:webHidden/>
          </w:rPr>
          <w:fldChar w:fldCharType="begin"/>
        </w:r>
        <w:r>
          <w:rPr>
            <w:noProof/>
            <w:webHidden/>
          </w:rPr>
          <w:instrText xml:space="preserve"> PAGEREF _Toc43902849 \h </w:instrText>
        </w:r>
        <w:r>
          <w:rPr>
            <w:noProof/>
            <w:webHidden/>
          </w:rPr>
        </w:r>
        <w:r>
          <w:rPr>
            <w:noProof/>
            <w:webHidden/>
          </w:rPr>
          <w:fldChar w:fldCharType="separate"/>
        </w:r>
        <w:r w:rsidR="00DC1E2D">
          <w:rPr>
            <w:noProof/>
            <w:webHidden/>
          </w:rPr>
          <w:t>2</w:t>
        </w:r>
        <w:r>
          <w:rPr>
            <w:noProof/>
            <w:webHidden/>
          </w:rPr>
          <w:fldChar w:fldCharType="end"/>
        </w:r>
      </w:hyperlink>
    </w:p>
    <w:p w14:paraId="2D6FC938" w14:textId="7DE6F741" w:rsidR="00EA3A43" w:rsidRDefault="00EA3A43">
      <w:pPr>
        <w:pStyle w:val="TOC1"/>
        <w:rPr>
          <w:rFonts w:asciiTheme="minorHAnsi" w:eastAsiaTheme="minorEastAsia" w:hAnsiTheme="minorHAnsi" w:cstheme="minorBidi"/>
          <w:noProof/>
          <w:sz w:val="22"/>
          <w:szCs w:val="22"/>
        </w:rPr>
      </w:pPr>
      <w:hyperlink w:anchor="_Toc43902850" w:history="1">
        <w:r w:rsidRPr="001E326A">
          <w:rPr>
            <w:rStyle w:val="Hyperlink"/>
            <w:rFonts w:ascii="Times New Roman Bold" w:hAnsi="Times New Roman Bold"/>
            <w:noProof/>
          </w:rPr>
          <w:t>6.0</w:t>
        </w:r>
        <w:r>
          <w:rPr>
            <w:rFonts w:asciiTheme="minorHAnsi" w:eastAsiaTheme="minorEastAsia" w:hAnsiTheme="minorHAnsi" w:cstheme="minorBidi"/>
            <w:noProof/>
            <w:sz w:val="22"/>
            <w:szCs w:val="22"/>
          </w:rPr>
          <w:tab/>
        </w:r>
        <w:r w:rsidRPr="001E326A">
          <w:rPr>
            <w:rStyle w:val="Hyperlink"/>
            <w:noProof/>
          </w:rPr>
          <w:t>REFERENCES</w:t>
        </w:r>
        <w:r>
          <w:rPr>
            <w:noProof/>
            <w:webHidden/>
          </w:rPr>
          <w:tab/>
        </w:r>
        <w:r>
          <w:rPr>
            <w:noProof/>
            <w:webHidden/>
          </w:rPr>
          <w:fldChar w:fldCharType="begin"/>
        </w:r>
        <w:r>
          <w:rPr>
            <w:noProof/>
            <w:webHidden/>
          </w:rPr>
          <w:instrText xml:space="preserve"> PAGEREF _Toc43902850 \h </w:instrText>
        </w:r>
        <w:r>
          <w:rPr>
            <w:noProof/>
            <w:webHidden/>
          </w:rPr>
        </w:r>
        <w:r>
          <w:rPr>
            <w:noProof/>
            <w:webHidden/>
          </w:rPr>
          <w:fldChar w:fldCharType="separate"/>
        </w:r>
        <w:r w:rsidR="00DC1E2D">
          <w:rPr>
            <w:noProof/>
            <w:webHidden/>
          </w:rPr>
          <w:t>3</w:t>
        </w:r>
        <w:r>
          <w:rPr>
            <w:noProof/>
            <w:webHidden/>
          </w:rPr>
          <w:fldChar w:fldCharType="end"/>
        </w:r>
      </w:hyperlink>
    </w:p>
    <w:p w14:paraId="2268708C" w14:textId="771EACDD" w:rsidR="00A96FFC" w:rsidRDefault="0031189E" w:rsidP="003559A3">
      <w:pPr>
        <w:tabs>
          <w:tab w:val="right" w:leader="dot" w:pos="9720"/>
        </w:tabs>
        <w:jc w:val="left"/>
        <w:rPr>
          <w:bCs/>
        </w:rPr>
      </w:pPr>
      <w:r>
        <w:rPr>
          <w:bCs/>
        </w:rPr>
        <w:fldChar w:fldCharType="end"/>
      </w:r>
    </w:p>
    <w:p w14:paraId="1BB268FA" w14:textId="77777777" w:rsidR="00084E8E" w:rsidRPr="00FA370A" w:rsidRDefault="00084E8E" w:rsidP="002441F5">
      <w:pPr>
        <w:jc w:val="left"/>
        <w:rPr>
          <w:bCs/>
        </w:rPr>
      </w:pPr>
    </w:p>
    <w:p w14:paraId="2672088D" w14:textId="77777777" w:rsidR="00A96FFC" w:rsidRPr="00A96FFC" w:rsidRDefault="00A96FFC">
      <w:pPr>
        <w:rPr>
          <w:bCs/>
        </w:rPr>
      </w:pPr>
    </w:p>
    <w:p w14:paraId="7FBED8DE" w14:textId="77777777" w:rsidR="00A96FFC" w:rsidRPr="00A96FFC" w:rsidRDefault="00A96FFC">
      <w:pPr>
        <w:rPr>
          <w:bCs/>
        </w:rPr>
        <w:sectPr w:rsidR="00A96FFC" w:rsidRPr="00A96FFC" w:rsidSect="00E85098">
          <w:footerReference w:type="default" r:id="rId14"/>
          <w:pgSz w:w="12240" w:h="15840" w:code="1"/>
          <w:pgMar w:top="720" w:right="1080" w:bottom="720" w:left="1440" w:header="720" w:footer="389" w:gutter="0"/>
          <w:pgNumType w:start="1"/>
          <w:cols w:space="720"/>
          <w:docGrid w:linePitch="360"/>
        </w:sectPr>
      </w:pPr>
    </w:p>
    <w:p w14:paraId="5792C012" w14:textId="77777777" w:rsidR="00D52AE5" w:rsidRPr="00D52AE5" w:rsidRDefault="00D52AE5" w:rsidP="00D52AE5">
      <w:pPr>
        <w:pStyle w:val="Heading1"/>
        <w:numPr>
          <w:ilvl w:val="0"/>
          <w:numId w:val="0"/>
        </w:numPr>
        <w:ind w:left="360"/>
        <w:jc w:val="both"/>
        <w:rPr>
          <w:b w:val="0"/>
          <w:sz w:val="24"/>
          <w:szCs w:val="24"/>
        </w:rPr>
      </w:pPr>
    </w:p>
    <w:p w14:paraId="33DF6375" w14:textId="77777777" w:rsidR="00CE5B8A" w:rsidRPr="00774629" w:rsidRDefault="007D5A75" w:rsidP="001F5912">
      <w:pPr>
        <w:pStyle w:val="Heading1"/>
        <w:ind w:left="0" w:firstLine="0"/>
      </w:pPr>
      <w:bookmarkStart w:id="3" w:name="_Toc268197905"/>
      <w:bookmarkStart w:id="4" w:name="_Toc43902845"/>
      <w:r>
        <w:t>INTRODUCTION</w:t>
      </w:r>
      <w:bookmarkEnd w:id="3"/>
      <w:bookmarkEnd w:id="4"/>
    </w:p>
    <w:p w14:paraId="1BF74F15" w14:textId="77777777" w:rsidR="00D435EC" w:rsidRPr="007D5A75" w:rsidRDefault="00D435EC"/>
    <w:p w14:paraId="3827D3BC" w14:textId="181D8053" w:rsidR="001F5912" w:rsidRPr="001F5912" w:rsidRDefault="003E36F3" w:rsidP="001F5912">
      <w:r>
        <w:t>This chapter covers</w:t>
      </w:r>
      <w:r w:rsidR="001F5912" w:rsidRPr="001F5912">
        <w:t xml:space="preserve"> general purpose gas regulators to be used with compressed gas cylinders. </w:t>
      </w:r>
    </w:p>
    <w:p w14:paraId="44F8FFF2" w14:textId="77777777" w:rsidR="007D5A75" w:rsidRDefault="007D5A75" w:rsidP="00E00D72"/>
    <w:p w14:paraId="1F7FCE8B" w14:textId="1B5751EF" w:rsidR="007D5A75" w:rsidRDefault="001F5912" w:rsidP="001F5912">
      <w:pPr>
        <w:pStyle w:val="Heading1"/>
        <w:ind w:left="0" w:firstLine="0"/>
      </w:pPr>
      <w:bookmarkStart w:id="5" w:name="_Toc268197906"/>
      <w:bookmarkStart w:id="6" w:name="_Toc43902846"/>
      <w:r>
        <w:t>SCOPE</w:t>
      </w:r>
      <w:bookmarkEnd w:id="5"/>
      <w:bookmarkEnd w:id="6"/>
    </w:p>
    <w:p w14:paraId="5AD43DE5" w14:textId="32912702" w:rsidR="001F5912" w:rsidRDefault="00A07797" w:rsidP="001F5912">
      <w:r>
        <w:t xml:space="preserve">     </w:t>
      </w:r>
    </w:p>
    <w:p w14:paraId="20DA72C5" w14:textId="0211E050" w:rsidR="001F5912" w:rsidRDefault="001F5912" w:rsidP="001F5912">
      <w:r>
        <w:t>This chapter applies to all gas regulators installed on compressed gas cylinders at Fermilab</w:t>
      </w:r>
      <w:r w:rsidR="00DC3E6B">
        <w:t xml:space="preserve"> and Fermilab-leased spaces</w:t>
      </w:r>
      <w:r>
        <w:t xml:space="preserve">.  Other gas regulators are beyond the scope of this chapter and should be reviewed by the appropriate system review.  </w:t>
      </w:r>
    </w:p>
    <w:p w14:paraId="0C2F6CAF" w14:textId="77777777" w:rsidR="006A7918" w:rsidRPr="006A7918" w:rsidRDefault="006A7918" w:rsidP="00E00D72"/>
    <w:p w14:paraId="12691F2A" w14:textId="49904043" w:rsidR="00554664" w:rsidRDefault="002B074E" w:rsidP="002B074E">
      <w:pPr>
        <w:pStyle w:val="Heading1"/>
        <w:ind w:left="0" w:firstLine="0"/>
      </w:pPr>
      <w:bookmarkStart w:id="7" w:name="_Toc268197907"/>
      <w:bookmarkStart w:id="8" w:name="_Toc43902847"/>
      <w:r>
        <w:t>DEFINITIONS</w:t>
      </w:r>
      <w:bookmarkEnd w:id="7"/>
      <w:bookmarkEnd w:id="8"/>
    </w:p>
    <w:p w14:paraId="4B9AD1BD" w14:textId="77777777" w:rsidR="00871D46" w:rsidRDefault="00871D46" w:rsidP="00871D46"/>
    <w:p w14:paraId="0D6D0A98" w14:textId="2B3C0EE9" w:rsidR="00871D46" w:rsidRPr="00871D46" w:rsidRDefault="00871D46" w:rsidP="00871D46">
      <w:r w:rsidRPr="00871D46">
        <w:rPr>
          <w:u w:val="single"/>
        </w:rPr>
        <w:t>CGA</w:t>
      </w:r>
      <w:r>
        <w:t>:  Compressed Gas Association.</w:t>
      </w:r>
    </w:p>
    <w:p w14:paraId="260A3E6A" w14:textId="77777777" w:rsidR="00244E31" w:rsidRDefault="00244E31" w:rsidP="00E00D72"/>
    <w:p w14:paraId="7209383B" w14:textId="1BAB70F3" w:rsidR="00E47427" w:rsidRDefault="001F5912" w:rsidP="001F5912">
      <w:pPr>
        <w:pStyle w:val="Heading1"/>
        <w:ind w:left="0" w:firstLine="0"/>
      </w:pPr>
      <w:bookmarkStart w:id="9" w:name="_Toc268197908"/>
      <w:bookmarkStart w:id="10" w:name="_Toc43902848"/>
      <w:r>
        <w:t>SPECIAL RESPONSIBILITIES</w:t>
      </w:r>
      <w:bookmarkEnd w:id="9"/>
      <w:bookmarkEnd w:id="10"/>
    </w:p>
    <w:p w14:paraId="66BF1376" w14:textId="77777777" w:rsidR="00E47427" w:rsidRDefault="00E47427" w:rsidP="00E00D72"/>
    <w:p w14:paraId="6A50A3D5" w14:textId="23504672" w:rsidR="001E4839" w:rsidRPr="00220225" w:rsidRDefault="001F5912" w:rsidP="00E00D72">
      <w:r w:rsidRPr="00220225">
        <w:rPr>
          <w:u w:val="single"/>
        </w:rPr>
        <w:t>The Division/Section/</w:t>
      </w:r>
      <w:r w:rsidR="00EF11D5" w:rsidRPr="00220225">
        <w:rPr>
          <w:u w:val="single"/>
        </w:rPr>
        <w:t xml:space="preserve">Project </w:t>
      </w:r>
      <w:r w:rsidRPr="00220225">
        <w:rPr>
          <w:u w:val="single"/>
        </w:rPr>
        <w:t>Head</w:t>
      </w:r>
      <w:r w:rsidRPr="00220225">
        <w:t xml:space="preserve"> who controls the area of operation of the gas regulator is responsible for carrying out the requirements of this chapter.  </w:t>
      </w:r>
    </w:p>
    <w:p w14:paraId="599C6EA7" w14:textId="77777777" w:rsidR="001F5912" w:rsidRPr="00220225" w:rsidRDefault="001F5912" w:rsidP="00E00D72"/>
    <w:p w14:paraId="04950F19" w14:textId="1CD7E74A" w:rsidR="001F5912" w:rsidRPr="00220225" w:rsidRDefault="001F5912" w:rsidP="00E00D72">
      <w:r w:rsidRPr="00220225">
        <w:rPr>
          <w:u w:val="single"/>
        </w:rPr>
        <w:t>The ES</w:t>
      </w:r>
      <w:r w:rsidR="00BF72AE" w:rsidRPr="00220225">
        <w:rPr>
          <w:u w:val="single"/>
        </w:rPr>
        <w:t>&amp;</w:t>
      </w:r>
      <w:r w:rsidRPr="00220225">
        <w:rPr>
          <w:u w:val="single"/>
        </w:rPr>
        <w:t>H Section</w:t>
      </w:r>
      <w:r w:rsidRPr="00220225">
        <w:t xml:space="preserve"> shall audit the Divisions, Sections, and </w:t>
      </w:r>
      <w:r w:rsidR="00EF11D5" w:rsidRPr="00220225">
        <w:t xml:space="preserve">Project </w:t>
      </w:r>
      <w:r w:rsidRPr="00220225">
        <w:t xml:space="preserve">on their compliance with this chapter.  </w:t>
      </w:r>
    </w:p>
    <w:p w14:paraId="3831343E" w14:textId="77777777" w:rsidR="001F5912" w:rsidRPr="00220225" w:rsidRDefault="001F5912" w:rsidP="00E00D72"/>
    <w:p w14:paraId="77AF1E89" w14:textId="615F7E59" w:rsidR="001F5912" w:rsidRPr="00220225" w:rsidRDefault="001F5912" w:rsidP="00E00D72">
      <w:r w:rsidRPr="00220225">
        <w:rPr>
          <w:u w:val="single"/>
        </w:rPr>
        <w:t xml:space="preserve">The Mechanical Safety Subcommittee </w:t>
      </w:r>
      <w:r w:rsidRPr="00220225">
        <w:t>shall serve the Division/Section/</w:t>
      </w:r>
      <w:r w:rsidR="00EF11D5" w:rsidRPr="00220225">
        <w:t xml:space="preserve">Project </w:t>
      </w:r>
      <w:r w:rsidRPr="00220225">
        <w:t>Heads and ES</w:t>
      </w:r>
      <w:r w:rsidR="00BF72AE" w:rsidRPr="00220225">
        <w:t>&amp;</w:t>
      </w:r>
      <w:r w:rsidRPr="00220225">
        <w:t xml:space="preserve">H Section in a consulting capacity with respect to gas regulators installed on compressed gas bottles.  </w:t>
      </w:r>
    </w:p>
    <w:p w14:paraId="6CB59FF2" w14:textId="77777777" w:rsidR="001F5912" w:rsidRPr="00220225" w:rsidRDefault="001F5912" w:rsidP="00E00D72">
      <w:pPr>
        <w:rPr>
          <w:rFonts w:ascii="Palatino" w:hAnsi="Palatino"/>
          <w:color w:val="000000"/>
        </w:rPr>
      </w:pPr>
    </w:p>
    <w:p w14:paraId="0EC5E986" w14:textId="77777777" w:rsidR="001F5912" w:rsidRPr="00220225" w:rsidRDefault="001F5912" w:rsidP="00E00D72"/>
    <w:p w14:paraId="32AA1F6F" w14:textId="26072EA7" w:rsidR="00BE0C08" w:rsidRPr="00220225" w:rsidRDefault="000A7D72" w:rsidP="000A7D72">
      <w:pPr>
        <w:pStyle w:val="Heading1"/>
        <w:ind w:left="0" w:firstLine="0"/>
      </w:pPr>
      <w:bookmarkStart w:id="11" w:name="_Toc268197909"/>
      <w:bookmarkStart w:id="12" w:name="_Toc43902849"/>
      <w:r w:rsidRPr="00220225">
        <w:t>POLICY AND REQUIREMENTS</w:t>
      </w:r>
      <w:bookmarkEnd w:id="11"/>
      <w:bookmarkEnd w:id="12"/>
    </w:p>
    <w:p w14:paraId="4384C53C" w14:textId="77777777" w:rsidR="001E4839" w:rsidRPr="00220225" w:rsidRDefault="001E4839" w:rsidP="00E00D72"/>
    <w:p w14:paraId="287712B1" w14:textId="456F95D9" w:rsidR="000A7D72" w:rsidRPr="00220225" w:rsidRDefault="00A955D9" w:rsidP="000A7D72">
      <w:pPr>
        <w:pStyle w:val="ListParagraph"/>
        <w:numPr>
          <w:ilvl w:val="0"/>
          <w:numId w:val="10"/>
        </w:numPr>
        <w:rPr>
          <w:rFonts w:ascii="Palatino" w:hAnsi="Palatino"/>
          <w:color w:val="000000"/>
        </w:rPr>
      </w:pPr>
      <w:r w:rsidRPr="00220225">
        <w:rPr>
          <w:rFonts w:ascii="Palatino" w:hAnsi="Palatino"/>
          <w:i/>
          <w:color w:val="000000"/>
        </w:rPr>
        <w:t>Inlet fitting</w:t>
      </w:r>
      <w:r w:rsidRPr="00220225">
        <w:rPr>
          <w:rFonts w:ascii="Palatino" w:hAnsi="Palatino"/>
          <w:color w:val="000000"/>
        </w:rPr>
        <w:t>:  Regulators shall be purchased specifically for the intended service with the appropriate inlet connection installed by the manufacture and shall be in accordance with CGA Standards.  The use of inlet adapters or changing the inlet fitting is not permitted unless specific approval is obtained from the ES</w:t>
      </w:r>
      <w:r w:rsidR="005B29B7">
        <w:rPr>
          <w:rFonts w:ascii="Palatino" w:hAnsi="Palatino"/>
          <w:color w:val="000000"/>
        </w:rPr>
        <w:t>&amp;</w:t>
      </w:r>
      <w:r w:rsidRPr="00220225">
        <w:rPr>
          <w:rFonts w:ascii="Palatino" w:hAnsi="Palatino"/>
          <w:color w:val="000000"/>
        </w:rPr>
        <w:t>H Section Head.</w:t>
      </w:r>
    </w:p>
    <w:p w14:paraId="65FC9EC0" w14:textId="476678D4" w:rsidR="00940D67" w:rsidRPr="00220225" w:rsidRDefault="00622B20" w:rsidP="000A7D72">
      <w:pPr>
        <w:pStyle w:val="ListParagraph"/>
        <w:numPr>
          <w:ilvl w:val="0"/>
          <w:numId w:val="10"/>
        </w:numPr>
        <w:rPr>
          <w:rFonts w:ascii="Palatino" w:hAnsi="Palatino"/>
        </w:rPr>
      </w:pPr>
      <w:r w:rsidRPr="00220225">
        <w:rPr>
          <w:rFonts w:ascii="Palatino" w:hAnsi="Palatino"/>
          <w:i/>
          <w:color w:val="000000"/>
        </w:rPr>
        <w:t>Modification</w:t>
      </w:r>
      <w:r w:rsidR="000A79EF" w:rsidRPr="00220225">
        <w:rPr>
          <w:rFonts w:ascii="Palatino" w:hAnsi="Palatino"/>
          <w:color w:val="000000"/>
        </w:rPr>
        <w:t>:  No regulator is to be altered in any fashion without specific approval of the ES</w:t>
      </w:r>
      <w:r w:rsidR="005B29B7">
        <w:rPr>
          <w:rFonts w:ascii="Palatino" w:hAnsi="Palatino"/>
          <w:color w:val="000000"/>
        </w:rPr>
        <w:t>&amp;</w:t>
      </w:r>
      <w:r w:rsidR="000A79EF" w:rsidRPr="00220225">
        <w:rPr>
          <w:rFonts w:ascii="Palatino" w:hAnsi="Palatino"/>
          <w:color w:val="000000"/>
        </w:rPr>
        <w:t>H Section Head</w:t>
      </w:r>
      <w:r w:rsidR="000A79EF" w:rsidRPr="00220225">
        <w:rPr>
          <w:rFonts w:ascii="Palatino" w:hAnsi="Palatino"/>
        </w:rPr>
        <w:t>.</w:t>
      </w:r>
      <w:r w:rsidR="00540E7B" w:rsidRPr="00220225">
        <w:rPr>
          <w:rFonts w:ascii="Palatino" w:hAnsi="Palatino"/>
        </w:rPr>
        <w:t xml:space="preserve">  Rebuilds performed by qualified personnel using appropriate rebuild kits are allowed</w:t>
      </w:r>
      <w:r w:rsidR="002515FB" w:rsidRPr="00220225">
        <w:rPr>
          <w:rFonts w:ascii="Palatino" w:hAnsi="Palatino"/>
        </w:rPr>
        <w:t xml:space="preserve"> and not considered a modification</w:t>
      </w:r>
      <w:r w:rsidR="00540E7B" w:rsidRPr="00220225">
        <w:rPr>
          <w:rFonts w:ascii="Palatino" w:hAnsi="Palatino"/>
        </w:rPr>
        <w:t xml:space="preserve">.  </w:t>
      </w:r>
    </w:p>
    <w:p w14:paraId="0592595D" w14:textId="48D1B8DD" w:rsidR="00A07797" w:rsidRPr="00220225" w:rsidRDefault="00940D67" w:rsidP="000A7D72">
      <w:pPr>
        <w:pStyle w:val="ListParagraph"/>
        <w:numPr>
          <w:ilvl w:val="0"/>
          <w:numId w:val="10"/>
        </w:numPr>
        <w:rPr>
          <w:rFonts w:ascii="Palatino" w:hAnsi="Palatino"/>
        </w:rPr>
      </w:pPr>
      <w:r w:rsidRPr="00220225">
        <w:rPr>
          <w:rFonts w:ascii="Palatino" w:hAnsi="Palatino"/>
          <w:i/>
          <w:color w:val="000000"/>
        </w:rPr>
        <w:t>Pressure Gauges</w:t>
      </w:r>
      <w:r w:rsidRPr="00220225">
        <w:rPr>
          <w:rFonts w:ascii="Palatino" w:hAnsi="Palatino"/>
        </w:rPr>
        <w:t>:  P</w:t>
      </w:r>
      <w:r w:rsidR="00540E7B" w:rsidRPr="00220225">
        <w:rPr>
          <w:rFonts w:ascii="Palatino" w:hAnsi="Palatino"/>
        </w:rPr>
        <w:t>ressure gauges</w:t>
      </w:r>
      <w:r w:rsidR="00A955D9" w:rsidRPr="00220225">
        <w:rPr>
          <w:rFonts w:ascii="Palatino" w:hAnsi="Palatino"/>
        </w:rPr>
        <w:t xml:space="preserve"> may be replaced and or calibrated (removal, calibration, and reinstallation)</w:t>
      </w:r>
      <w:r w:rsidR="00540E7B" w:rsidRPr="00220225">
        <w:rPr>
          <w:rFonts w:ascii="Palatino" w:hAnsi="Palatino"/>
        </w:rPr>
        <w:t xml:space="preserve">.   </w:t>
      </w:r>
      <w:r w:rsidR="000A79EF" w:rsidRPr="00220225">
        <w:rPr>
          <w:rFonts w:ascii="Palatino" w:hAnsi="Palatino"/>
        </w:rPr>
        <w:t xml:space="preserve"> </w:t>
      </w:r>
      <w:r w:rsidR="00A955D9" w:rsidRPr="00220225">
        <w:rPr>
          <w:rFonts w:ascii="Palatino" w:hAnsi="Palatino"/>
        </w:rPr>
        <w:t>Pressure gauge replacement or calibration is not a modification of the regulator.</w:t>
      </w:r>
    </w:p>
    <w:p w14:paraId="29EE1941" w14:textId="699EBDA6" w:rsidR="000A79EF" w:rsidRPr="00220225" w:rsidRDefault="00A07797" w:rsidP="000A7D72">
      <w:pPr>
        <w:pStyle w:val="ListParagraph"/>
        <w:numPr>
          <w:ilvl w:val="0"/>
          <w:numId w:val="10"/>
        </w:numPr>
        <w:rPr>
          <w:rFonts w:ascii="Palatino" w:hAnsi="Palatino"/>
          <w:color w:val="000000"/>
        </w:rPr>
      </w:pPr>
      <w:r w:rsidRPr="00220225">
        <w:rPr>
          <w:rFonts w:ascii="Palatino" w:hAnsi="Palatino"/>
          <w:i/>
          <w:color w:val="000000"/>
        </w:rPr>
        <w:t>Inlet pressure range</w:t>
      </w:r>
      <w:r w:rsidRPr="00220225">
        <w:rPr>
          <w:rFonts w:ascii="Palatino" w:hAnsi="Palatino"/>
          <w:color w:val="000000"/>
        </w:rPr>
        <w:t xml:space="preserve">:  The user must review the regulator inlet pressure range to ensure that it is appropriate for the </w:t>
      </w:r>
      <w:r w:rsidR="00430B0A" w:rsidRPr="00220225">
        <w:rPr>
          <w:rFonts w:ascii="Palatino" w:hAnsi="Palatino"/>
          <w:color w:val="000000"/>
        </w:rPr>
        <w:t>compressed gas cylinder</w:t>
      </w:r>
      <w:r w:rsidRPr="00220225">
        <w:rPr>
          <w:rFonts w:ascii="Palatino" w:hAnsi="Palatino"/>
          <w:color w:val="000000"/>
        </w:rPr>
        <w:t xml:space="preserve"> to which the regulator will be attached.  </w:t>
      </w:r>
      <w:r w:rsidR="000A79EF" w:rsidRPr="00220225">
        <w:rPr>
          <w:rFonts w:ascii="Palatino" w:hAnsi="Palatino"/>
          <w:color w:val="000000"/>
        </w:rPr>
        <w:t xml:space="preserve"> </w:t>
      </w:r>
    </w:p>
    <w:p w14:paraId="3993799F" w14:textId="06B02603" w:rsidR="00622B20" w:rsidRPr="00220225" w:rsidRDefault="00622B20" w:rsidP="000A7D72">
      <w:pPr>
        <w:pStyle w:val="ListParagraph"/>
        <w:numPr>
          <w:ilvl w:val="0"/>
          <w:numId w:val="10"/>
        </w:numPr>
        <w:rPr>
          <w:rFonts w:ascii="Palatino" w:hAnsi="Palatino"/>
          <w:color w:val="000000"/>
        </w:rPr>
      </w:pPr>
      <w:r w:rsidRPr="00220225">
        <w:rPr>
          <w:rFonts w:ascii="Palatino" w:hAnsi="Palatino"/>
          <w:i/>
          <w:color w:val="000000"/>
        </w:rPr>
        <w:lastRenderedPageBreak/>
        <w:t>Delivery</w:t>
      </w:r>
      <w:r w:rsidR="003E36F3" w:rsidRPr="00220225">
        <w:rPr>
          <w:rFonts w:ascii="Palatino" w:hAnsi="Palatino"/>
          <w:i/>
          <w:color w:val="000000"/>
        </w:rPr>
        <w:t xml:space="preserve"> (ou</w:t>
      </w:r>
      <w:r w:rsidR="0033330D" w:rsidRPr="00220225">
        <w:rPr>
          <w:rFonts w:ascii="Palatino" w:hAnsi="Palatino"/>
          <w:i/>
          <w:color w:val="000000"/>
        </w:rPr>
        <w:t>t</w:t>
      </w:r>
      <w:r w:rsidR="003E36F3" w:rsidRPr="00220225">
        <w:rPr>
          <w:rFonts w:ascii="Palatino" w:hAnsi="Palatino"/>
          <w:i/>
          <w:color w:val="000000"/>
        </w:rPr>
        <w:t>let)</w:t>
      </w:r>
      <w:r w:rsidRPr="00220225">
        <w:rPr>
          <w:rFonts w:ascii="Palatino" w:hAnsi="Palatino"/>
          <w:i/>
          <w:color w:val="000000"/>
        </w:rPr>
        <w:t xml:space="preserve"> pressure range</w:t>
      </w:r>
      <w:r w:rsidRPr="00220225">
        <w:rPr>
          <w:rFonts w:ascii="Palatino" w:hAnsi="Palatino"/>
          <w:color w:val="000000"/>
        </w:rPr>
        <w:t xml:space="preserve">:  The user </w:t>
      </w:r>
      <w:r w:rsidR="002B074E" w:rsidRPr="00220225">
        <w:rPr>
          <w:rFonts w:ascii="Palatino" w:hAnsi="Palatino"/>
          <w:color w:val="000000"/>
        </w:rPr>
        <w:t xml:space="preserve">must </w:t>
      </w:r>
      <w:r w:rsidRPr="00220225">
        <w:rPr>
          <w:rFonts w:ascii="Palatino" w:hAnsi="Palatino"/>
          <w:color w:val="000000"/>
        </w:rPr>
        <w:t xml:space="preserve">review the regulator delivery pressure range to ensure that it is appropriate for any connected piping or components.  </w:t>
      </w:r>
      <w:r w:rsidR="006B013B" w:rsidRPr="00220225">
        <w:rPr>
          <w:rFonts w:ascii="Palatino" w:hAnsi="Palatino"/>
          <w:color w:val="000000"/>
        </w:rPr>
        <w:t xml:space="preserve">The outlet </w:t>
      </w:r>
      <w:r w:rsidR="0005555A" w:rsidRPr="00220225">
        <w:rPr>
          <w:rFonts w:ascii="Palatino" w:hAnsi="Palatino"/>
          <w:color w:val="000000"/>
        </w:rPr>
        <w:t xml:space="preserve">of the regulator’s </w:t>
      </w:r>
      <w:r w:rsidR="006B013B" w:rsidRPr="00220225">
        <w:rPr>
          <w:rFonts w:ascii="Palatino" w:hAnsi="Palatino"/>
          <w:color w:val="000000"/>
        </w:rPr>
        <w:t xml:space="preserve">piping or components must be protected by proper pressure relief valve sized for the regulator flow capacity.  Refer to FESHM </w:t>
      </w:r>
      <w:r w:rsidR="00D74ADF" w:rsidRPr="00220225">
        <w:rPr>
          <w:rFonts w:ascii="Palatino" w:hAnsi="Palatino"/>
          <w:color w:val="000000"/>
        </w:rPr>
        <w:t>5031, 5031.1, and other chapters as appropriate</w:t>
      </w:r>
      <w:r w:rsidR="0015087C" w:rsidRPr="00220225">
        <w:rPr>
          <w:rFonts w:ascii="Palatino" w:hAnsi="Palatino"/>
          <w:color w:val="000000"/>
        </w:rPr>
        <w:t xml:space="preserve"> for requirements.</w:t>
      </w:r>
    </w:p>
    <w:p w14:paraId="2E3F6585" w14:textId="170FF893" w:rsidR="002B074E" w:rsidRPr="00220225" w:rsidRDefault="002B074E" w:rsidP="000A7D72">
      <w:pPr>
        <w:pStyle w:val="ListParagraph"/>
        <w:numPr>
          <w:ilvl w:val="0"/>
          <w:numId w:val="10"/>
        </w:numPr>
        <w:rPr>
          <w:rFonts w:ascii="Palatino" w:hAnsi="Palatino"/>
          <w:color w:val="000000"/>
        </w:rPr>
      </w:pPr>
      <w:r w:rsidRPr="00220225">
        <w:rPr>
          <w:rFonts w:ascii="Palatino" w:hAnsi="Palatino"/>
          <w:i/>
          <w:color w:val="000000"/>
        </w:rPr>
        <w:t>Vacuum</w:t>
      </w:r>
      <w:r w:rsidRPr="00220225">
        <w:rPr>
          <w:rFonts w:ascii="Palatino" w:hAnsi="Palatino"/>
          <w:color w:val="000000"/>
        </w:rPr>
        <w:t xml:space="preserve">:  Many regulators cannot withstand any degree of vacuum on the outlet side.  An isolation valve must be used in the outlet line in such applications to protect the regulator from damage.  </w:t>
      </w:r>
    </w:p>
    <w:p w14:paraId="177BE348" w14:textId="77777777" w:rsidR="00F437D7" w:rsidRPr="00220225" w:rsidRDefault="000F497F" w:rsidP="000A7D72">
      <w:pPr>
        <w:pStyle w:val="ListParagraph"/>
        <w:numPr>
          <w:ilvl w:val="0"/>
          <w:numId w:val="10"/>
        </w:numPr>
        <w:rPr>
          <w:rFonts w:ascii="Palatino" w:hAnsi="Palatino"/>
        </w:rPr>
      </w:pPr>
      <w:r w:rsidRPr="00220225">
        <w:rPr>
          <w:rFonts w:ascii="Palatino" w:hAnsi="Palatino"/>
          <w:i/>
        </w:rPr>
        <w:t>Damaged regulators</w:t>
      </w:r>
      <w:r w:rsidRPr="00220225">
        <w:rPr>
          <w:rFonts w:ascii="Palatino" w:hAnsi="Palatino"/>
        </w:rPr>
        <w:t xml:space="preserve">:  A damaged </w:t>
      </w:r>
      <w:r w:rsidR="003471D0" w:rsidRPr="00220225">
        <w:rPr>
          <w:rFonts w:ascii="Palatino" w:hAnsi="Palatino"/>
        </w:rPr>
        <w:t xml:space="preserve">or </w:t>
      </w:r>
      <w:r w:rsidRPr="00220225">
        <w:rPr>
          <w:rFonts w:ascii="Palatino" w:hAnsi="Palatino"/>
        </w:rPr>
        <w:t xml:space="preserve">malfunctioning regulator </w:t>
      </w:r>
      <w:r w:rsidR="00EF72C8" w:rsidRPr="00220225">
        <w:rPr>
          <w:rFonts w:ascii="Palatino" w:hAnsi="Palatino"/>
        </w:rPr>
        <w:t>must be tagged out of service.</w:t>
      </w:r>
    </w:p>
    <w:p w14:paraId="3BA2E039" w14:textId="77777777" w:rsidR="00A955D9" w:rsidRPr="00220225" w:rsidRDefault="00A955D9" w:rsidP="00A955D9">
      <w:pPr>
        <w:rPr>
          <w:rFonts w:ascii="Palatino" w:hAnsi="Palatino"/>
        </w:rPr>
      </w:pPr>
    </w:p>
    <w:p w14:paraId="4FCD6E5E" w14:textId="77777777" w:rsidR="00A955D9" w:rsidRPr="00220225" w:rsidRDefault="00A955D9" w:rsidP="00A955D9">
      <w:pPr>
        <w:rPr>
          <w:rFonts w:ascii="Palatino" w:hAnsi="Palatino"/>
        </w:rPr>
      </w:pPr>
    </w:p>
    <w:p w14:paraId="30C4FAAE" w14:textId="7280BC87" w:rsidR="00A955D9" w:rsidRPr="00220225" w:rsidRDefault="00A955D9" w:rsidP="00A955D9">
      <w:pPr>
        <w:rPr>
          <w:rFonts w:ascii="Palatino" w:hAnsi="Palatino"/>
        </w:rPr>
        <w:sectPr w:rsidR="00A955D9" w:rsidRPr="00220225" w:rsidSect="00932E21">
          <w:footerReference w:type="default" r:id="rId15"/>
          <w:pgSz w:w="12240" w:h="15840" w:code="1"/>
          <w:pgMar w:top="720" w:right="1080" w:bottom="720" w:left="1440" w:header="720" w:footer="389" w:gutter="0"/>
          <w:cols w:space="720"/>
          <w:docGrid w:linePitch="360"/>
        </w:sectPr>
      </w:pPr>
    </w:p>
    <w:p w14:paraId="0C13121E" w14:textId="77777777" w:rsidR="00C704B6" w:rsidRPr="00220225" w:rsidRDefault="00C704B6" w:rsidP="00430B0A">
      <w:pPr>
        <w:pStyle w:val="Heading1"/>
        <w:ind w:left="0" w:firstLine="0"/>
      </w:pPr>
      <w:bookmarkStart w:id="13" w:name="_Toc268197910"/>
      <w:bookmarkStart w:id="14" w:name="_Toc43902850"/>
      <w:r w:rsidRPr="00220225">
        <w:t>REFERENCES</w:t>
      </w:r>
      <w:bookmarkEnd w:id="13"/>
      <w:bookmarkEnd w:id="14"/>
    </w:p>
    <w:p w14:paraId="52AAC19E" w14:textId="77777777" w:rsidR="00C704B6" w:rsidRPr="00220225" w:rsidRDefault="00C704B6" w:rsidP="00C704B6"/>
    <w:p w14:paraId="7BD2B77E" w14:textId="33252A25" w:rsidR="00C704B6" w:rsidRDefault="00430B0A" w:rsidP="00C704B6">
      <w:pPr>
        <w:rPr>
          <w:rFonts w:ascii="Palatino" w:hAnsi="Palatino"/>
          <w:color w:val="000000"/>
        </w:rPr>
      </w:pPr>
      <w:r w:rsidRPr="00220225">
        <w:rPr>
          <w:rFonts w:ascii="Palatino" w:hAnsi="Palatino"/>
          <w:color w:val="000000"/>
        </w:rPr>
        <w:t xml:space="preserve">Table 6.1: </w:t>
      </w:r>
      <w:r w:rsidR="00745F42" w:rsidRPr="00220225">
        <w:rPr>
          <w:rFonts w:ascii="Palatino" w:hAnsi="Palatino"/>
          <w:color w:val="000000"/>
        </w:rPr>
        <w:t xml:space="preserve"> CGA fitting description for ga</w:t>
      </w:r>
      <w:r w:rsidRPr="00220225">
        <w:rPr>
          <w:rFonts w:ascii="Palatino" w:hAnsi="Palatino"/>
          <w:color w:val="000000"/>
        </w:rPr>
        <w:t xml:space="preserve">ses </w:t>
      </w:r>
      <w:r w:rsidR="00745F42" w:rsidRPr="00220225">
        <w:rPr>
          <w:rFonts w:ascii="Palatino" w:hAnsi="Palatino"/>
          <w:color w:val="000000"/>
        </w:rPr>
        <w:t xml:space="preserve">and regulators </w:t>
      </w:r>
      <w:r w:rsidRPr="00220225">
        <w:rPr>
          <w:rFonts w:ascii="Palatino" w:hAnsi="Palatino"/>
          <w:color w:val="000000"/>
        </w:rPr>
        <w:t xml:space="preserve">commonly used at Fermilab.  </w:t>
      </w:r>
      <w:r w:rsidR="00A955D9" w:rsidRPr="00220225">
        <w:rPr>
          <w:rFonts w:ascii="Palatino" w:hAnsi="Palatino"/>
          <w:color w:val="000000"/>
        </w:rPr>
        <w:t>See CGA V-1 for additional fittings.</w:t>
      </w:r>
    </w:p>
    <w:p w14:paraId="4020660D" w14:textId="77777777" w:rsidR="00745F42" w:rsidRDefault="00745F42" w:rsidP="00C704B6">
      <w:pPr>
        <w:rPr>
          <w:rFonts w:ascii="Palatino" w:hAnsi="Palatino"/>
          <w:color w:val="000000"/>
        </w:rPr>
      </w:pPr>
    </w:p>
    <w:tbl>
      <w:tblPr>
        <w:tblStyle w:val="TableGrid"/>
        <w:tblW w:w="0" w:type="auto"/>
        <w:tblLook w:val="04A0" w:firstRow="1" w:lastRow="0" w:firstColumn="1" w:lastColumn="0" w:noHBand="0" w:noVBand="1"/>
      </w:tblPr>
      <w:tblGrid>
        <w:gridCol w:w="3629"/>
        <w:gridCol w:w="2632"/>
        <w:gridCol w:w="3449"/>
      </w:tblGrid>
      <w:tr w:rsidR="00745F42" w14:paraId="383277DD" w14:textId="77777777" w:rsidTr="008439C1">
        <w:tc>
          <w:tcPr>
            <w:tcW w:w="3708" w:type="dxa"/>
          </w:tcPr>
          <w:p w14:paraId="7FD088C4" w14:textId="46A97F70" w:rsidR="00745F42" w:rsidRDefault="00745F42" w:rsidP="00745F42">
            <w:pPr>
              <w:ind w:right="-2240"/>
              <w:rPr>
                <w:rFonts w:ascii="Palatino" w:hAnsi="Palatino"/>
              </w:rPr>
            </w:pPr>
            <w:r>
              <w:rPr>
                <w:rFonts w:ascii="Palatino" w:hAnsi="Palatino"/>
              </w:rPr>
              <w:t>Gas</w:t>
            </w:r>
          </w:p>
        </w:tc>
        <w:tc>
          <w:tcPr>
            <w:tcW w:w="2700" w:type="dxa"/>
          </w:tcPr>
          <w:p w14:paraId="7E1BC93D" w14:textId="6F8AB903" w:rsidR="00745F42" w:rsidRDefault="00745F42" w:rsidP="003E36F3">
            <w:pPr>
              <w:ind w:right="-2240"/>
              <w:rPr>
                <w:rFonts w:ascii="Palatino" w:hAnsi="Palatino"/>
              </w:rPr>
            </w:pPr>
            <w:r>
              <w:rPr>
                <w:rFonts w:ascii="Palatino" w:hAnsi="Palatino"/>
              </w:rPr>
              <w:t>Inlet Fitting CGA No.</w:t>
            </w:r>
          </w:p>
        </w:tc>
        <w:tc>
          <w:tcPr>
            <w:tcW w:w="3528" w:type="dxa"/>
          </w:tcPr>
          <w:p w14:paraId="24EEFE6B" w14:textId="77777777" w:rsidR="00AA1620" w:rsidRDefault="00745F42" w:rsidP="00745F42">
            <w:pPr>
              <w:ind w:right="-2240"/>
              <w:rPr>
                <w:rFonts w:ascii="Palatino" w:hAnsi="Palatino"/>
              </w:rPr>
            </w:pPr>
            <w:r>
              <w:rPr>
                <w:rFonts w:ascii="Palatino" w:hAnsi="Palatino"/>
              </w:rPr>
              <w:t>Outlet Fitting Description</w:t>
            </w:r>
            <w:r w:rsidR="00AA1620">
              <w:rPr>
                <w:rFonts w:ascii="Palatino" w:hAnsi="Palatino"/>
              </w:rPr>
              <w:t xml:space="preserve"> </w:t>
            </w:r>
          </w:p>
          <w:p w14:paraId="0B041F53" w14:textId="7FA313E0" w:rsidR="00745F42" w:rsidRDefault="00AA1620" w:rsidP="00745F42">
            <w:pPr>
              <w:ind w:right="-2240"/>
              <w:rPr>
                <w:rFonts w:ascii="Palatino" w:hAnsi="Palatino"/>
              </w:rPr>
            </w:pPr>
            <w:r>
              <w:rPr>
                <w:rFonts w:ascii="Palatino" w:hAnsi="Palatino"/>
              </w:rPr>
              <w:t>(Typical)</w:t>
            </w:r>
          </w:p>
        </w:tc>
      </w:tr>
      <w:tr w:rsidR="00745F42" w14:paraId="79E67515" w14:textId="77777777" w:rsidTr="008439C1">
        <w:tc>
          <w:tcPr>
            <w:tcW w:w="3708" w:type="dxa"/>
          </w:tcPr>
          <w:p w14:paraId="032D226B" w14:textId="70683B34" w:rsidR="00745F42" w:rsidRDefault="00745F42" w:rsidP="00745F42">
            <w:pPr>
              <w:ind w:right="-2240"/>
              <w:rPr>
                <w:rFonts w:ascii="Palatino" w:hAnsi="Palatino"/>
              </w:rPr>
            </w:pPr>
            <w:r>
              <w:rPr>
                <w:rFonts w:ascii="Palatino" w:hAnsi="Palatino"/>
              </w:rPr>
              <w:t>Argon</w:t>
            </w:r>
          </w:p>
        </w:tc>
        <w:tc>
          <w:tcPr>
            <w:tcW w:w="2700" w:type="dxa"/>
          </w:tcPr>
          <w:p w14:paraId="758E2122" w14:textId="69B41D3E" w:rsidR="00745F42" w:rsidRDefault="00745F42" w:rsidP="003E36F3">
            <w:pPr>
              <w:ind w:right="-2240"/>
              <w:rPr>
                <w:rFonts w:ascii="Palatino" w:hAnsi="Palatino"/>
              </w:rPr>
            </w:pPr>
            <w:r>
              <w:rPr>
                <w:rFonts w:ascii="Palatino" w:hAnsi="Palatino"/>
              </w:rPr>
              <w:t>580</w:t>
            </w:r>
          </w:p>
        </w:tc>
        <w:tc>
          <w:tcPr>
            <w:tcW w:w="3528" w:type="dxa"/>
          </w:tcPr>
          <w:p w14:paraId="689A1362" w14:textId="3DD2CE55" w:rsidR="00745F42" w:rsidRDefault="00745F42" w:rsidP="00745F42">
            <w:pPr>
              <w:ind w:right="-2240"/>
              <w:rPr>
                <w:rFonts w:ascii="Palatino" w:hAnsi="Palatino"/>
              </w:rPr>
            </w:pPr>
            <w:r>
              <w:rPr>
                <w:rFonts w:ascii="Palatino" w:hAnsi="Palatino"/>
              </w:rPr>
              <w:t>5/8-18 RH Female</w:t>
            </w:r>
          </w:p>
        </w:tc>
      </w:tr>
      <w:tr w:rsidR="004D48FF" w14:paraId="281E1E91" w14:textId="77777777" w:rsidTr="008439C1">
        <w:tc>
          <w:tcPr>
            <w:tcW w:w="3708" w:type="dxa"/>
          </w:tcPr>
          <w:p w14:paraId="1FFCE774" w14:textId="03C55033" w:rsidR="004D48FF" w:rsidRDefault="004D48FF" w:rsidP="00BF481B">
            <w:pPr>
              <w:ind w:right="-2240"/>
              <w:rPr>
                <w:rFonts w:ascii="Palatino" w:hAnsi="Palatino"/>
              </w:rPr>
            </w:pPr>
            <w:r>
              <w:rPr>
                <w:rFonts w:ascii="Palatino" w:hAnsi="Palatino"/>
              </w:rPr>
              <w:t>80% Argon 20% Carbon Dioxide</w:t>
            </w:r>
          </w:p>
        </w:tc>
        <w:tc>
          <w:tcPr>
            <w:tcW w:w="2700" w:type="dxa"/>
          </w:tcPr>
          <w:p w14:paraId="444816CC" w14:textId="3665A58D" w:rsidR="004D48FF" w:rsidRDefault="004D48FF" w:rsidP="003E36F3">
            <w:pPr>
              <w:ind w:right="-2240"/>
              <w:rPr>
                <w:rFonts w:ascii="Palatino" w:hAnsi="Palatino"/>
              </w:rPr>
            </w:pPr>
            <w:r>
              <w:rPr>
                <w:rFonts w:ascii="Palatino" w:hAnsi="Palatino"/>
              </w:rPr>
              <w:t>580</w:t>
            </w:r>
          </w:p>
        </w:tc>
        <w:tc>
          <w:tcPr>
            <w:tcW w:w="3528" w:type="dxa"/>
          </w:tcPr>
          <w:p w14:paraId="1C9F58CB" w14:textId="748CE3E4" w:rsidR="004D48FF" w:rsidRDefault="004D48FF" w:rsidP="00745F42">
            <w:pPr>
              <w:ind w:right="-2240"/>
              <w:rPr>
                <w:rFonts w:ascii="Palatino" w:hAnsi="Palatino"/>
              </w:rPr>
            </w:pPr>
            <w:r>
              <w:rPr>
                <w:rFonts w:ascii="Palatino" w:hAnsi="Palatino"/>
              </w:rPr>
              <w:t>5/8-18 RH Female</w:t>
            </w:r>
          </w:p>
        </w:tc>
      </w:tr>
      <w:tr w:rsidR="00EB2B00" w14:paraId="2A193545" w14:textId="77777777" w:rsidTr="008439C1">
        <w:tc>
          <w:tcPr>
            <w:tcW w:w="3708" w:type="dxa"/>
          </w:tcPr>
          <w:p w14:paraId="5A10988F" w14:textId="241D6BEA" w:rsidR="00EB2B00" w:rsidRDefault="00EB2B00" w:rsidP="00BF481B">
            <w:pPr>
              <w:ind w:right="-2240"/>
              <w:rPr>
                <w:rFonts w:ascii="Palatino" w:hAnsi="Palatino"/>
              </w:rPr>
            </w:pPr>
            <w:r>
              <w:rPr>
                <w:rFonts w:ascii="Palatino" w:hAnsi="Palatino"/>
              </w:rPr>
              <w:t>50% Argon 50% Ethane</w:t>
            </w:r>
          </w:p>
        </w:tc>
        <w:tc>
          <w:tcPr>
            <w:tcW w:w="2700" w:type="dxa"/>
          </w:tcPr>
          <w:p w14:paraId="49B997EA" w14:textId="114B5782" w:rsidR="00EB2B00" w:rsidRDefault="00EE1FFF" w:rsidP="003E36F3">
            <w:pPr>
              <w:ind w:right="-2240"/>
              <w:rPr>
                <w:rFonts w:ascii="Palatino" w:hAnsi="Palatino"/>
              </w:rPr>
            </w:pPr>
            <w:r>
              <w:rPr>
                <w:rFonts w:ascii="Palatino" w:hAnsi="Palatino"/>
              </w:rPr>
              <w:t>510</w:t>
            </w:r>
          </w:p>
        </w:tc>
        <w:tc>
          <w:tcPr>
            <w:tcW w:w="3528" w:type="dxa"/>
          </w:tcPr>
          <w:p w14:paraId="7005D069" w14:textId="598A6A80" w:rsidR="00EB2B00" w:rsidRDefault="00EE1FFF" w:rsidP="00745F42">
            <w:pPr>
              <w:ind w:right="-2240"/>
              <w:rPr>
                <w:rFonts w:ascii="Palatino" w:hAnsi="Palatino"/>
              </w:rPr>
            </w:pPr>
            <w:r>
              <w:rPr>
                <w:rFonts w:ascii="Palatino" w:hAnsi="Palatino"/>
              </w:rPr>
              <w:t>9/16-18 RH Male</w:t>
            </w:r>
          </w:p>
        </w:tc>
      </w:tr>
      <w:tr w:rsidR="00BF481B" w14:paraId="5BBFB4E8" w14:textId="77777777" w:rsidTr="008439C1">
        <w:tc>
          <w:tcPr>
            <w:tcW w:w="3708" w:type="dxa"/>
          </w:tcPr>
          <w:p w14:paraId="248F0F37" w14:textId="676F8C0C" w:rsidR="00BF481B" w:rsidRDefault="00BF481B" w:rsidP="00745F42">
            <w:pPr>
              <w:ind w:right="-2240"/>
              <w:rPr>
                <w:rFonts w:ascii="Palatino" w:hAnsi="Palatino"/>
              </w:rPr>
            </w:pPr>
            <w:r>
              <w:rPr>
                <w:rFonts w:ascii="Palatino" w:hAnsi="Palatino"/>
              </w:rPr>
              <w:t>Breathing Air</w:t>
            </w:r>
          </w:p>
        </w:tc>
        <w:tc>
          <w:tcPr>
            <w:tcW w:w="2700" w:type="dxa"/>
          </w:tcPr>
          <w:p w14:paraId="1F476EBA" w14:textId="21660B6B" w:rsidR="00BF481B" w:rsidRDefault="00BF481B" w:rsidP="003E36F3">
            <w:pPr>
              <w:ind w:right="-2240"/>
              <w:rPr>
                <w:rFonts w:ascii="Palatino" w:hAnsi="Palatino"/>
              </w:rPr>
            </w:pPr>
            <w:r>
              <w:rPr>
                <w:rFonts w:ascii="Palatino" w:hAnsi="Palatino"/>
              </w:rPr>
              <w:t>346</w:t>
            </w:r>
          </w:p>
        </w:tc>
        <w:tc>
          <w:tcPr>
            <w:tcW w:w="3528" w:type="dxa"/>
          </w:tcPr>
          <w:p w14:paraId="126F87F6" w14:textId="62D0BBDF" w:rsidR="00BF481B" w:rsidRDefault="00BF481B" w:rsidP="00745F42">
            <w:pPr>
              <w:ind w:right="-2240"/>
              <w:rPr>
                <w:rFonts w:ascii="Palatino" w:hAnsi="Palatino"/>
              </w:rPr>
            </w:pPr>
            <w:r>
              <w:rPr>
                <w:rFonts w:ascii="Palatino" w:hAnsi="Palatino"/>
              </w:rPr>
              <w:t>9/16-18 RH Male</w:t>
            </w:r>
          </w:p>
        </w:tc>
      </w:tr>
      <w:tr w:rsidR="00AA1620" w14:paraId="30461EAA" w14:textId="77777777" w:rsidTr="008439C1">
        <w:tc>
          <w:tcPr>
            <w:tcW w:w="3708" w:type="dxa"/>
          </w:tcPr>
          <w:p w14:paraId="5AAC0F3A" w14:textId="3A3DC59D" w:rsidR="00AA1620" w:rsidRDefault="00AA1620" w:rsidP="00745F42">
            <w:pPr>
              <w:ind w:right="-2240"/>
              <w:rPr>
                <w:rFonts w:ascii="Palatino" w:hAnsi="Palatino"/>
              </w:rPr>
            </w:pPr>
            <w:r>
              <w:rPr>
                <w:rFonts w:ascii="Palatino" w:hAnsi="Palatino"/>
              </w:rPr>
              <w:t>Carbon Dioxide</w:t>
            </w:r>
          </w:p>
        </w:tc>
        <w:tc>
          <w:tcPr>
            <w:tcW w:w="2700" w:type="dxa"/>
          </w:tcPr>
          <w:p w14:paraId="15D1058E" w14:textId="6ED2F9AA" w:rsidR="00AA1620" w:rsidRDefault="00AA1620" w:rsidP="003E36F3">
            <w:pPr>
              <w:ind w:right="-2240"/>
              <w:rPr>
                <w:rFonts w:ascii="Palatino" w:hAnsi="Palatino"/>
              </w:rPr>
            </w:pPr>
            <w:r>
              <w:rPr>
                <w:rFonts w:ascii="Palatino" w:hAnsi="Palatino"/>
              </w:rPr>
              <w:t>320</w:t>
            </w:r>
          </w:p>
        </w:tc>
        <w:tc>
          <w:tcPr>
            <w:tcW w:w="3528" w:type="dxa"/>
          </w:tcPr>
          <w:p w14:paraId="0ECED821" w14:textId="2EC0E299" w:rsidR="00AA1620" w:rsidRDefault="00AA1620" w:rsidP="00745F42">
            <w:pPr>
              <w:ind w:right="-2240"/>
              <w:rPr>
                <w:rFonts w:ascii="Palatino" w:hAnsi="Palatino"/>
              </w:rPr>
            </w:pPr>
            <w:r>
              <w:rPr>
                <w:rFonts w:ascii="Palatino" w:hAnsi="Palatino"/>
              </w:rPr>
              <w:t>5/8-18 RH Female</w:t>
            </w:r>
          </w:p>
        </w:tc>
      </w:tr>
      <w:tr w:rsidR="00AA1620" w14:paraId="239BE7A1" w14:textId="77777777" w:rsidTr="008439C1">
        <w:tc>
          <w:tcPr>
            <w:tcW w:w="3708" w:type="dxa"/>
          </w:tcPr>
          <w:p w14:paraId="6CBC155A" w14:textId="73B5C32E" w:rsidR="00AA1620" w:rsidRDefault="00AA1620" w:rsidP="00745F42">
            <w:pPr>
              <w:ind w:right="-2240"/>
              <w:rPr>
                <w:rFonts w:ascii="Palatino" w:hAnsi="Palatino"/>
              </w:rPr>
            </w:pPr>
            <w:r>
              <w:rPr>
                <w:rFonts w:ascii="Palatino" w:hAnsi="Palatino"/>
              </w:rPr>
              <w:t>Helium</w:t>
            </w:r>
          </w:p>
        </w:tc>
        <w:tc>
          <w:tcPr>
            <w:tcW w:w="2700" w:type="dxa"/>
          </w:tcPr>
          <w:p w14:paraId="068C003B" w14:textId="1F0DB76B" w:rsidR="00AA1620" w:rsidRDefault="00AA1620" w:rsidP="003E36F3">
            <w:pPr>
              <w:ind w:right="-2240"/>
              <w:rPr>
                <w:rFonts w:ascii="Palatino" w:hAnsi="Palatino"/>
              </w:rPr>
            </w:pPr>
            <w:r>
              <w:rPr>
                <w:rFonts w:ascii="Palatino" w:hAnsi="Palatino"/>
              </w:rPr>
              <w:t>580</w:t>
            </w:r>
          </w:p>
        </w:tc>
        <w:tc>
          <w:tcPr>
            <w:tcW w:w="3528" w:type="dxa"/>
          </w:tcPr>
          <w:p w14:paraId="43F18584" w14:textId="6C425983" w:rsidR="00AA1620" w:rsidRDefault="00AA1620" w:rsidP="00745F42">
            <w:pPr>
              <w:ind w:right="-2240"/>
              <w:rPr>
                <w:rFonts w:ascii="Palatino" w:hAnsi="Palatino"/>
              </w:rPr>
            </w:pPr>
            <w:r>
              <w:rPr>
                <w:rFonts w:ascii="Palatino" w:hAnsi="Palatino"/>
              </w:rPr>
              <w:t>5/8-18 RH Female</w:t>
            </w:r>
          </w:p>
        </w:tc>
      </w:tr>
      <w:tr w:rsidR="00AA1620" w14:paraId="5647BAFA" w14:textId="77777777" w:rsidTr="008439C1">
        <w:tc>
          <w:tcPr>
            <w:tcW w:w="3708" w:type="dxa"/>
          </w:tcPr>
          <w:p w14:paraId="1926A8B5" w14:textId="5B42618D" w:rsidR="00AA1620" w:rsidRDefault="00AA1620" w:rsidP="00745F42">
            <w:pPr>
              <w:ind w:right="-2240"/>
              <w:rPr>
                <w:rFonts w:ascii="Palatino" w:hAnsi="Palatino"/>
              </w:rPr>
            </w:pPr>
            <w:r>
              <w:rPr>
                <w:rFonts w:ascii="Palatino" w:hAnsi="Palatino"/>
              </w:rPr>
              <w:t xml:space="preserve">Hydrogen </w:t>
            </w:r>
          </w:p>
        </w:tc>
        <w:tc>
          <w:tcPr>
            <w:tcW w:w="2700" w:type="dxa"/>
          </w:tcPr>
          <w:p w14:paraId="7B22E7D0" w14:textId="1CA553CA" w:rsidR="00AA1620" w:rsidRDefault="00AA1620" w:rsidP="003E36F3">
            <w:pPr>
              <w:ind w:right="-2240"/>
              <w:rPr>
                <w:rFonts w:ascii="Palatino" w:hAnsi="Palatino"/>
              </w:rPr>
            </w:pPr>
            <w:r>
              <w:rPr>
                <w:rFonts w:ascii="Palatino" w:hAnsi="Palatino"/>
              </w:rPr>
              <w:t>350</w:t>
            </w:r>
          </w:p>
        </w:tc>
        <w:tc>
          <w:tcPr>
            <w:tcW w:w="3528" w:type="dxa"/>
          </w:tcPr>
          <w:p w14:paraId="05242262" w14:textId="0D8C1FA3" w:rsidR="00AA1620" w:rsidRDefault="00AA1620" w:rsidP="00745F42">
            <w:pPr>
              <w:ind w:right="-2240"/>
              <w:rPr>
                <w:rFonts w:ascii="Palatino" w:hAnsi="Palatino"/>
              </w:rPr>
            </w:pPr>
            <w:r>
              <w:rPr>
                <w:rFonts w:ascii="Palatino" w:hAnsi="Palatino"/>
              </w:rPr>
              <w:t>9/16-18 LH Male</w:t>
            </w:r>
          </w:p>
        </w:tc>
      </w:tr>
      <w:tr w:rsidR="00AA1620" w14:paraId="5E69985E" w14:textId="77777777" w:rsidTr="008439C1">
        <w:tc>
          <w:tcPr>
            <w:tcW w:w="3708" w:type="dxa"/>
          </w:tcPr>
          <w:p w14:paraId="76F95891" w14:textId="7F2DEB4C" w:rsidR="00AA1620" w:rsidRDefault="00AA1620" w:rsidP="00745F42">
            <w:pPr>
              <w:ind w:right="-2240"/>
              <w:rPr>
                <w:rFonts w:ascii="Palatino" w:hAnsi="Palatino"/>
              </w:rPr>
            </w:pPr>
            <w:r>
              <w:rPr>
                <w:rFonts w:ascii="Palatino" w:hAnsi="Palatino"/>
              </w:rPr>
              <w:t>Isobutane</w:t>
            </w:r>
          </w:p>
        </w:tc>
        <w:tc>
          <w:tcPr>
            <w:tcW w:w="2700" w:type="dxa"/>
          </w:tcPr>
          <w:p w14:paraId="56C7A7F0" w14:textId="1FA8BA0C" w:rsidR="00AA1620" w:rsidRDefault="00AA1620" w:rsidP="003E36F3">
            <w:pPr>
              <w:ind w:right="-2240"/>
              <w:rPr>
                <w:rFonts w:ascii="Palatino" w:hAnsi="Palatino"/>
              </w:rPr>
            </w:pPr>
            <w:r>
              <w:rPr>
                <w:rFonts w:ascii="Palatino" w:hAnsi="Palatino"/>
              </w:rPr>
              <w:t>510</w:t>
            </w:r>
          </w:p>
        </w:tc>
        <w:tc>
          <w:tcPr>
            <w:tcW w:w="3528" w:type="dxa"/>
          </w:tcPr>
          <w:p w14:paraId="4482865E" w14:textId="26F62684" w:rsidR="00AA1620" w:rsidRDefault="00AA1620" w:rsidP="00745F42">
            <w:pPr>
              <w:ind w:right="-2240"/>
              <w:rPr>
                <w:rFonts w:ascii="Palatino" w:hAnsi="Palatino"/>
              </w:rPr>
            </w:pPr>
            <w:r>
              <w:rPr>
                <w:rFonts w:ascii="Palatino" w:hAnsi="Palatino"/>
              </w:rPr>
              <w:t>9/16-18 LH Male</w:t>
            </w:r>
          </w:p>
        </w:tc>
      </w:tr>
      <w:tr w:rsidR="00AA1620" w14:paraId="4D66AE67" w14:textId="77777777" w:rsidTr="008439C1">
        <w:tc>
          <w:tcPr>
            <w:tcW w:w="3708" w:type="dxa"/>
          </w:tcPr>
          <w:p w14:paraId="2E00EA77" w14:textId="5369C6ED" w:rsidR="00AA1620" w:rsidRDefault="00AA1620" w:rsidP="00745F42">
            <w:pPr>
              <w:ind w:right="-2240"/>
              <w:rPr>
                <w:rFonts w:ascii="Palatino" w:hAnsi="Palatino"/>
              </w:rPr>
            </w:pPr>
            <w:r>
              <w:rPr>
                <w:rFonts w:ascii="Palatino" w:hAnsi="Palatino"/>
              </w:rPr>
              <w:t>Methane</w:t>
            </w:r>
          </w:p>
        </w:tc>
        <w:tc>
          <w:tcPr>
            <w:tcW w:w="2700" w:type="dxa"/>
          </w:tcPr>
          <w:p w14:paraId="742FA740" w14:textId="1C0143C6" w:rsidR="00AA1620" w:rsidRDefault="00AA1620" w:rsidP="003E36F3">
            <w:pPr>
              <w:ind w:right="-2240"/>
              <w:rPr>
                <w:rFonts w:ascii="Palatino" w:hAnsi="Palatino"/>
              </w:rPr>
            </w:pPr>
            <w:r>
              <w:rPr>
                <w:rFonts w:ascii="Palatino" w:hAnsi="Palatino"/>
              </w:rPr>
              <w:t>350</w:t>
            </w:r>
          </w:p>
        </w:tc>
        <w:tc>
          <w:tcPr>
            <w:tcW w:w="3528" w:type="dxa"/>
          </w:tcPr>
          <w:p w14:paraId="63304227" w14:textId="7791B5F4" w:rsidR="00AA1620" w:rsidRDefault="00AA1620" w:rsidP="00745F42">
            <w:pPr>
              <w:ind w:right="-2240"/>
              <w:rPr>
                <w:rFonts w:ascii="Palatino" w:hAnsi="Palatino"/>
              </w:rPr>
            </w:pPr>
            <w:r>
              <w:rPr>
                <w:rFonts w:ascii="Palatino" w:hAnsi="Palatino"/>
              </w:rPr>
              <w:t>9/16-18 LH Male</w:t>
            </w:r>
          </w:p>
        </w:tc>
      </w:tr>
      <w:tr w:rsidR="00AA1620" w14:paraId="40E129B2" w14:textId="77777777" w:rsidTr="008439C1">
        <w:tc>
          <w:tcPr>
            <w:tcW w:w="3708" w:type="dxa"/>
          </w:tcPr>
          <w:p w14:paraId="18DCFD90" w14:textId="53A66CFB" w:rsidR="00AA1620" w:rsidRDefault="00AA1620" w:rsidP="00745F42">
            <w:pPr>
              <w:ind w:right="-2240"/>
              <w:rPr>
                <w:rFonts w:ascii="Palatino" w:hAnsi="Palatino"/>
              </w:rPr>
            </w:pPr>
            <w:r>
              <w:rPr>
                <w:rFonts w:ascii="Palatino" w:hAnsi="Palatino"/>
              </w:rPr>
              <w:t>Nitrogen</w:t>
            </w:r>
          </w:p>
        </w:tc>
        <w:tc>
          <w:tcPr>
            <w:tcW w:w="2700" w:type="dxa"/>
          </w:tcPr>
          <w:p w14:paraId="70F830A3" w14:textId="1B3CCA4B" w:rsidR="00AA1620" w:rsidRDefault="00AA1620" w:rsidP="003E36F3">
            <w:pPr>
              <w:ind w:right="-2240"/>
              <w:rPr>
                <w:rFonts w:ascii="Palatino" w:hAnsi="Palatino"/>
              </w:rPr>
            </w:pPr>
            <w:r>
              <w:rPr>
                <w:rFonts w:ascii="Palatino" w:hAnsi="Palatino"/>
              </w:rPr>
              <w:t>580</w:t>
            </w:r>
          </w:p>
        </w:tc>
        <w:tc>
          <w:tcPr>
            <w:tcW w:w="3528" w:type="dxa"/>
          </w:tcPr>
          <w:p w14:paraId="7C6EC74F" w14:textId="4472A444" w:rsidR="00AA1620" w:rsidRDefault="00AA1620" w:rsidP="00745F42">
            <w:pPr>
              <w:ind w:right="-2240"/>
              <w:rPr>
                <w:rFonts w:ascii="Palatino" w:hAnsi="Palatino"/>
              </w:rPr>
            </w:pPr>
            <w:r>
              <w:rPr>
                <w:rFonts w:ascii="Palatino" w:hAnsi="Palatino"/>
              </w:rPr>
              <w:t>5/8-18 RH Female</w:t>
            </w:r>
          </w:p>
        </w:tc>
      </w:tr>
      <w:tr w:rsidR="00AA1620" w14:paraId="39C8BBDE" w14:textId="77777777" w:rsidTr="008439C1">
        <w:tc>
          <w:tcPr>
            <w:tcW w:w="3708" w:type="dxa"/>
          </w:tcPr>
          <w:p w14:paraId="19095F38" w14:textId="09E91A59" w:rsidR="00AA1620" w:rsidRDefault="00AA1620" w:rsidP="00745F42">
            <w:pPr>
              <w:ind w:right="-2240"/>
              <w:rPr>
                <w:rFonts w:ascii="Palatino" w:hAnsi="Palatino"/>
              </w:rPr>
            </w:pPr>
            <w:r>
              <w:rPr>
                <w:rFonts w:ascii="Palatino" w:hAnsi="Palatino"/>
              </w:rPr>
              <w:t>Propane</w:t>
            </w:r>
          </w:p>
        </w:tc>
        <w:tc>
          <w:tcPr>
            <w:tcW w:w="2700" w:type="dxa"/>
          </w:tcPr>
          <w:p w14:paraId="17969ABF" w14:textId="4EA4913D" w:rsidR="00AA1620" w:rsidRDefault="00AA1620" w:rsidP="003E36F3">
            <w:pPr>
              <w:ind w:right="-2240"/>
              <w:rPr>
                <w:rFonts w:ascii="Palatino" w:hAnsi="Palatino"/>
              </w:rPr>
            </w:pPr>
            <w:r>
              <w:rPr>
                <w:rFonts w:ascii="Palatino" w:hAnsi="Palatino"/>
              </w:rPr>
              <w:t>510</w:t>
            </w:r>
          </w:p>
        </w:tc>
        <w:tc>
          <w:tcPr>
            <w:tcW w:w="3528" w:type="dxa"/>
          </w:tcPr>
          <w:p w14:paraId="07BB5C18" w14:textId="21E2E614" w:rsidR="00AA1620" w:rsidRDefault="00CF107D" w:rsidP="00745F42">
            <w:pPr>
              <w:ind w:right="-2240"/>
              <w:rPr>
                <w:rFonts w:ascii="Palatino" w:hAnsi="Palatino"/>
              </w:rPr>
            </w:pPr>
            <w:r>
              <w:rPr>
                <w:rFonts w:ascii="Palatino" w:hAnsi="Palatino"/>
              </w:rPr>
              <w:t>9/16-18 LH Female</w:t>
            </w:r>
          </w:p>
        </w:tc>
      </w:tr>
      <w:tr w:rsidR="00AA1620" w14:paraId="2358069A" w14:textId="77777777" w:rsidTr="008439C1">
        <w:tc>
          <w:tcPr>
            <w:tcW w:w="3708" w:type="dxa"/>
          </w:tcPr>
          <w:p w14:paraId="64DC017F" w14:textId="5C0FA194" w:rsidR="00AA1620" w:rsidRDefault="004D48FF" w:rsidP="00745F42">
            <w:pPr>
              <w:ind w:right="-2240"/>
              <w:rPr>
                <w:rFonts w:ascii="Palatino" w:hAnsi="Palatino"/>
              </w:rPr>
            </w:pPr>
            <w:r>
              <w:rPr>
                <w:rFonts w:ascii="Palatino" w:hAnsi="Palatino"/>
              </w:rPr>
              <w:t>Sulfur Hexafluoride</w:t>
            </w:r>
          </w:p>
        </w:tc>
        <w:tc>
          <w:tcPr>
            <w:tcW w:w="2700" w:type="dxa"/>
          </w:tcPr>
          <w:p w14:paraId="67325AC6" w14:textId="5EB69F6D" w:rsidR="00AA1620" w:rsidRDefault="004D48FF" w:rsidP="003E36F3">
            <w:pPr>
              <w:ind w:right="-2240"/>
              <w:rPr>
                <w:rFonts w:ascii="Palatino" w:hAnsi="Palatino"/>
              </w:rPr>
            </w:pPr>
            <w:r>
              <w:rPr>
                <w:rFonts w:ascii="Palatino" w:hAnsi="Palatino"/>
              </w:rPr>
              <w:t>590</w:t>
            </w:r>
          </w:p>
        </w:tc>
        <w:tc>
          <w:tcPr>
            <w:tcW w:w="3528" w:type="dxa"/>
          </w:tcPr>
          <w:p w14:paraId="11D13E84" w14:textId="7D9C6CAA" w:rsidR="00AA1620" w:rsidRDefault="003236A9" w:rsidP="00745F42">
            <w:pPr>
              <w:ind w:right="-2240"/>
              <w:rPr>
                <w:rFonts w:ascii="Palatino" w:hAnsi="Palatino"/>
              </w:rPr>
            </w:pPr>
            <w:r>
              <w:rPr>
                <w:rFonts w:ascii="Palatino" w:hAnsi="Palatino"/>
              </w:rPr>
              <w:t>5/8-18 LH Female</w:t>
            </w:r>
          </w:p>
        </w:tc>
      </w:tr>
      <w:tr w:rsidR="00AA1620" w14:paraId="63BD73EE" w14:textId="77777777" w:rsidTr="0043497D">
        <w:tc>
          <w:tcPr>
            <w:tcW w:w="9936" w:type="dxa"/>
            <w:gridSpan w:val="3"/>
          </w:tcPr>
          <w:p w14:paraId="21340556" w14:textId="149D7318" w:rsidR="00AA1620" w:rsidRDefault="00AA1620" w:rsidP="003E36F3">
            <w:pPr>
              <w:ind w:right="-2240"/>
              <w:rPr>
                <w:rFonts w:ascii="Palatino" w:hAnsi="Palatino"/>
              </w:rPr>
            </w:pPr>
            <w:r>
              <w:rPr>
                <w:rFonts w:ascii="Palatino" w:hAnsi="Palatino"/>
              </w:rPr>
              <w:t>Welding and Brazing Regulators</w:t>
            </w:r>
          </w:p>
        </w:tc>
      </w:tr>
      <w:tr w:rsidR="00AA1620" w14:paraId="7139F792" w14:textId="77777777" w:rsidTr="008439C1">
        <w:tc>
          <w:tcPr>
            <w:tcW w:w="3708" w:type="dxa"/>
          </w:tcPr>
          <w:p w14:paraId="0BD8159C" w14:textId="77552CAB" w:rsidR="00AA1620" w:rsidRDefault="00AA1620" w:rsidP="00745F42">
            <w:pPr>
              <w:ind w:right="-2240"/>
              <w:rPr>
                <w:rFonts w:ascii="Palatino" w:hAnsi="Palatino"/>
              </w:rPr>
            </w:pPr>
            <w:r>
              <w:rPr>
                <w:rFonts w:ascii="Palatino" w:hAnsi="Palatino"/>
              </w:rPr>
              <w:t>Oxygen</w:t>
            </w:r>
          </w:p>
        </w:tc>
        <w:tc>
          <w:tcPr>
            <w:tcW w:w="2700" w:type="dxa"/>
          </w:tcPr>
          <w:p w14:paraId="7BC1A795" w14:textId="199F8ADE" w:rsidR="00AA1620" w:rsidRDefault="00AA1620" w:rsidP="003E36F3">
            <w:pPr>
              <w:ind w:right="-2240"/>
              <w:rPr>
                <w:rFonts w:ascii="Palatino" w:hAnsi="Palatino"/>
              </w:rPr>
            </w:pPr>
            <w:r>
              <w:rPr>
                <w:rFonts w:ascii="Palatino" w:hAnsi="Palatino"/>
              </w:rPr>
              <w:t>540</w:t>
            </w:r>
          </w:p>
        </w:tc>
        <w:tc>
          <w:tcPr>
            <w:tcW w:w="3528" w:type="dxa"/>
          </w:tcPr>
          <w:p w14:paraId="4F46FBE2" w14:textId="189F2C1C" w:rsidR="00AA1620" w:rsidRDefault="00AA1620" w:rsidP="00745F42">
            <w:pPr>
              <w:ind w:right="-2240"/>
              <w:rPr>
                <w:rFonts w:ascii="Palatino" w:hAnsi="Palatino"/>
              </w:rPr>
            </w:pPr>
            <w:r>
              <w:rPr>
                <w:rFonts w:ascii="Palatino" w:hAnsi="Palatino"/>
              </w:rPr>
              <w:t>9/16-18 RH Male</w:t>
            </w:r>
          </w:p>
        </w:tc>
      </w:tr>
      <w:tr w:rsidR="00AA1620" w14:paraId="17A8A11D" w14:textId="77777777" w:rsidTr="008439C1">
        <w:tc>
          <w:tcPr>
            <w:tcW w:w="3708" w:type="dxa"/>
          </w:tcPr>
          <w:p w14:paraId="270BC359" w14:textId="48856B62" w:rsidR="00AA1620" w:rsidRDefault="00AA1620" w:rsidP="00745F42">
            <w:pPr>
              <w:ind w:right="-2240"/>
              <w:rPr>
                <w:rFonts w:ascii="Palatino" w:hAnsi="Palatino"/>
              </w:rPr>
            </w:pPr>
            <w:r>
              <w:rPr>
                <w:rFonts w:ascii="Palatino" w:hAnsi="Palatino"/>
              </w:rPr>
              <w:t>Acetylene</w:t>
            </w:r>
          </w:p>
        </w:tc>
        <w:tc>
          <w:tcPr>
            <w:tcW w:w="2700" w:type="dxa"/>
          </w:tcPr>
          <w:p w14:paraId="09520813" w14:textId="41755E2D" w:rsidR="00AA1620" w:rsidRDefault="00AA1620" w:rsidP="003E36F3">
            <w:pPr>
              <w:ind w:right="-2240"/>
              <w:rPr>
                <w:rFonts w:ascii="Palatino" w:hAnsi="Palatino"/>
              </w:rPr>
            </w:pPr>
            <w:r>
              <w:rPr>
                <w:rFonts w:ascii="Palatino" w:hAnsi="Palatino"/>
              </w:rPr>
              <w:t>510</w:t>
            </w:r>
          </w:p>
        </w:tc>
        <w:tc>
          <w:tcPr>
            <w:tcW w:w="3528" w:type="dxa"/>
          </w:tcPr>
          <w:p w14:paraId="2B0C731B" w14:textId="31B1AD76" w:rsidR="00AA1620" w:rsidRDefault="00AA1620" w:rsidP="00745F42">
            <w:pPr>
              <w:ind w:right="-2240"/>
              <w:rPr>
                <w:rFonts w:ascii="Palatino" w:hAnsi="Palatino"/>
              </w:rPr>
            </w:pPr>
            <w:r>
              <w:rPr>
                <w:rFonts w:ascii="Palatino" w:hAnsi="Palatino"/>
              </w:rPr>
              <w:t>9/16-18 RH Male</w:t>
            </w:r>
          </w:p>
        </w:tc>
      </w:tr>
    </w:tbl>
    <w:p w14:paraId="0D68A928" w14:textId="77777777" w:rsidR="001A74A8" w:rsidRPr="00C02A84" w:rsidRDefault="001A74A8" w:rsidP="0033330D"/>
    <w:sectPr w:rsidR="001A74A8" w:rsidRPr="00C02A84" w:rsidSect="00E85098">
      <w:footerReference w:type="default" r:id="rId16"/>
      <w:type w:val="continuous"/>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FA573" w14:textId="77777777" w:rsidR="0005741E" w:rsidRDefault="0005741E" w:rsidP="00CB66DF">
      <w:r>
        <w:separator/>
      </w:r>
    </w:p>
  </w:endnote>
  <w:endnote w:type="continuationSeparator" w:id="0">
    <w:p w14:paraId="60CA48A8" w14:textId="77777777" w:rsidR="0005741E" w:rsidRDefault="0005741E"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B4E32" w14:textId="75703E95"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251B83">
      <w:rPr>
        <w:rFonts w:ascii="Palatino" w:hAnsi="Palatino"/>
        <w:sz w:val="18"/>
      </w:rPr>
      <w:t>5031.3</w:t>
    </w:r>
    <w:r>
      <w:rPr>
        <w:rFonts w:ascii="Palatino" w:hAnsi="Palatino"/>
        <w:sz w:val="18"/>
      </w:rPr>
      <w:t>-</w:t>
    </w:r>
    <w:r w:rsidR="00F437D7">
      <w:rPr>
        <w:rFonts w:ascii="Palatino" w:hAnsi="Palatino"/>
        <w:sz w:val="18"/>
      </w:rPr>
      <w:t>1</w:t>
    </w:r>
  </w:p>
  <w:p w14:paraId="4D33A084" w14:textId="135E470D"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bookmarkStart w:id="2" w:name="_Hlk43902965"/>
    <w:r w:rsidRPr="00320751">
      <w:rPr>
        <w:rFonts w:ascii="Palatino" w:hAnsi="Palatino"/>
        <w:i/>
        <w:sz w:val="18"/>
      </w:rPr>
      <w:t>ES</w:t>
    </w:r>
    <w:r w:rsidR="00EA3A43">
      <w:rPr>
        <w:rFonts w:ascii="Palatino" w:hAnsi="Palatino"/>
        <w:i/>
        <w:sz w:val="18"/>
      </w:rPr>
      <w:t>&amp;</w:t>
    </w:r>
    <w:r w:rsidRPr="00320751">
      <w:rPr>
        <w:rFonts w:ascii="Palatino" w:hAnsi="Palatino"/>
        <w:i/>
        <w:sz w:val="18"/>
      </w:rPr>
      <w:t>H Section website.</w:t>
    </w:r>
    <w:r>
      <w:rPr>
        <w:rFonts w:ascii="Palatino" w:hAnsi="Palatino"/>
        <w:sz w:val="18"/>
      </w:rPr>
      <w:tab/>
    </w:r>
    <w:r w:rsidR="00251B83">
      <w:rPr>
        <w:sz w:val="18"/>
        <w:szCs w:val="18"/>
      </w:rPr>
      <w:t>Rev.</w:t>
    </w:r>
    <w:r w:rsidR="00540E7B">
      <w:rPr>
        <w:sz w:val="18"/>
        <w:szCs w:val="18"/>
      </w:rPr>
      <w:t xml:space="preserve"> </w:t>
    </w:r>
    <w:r w:rsidR="00EA3A43">
      <w:rPr>
        <w:sz w:val="18"/>
        <w:szCs w:val="18"/>
      </w:rPr>
      <w:t>06/2020</w:t>
    </w:r>
    <w:bookmarkEnd w:id="2"/>
  </w:p>
  <w:p w14:paraId="50A1C550"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691B7456" w14:textId="77777777" w:rsidR="00DB5D5A" w:rsidRPr="00B072B8" w:rsidRDefault="00DB5D5A"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5B7B" w14:textId="77777777" w:rsidR="00F437D7" w:rsidRDefault="00F437D7" w:rsidP="00F437D7">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5031.3-</w:t>
    </w:r>
    <w:r w:rsidRPr="00BC5D6F">
      <w:rPr>
        <w:rFonts w:ascii="Palatino" w:hAnsi="Palatino"/>
        <w:sz w:val="18"/>
      </w:rPr>
      <w:fldChar w:fldCharType="begin"/>
    </w:r>
    <w:r w:rsidRPr="00BC5D6F">
      <w:rPr>
        <w:rFonts w:ascii="Palatino" w:hAnsi="Palatino"/>
        <w:sz w:val="18"/>
      </w:rPr>
      <w:instrText xml:space="preserve"> PAGE </w:instrText>
    </w:r>
    <w:r w:rsidRPr="00BC5D6F">
      <w:rPr>
        <w:rFonts w:ascii="Palatino" w:hAnsi="Palatino"/>
        <w:sz w:val="18"/>
      </w:rPr>
      <w:fldChar w:fldCharType="separate"/>
    </w:r>
    <w:r>
      <w:rPr>
        <w:rFonts w:ascii="Palatino" w:hAnsi="Palatino"/>
        <w:noProof/>
        <w:sz w:val="18"/>
      </w:rPr>
      <w:t>1</w:t>
    </w:r>
    <w:r w:rsidRPr="00BC5D6F">
      <w:rPr>
        <w:rFonts w:ascii="Palatino" w:hAnsi="Palatino"/>
        <w:sz w:val="18"/>
      </w:rPr>
      <w:fldChar w:fldCharType="end"/>
    </w:r>
  </w:p>
  <w:p w14:paraId="5EEE6A1A" w14:textId="77777777" w:rsidR="00F437D7" w:rsidRDefault="00F437D7" w:rsidP="00F437D7">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Rev. 10</w:t>
    </w:r>
    <w:r w:rsidRPr="00A71082">
      <w:rPr>
        <w:sz w:val="18"/>
        <w:szCs w:val="18"/>
      </w:rPr>
      <w:t>/201</w:t>
    </w:r>
    <w:r>
      <w:rPr>
        <w:sz w:val="18"/>
        <w:szCs w:val="18"/>
      </w:rPr>
      <w:t>4</w:t>
    </w:r>
    <w:r w:rsidRPr="00A71082">
      <w:rPr>
        <w:rFonts w:ascii="Palatino" w:hAnsi="Palatino"/>
        <w:sz w:val="18"/>
        <w:szCs w:val="18"/>
      </w:rPr>
      <w:t xml:space="preserve"> </w:t>
    </w:r>
    <w:r w:rsidRPr="00E131D2">
      <w:rPr>
        <w:rFonts w:ascii="Palatino" w:hAnsi="Palatino"/>
      </w:rPr>
      <w:t xml:space="preserve">    </w:t>
    </w:r>
  </w:p>
  <w:p w14:paraId="7B696147" w14:textId="77777777" w:rsidR="00F437D7" w:rsidRDefault="00F437D7" w:rsidP="00F437D7">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4C5C7F9" w14:textId="77777777" w:rsidR="00F437D7" w:rsidRPr="00B072B8" w:rsidRDefault="00F437D7" w:rsidP="00F437D7">
    <w:pPr>
      <w:pStyle w:val="Footer"/>
      <w:rPr>
        <w:rStyle w:val="PageNumber"/>
        <w:szCs w:val="20"/>
      </w:rPr>
    </w:pPr>
  </w:p>
  <w:p w14:paraId="0BBB3C68" w14:textId="77777777" w:rsidR="00F437D7" w:rsidRDefault="00F43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F688" w14:textId="17498710" w:rsidR="00F437D7" w:rsidRDefault="00F437D7"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5031.3-2</w:t>
    </w:r>
  </w:p>
  <w:p w14:paraId="76F996FF" w14:textId="324BEADA" w:rsidR="00F437D7" w:rsidRDefault="00F437D7"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r w:rsidR="005B29B7" w:rsidRPr="00320751">
      <w:rPr>
        <w:rFonts w:ascii="Palatino" w:hAnsi="Palatino"/>
        <w:i/>
        <w:sz w:val="18"/>
      </w:rPr>
      <w:t>ES</w:t>
    </w:r>
    <w:r w:rsidR="005B29B7">
      <w:rPr>
        <w:rFonts w:ascii="Palatino" w:hAnsi="Palatino"/>
        <w:i/>
        <w:sz w:val="18"/>
      </w:rPr>
      <w:t>&amp;</w:t>
    </w:r>
    <w:r w:rsidR="005B29B7" w:rsidRPr="00320751">
      <w:rPr>
        <w:rFonts w:ascii="Palatino" w:hAnsi="Palatino"/>
        <w:i/>
        <w:sz w:val="18"/>
      </w:rPr>
      <w:t>H Section website.</w:t>
    </w:r>
    <w:r w:rsidR="005B29B7">
      <w:rPr>
        <w:rFonts w:ascii="Palatino" w:hAnsi="Palatino"/>
        <w:sz w:val="18"/>
      </w:rPr>
      <w:tab/>
    </w:r>
    <w:r w:rsidR="005B29B7">
      <w:rPr>
        <w:sz w:val="18"/>
        <w:szCs w:val="18"/>
      </w:rPr>
      <w:t>Rev. 06/2020</w:t>
    </w:r>
  </w:p>
  <w:p w14:paraId="60229B70" w14:textId="77777777" w:rsidR="00F437D7" w:rsidRDefault="00F437D7"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AB1F99F" w14:textId="77777777" w:rsidR="00F437D7" w:rsidRPr="00B072B8" w:rsidRDefault="00F437D7" w:rsidP="00B072B8">
    <w:pPr>
      <w:pStyle w:val="Footer"/>
      <w:rPr>
        <w:rStyle w:val="PageNumber"/>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36CA" w14:textId="349AC58E" w:rsidR="003004C8" w:rsidRDefault="003004C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5031.3-</w:t>
    </w:r>
    <w:r w:rsidR="00967021">
      <w:rPr>
        <w:rFonts w:ascii="Palatino" w:hAnsi="Palatino"/>
        <w:sz w:val="18"/>
      </w:rPr>
      <w:t>4</w:t>
    </w:r>
  </w:p>
  <w:p w14:paraId="5E73D606" w14:textId="1D8C080B" w:rsidR="003004C8" w:rsidRDefault="003004C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version is maintained on the </w:t>
    </w:r>
    <w:r w:rsidR="005B29B7" w:rsidRPr="00320751">
      <w:rPr>
        <w:rFonts w:ascii="Palatino" w:hAnsi="Palatino"/>
        <w:i/>
        <w:sz w:val="18"/>
      </w:rPr>
      <w:t>ES</w:t>
    </w:r>
    <w:r w:rsidR="005B29B7">
      <w:rPr>
        <w:rFonts w:ascii="Palatino" w:hAnsi="Palatino"/>
        <w:i/>
        <w:sz w:val="18"/>
      </w:rPr>
      <w:t>&amp;</w:t>
    </w:r>
    <w:r w:rsidR="005B29B7" w:rsidRPr="00320751">
      <w:rPr>
        <w:rFonts w:ascii="Palatino" w:hAnsi="Palatino"/>
        <w:i/>
        <w:sz w:val="18"/>
      </w:rPr>
      <w:t>H Section website.</w:t>
    </w:r>
    <w:r w:rsidR="005B29B7">
      <w:rPr>
        <w:rFonts w:ascii="Palatino" w:hAnsi="Palatino"/>
        <w:sz w:val="18"/>
      </w:rPr>
      <w:tab/>
    </w:r>
    <w:r w:rsidR="005B29B7">
      <w:rPr>
        <w:sz w:val="18"/>
        <w:szCs w:val="18"/>
      </w:rPr>
      <w:t>Rev. 06/2020</w:t>
    </w:r>
  </w:p>
  <w:p w14:paraId="1CE67AB9" w14:textId="77777777" w:rsidR="003004C8" w:rsidRDefault="003004C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50FEDD2E" w14:textId="77777777" w:rsidR="003004C8" w:rsidRPr="00B072B8" w:rsidRDefault="003004C8" w:rsidP="00B072B8">
    <w:pPr>
      <w:pStyle w:val="Footer"/>
      <w:rPr>
        <w:rStyle w:val="PageNumber"/>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B4C3" w14:textId="649AE231" w:rsidR="003004C8" w:rsidRDefault="003004C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5031.3-</w:t>
    </w:r>
    <w:r>
      <w:rPr>
        <w:rStyle w:val="PageNumber"/>
        <w:rFonts w:ascii="Palatino" w:hAnsi="Palatino"/>
        <w:sz w:val="18"/>
        <w:szCs w:val="18"/>
      </w:rPr>
      <w:t>4</w:t>
    </w:r>
  </w:p>
  <w:p w14:paraId="1835896A" w14:textId="5CC53701" w:rsidR="003004C8" w:rsidRDefault="003004C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sidR="00566492">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Rev. 10</w:t>
    </w:r>
    <w:r w:rsidRPr="00A71082">
      <w:rPr>
        <w:sz w:val="18"/>
        <w:szCs w:val="18"/>
      </w:rPr>
      <w:t>/201</w:t>
    </w:r>
    <w:r>
      <w:rPr>
        <w:sz w:val="18"/>
        <w:szCs w:val="18"/>
      </w:rPr>
      <w:t>4</w:t>
    </w:r>
    <w:r w:rsidRPr="00A71082">
      <w:rPr>
        <w:rFonts w:ascii="Palatino" w:hAnsi="Palatino"/>
        <w:sz w:val="18"/>
        <w:szCs w:val="18"/>
      </w:rPr>
      <w:t xml:space="preserve"> </w:t>
    </w:r>
    <w:r w:rsidRPr="00E131D2">
      <w:rPr>
        <w:rFonts w:ascii="Palatino" w:hAnsi="Palatino"/>
      </w:rPr>
      <w:t xml:space="preserve">    </w:t>
    </w:r>
  </w:p>
  <w:p w14:paraId="58E5628D" w14:textId="77777777" w:rsidR="003004C8" w:rsidRDefault="003004C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3029A27" w14:textId="77777777" w:rsidR="003004C8" w:rsidRPr="00B072B8" w:rsidRDefault="003004C8"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E0A09" w14:textId="77777777" w:rsidR="0005741E" w:rsidRDefault="0005741E" w:rsidP="00CB66DF">
      <w:r>
        <w:separator/>
      </w:r>
    </w:p>
  </w:footnote>
  <w:footnote w:type="continuationSeparator" w:id="0">
    <w:p w14:paraId="24121965" w14:textId="77777777" w:rsidR="0005741E" w:rsidRDefault="0005741E"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2D1D38" w:rsidRPr="00423E3B" w14:paraId="7EF5E49D" w14:textId="77777777" w:rsidTr="00414827">
      <w:trPr>
        <w:trHeight w:val="611"/>
      </w:trPr>
      <w:tc>
        <w:tcPr>
          <w:tcW w:w="2676" w:type="dxa"/>
        </w:tcPr>
        <w:p w14:paraId="2BFCC323" w14:textId="77777777" w:rsidR="002D1D38" w:rsidRDefault="002D1D38" w:rsidP="002D1D38">
          <w:r w:rsidRPr="00684839">
            <w:rPr>
              <w:noProof/>
            </w:rPr>
            <w:drawing>
              <wp:anchor distT="0" distB="0" distL="114300" distR="114300" simplePos="0" relativeHeight="251659264" behindDoc="0" locked="0" layoutInCell="1" allowOverlap="0" wp14:anchorId="3A505B63" wp14:editId="37CEC4A6">
                <wp:simplePos x="0" y="0"/>
                <wp:positionH relativeFrom="page">
                  <wp:posOffset>45720</wp:posOffset>
                </wp:positionH>
                <wp:positionV relativeFrom="page">
                  <wp:posOffset>161290</wp:posOffset>
                </wp:positionV>
                <wp:extent cx="1552575" cy="276225"/>
                <wp:effectExtent l="0" t="0" r="9525" b="9525"/>
                <wp:wrapTopAndBottom/>
                <wp:docPr id="6" name="Picture 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8" w:type="dxa"/>
          <w:vAlign w:val="center"/>
        </w:tcPr>
        <w:p w14:paraId="1AD6D03D" w14:textId="77777777" w:rsidR="002D1D38" w:rsidRDefault="002D1D38" w:rsidP="002D1D38">
          <w:pPr>
            <w:jc w:val="center"/>
          </w:pPr>
          <w:r>
            <w:t>ES&amp;H Manual</w:t>
          </w:r>
        </w:p>
      </w:tc>
      <w:tc>
        <w:tcPr>
          <w:tcW w:w="2814" w:type="dxa"/>
          <w:vAlign w:val="center"/>
        </w:tcPr>
        <w:p w14:paraId="3DFF6251" w14:textId="759D81C2" w:rsidR="002D1D38" w:rsidRPr="00423E3B" w:rsidRDefault="002D1D38" w:rsidP="002D1D38">
          <w:pPr>
            <w:jc w:val="center"/>
          </w:pPr>
          <w:r>
            <w:t xml:space="preserve">FESHM </w:t>
          </w:r>
          <w:r>
            <w:t>5031.3</w:t>
          </w:r>
        </w:p>
        <w:p w14:paraId="096B9313" w14:textId="76CA4DF4" w:rsidR="002D1D38" w:rsidRPr="00423E3B" w:rsidRDefault="002D1D38" w:rsidP="002D1D38">
          <w:pPr>
            <w:jc w:val="center"/>
          </w:pPr>
          <w:r>
            <w:t>June</w:t>
          </w:r>
          <w:r w:rsidRPr="00423E3B">
            <w:t xml:space="preserve"> 20</w:t>
          </w:r>
          <w:r>
            <w:t>20</w:t>
          </w:r>
        </w:p>
      </w:tc>
    </w:tr>
  </w:tbl>
  <w:p w14:paraId="06642737" w14:textId="77777777" w:rsidR="00DB5D5A" w:rsidRDefault="00DB5D5A"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1BC6B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8F305BD"/>
    <w:multiLevelType w:val="hybridMultilevel"/>
    <w:tmpl w:val="8A766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0"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4"/>
  </w:num>
  <w:num w:numId="5">
    <w:abstractNumId w:val="8"/>
  </w:num>
  <w:num w:numId="6">
    <w:abstractNumId w:val="2"/>
  </w:num>
  <w:num w:numId="7">
    <w:abstractNumId w:val="1"/>
  </w:num>
  <w:num w:numId="8">
    <w:abstractNumId w:val="5"/>
  </w:num>
  <w:num w:numId="9">
    <w:abstractNumId w:val="10"/>
  </w:num>
  <w:num w:numId="10">
    <w:abstractNumId w:val="3"/>
  </w:num>
  <w:num w:numId="11">
    <w:abstractNumId w:val="5"/>
  </w:num>
  <w:num w:numId="12">
    <w:abstractNumId w:val="5"/>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555A"/>
    <w:rsid w:val="00056DB6"/>
    <w:rsid w:val="0005741E"/>
    <w:rsid w:val="000578BB"/>
    <w:rsid w:val="00060903"/>
    <w:rsid w:val="00061473"/>
    <w:rsid w:val="000629F3"/>
    <w:rsid w:val="00063F1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A79EF"/>
    <w:rsid w:val="000A7D72"/>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497F"/>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087C"/>
    <w:rsid w:val="00153337"/>
    <w:rsid w:val="001545C6"/>
    <w:rsid w:val="001553D8"/>
    <w:rsid w:val="00155AFD"/>
    <w:rsid w:val="00156784"/>
    <w:rsid w:val="001638A8"/>
    <w:rsid w:val="00163E1F"/>
    <w:rsid w:val="001671F2"/>
    <w:rsid w:val="001675C4"/>
    <w:rsid w:val="00167EFC"/>
    <w:rsid w:val="00171E24"/>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5912"/>
    <w:rsid w:val="001F6F81"/>
    <w:rsid w:val="002024AE"/>
    <w:rsid w:val="002028EB"/>
    <w:rsid w:val="00203E01"/>
    <w:rsid w:val="002070AE"/>
    <w:rsid w:val="002078BB"/>
    <w:rsid w:val="00207EAC"/>
    <w:rsid w:val="00210CB6"/>
    <w:rsid w:val="002149DE"/>
    <w:rsid w:val="00220225"/>
    <w:rsid w:val="0022039C"/>
    <w:rsid w:val="00221181"/>
    <w:rsid w:val="00224423"/>
    <w:rsid w:val="00230C9C"/>
    <w:rsid w:val="00231245"/>
    <w:rsid w:val="00237834"/>
    <w:rsid w:val="00240A0C"/>
    <w:rsid w:val="00241C70"/>
    <w:rsid w:val="002423A5"/>
    <w:rsid w:val="002441F5"/>
    <w:rsid w:val="0024447E"/>
    <w:rsid w:val="00244E31"/>
    <w:rsid w:val="002452C2"/>
    <w:rsid w:val="002515FB"/>
    <w:rsid w:val="00251B83"/>
    <w:rsid w:val="002537CB"/>
    <w:rsid w:val="00256813"/>
    <w:rsid w:val="00256903"/>
    <w:rsid w:val="00257F0B"/>
    <w:rsid w:val="00263F3B"/>
    <w:rsid w:val="00265ED9"/>
    <w:rsid w:val="00266C7B"/>
    <w:rsid w:val="00267A46"/>
    <w:rsid w:val="0027397C"/>
    <w:rsid w:val="0027613C"/>
    <w:rsid w:val="00276AB1"/>
    <w:rsid w:val="0028562B"/>
    <w:rsid w:val="00285A6D"/>
    <w:rsid w:val="00285CFC"/>
    <w:rsid w:val="002900AF"/>
    <w:rsid w:val="00295187"/>
    <w:rsid w:val="00295D6F"/>
    <w:rsid w:val="0029668C"/>
    <w:rsid w:val="002A68E7"/>
    <w:rsid w:val="002A6EDC"/>
    <w:rsid w:val="002A71D3"/>
    <w:rsid w:val="002B074E"/>
    <w:rsid w:val="002B0B0A"/>
    <w:rsid w:val="002B107E"/>
    <w:rsid w:val="002B2D45"/>
    <w:rsid w:val="002B4274"/>
    <w:rsid w:val="002B5B37"/>
    <w:rsid w:val="002C2CF5"/>
    <w:rsid w:val="002D175B"/>
    <w:rsid w:val="002D19E5"/>
    <w:rsid w:val="002D1D38"/>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04C8"/>
    <w:rsid w:val="003048EB"/>
    <w:rsid w:val="003064C6"/>
    <w:rsid w:val="003108FF"/>
    <w:rsid w:val="0031189E"/>
    <w:rsid w:val="003129BC"/>
    <w:rsid w:val="00320751"/>
    <w:rsid w:val="00320BE0"/>
    <w:rsid w:val="00321CC4"/>
    <w:rsid w:val="003236A9"/>
    <w:rsid w:val="00324707"/>
    <w:rsid w:val="003314AE"/>
    <w:rsid w:val="00331B7E"/>
    <w:rsid w:val="00332CE2"/>
    <w:rsid w:val="0033330D"/>
    <w:rsid w:val="00333547"/>
    <w:rsid w:val="0033452E"/>
    <w:rsid w:val="00334D1F"/>
    <w:rsid w:val="00336470"/>
    <w:rsid w:val="00337B75"/>
    <w:rsid w:val="003413F8"/>
    <w:rsid w:val="00341753"/>
    <w:rsid w:val="00342FDF"/>
    <w:rsid w:val="003447F8"/>
    <w:rsid w:val="0034499D"/>
    <w:rsid w:val="003471D0"/>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954B0"/>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36F3"/>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C07"/>
    <w:rsid w:val="00430A76"/>
    <w:rsid w:val="00430B0A"/>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D48FF"/>
    <w:rsid w:val="004E061F"/>
    <w:rsid w:val="004E0DEC"/>
    <w:rsid w:val="004E39E4"/>
    <w:rsid w:val="004E3FFF"/>
    <w:rsid w:val="004E4E33"/>
    <w:rsid w:val="004E561F"/>
    <w:rsid w:val="004E767D"/>
    <w:rsid w:val="004F0A28"/>
    <w:rsid w:val="004F254C"/>
    <w:rsid w:val="004F26A5"/>
    <w:rsid w:val="004F4540"/>
    <w:rsid w:val="004F69E5"/>
    <w:rsid w:val="004F6EB2"/>
    <w:rsid w:val="005006F2"/>
    <w:rsid w:val="00500D7F"/>
    <w:rsid w:val="0050301A"/>
    <w:rsid w:val="0050529C"/>
    <w:rsid w:val="00506B5D"/>
    <w:rsid w:val="00507CCC"/>
    <w:rsid w:val="00510511"/>
    <w:rsid w:val="00514461"/>
    <w:rsid w:val="00520642"/>
    <w:rsid w:val="005248D9"/>
    <w:rsid w:val="00525ABA"/>
    <w:rsid w:val="00531918"/>
    <w:rsid w:val="00533AE2"/>
    <w:rsid w:val="00535396"/>
    <w:rsid w:val="00535BA0"/>
    <w:rsid w:val="00537EF1"/>
    <w:rsid w:val="0054060D"/>
    <w:rsid w:val="00540E7B"/>
    <w:rsid w:val="00541AB8"/>
    <w:rsid w:val="00541B15"/>
    <w:rsid w:val="0054296B"/>
    <w:rsid w:val="005444B9"/>
    <w:rsid w:val="00544901"/>
    <w:rsid w:val="00545A8B"/>
    <w:rsid w:val="00550959"/>
    <w:rsid w:val="005516FE"/>
    <w:rsid w:val="00551F17"/>
    <w:rsid w:val="00554664"/>
    <w:rsid w:val="00554A19"/>
    <w:rsid w:val="005561CE"/>
    <w:rsid w:val="00556C8F"/>
    <w:rsid w:val="00557D8C"/>
    <w:rsid w:val="0056397B"/>
    <w:rsid w:val="00566492"/>
    <w:rsid w:val="0056700E"/>
    <w:rsid w:val="00567C3E"/>
    <w:rsid w:val="0057080E"/>
    <w:rsid w:val="00570923"/>
    <w:rsid w:val="005753AB"/>
    <w:rsid w:val="00576174"/>
    <w:rsid w:val="005766C2"/>
    <w:rsid w:val="00580564"/>
    <w:rsid w:val="0058188E"/>
    <w:rsid w:val="005832B4"/>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9B7"/>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2B20"/>
    <w:rsid w:val="0062521B"/>
    <w:rsid w:val="0062566D"/>
    <w:rsid w:val="00626572"/>
    <w:rsid w:val="00626A77"/>
    <w:rsid w:val="00627DBD"/>
    <w:rsid w:val="00631C53"/>
    <w:rsid w:val="00634122"/>
    <w:rsid w:val="00635911"/>
    <w:rsid w:val="00635BAF"/>
    <w:rsid w:val="00636BFB"/>
    <w:rsid w:val="00640557"/>
    <w:rsid w:val="0064112C"/>
    <w:rsid w:val="00644AD5"/>
    <w:rsid w:val="006461BB"/>
    <w:rsid w:val="00646948"/>
    <w:rsid w:val="00647011"/>
    <w:rsid w:val="00651B9E"/>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414A"/>
    <w:rsid w:val="006A4814"/>
    <w:rsid w:val="006A51B1"/>
    <w:rsid w:val="006A7918"/>
    <w:rsid w:val="006B013B"/>
    <w:rsid w:val="006B037A"/>
    <w:rsid w:val="006B06BF"/>
    <w:rsid w:val="006B1391"/>
    <w:rsid w:val="006B6510"/>
    <w:rsid w:val="006C1FFA"/>
    <w:rsid w:val="006C27D8"/>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5190"/>
    <w:rsid w:val="00735B88"/>
    <w:rsid w:val="00737115"/>
    <w:rsid w:val="007379E1"/>
    <w:rsid w:val="00742C58"/>
    <w:rsid w:val="00743FAE"/>
    <w:rsid w:val="00745F42"/>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3BE3"/>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39C1"/>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1D46"/>
    <w:rsid w:val="008728F9"/>
    <w:rsid w:val="008729A4"/>
    <w:rsid w:val="0087342B"/>
    <w:rsid w:val="00873FC9"/>
    <w:rsid w:val="008768A4"/>
    <w:rsid w:val="008844F1"/>
    <w:rsid w:val="00884552"/>
    <w:rsid w:val="008858C7"/>
    <w:rsid w:val="00892A5D"/>
    <w:rsid w:val="00893ACF"/>
    <w:rsid w:val="00893CE4"/>
    <w:rsid w:val="008A2DD0"/>
    <w:rsid w:val="008A52FB"/>
    <w:rsid w:val="008A7D0C"/>
    <w:rsid w:val="008B13E7"/>
    <w:rsid w:val="008B2331"/>
    <w:rsid w:val="008B4030"/>
    <w:rsid w:val="008B5203"/>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079C3"/>
    <w:rsid w:val="00911216"/>
    <w:rsid w:val="00912006"/>
    <w:rsid w:val="009121E5"/>
    <w:rsid w:val="00912F61"/>
    <w:rsid w:val="00920AAC"/>
    <w:rsid w:val="0092515C"/>
    <w:rsid w:val="009272B7"/>
    <w:rsid w:val="00930E9D"/>
    <w:rsid w:val="00931484"/>
    <w:rsid w:val="00932E21"/>
    <w:rsid w:val="009349E5"/>
    <w:rsid w:val="00936BFE"/>
    <w:rsid w:val="0094044D"/>
    <w:rsid w:val="00940D67"/>
    <w:rsid w:val="00941B62"/>
    <w:rsid w:val="00943CD3"/>
    <w:rsid w:val="009462A5"/>
    <w:rsid w:val="009533AB"/>
    <w:rsid w:val="009571BC"/>
    <w:rsid w:val="0096026A"/>
    <w:rsid w:val="00962080"/>
    <w:rsid w:val="00963616"/>
    <w:rsid w:val="00965807"/>
    <w:rsid w:val="009667C3"/>
    <w:rsid w:val="00967021"/>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E4D"/>
    <w:rsid w:val="009E4086"/>
    <w:rsid w:val="009E4D6D"/>
    <w:rsid w:val="009E5CCE"/>
    <w:rsid w:val="009F01C3"/>
    <w:rsid w:val="009F0CF6"/>
    <w:rsid w:val="009F1C25"/>
    <w:rsid w:val="009F6609"/>
    <w:rsid w:val="009F6853"/>
    <w:rsid w:val="00A00040"/>
    <w:rsid w:val="00A031B0"/>
    <w:rsid w:val="00A03519"/>
    <w:rsid w:val="00A07797"/>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3084"/>
    <w:rsid w:val="00A56003"/>
    <w:rsid w:val="00A619B5"/>
    <w:rsid w:val="00A70984"/>
    <w:rsid w:val="00A71082"/>
    <w:rsid w:val="00A77CCE"/>
    <w:rsid w:val="00A805B8"/>
    <w:rsid w:val="00A84E18"/>
    <w:rsid w:val="00A85501"/>
    <w:rsid w:val="00A869F2"/>
    <w:rsid w:val="00A9001C"/>
    <w:rsid w:val="00A91C32"/>
    <w:rsid w:val="00A955D9"/>
    <w:rsid w:val="00A96FFC"/>
    <w:rsid w:val="00A9781C"/>
    <w:rsid w:val="00A97D31"/>
    <w:rsid w:val="00AA1620"/>
    <w:rsid w:val="00AA2923"/>
    <w:rsid w:val="00AA4991"/>
    <w:rsid w:val="00AA5E69"/>
    <w:rsid w:val="00AA5FD3"/>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1E"/>
    <w:rsid w:val="00B05E7F"/>
    <w:rsid w:val="00B061FD"/>
    <w:rsid w:val="00B072B8"/>
    <w:rsid w:val="00B14F1F"/>
    <w:rsid w:val="00B17AC0"/>
    <w:rsid w:val="00B26D1E"/>
    <w:rsid w:val="00B32ABB"/>
    <w:rsid w:val="00B32E1C"/>
    <w:rsid w:val="00B40A00"/>
    <w:rsid w:val="00B43813"/>
    <w:rsid w:val="00B44E0F"/>
    <w:rsid w:val="00B44E2B"/>
    <w:rsid w:val="00B53CB2"/>
    <w:rsid w:val="00B574D0"/>
    <w:rsid w:val="00B57588"/>
    <w:rsid w:val="00B618FA"/>
    <w:rsid w:val="00B61C02"/>
    <w:rsid w:val="00B641B2"/>
    <w:rsid w:val="00B71F81"/>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C5D6F"/>
    <w:rsid w:val="00BD056C"/>
    <w:rsid w:val="00BD0818"/>
    <w:rsid w:val="00BD17E2"/>
    <w:rsid w:val="00BD270B"/>
    <w:rsid w:val="00BD577E"/>
    <w:rsid w:val="00BE0B51"/>
    <w:rsid w:val="00BE0C08"/>
    <w:rsid w:val="00BE698E"/>
    <w:rsid w:val="00BF19A0"/>
    <w:rsid w:val="00BF3072"/>
    <w:rsid w:val="00BF4030"/>
    <w:rsid w:val="00BF41F5"/>
    <w:rsid w:val="00BF481B"/>
    <w:rsid w:val="00BF54F4"/>
    <w:rsid w:val="00BF72AE"/>
    <w:rsid w:val="00C02A84"/>
    <w:rsid w:val="00C02DBE"/>
    <w:rsid w:val="00C02EAF"/>
    <w:rsid w:val="00C035A5"/>
    <w:rsid w:val="00C05982"/>
    <w:rsid w:val="00C13EEC"/>
    <w:rsid w:val="00C148CE"/>
    <w:rsid w:val="00C16468"/>
    <w:rsid w:val="00C17904"/>
    <w:rsid w:val="00C21783"/>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CF107D"/>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74ADF"/>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1E2D"/>
    <w:rsid w:val="00DC289E"/>
    <w:rsid w:val="00DC3A1B"/>
    <w:rsid w:val="00DC3E6B"/>
    <w:rsid w:val="00DC635A"/>
    <w:rsid w:val="00DD36A7"/>
    <w:rsid w:val="00DD5ECC"/>
    <w:rsid w:val="00DD6D2F"/>
    <w:rsid w:val="00DD71DC"/>
    <w:rsid w:val="00DE2BC0"/>
    <w:rsid w:val="00DE35C0"/>
    <w:rsid w:val="00DE409C"/>
    <w:rsid w:val="00DE4955"/>
    <w:rsid w:val="00DE5369"/>
    <w:rsid w:val="00DF0BBB"/>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642"/>
    <w:rsid w:val="00E229B2"/>
    <w:rsid w:val="00E3113A"/>
    <w:rsid w:val="00E34ECF"/>
    <w:rsid w:val="00E35D43"/>
    <w:rsid w:val="00E35D71"/>
    <w:rsid w:val="00E46554"/>
    <w:rsid w:val="00E46C36"/>
    <w:rsid w:val="00E47427"/>
    <w:rsid w:val="00E47E94"/>
    <w:rsid w:val="00E5651F"/>
    <w:rsid w:val="00E57C3E"/>
    <w:rsid w:val="00E63E27"/>
    <w:rsid w:val="00E66004"/>
    <w:rsid w:val="00E668BC"/>
    <w:rsid w:val="00E7004C"/>
    <w:rsid w:val="00E70F81"/>
    <w:rsid w:val="00E720D5"/>
    <w:rsid w:val="00E72DD6"/>
    <w:rsid w:val="00E7401A"/>
    <w:rsid w:val="00E76B87"/>
    <w:rsid w:val="00E7783D"/>
    <w:rsid w:val="00E814FF"/>
    <w:rsid w:val="00E85098"/>
    <w:rsid w:val="00E86128"/>
    <w:rsid w:val="00E91BA9"/>
    <w:rsid w:val="00EA09FC"/>
    <w:rsid w:val="00EA3A43"/>
    <w:rsid w:val="00EA6DEF"/>
    <w:rsid w:val="00EA7011"/>
    <w:rsid w:val="00EB2B00"/>
    <w:rsid w:val="00EB2B63"/>
    <w:rsid w:val="00EB39F6"/>
    <w:rsid w:val="00EB3C8E"/>
    <w:rsid w:val="00EB6851"/>
    <w:rsid w:val="00EC23F0"/>
    <w:rsid w:val="00EC5CA2"/>
    <w:rsid w:val="00ED1BA3"/>
    <w:rsid w:val="00EE103C"/>
    <w:rsid w:val="00EE1374"/>
    <w:rsid w:val="00EE1663"/>
    <w:rsid w:val="00EE1FAA"/>
    <w:rsid w:val="00EE1FFF"/>
    <w:rsid w:val="00EE2298"/>
    <w:rsid w:val="00EE28AC"/>
    <w:rsid w:val="00EE4743"/>
    <w:rsid w:val="00EE6681"/>
    <w:rsid w:val="00EF0818"/>
    <w:rsid w:val="00EF09A4"/>
    <w:rsid w:val="00EF11D5"/>
    <w:rsid w:val="00EF24C9"/>
    <w:rsid w:val="00EF2898"/>
    <w:rsid w:val="00EF3D96"/>
    <w:rsid w:val="00EF5DF3"/>
    <w:rsid w:val="00EF72C8"/>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C86"/>
    <w:rsid w:val="00F329E0"/>
    <w:rsid w:val="00F35988"/>
    <w:rsid w:val="00F43368"/>
    <w:rsid w:val="00F437D7"/>
    <w:rsid w:val="00F43EC4"/>
    <w:rsid w:val="00F46BB4"/>
    <w:rsid w:val="00F4760A"/>
    <w:rsid w:val="00F47943"/>
    <w:rsid w:val="00F60496"/>
    <w:rsid w:val="00F604F7"/>
    <w:rsid w:val="00F60FB3"/>
    <w:rsid w:val="00F619D6"/>
    <w:rsid w:val="00F622FC"/>
    <w:rsid w:val="00F6531C"/>
    <w:rsid w:val="00F655E2"/>
    <w:rsid w:val="00F66BC7"/>
    <w:rsid w:val="00F674B6"/>
    <w:rsid w:val="00F7117D"/>
    <w:rsid w:val="00F723A7"/>
    <w:rsid w:val="00F73FE6"/>
    <w:rsid w:val="00F777A7"/>
    <w:rsid w:val="00F81005"/>
    <w:rsid w:val="00F8284F"/>
    <w:rsid w:val="00F82A11"/>
    <w:rsid w:val="00F8337F"/>
    <w:rsid w:val="00F86384"/>
    <w:rsid w:val="00F96059"/>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0C97"/>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49CFE8E2"/>
  <w15:docId w15:val="{7CD40817-0941-4878-9485-91F5873D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4F6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E8F3402ADD1E4DA05C9668DF8947C8" ma:contentTypeVersion="15" ma:contentTypeDescription="Create a new document." ma:contentTypeScope="" ma:versionID="814ff3549c1b8b93cad3fa49588600ef">
  <xsd:schema xmlns:xsd="http://www.w3.org/2001/XMLSchema" xmlns:xs="http://www.w3.org/2001/XMLSchema" xmlns:p="http://schemas.microsoft.com/office/2006/metadata/properties" xmlns:ns1="http://schemas.microsoft.com/sharepoint/v3" xmlns:ns3="7a3a7298-5a2c-4a7b-947f-d94a8383171a" xmlns:ns4="090e68c1-01bf-4ca3-9902-f13c0b861372" targetNamespace="http://schemas.microsoft.com/office/2006/metadata/properties" ma:root="true" ma:fieldsID="c45851ad745f365c0b8fdc51336f245d" ns1:_="" ns3:_="" ns4:_="">
    <xsd:import namespace="http://schemas.microsoft.com/sharepoint/v3"/>
    <xsd:import namespace="7a3a7298-5a2c-4a7b-947f-d94a8383171a"/>
    <xsd:import namespace="090e68c1-01bf-4ca3-9902-f13c0b8613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a7298-5a2c-4a7b-947f-d94a838317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e68c1-01bf-4ca3-9902-f13c0b86137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FF977CB-B445-414D-B292-C3C6A7646650}">
  <ds:schemaRefs>
    <ds:schemaRef ds:uri="http://schemas.microsoft.com/sharepoint/v3/contenttype/forms"/>
  </ds:schemaRefs>
</ds:datastoreItem>
</file>

<file path=customXml/itemProps2.xml><?xml version="1.0" encoding="utf-8"?>
<ds:datastoreItem xmlns:ds="http://schemas.openxmlformats.org/officeDocument/2006/customXml" ds:itemID="{1FA71E65-F5DE-4585-81D9-BC982E6E16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6859031-4466-42FF-8BAF-C07889A6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3a7298-5a2c-4a7b-947f-d94a8383171a"/>
    <ds:schemaRef ds:uri="090e68c1-01bf-4ca3-9902-f13c0b861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2B531-5B47-4D07-B3B0-78A9871C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4233</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Kristy Gibson</cp:lastModifiedBy>
  <cp:revision>17</cp:revision>
  <cp:lastPrinted>2020-06-24T19:59:00Z</cp:lastPrinted>
  <dcterms:created xsi:type="dcterms:W3CDTF">2020-06-22T14:56:00Z</dcterms:created>
  <dcterms:modified xsi:type="dcterms:W3CDTF">2020-06-24T20:07:00Z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0x0101004EE8F3402ADD1E4DA05C9668DF8947C8</vt:lpwstr>
  </property>
  <property fmtid="{D5CDD505-2E9C-101B-9397-08002B2CF9AE}" pid="3" name="_dlc_DocIdItemGuid">
    <vt:lpwstr>7f77b63e-b60a-4488-8b01-96d8053e4d1c</vt:lpwstr>
  </property>
</Properties>
</file>