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991A0" w14:textId="11879D66" w:rsidR="00142C80" w:rsidRDefault="00142C80" w:rsidP="005A3DF0">
      <w:pPr>
        <w:jc w:val="left"/>
        <w:rPr>
          <w:b/>
          <w:sz w:val="28"/>
          <w:szCs w:val="28"/>
        </w:rPr>
      </w:pPr>
    </w:p>
    <w:p w14:paraId="1AAE1DF6" w14:textId="77777777" w:rsidR="00505AE8" w:rsidRDefault="00505AE8" w:rsidP="005A3DF0">
      <w:pPr>
        <w:jc w:val="left"/>
        <w:rPr>
          <w:b/>
          <w:sz w:val="28"/>
          <w:szCs w:val="28"/>
        </w:rPr>
      </w:pPr>
    </w:p>
    <w:p w14:paraId="0AE58763" w14:textId="77777777" w:rsidR="00142C80" w:rsidRDefault="00142C80" w:rsidP="005A3DF0">
      <w:pPr>
        <w:jc w:val="left"/>
        <w:rPr>
          <w:b/>
          <w:sz w:val="28"/>
          <w:szCs w:val="28"/>
        </w:rPr>
      </w:pPr>
    </w:p>
    <w:p w14:paraId="2287A441" w14:textId="191AC084" w:rsidR="00AB4D65" w:rsidRPr="00AB4D65" w:rsidRDefault="004F254C" w:rsidP="005A3DF0">
      <w:pPr>
        <w:ind w:right="36"/>
        <w:jc w:val="left"/>
        <w:rPr>
          <w:color w:val="000000"/>
          <w:sz w:val="36"/>
          <w:szCs w:val="36"/>
        </w:rPr>
      </w:pPr>
      <w:r w:rsidRPr="00AB4D65">
        <w:rPr>
          <w:color w:val="000000"/>
          <w:sz w:val="36"/>
          <w:szCs w:val="36"/>
        </w:rPr>
        <w:t xml:space="preserve">FESHM </w:t>
      </w:r>
      <w:r w:rsidR="00540BEE">
        <w:rPr>
          <w:color w:val="000000"/>
          <w:sz w:val="36"/>
          <w:szCs w:val="36"/>
        </w:rPr>
        <w:t>4210</w:t>
      </w:r>
      <w:r w:rsidRPr="00AB4D65">
        <w:rPr>
          <w:color w:val="000000"/>
          <w:sz w:val="36"/>
          <w:szCs w:val="36"/>
        </w:rPr>
        <w:t xml:space="preserve">: </w:t>
      </w:r>
      <w:r w:rsidR="00AB4D65" w:rsidRPr="00AB4D65">
        <w:rPr>
          <w:color w:val="000000"/>
          <w:sz w:val="36"/>
          <w:szCs w:val="36"/>
        </w:rPr>
        <w:t>ENVIRONMENT</w:t>
      </w:r>
      <w:r w:rsidR="00540BEE">
        <w:rPr>
          <w:color w:val="000000"/>
          <w:sz w:val="36"/>
          <w:szCs w:val="36"/>
        </w:rPr>
        <w:t>AL BIOLOGICAL HAZARDS AT FERMILAB</w:t>
      </w:r>
    </w:p>
    <w:p w14:paraId="6437CD86" w14:textId="2E6C3605" w:rsidR="00142C80" w:rsidRDefault="00142C80" w:rsidP="005A3DF0">
      <w:pPr>
        <w:jc w:val="left"/>
        <w:rPr>
          <w:b/>
          <w:sz w:val="28"/>
          <w:szCs w:val="28"/>
        </w:rPr>
      </w:pPr>
    </w:p>
    <w:p w14:paraId="086122FB" w14:textId="77777777" w:rsidR="00505AE8" w:rsidRDefault="00505AE8" w:rsidP="005A3DF0">
      <w:pPr>
        <w:jc w:val="left"/>
        <w:rPr>
          <w:b/>
          <w:sz w:val="28"/>
          <w:szCs w:val="28"/>
        </w:rPr>
      </w:pPr>
    </w:p>
    <w:p w14:paraId="32EF78D0" w14:textId="77777777" w:rsidR="00142C80" w:rsidRDefault="00142C80" w:rsidP="005A3DF0">
      <w:pPr>
        <w:jc w:val="left"/>
        <w:rPr>
          <w:b/>
          <w:sz w:val="28"/>
          <w:szCs w:val="28"/>
        </w:rPr>
      </w:pPr>
    </w:p>
    <w:p w14:paraId="27FA82E1" w14:textId="77777777" w:rsidR="00DB5D5A" w:rsidRPr="008B60C4" w:rsidRDefault="00743FAE" w:rsidP="0098371B">
      <w:pPr>
        <w:ind w:right="-140"/>
        <w:jc w:val="center"/>
        <w:rPr>
          <w:b/>
          <w:color w:val="000000"/>
        </w:rPr>
      </w:pPr>
      <w:r>
        <w:rPr>
          <w:b/>
          <w:color w:val="000000"/>
        </w:rPr>
        <w:t>Revision History</w:t>
      </w:r>
    </w:p>
    <w:p w14:paraId="507BB7DF" w14:textId="77777777" w:rsidR="00DB5D5A" w:rsidRPr="008B60C4" w:rsidRDefault="00DB5D5A" w:rsidP="0098371B">
      <w:pPr>
        <w:ind w:right="-140"/>
        <w:jc w:val="center"/>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7190CC7A" w14:textId="77777777" w:rsidTr="00D115E0">
        <w:tc>
          <w:tcPr>
            <w:tcW w:w="2088" w:type="dxa"/>
          </w:tcPr>
          <w:p w14:paraId="3549C073" w14:textId="77777777" w:rsidR="00743FAE" w:rsidRPr="00D115E0" w:rsidRDefault="00743FAE" w:rsidP="0098371B">
            <w:pPr>
              <w:tabs>
                <w:tab w:val="left" w:pos="720"/>
              </w:tabs>
              <w:jc w:val="center"/>
              <w:rPr>
                <w:b/>
              </w:rPr>
            </w:pPr>
            <w:r w:rsidRPr="00D115E0">
              <w:rPr>
                <w:b/>
              </w:rPr>
              <w:t>Author</w:t>
            </w:r>
          </w:p>
        </w:tc>
        <w:tc>
          <w:tcPr>
            <w:tcW w:w="4500" w:type="dxa"/>
          </w:tcPr>
          <w:p w14:paraId="6968DED5" w14:textId="77777777" w:rsidR="00743FAE" w:rsidRPr="00D115E0" w:rsidRDefault="00743FAE" w:rsidP="0098371B">
            <w:pPr>
              <w:tabs>
                <w:tab w:val="left" w:pos="720"/>
              </w:tabs>
              <w:jc w:val="center"/>
              <w:rPr>
                <w:b/>
              </w:rPr>
            </w:pPr>
            <w:r w:rsidRPr="00D115E0">
              <w:rPr>
                <w:b/>
              </w:rPr>
              <w:t>Description of Change</w:t>
            </w:r>
          </w:p>
        </w:tc>
        <w:tc>
          <w:tcPr>
            <w:tcW w:w="2700" w:type="dxa"/>
          </w:tcPr>
          <w:p w14:paraId="77397029" w14:textId="541C756B" w:rsidR="00743FAE" w:rsidRPr="00D115E0" w:rsidRDefault="004174E0" w:rsidP="0098371B">
            <w:pPr>
              <w:tabs>
                <w:tab w:val="left" w:pos="720"/>
              </w:tabs>
              <w:jc w:val="center"/>
              <w:rPr>
                <w:b/>
              </w:rPr>
            </w:pPr>
            <w:r>
              <w:rPr>
                <w:b/>
              </w:rPr>
              <w:t xml:space="preserve">Revision </w:t>
            </w:r>
            <w:r w:rsidR="00743FAE" w:rsidRPr="00D115E0">
              <w:rPr>
                <w:b/>
              </w:rPr>
              <w:t>Date</w:t>
            </w:r>
          </w:p>
        </w:tc>
      </w:tr>
      <w:tr w:rsidR="005D71EC" w:rsidRPr="00E331D3" w14:paraId="2CDA0724" w14:textId="77777777" w:rsidTr="00D115E0">
        <w:tc>
          <w:tcPr>
            <w:tcW w:w="2088" w:type="dxa"/>
          </w:tcPr>
          <w:p w14:paraId="375FE620" w14:textId="0343F3A4" w:rsidR="005D71EC" w:rsidRPr="005A3DF0" w:rsidRDefault="005D71EC" w:rsidP="0098371B">
            <w:pPr>
              <w:tabs>
                <w:tab w:val="left" w:pos="720"/>
              </w:tabs>
              <w:jc w:val="center"/>
              <w:rPr>
                <w:bCs/>
              </w:rPr>
            </w:pPr>
            <w:r w:rsidRPr="005A3DF0">
              <w:rPr>
                <w:bCs/>
              </w:rPr>
              <w:t>Matthew Spaw</w:t>
            </w:r>
          </w:p>
        </w:tc>
        <w:tc>
          <w:tcPr>
            <w:tcW w:w="4500" w:type="dxa"/>
          </w:tcPr>
          <w:p w14:paraId="44843AF3" w14:textId="77777777" w:rsidR="005D71EC" w:rsidRPr="005A3DF0" w:rsidRDefault="005D71EC" w:rsidP="0098371B">
            <w:pPr>
              <w:pStyle w:val="ListParagraph"/>
              <w:numPr>
                <w:ilvl w:val="0"/>
                <w:numId w:val="104"/>
              </w:numPr>
              <w:tabs>
                <w:tab w:val="left" w:pos="720"/>
              </w:tabs>
              <w:jc w:val="left"/>
              <w:rPr>
                <w:bCs/>
              </w:rPr>
            </w:pPr>
            <w:bookmarkStart w:id="0" w:name="_Hlk52289222"/>
            <w:bookmarkStart w:id="1" w:name="_GoBack"/>
            <w:r w:rsidRPr="005A3DF0">
              <w:rPr>
                <w:bCs/>
              </w:rPr>
              <w:t>Added a Responsibilities section</w:t>
            </w:r>
          </w:p>
          <w:p w14:paraId="45CE3AEC" w14:textId="536EF3A6" w:rsidR="00F07E11" w:rsidRPr="005A3DF0" w:rsidRDefault="005D71EC" w:rsidP="0098371B">
            <w:pPr>
              <w:pStyle w:val="ListParagraph"/>
              <w:numPr>
                <w:ilvl w:val="0"/>
                <w:numId w:val="104"/>
              </w:numPr>
              <w:tabs>
                <w:tab w:val="left" w:pos="720"/>
              </w:tabs>
              <w:jc w:val="left"/>
              <w:rPr>
                <w:bCs/>
              </w:rPr>
            </w:pPr>
            <w:r w:rsidRPr="005A3DF0">
              <w:rPr>
                <w:bCs/>
              </w:rPr>
              <w:t xml:space="preserve">Updated </w:t>
            </w:r>
            <w:r w:rsidR="00F07E11" w:rsidRPr="005A3DF0">
              <w:rPr>
                <w:bCs/>
              </w:rPr>
              <w:t>Procedure topi</w:t>
            </w:r>
            <w:r w:rsidR="004E4529">
              <w:rPr>
                <w:bCs/>
              </w:rPr>
              <w:t>cs</w:t>
            </w:r>
          </w:p>
          <w:p w14:paraId="4BDB9BC4" w14:textId="77777777" w:rsidR="00C3030A" w:rsidRPr="005A3DF0" w:rsidRDefault="00C3030A" w:rsidP="0098371B">
            <w:pPr>
              <w:pStyle w:val="ListParagraph"/>
              <w:numPr>
                <w:ilvl w:val="0"/>
                <w:numId w:val="104"/>
              </w:numPr>
              <w:tabs>
                <w:tab w:val="left" w:pos="720"/>
              </w:tabs>
              <w:jc w:val="left"/>
              <w:rPr>
                <w:bCs/>
              </w:rPr>
            </w:pPr>
            <w:r w:rsidRPr="005A3DF0">
              <w:rPr>
                <w:bCs/>
              </w:rPr>
              <w:t>Removed pigeon section</w:t>
            </w:r>
          </w:p>
          <w:p w14:paraId="750C1FC1" w14:textId="42D81AC7" w:rsidR="00F07E11" w:rsidRPr="004859F7" w:rsidRDefault="00C3030A" w:rsidP="0098371B">
            <w:pPr>
              <w:pStyle w:val="ListParagraph"/>
              <w:numPr>
                <w:ilvl w:val="0"/>
                <w:numId w:val="104"/>
              </w:numPr>
              <w:tabs>
                <w:tab w:val="left" w:pos="720"/>
              </w:tabs>
              <w:jc w:val="left"/>
              <w:rPr>
                <w:bCs/>
              </w:rPr>
            </w:pPr>
            <w:r w:rsidRPr="005A3DF0">
              <w:rPr>
                <w:bCs/>
              </w:rPr>
              <w:t>Removed equine encephalitis section</w:t>
            </w:r>
            <w:bookmarkEnd w:id="0"/>
            <w:bookmarkEnd w:id="1"/>
          </w:p>
        </w:tc>
        <w:tc>
          <w:tcPr>
            <w:tcW w:w="2700" w:type="dxa"/>
          </w:tcPr>
          <w:p w14:paraId="6D2B2FEA" w14:textId="727F6FDD" w:rsidR="005D71EC" w:rsidRPr="005A3DF0" w:rsidRDefault="0098371B" w:rsidP="0098371B">
            <w:pPr>
              <w:tabs>
                <w:tab w:val="left" w:pos="720"/>
              </w:tabs>
              <w:jc w:val="center"/>
              <w:rPr>
                <w:bCs/>
              </w:rPr>
            </w:pPr>
            <w:r>
              <w:rPr>
                <w:bCs/>
              </w:rPr>
              <w:t>Octo</w:t>
            </w:r>
            <w:r w:rsidR="00C3030A" w:rsidRPr="005A3DF0">
              <w:rPr>
                <w:bCs/>
              </w:rPr>
              <w:t>ber 2020</w:t>
            </w:r>
          </w:p>
        </w:tc>
      </w:tr>
      <w:tr w:rsidR="00E706D1" w:rsidRPr="00E331D3" w14:paraId="531D7F8E" w14:textId="77777777" w:rsidTr="004174E0">
        <w:tc>
          <w:tcPr>
            <w:tcW w:w="2088" w:type="dxa"/>
          </w:tcPr>
          <w:p w14:paraId="7CEFE1B6" w14:textId="7A560B61" w:rsidR="00E706D1" w:rsidRDefault="00E706D1" w:rsidP="0098371B">
            <w:pPr>
              <w:tabs>
                <w:tab w:val="left" w:pos="720"/>
              </w:tabs>
              <w:jc w:val="center"/>
            </w:pPr>
            <w:r>
              <w:t>Jonathan Staffa &amp; David Baird</w:t>
            </w:r>
          </w:p>
        </w:tc>
        <w:tc>
          <w:tcPr>
            <w:tcW w:w="4500" w:type="dxa"/>
          </w:tcPr>
          <w:p w14:paraId="19B2F4A3" w14:textId="229D1E27" w:rsidR="00E706D1" w:rsidRDefault="00E706D1" w:rsidP="0098371B">
            <w:pPr>
              <w:pStyle w:val="NormalWeb"/>
              <w:tabs>
                <w:tab w:val="left" w:pos="720"/>
              </w:tabs>
              <w:spacing w:before="0" w:beforeAutospacing="0" w:after="0" w:afterAutospacing="0"/>
              <w:jc w:val="center"/>
              <w:rPr>
                <w:szCs w:val="22"/>
              </w:rPr>
            </w:pPr>
            <w:r>
              <w:rPr>
                <w:szCs w:val="22"/>
              </w:rPr>
              <w:t>Added FESHM Chapter format to document and expanded the precautions in dealing with Canada Geese.</w:t>
            </w:r>
          </w:p>
        </w:tc>
        <w:tc>
          <w:tcPr>
            <w:tcW w:w="2700" w:type="dxa"/>
          </w:tcPr>
          <w:p w14:paraId="015FCBE3" w14:textId="07FD4338" w:rsidR="00E706D1" w:rsidRDefault="00E706D1" w:rsidP="0098371B">
            <w:pPr>
              <w:tabs>
                <w:tab w:val="left" w:pos="720"/>
              </w:tabs>
              <w:jc w:val="center"/>
              <w:rPr>
                <w:szCs w:val="22"/>
              </w:rPr>
            </w:pPr>
            <w:r>
              <w:rPr>
                <w:szCs w:val="22"/>
              </w:rPr>
              <w:t>May 2015</w:t>
            </w:r>
          </w:p>
        </w:tc>
      </w:tr>
    </w:tbl>
    <w:p w14:paraId="5B49A4BA" w14:textId="77777777" w:rsidR="00142C80" w:rsidRDefault="00142C80" w:rsidP="0098371B">
      <w:pPr>
        <w:jc w:val="center"/>
        <w:rPr>
          <w:b/>
          <w:sz w:val="28"/>
          <w:szCs w:val="28"/>
        </w:rPr>
      </w:pPr>
    </w:p>
    <w:p w14:paraId="334163E4" w14:textId="77777777" w:rsidR="00142C80" w:rsidRDefault="00142C80" w:rsidP="005A3DF0">
      <w:pPr>
        <w:jc w:val="left"/>
        <w:rPr>
          <w:b/>
          <w:sz w:val="28"/>
          <w:szCs w:val="28"/>
        </w:rPr>
      </w:pPr>
    </w:p>
    <w:p w14:paraId="6EA1E004" w14:textId="77777777" w:rsidR="00142C80" w:rsidRDefault="00142C80" w:rsidP="005A3DF0">
      <w:pPr>
        <w:jc w:val="left"/>
        <w:rPr>
          <w:b/>
          <w:sz w:val="28"/>
          <w:szCs w:val="28"/>
        </w:rPr>
      </w:pPr>
    </w:p>
    <w:p w14:paraId="531BF083" w14:textId="77777777" w:rsidR="00142C80" w:rsidRDefault="00142C80" w:rsidP="005A3DF0">
      <w:pPr>
        <w:jc w:val="left"/>
        <w:rPr>
          <w:b/>
          <w:sz w:val="28"/>
          <w:szCs w:val="28"/>
        </w:rPr>
      </w:pPr>
    </w:p>
    <w:p w14:paraId="71E6C38E" w14:textId="77777777" w:rsidR="008648A9" w:rsidRDefault="008648A9">
      <w:pPr>
        <w:jc w:val="left"/>
        <w:rPr>
          <w:b/>
          <w:sz w:val="28"/>
          <w:szCs w:val="28"/>
        </w:rPr>
      </w:pPr>
    </w:p>
    <w:p w14:paraId="3CE902FE" w14:textId="77777777" w:rsidR="008648A9" w:rsidRDefault="008648A9">
      <w:pPr>
        <w:jc w:val="left"/>
        <w:rPr>
          <w:b/>
          <w:sz w:val="28"/>
          <w:szCs w:val="28"/>
        </w:rPr>
      </w:pPr>
    </w:p>
    <w:p w14:paraId="52248D09" w14:textId="77777777" w:rsidR="008648A9" w:rsidRDefault="008648A9">
      <w:pPr>
        <w:jc w:val="left"/>
        <w:rPr>
          <w:b/>
          <w:sz w:val="28"/>
          <w:szCs w:val="28"/>
        </w:rPr>
        <w:sectPr w:rsidR="008648A9" w:rsidSect="00237F30">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14:paraId="3D091D14" w14:textId="77777777" w:rsidR="0098371B" w:rsidRDefault="0098371B" w:rsidP="0098371B">
      <w:pPr>
        <w:jc w:val="center"/>
        <w:rPr>
          <w:b/>
          <w:sz w:val="28"/>
          <w:szCs w:val="28"/>
        </w:rPr>
      </w:pPr>
    </w:p>
    <w:p w14:paraId="5F43660A" w14:textId="73DB3EE7" w:rsidR="00A96FFC" w:rsidRDefault="00A96FFC" w:rsidP="0098371B">
      <w:pPr>
        <w:jc w:val="center"/>
        <w:rPr>
          <w:b/>
          <w:sz w:val="28"/>
          <w:szCs w:val="28"/>
        </w:rPr>
      </w:pPr>
      <w:r w:rsidRPr="001A2CF3">
        <w:rPr>
          <w:b/>
          <w:sz w:val="28"/>
          <w:szCs w:val="28"/>
        </w:rPr>
        <w:t>TABLE OF CONTENTS</w:t>
      </w:r>
    </w:p>
    <w:p w14:paraId="6E029356" w14:textId="77777777" w:rsidR="0098371B" w:rsidRPr="001A2CF3" w:rsidRDefault="0098371B" w:rsidP="0098371B">
      <w:pPr>
        <w:jc w:val="center"/>
        <w:rPr>
          <w:b/>
          <w:sz w:val="28"/>
          <w:szCs w:val="28"/>
        </w:rPr>
      </w:pPr>
    </w:p>
    <w:p w14:paraId="37AE6A52" w14:textId="77777777" w:rsidR="00A96FFC" w:rsidRDefault="00A96FFC" w:rsidP="005A3DF0">
      <w:pPr>
        <w:jc w:val="left"/>
        <w:rPr>
          <w:bCs/>
        </w:rPr>
      </w:pPr>
    </w:p>
    <w:p w14:paraId="3DA4F42A" w14:textId="11DE8AA0" w:rsidR="0098371B" w:rsidRDefault="0031189E">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2288817" w:history="1">
        <w:r w:rsidR="0098371B" w:rsidRPr="00645828">
          <w:rPr>
            <w:rStyle w:val="Hyperlink"/>
            <w:rFonts w:ascii="Times New Roman Bold" w:hAnsi="Times New Roman Bold"/>
            <w:noProof/>
          </w:rPr>
          <w:t>1.0</w:t>
        </w:r>
        <w:r w:rsidR="0098371B">
          <w:rPr>
            <w:rFonts w:asciiTheme="minorHAnsi" w:eastAsiaTheme="minorEastAsia" w:hAnsiTheme="minorHAnsi" w:cstheme="minorBidi"/>
            <w:noProof/>
            <w:sz w:val="22"/>
            <w:szCs w:val="22"/>
          </w:rPr>
          <w:tab/>
        </w:r>
        <w:r w:rsidR="0098371B" w:rsidRPr="00645828">
          <w:rPr>
            <w:rStyle w:val="Hyperlink"/>
            <w:noProof/>
          </w:rPr>
          <w:t>INTRODUCTION</w:t>
        </w:r>
        <w:r w:rsidR="0098371B">
          <w:rPr>
            <w:noProof/>
            <w:webHidden/>
          </w:rPr>
          <w:tab/>
        </w:r>
        <w:r w:rsidR="0098371B">
          <w:rPr>
            <w:noProof/>
            <w:webHidden/>
          </w:rPr>
          <w:fldChar w:fldCharType="begin"/>
        </w:r>
        <w:r w:rsidR="0098371B">
          <w:rPr>
            <w:noProof/>
            <w:webHidden/>
          </w:rPr>
          <w:instrText xml:space="preserve"> PAGEREF _Toc52288817 \h </w:instrText>
        </w:r>
        <w:r w:rsidR="0098371B">
          <w:rPr>
            <w:noProof/>
            <w:webHidden/>
          </w:rPr>
        </w:r>
        <w:r w:rsidR="0098371B">
          <w:rPr>
            <w:noProof/>
            <w:webHidden/>
          </w:rPr>
          <w:fldChar w:fldCharType="separate"/>
        </w:r>
        <w:r w:rsidR="003E5E17">
          <w:rPr>
            <w:noProof/>
            <w:webHidden/>
          </w:rPr>
          <w:t>2</w:t>
        </w:r>
        <w:r w:rsidR="0098371B">
          <w:rPr>
            <w:noProof/>
            <w:webHidden/>
          </w:rPr>
          <w:fldChar w:fldCharType="end"/>
        </w:r>
      </w:hyperlink>
    </w:p>
    <w:p w14:paraId="7C37CDD0" w14:textId="6E6A382E" w:rsidR="0098371B" w:rsidRDefault="00263A02">
      <w:pPr>
        <w:pStyle w:val="TOC1"/>
        <w:rPr>
          <w:rFonts w:asciiTheme="minorHAnsi" w:eastAsiaTheme="minorEastAsia" w:hAnsiTheme="minorHAnsi" w:cstheme="minorBidi"/>
          <w:noProof/>
          <w:sz w:val="22"/>
          <w:szCs w:val="22"/>
        </w:rPr>
      </w:pPr>
      <w:hyperlink w:anchor="_Toc52288818" w:history="1">
        <w:r w:rsidR="0098371B" w:rsidRPr="00645828">
          <w:rPr>
            <w:rStyle w:val="Hyperlink"/>
            <w:rFonts w:ascii="Times New Roman Bold" w:hAnsi="Times New Roman Bold"/>
            <w:noProof/>
          </w:rPr>
          <w:t>2.0</w:t>
        </w:r>
        <w:r w:rsidR="0098371B">
          <w:rPr>
            <w:rFonts w:asciiTheme="minorHAnsi" w:eastAsiaTheme="minorEastAsia" w:hAnsiTheme="minorHAnsi" w:cstheme="minorBidi"/>
            <w:noProof/>
            <w:sz w:val="22"/>
            <w:szCs w:val="22"/>
          </w:rPr>
          <w:tab/>
        </w:r>
        <w:r w:rsidR="0098371B" w:rsidRPr="00645828">
          <w:rPr>
            <w:rStyle w:val="Hyperlink"/>
            <w:noProof/>
          </w:rPr>
          <w:t>RESPONSIBLILITIES</w:t>
        </w:r>
        <w:r w:rsidR="0098371B">
          <w:rPr>
            <w:noProof/>
            <w:webHidden/>
          </w:rPr>
          <w:tab/>
        </w:r>
        <w:r w:rsidR="0098371B">
          <w:rPr>
            <w:noProof/>
            <w:webHidden/>
          </w:rPr>
          <w:fldChar w:fldCharType="begin"/>
        </w:r>
        <w:r w:rsidR="0098371B">
          <w:rPr>
            <w:noProof/>
            <w:webHidden/>
          </w:rPr>
          <w:instrText xml:space="preserve"> PAGEREF _Toc52288818 \h </w:instrText>
        </w:r>
        <w:r w:rsidR="0098371B">
          <w:rPr>
            <w:noProof/>
            <w:webHidden/>
          </w:rPr>
        </w:r>
        <w:r w:rsidR="0098371B">
          <w:rPr>
            <w:noProof/>
            <w:webHidden/>
          </w:rPr>
          <w:fldChar w:fldCharType="separate"/>
        </w:r>
        <w:r w:rsidR="003E5E17">
          <w:rPr>
            <w:noProof/>
            <w:webHidden/>
          </w:rPr>
          <w:t>2</w:t>
        </w:r>
        <w:r w:rsidR="0098371B">
          <w:rPr>
            <w:noProof/>
            <w:webHidden/>
          </w:rPr>
          <w:fldChar w:fldCharType="end"/>
        </w:r>
      </w:hyperlink>
    </w:p>
    <w:p w14:paraId="03DFAD9C" w14:textId="46B574B9" w:rsidR="0098371B" w:rsidRDefault="00263A02">
      <w:pPr>
        <w:pStyle w:val="TOC2"/>
        <w:rPr>
          <w:rFonts w:asciiTheme="minorHAnsi" w:eastAsiaTheme="minorEastAsia" w:hAnsiTheme="minorHAnsi" w:cstheme="minorBidi"/>
          <w:noProof/>
          <w:sz w:val="22"/>
          <w:szCs w:val="22"/>
        </w:rPr>
      </w:pPr>
      <w:hyperlink w:anchor="_Toc52288819" w:history="1">
        <w:r w:rsidR="0098371B" w:rsidRPr="00645828">
          <w:rPr>
            <w:rStyle w:val="Hyperlink"/>
            <w:rFonts w:ascii="Times New Roman Bold" w:hAnsi="Times New Roman Bold"/>
            <w:noProof/>
          </w:rPr>
          <w:t>2.1</w:t>
        </w:r>
        <w:r w:rsidR="0098371B">
          <w:rPr>
            <w:rFonts w:asciiTheme="minorHAnsi" w:eastAsiaTheme="minorEastAsia" w:hAnsiTheme="minorHAnsi" w:cstheme="minorBidi"/>
            <w:noProof/>
            <w:sz w:val="22"/>
            <w:szCs w:val="22"/>
          </w:rPr>
          <w:tab/>
        </w:r>
        <w:r w:rsidR="0098371B" w:rsidRPr="00645828">
          <w:rPr>
            <w:rStyle w:val="Hyperlink"/>
            <w:noProof/>
          </w:rPr>
          <w:t>Division/Section/Project (D/S/P) Heads</w:t>
        </w:r>
        <w:r w:rsidR="0098371B">
          <w:rPr>
            <w:noProof/>
            <w:webHidden/>
          </w:rPr>
          <w:tab/>
        </w:r>
        <w:r w:rsidR="0098371B">
          <w:rPr>
            <w:noProof/>
            <w:webHidden/>
          </w:rPr>
          <w:fldChar w:fldCharType="begin"/>
        </w:r>
        <w:r w:rsidR="0098371B">
          <w:rPr>
            <w:noProof/>
            <w:webHidden/>
          </w:rPr>
          <w:instrText xml:space="preserve"> PAGEREF _Toc52288819 \h </w:instrText>
        </w:r>
        <w:r w:rsidR="0098371B">
          <w:rPr>
            <w:noProof/>
            <w:webHidden/>
          </w:rPr>
        </w:r>
        <w:r w:rsidR="0098371B">
          <w:rPr>
            <w:noProof/>
            <w:webHidden/>
          </w:rPr>
          <w:fldChar w:fldCharType="separate"/>
        </w:r>
        <w:r w:rsidR="003E5E17">
          <w:rPr>
            <w:noProof/>
            <w:webHidden/>
          </w:rPr>
          <w:t>2</w:t>
        </w:r>
        <w:r w:rsidR="0098371B">
          <w:rPr>
            <w:noProof/>
            <w:webHidden/>
          </w:rPr>
          <w:fldChar w:fldCharType="end"/>
        </w:r>
      </w:hyperlink>
    </w:p>
    <w:p w14:paraId="3713F5B1" w14:textId="04BD246A" w:rsidR="0098371B" w:rsidRDefault="00263A02">
      <w:pPr>
        <w:pStyle w:val="TOC2"/>
        <w:rPr>
          <w:rFonts w:asciiTheme="minorHAnsi" w:eastAsiaTheme="minorEastAsia" w:hAnsiTheme="minorHAnsi" w:cstheme="minorBidi"/>
          <w:noProof/>
          <w:sz w:val="22"/>
          <w:szCs w:val="22"/>
        </w:rPr>
      </w:pPr>
      <w:hyperlink w:anchor="_Toc52288820" w:history="1">
        <w:r w:rsidR="0098371B" w:rsidRPr="00645828">
          <w:rPr>
            <w:rStyle w:val="Hyperlink"/>
            <w:rFonts w:ascii="Times New Roman Bold" w:hAnsi="Times New Roman Bold"/>
            <w:noProof/>
          </w:rPr>
          <w:t>2.2</w:t>
        </w:r>
        <w:r w:rsidR="0098371B">
          <w:rPr>
            <w:rFonts w:asciiTheme="minorHAnsi" w:eastAsiaTheme="minorEastAsia" w:hAnsiTheme="minorHAnsi" w:cstheme="minorBidi"/>
            <w:noProof/>
            <w:sz w:val="22"/>
            <w:szCs w:val="22"/>
          </w:rPr>
          <w:tab/>
        </w:r>
        <w:r w:rsidR="0098371B" w:rsidRPr="00645828">
          <w:rPr>
            <w:rStyle w:val="Hyperlink"/>
            <w:noProof/>
          </w:rPr>
          <w:t>Supervisor</w:t>
        </w:r>
        <w:r w:rsidR="0098371B">
          <w:rPr>
            <w:noProof/>
            <w:webHidden/>
          </w:rPr>
          <w:tab/>
        </w:r>
        <w:r w:rsidR="0098371B">
          <w:rPr>
            <w:noProof/>
            <w:webHidden/>
          </w:rPr>
          <w:fldChar w:fldCharType="begin"/>
        </w:r>
        <w:r w:rsidR="0098371B">
          <w:rPr>
            <w:noProof/>
            <w:webHidden/>
          </w:rPr>
          <w:instrText xml:space="preserve"> PAGEREF _Toc52288820 \h </w:instrText>
        </w:r>
        <w:r w:rsidR="0098371B">
          <w:rPr>
            <w:noProof/>
            <w:webHidden/>
          </w:rPr>
        </w:r>
        <w:r w:rsidR="0098371B">
          <w:rPr>
            <w:noProof/>
            <w:webHidden/>
          </w:rPr>
          <w:fldChar w:fldCharType="separate"/>
        </w:r>
        <w:r w:rsidR="003E5E17">
          <w:rPr>
            <w:noProof/>
            <w:webHidden/>
          </w:rPr>
          <w:t>2</w:t>
        </w:r>
        <w:r w:rsidR="0098371B">
          <w:rPr>
            <w:noProof/>
            <w:webHidden/>
          </w:rPr>
          <w:fldChar w:fldCharType="end"/>
        </w:r>
      </w:hyperlink>
    </w:p>
    <w:p w14:paraId="13C54DBD" w14:textId="6D519CFD" w:rsidR="0098371B" w:rsidRDefault="00263A02">
      <w:pPr>
        <w:pStyle w:val="TOC2"/>
        <w:rPr>
          <w:rFonts w:asciiTheme="minorHAnsi" w:eastAsiaTheme="minorEastAsia" w:hAnsiTheme="minorHAnsi" w:cstheme="minorBidi"/>
          <w:noProof/>
          <w:sz w:val="22"/>
          <w:szCs w:val="22"/>
        </w:rPr>
      </w:pPr>
      <w:hyperlink w:anchor="_Toc52288821" w:history="1">
        <w:r w:rsidR="0098371B" w:rsidRPr="00645828">
          <w:rPr>
            <w:rStyle w:val="Hyperlink"/>
            <w:rFonts w:ascii="Times New Roman Bold" w:hAnsi="Times New Roman Bold"/>
            <w:noProof/>
          </w:rPr>
          <w:t>2.3</w:t>
        </w:r>
        <w:r w:rsidR="0098371B">
          <w:rPr>
            <w:rFonts w:asciiTheme="minorHAnsi" w:eastAsiaTheme="minorEastAsia" w:hAnsiTheme="minorHAnsi" w:cstheme="minorBidi"/>
            <w:noProof/>
            <w:sz w:val="22"/>
            <w:szCs w:val="22"/>
          </w:rPr>
          <w:tab/>
        </w:r>
        <w:r w:rsidR="0098371B" w:rsidRPr="00645828">
          <w:rPr>
            <w:rStyle w:val="Hyperlink"/>
            <w:noProof/>
          </w:rPr>
          <w:t>ES&amp;H Section</w:t>
        </w:r>
        <w:r w:rsidR="0098371B">
          <w:rPr>
            <w:noProof/>
            <w:webHidden/>
          </w:rPr>
          <w:tab/>
        </w:r>
        <w:r w:rsidR="0098371B">
          <w:rPr>
            <w:noProof/>
            <w:webHidden/>
          </w:rPr>
          <w:fldChar w:fldCharType="begin"/>
        </w:r>
        <w:r w:rsidR="0098371B">
          <w:rPr>
            <w:noProof/>
            <w:webHidden/>
          </w:rPr>
          <w:instrText xml:space="preserve"> PAGEREF _Toc52288821 \h </w:instrText>
        </w:r>
        <w:r w:rsidR="0098371B">
          <w:rPr>
            <w:noProof/>
            <w:webHidden/>
          </w:rPr>
        </w:r>
        <w:r w:rsidR="0098371B">
          <w:rPr>
            <w:noProof/>
            <w:webHidden/>
          </w:rPr>
          <w:fldChar w:fldCharType="separate"/>
        </w:r>
        <w:r w:rsidR="003E5E17">
          <w:rPr>
            <w:noProof/>
            <w:webHidden/>
          </w:rPr>
          <w:t>2</w:t>
        </w:r>
        <w:r w:rsidR="0098371B">
          <w:rPr>
            <w:noProof/>
            <w:webHidden/>
          </w:rPr>
          <w:fldChar w:fldCharType="end"/>
        </w:r>
      </w:hyperlink>
    </w:p>
    <w:p w14:paraId="1343F540" w14:textId="02E23B6D" w:rsidR="0098371B" w:rsidRDefault="00263A02">
      <w:pPr>
        <w:pStyle w:val="TOC2"/>
        <w:rPr>
          <w:rFonts w:asciiTheme="minorHAnsi" w:eastAsiaTheme="minorEastAsia" w:hAnsiTheme="minorHAnsi" w:cstheme="minorBidi"/>
          <w:noProof/>
          <w:sz w:val="22"/>
          <w:szCs w:val="22"/>
        </w:rPr>
      </w:pPr>
      <w:hyperlink w:anchor="_Toc52288822" w:history="1">
        <w:r w:rsidR="0098371B" w:rsidRPr="00645828">
          <w:rPr>
            <w:rStyle w:val="Hyperlink"/>
            <w:rFonts w:ascii="Times New Roman Bold" w:hAnsi="Times New Roman Bold"/>
            <w:noProof/>
          </w:rPr>
          <w:t>2.4</w:t>
        </w:r>
        <w:r w:rsidR="0098371B">
          <w:rPr>
            <w:rFonts w:asciiTheme="minorHAnsi" w:eastAsiaTheme="minorEastAsia" w:hAnsiTheme="minorHAnsi" w:cstheme="minorBidi"/>
            <w:noProof/>
            <w:sz w:val="22"/>
            <w:szCs w:val="22"/>
          </w:rPr>
          <w:tab/>
        </w:r>
        <w:r w:rsidR="0098371B" w:rsidRPr="00645828">
          <w:rPr>
            <w:rStyle w:val="Hyperlink"/>
            <w:noProof/>
          </w:rPr>
          <w:t>Medical Department</w:t>
        </w:r>
        <w:r w:rsidR="0098371B">
          <w:rPr>
            <w:noProof/>
            <w:webHidden/>
          </w:rPr>
          <w:tab/>
        </w:r>
        <w:r w:rsidR="0098371B">
          <w:rPr>
            <w:noProof/>
            <w:webHidden/>
          </w:rPr>
          <w:fldChar w:fldCharType="begin"/>
        </w:r>
        <w:r w:rsidR="0098371B">
          <w:rPr>
            <w:noProof/>
            <w:webHidden/>
          </w:rPr>
          <w:instrText xml:space="preserve"> PAGEREF _Toc52288822 \h </w:instrText>
        </w:r>
        <w:r w:rsidR="0098371B">
          <w:rPr>
            <w:noProof/>
            <w:webHidden/>
          </w:rPr>
        </w:r>
        <w:r w:rsidR="0098371B">
          <w:rPr>
            <w:noProof/>
            <w:webHidden/>
          </w:rPr>
          <w:fldChar w:fldCharType="separate"/>
        </w:r>
        <w:r w:rsidR="003E5E17">
          <w:rPr>
            <w:noProof/>
            <w:webHidden/>
          </w:rPr>
          <w:t>2</w:t>
        </w:r>
        <w:r w:rsidR="0098371B">
          <w:rPr>
            <w:noProof/>
            <w:webHidden/>
          </w:rPr>
          <w:fldChar w:fldCharType="end"/>
        </w:r>
      </w:hyperlink>
    </w:p>
    <w:p w14:paraId="31244475" w14:textId="1288BDED" w:rsidR="0098371B" w:rsidRDefault="00263A02">
      <w:pPr>
        <w:pStyle w:val="TOC2"/>
        <w:rPr>
          <w:rFonts w:asciiTheme="minorHAnsi" w:eastAsiaTheme="minorEastAsia" w:hAnsiTheme="minorHAnsi" w:cstheme="minorBidi"/>
          <w:noProof/>
          <w:sz w:val="22"/>
          <w:szCs w:val="22"/>
        </w:rPr>
      </w:pPr>
      <w:hyperlink w:anchor="_Toc52288823" w:history="1">
        <w:r w:rsidR="0098371B" w:rsidRPr="00645828">
          <w:rPr>
            <w:rStyle w:val="Hyperlink"/>
            <w:rFonts w:ascii="Times New Roman Bold" w:hAnsi="Times New Roman Bold"/>
            <w:noProof/>
          </w:rPr>
          <w:t>2.5</w:t>
        </w:r>
        <w:r w:rsidR="0098371B">
          <w:rPr>
            <w:rFonts w:asciiTheme="minorHAnsi" w:eastAsiaTheme="minorEastAsia" w:hAnsiTheme="minorHAnsi" w:cstheme="minorBidi"/>
            <w:noProof/>
            <w:sz w:val="22"/>
            <w:szCs w:val="22"/>
          </w:rPr>
          <w:tab/>
        </w:r>
        <w:r w:rsidR="0098371B" w:rsidRPr="00645828">
          <w:rPr>
            <w:rStyle w:val="Hyperlink"/>
            <w:noProof/>
          </w:rPr>
          <w:t>Employee</w:t>
        </w:r>
        <w:r w:rsidR="0098371B">
          <w:rPr>
            <w:noProof/>
            <w:webHidden/>
          </w:rPr>
          <w:tab/>
        </w:r>
        <w:r w:rsidR="0098371B">
          <w:rPr>
            <w:noProof/>
            <w:webHidden/>
          </w:rPr>
          <w:fldChar w:fldCharType="begin"/>
        </w:r>
        <w:r w:rsidR="0098371B">
          <w:rPr>
            <w:noProof/>
            <w:webHidden/>
          </w:rPr>
          <w:instrText xml:space="preserve"> PAGEREF _Toc52288823 \h </w:instrText>
        </w:r>
        <w:r w:rsidR="0098371B">
          <w:rPr>
            <w:noProof/>
            <w:webHidden/>
          </w:rPr>
        </w:r>
        <w:r w:rsidR="0098371B">
          <w:rPr>
            <w:noProof/>
            <w:webHidden/>
          </w:rPr>
          <w:fldChar w:fldCharType="separate"/>
        </w:r>
        <w:r w:rsidR="003E5E17">
          <w:rPr>
            <w:noProof/>
            <w:webHidden/>
          </w:rPr>
          <w:t>2</w:t>
        </w:r>
        <w:r w:rsidR="0098371B">
          <w:rPr>
            <w:noProof/>
            <w:webHidden/>
          </w:rPr>
          <w:fldChar w:fldCharType="end"/>
        </w:r>
      </w:hyperlink>
    </w:p>
    <w:p w14:paraId="57631CC9" w14:textId="261B2B92" w:rsidR="0098371B" w:rsidRDefault="00263A02">
      <w:pPr>
        <w:pStyle w:val="TOC1"/>
        <w:rPr>
          <w:rFonts w:asciiTheme="minorHAnsi" w:eastAsiaTheme="minorEastAsia" w:hAnsiTheme="minorHAnsi" w:cstheme="minorBidi"/>
          <w:noProof/>
          <w:sz w:val="22"/>
          <w:szCs w:val="22"/>
        </w:rPr>
      </w:pPr>
      <w:hyperlink w:anchor="_Toc52288824" w:history="1">
        <w:r w:rsidR="0098371B" w:rsidRPr="00645828">
          <w:rPr>
            <w:rStyle w:val="Hyperlink"/>
            <w:rFonts w:ascii="Times New Roman Bold" w:hAnsi="Times New Roman Bold"/>
            <w:noProof/>
          </w:rPr>
          <w:t>3.0</w:t>
        </w:r>
        <w:r w:rsidR="0098371B">
          <w:rPr>
            <w:rFonts w:asciiTheme="minorHAnsi" w:eastAsiaTheme="minorEastAsia" w:hAnsiTheme="minorHAnsi" w:cstheme="minorBidi"/>
            <w:noProof/>
            <w:sz w:val="22"/>
            <w:szCs w:val="22"/>
          </w:rPr>
          <w:tab/>
        </w:r>
        <w:r w:rsidR="0098371B" w:rsidRPr="00645828">
          <w:rPr>
            <w:rStyle w:val="Hyperlink"/>
            <w:noProof/>
          </w:rPr>
          <w:t>PROCEDURES</w:t>
        </w:r>
        <w:r w:rsidR="0098371B">
          <w:rPr>
            <w:noProof/>
            <w:webHidden/>
          </w:rPr>
          <w:tab/>
        </w:r>
        <w:r w:rsidR="0098371B">
          <w:rPr>
            <w:noProof/>
            <w:webHidden/>
          </w:rPr>
          <w:fldChar w:fldCharType="begin"/>
        </w:r>
        <w:r w:rsidR="0098371B">
          <w:rPr>
            <w:noProof/>
            <w:webHidden/>
          </w:rPr>
          <w:instrText xml:space="preserve"> PAGEREF _Toc52288824 \h </w:instrText>
        </w:r>
        <w:r w:rsidR="0098371B">
          <w:rPr>
            <w:noProof/>
            <w:webHidden/>
          </w:rPr>
        </w:r>
        <w:r w:rsidR="0098371B">
          <w:rPr>
            <w:noProof/>
            <w:webHidden/>
          </w:rPr>
          <w:fldChar w:fldCharType="separate"/>
        </w:r>
        <w:r w:rsidR="003E5E17">
          <w:rPr>
            <w:noProof/>
            <w:webHidden/>
          </w:rPr>
          <w:t>2</w:t>
        </w:r>
        <w:r w:rsidR="0098371B">
          <w:rPr>
            <w:noProof/>
            <w:webHidden/>
          </w:rPr>
          <w:fldChar w:fldCharType="end"/>
        </w:r>
      </w:hyperlink>
    </w:p>
    <w:p w14:paraId="10543486" w14:textId="29BEA97A" w:rsidR="0098371B" w:rsidRDefault="00263A02">
      <w:pPr>
        <w:pStyle w:val="TOC2"/>
        <w:rPr>
          <w:rFonts w:asciiTheme="minorHAnsi" w:eastAsiaTheme="minorEastAsia" w:hAnsiTheme="minorHAnsi" w:cstheme="minorBidi"/>
          <w:noProof/>
          <w:sz w:val="22"/>
          <w:szCs w:val="22"/>
        </w:rPr>
      </w:pPr>
      <w:hyperlink w:anchor="_Toc52288825" w:history="1">
        <w:r w:rsidR="0098371B" w:rsidRPr="00645828">
          <w:rPr>
            <w:rStyle w:val="Hyperlink"/>
            <w:rFonts w:ascii="Times New Roman Bold" w:hAnsi="Times New Roman Bold"/>
            <w:noProof/>
          </w:rPr>
          <w:t>3.1</w:t>
        </w:r>
        <w:r w:rsidR="0098371B">
          <w:rPr>
            <w:rFonts w:asciiTheme="minorHAnsi" w:eastAsiaTheme="minorEastAsia" w:hAnsiTheme="minorHAnsi" w:cstheme="minorBidi"/>
            <w:noProof/>
            <w:sz w:val="22"/>
            <w:szCs w:val="22"/>
          </w:rPr>
          <w:tab/>
        </w:r>
        <w:r w:rsidR="0098371B" w:rsidRPr="00645828">
          <w:rPr>
            <w:rStyle w:val="Hyperlink"/>
            <w:noProof/>
          </w:rPr>
          <w:t>Poison Ivy</w:t>
        </w:r>
        <w:r w:rsidR="0098371B">
          <w:rPr>
            <w:noProof/>
            <w:webHidden/>
          </w:rPr>
          <w:tab/>
        </w:r>
        <w:r w:rsidR="0098371B">
          <w:rPr>
            <w:noProof/>
            <w:webHidden/>
          </w:rPr>
          <w:fldChar w:fldCharType="begin"/>
        </w:r>
        <w:r w:rsidR="0098371B">
          <w:rPr>
            <w:noProof/>
            <w:webHidden/>
          </w:rPr>
          <w:instrText xml:space="preserve"> PAGEREF _Toc52288825 \h </w:instrText>
        </w:r>
        <w:r w:rsidR="0098371B">
          <w:rPr>
            <w:noProof/>
            <w:webHidden/>
          </w:rPr>
        </w:r>
        <w:r w:rsidR="0098371B">
          <w:rPr>
            <w:noProof/>
            <w:webHidden/>
          </w:rPr>
          <w:fldChar w:fldCharType="separate"/>
        </w:r>
        <w:r w:rsidR="003E5E17">
          <w:rPr>
            <w:noProof/>
            <w:webHidden/>
          </w:rPr>
          <w:t>3</w:t>
        </w:r>
        <w:r w:rsidR="0098371B">
          <w:rPr>
            <w:noProof/>
            <w:webHidden/>
          </w:rPr>
          <w:fldChar w:fldCharType="end"/>
        </w:r>
      </w:hyperlink>
    </w:p>
    <w:p w14:paraId="096FA291" w14:textId="33875158" w:rsidR="0098371B" w:rsidRDefault="00263A02">
      <w:pPr>
        <w:pStyle w:val="TOC3"/>
        <w:tabs>
          <w:tab w:val="left" w:pos="1930"/>
        </w:tabs>
        <w:rPr>
          <w:rFonts w:asciiTheme="minorHAnsi" w:eastAsiaTheme="minorEastAsia" w:hAnsiTheme="minorHAnsi" w:cstheme="minorBidi"/>
          <w:noProof/>
          <w:sz w:val="22"/>
          <w:szCs w:val="22"/>
        </w:rPr>
      </w:pPr>
      <w:hyperlink w:anchor="_Toc52288826" w:history="1">
        <w:r w:rsidR="0098371B" w:rsidRPr="00645828">
          <w:rPr>
            <w:rStyle w:val="Hyperlink"/>
            <w:rFonts w:ascii="Times New Roman Bold" w:hAnsi="Times New Roman Bold"/>
            <w:noProof/>
          </w:rPr>
          <w:t>3.1.1.</w:t>
        </w:r>
        <w:r w:rsidR="0098371B">
          <w:rPr>
            <w:rFonts w:asciiTheme="minorHAnsi" w:eastAsiaTheme="minorEastAsia" w:hAnsiTheme="minorHAnsi" w:cstheme="minorBidi"/>
            <w:noProof/>
            <w:sz w:val="22"/>
            <w:szCs w:val="22"/>
          </w:rPr>
          <w:tab/>
        </w:r>
        <w:r w:rsidR="0098371B" w:rsidRPr="00645828">
          <w:rPr>
            <w:rStyle w:val="Hyperlink"/>
            <w:noProof/>
          </w:rPr>
          <w:t>Identification</w:t>
        </w:r>
        <w:r w:rsidR="0098371B">
          <w:rPr>
            <w:noProof/>
            <w:webHidden/>
          </w:rPr>
          <w:tab/>
        </w:r>
        <w:r w:rsidR="0098371B">
          <w:rPr>
            <w:noProof/>
            <w:webHidden/>
          </w:rPr>
          <w:fldChar w:fldCharType="begin"/>
        </w:r>
        <w:r w:rsidR="0098371B">
          <w:rPr>
            <w:noProof/>
            <w:webHidden/>
          </w:rPr>
          <w:instrText xml:space="preserve"> PAGEREF _Toc52288826 \h </w:instrText>
        </w:r>
        <w:r w:rsidR="0098371B">
          <w:rPr>
            <w:noProof/>
            <w:webHidden/>
          </w:rPr>
        </w:r>
        <w:r w:rsidR="0098371B">
          <w:rPr>
            <w:noProof/>
            <w:webHidden/>
          </w:rPr>
          <w:fldChar w:fldCharType="separate"/>
        </w:r>
        <w:r w:rsidR="003E5E17">
          <w:rPr>
            <w:noProof/>
            <w:webHidden/>
          </w:rPr>
          <w:t>3</w:t>
        </w:r>
        <w:r w:rsidR="0098371B">
          <w:rPr>
            <w:noProof/>
            <w:webHidden/>
          </w:rPr>
          <w:fldChar w:fldCharType="end"/>
        </w:r>
      </w:hyperlink>
    </w:p>
    <w:p w14:paraId="1ABC5CC2" w14:textId="1C8CAEAA" w:rsidR="0098371B" w:rsidRDefault="00263A02">
      <w:pPr>
        <w:pStyle w:val="TOC3"/>
        <w:tabs>
          <w:tab w:val="left" w:pos="1930"/>
        </w:tabs>
        <w:rPr>
          <w:rFonts w:asciiTheme="minorHAnsi" w:eastAsiaTheme="minorEastAsia" w:hAnsiTheme="minorHAnsi" w:cstheme="minorBidi"/>
          <w:noProof/>
          <w:sz w:val="22"/>
          <w:szCs w:val="22"/>
        </w:rPr>
      </w:pPr>
      <w:hyperlink w:anchor="_Toc52288827" w:history="1">
        <w:r w:rsidR="0098371B" w:rsidRPr="00645828">
          <w:rPr>
            <w:rStyle w:val="Hyperlink"/>
            <w:rFonts w:ascii="Times New Roman Bold" w:hAnsi="Times New Roman Bold"/>
            <w:noProof/>
          </w:rPr>
          <w:t>3.1.2.</w:t>
        </w:r>
        <w:r w:rsidR="0098371B">
          <w:rPr>
            <w:rFonts w:asciiTheme="minorHAnsi" w:eastAsiaTheme="minorEastAsia" w:hAnsiTheme="minorHAnsi" w:cstheme="minorBidi"/>
            <w:noProof/>
            <w:sz w:val="22"/>
            <w:szCs w:val="22"/>
          </w:rPr>
          <w:tab/>
        </w:r>
        <w:r w:rsidR="0098371B" w:rsidRPr="00645828">
          <w:rPr>
            <w:rStyle w:val="Hyperlink"/>
            <w:noProof/>
          </w:rPr>
          <w:t>Routes of Exposure &amp; Symptoms</w:t>
        </w:r>
        <w:r w:rsidR="0098371B">
          <w:rPr>
            <w:noProof/>
            <w:webHidden/>
          </w:rPr>
          <w:tab/>
        </w:r>
        <w:r w:rsidR="0098371B">
          <w:rPr>
            <w:noProof/>
            <w:webHidden/>
          </w:rPr>
          <w:fldChar w:fldCharType="begin"/>
        </w:r>
        <w:r w:rsidR="0098371B">
          <w:rPr>
            <w:noProof/>
            <w:webHidden/>
          </w:rPr>
          <w:instrText xml:space="preserve"> PAGEREF _Toc52288827 \h </w:instrText>
        </w:r>
        <w:r w:rsidR="0098371B">
          <w:rPr>
            <w:noProof/>
            <w:webHidden/>
          </w:rPr>
        </w:r>
        <w:r w:rsidR="0098371B">
          <w:rPr>
            <w:noProof/>
            <w:webHidden/>
          </w:rPr>
          <w:fldChar w:fldCharType="separate"/>
        </w:r>
        <w:r w:rsidR="003E5E17">
          <w:rPr>
            <w:noProof/>
            <w:webHidden/>
          </w:rPr>
          <w:t>3</w:t>
        </w:r>
        <w:r w:rsidR="0098371B">
          <w:rPr>
            <w:noProof/>
            <w:webHidden/>
          </w:rPr>
          <w:fldChar w:fldCharType="end"/>
        </w:r>
      </w:hyperlink>
    </w:p>
    <w:p w14:paraId="473F4E46" w14:textId="40554F60" w:rsidR="0098371B" w:rsidRDefault="00263A02">
      <w:pPr>
        <w:pStyle w:val="TOC2"/>
        <w:rPr>
          <w:rFonts w:asciiTheme="minorHAnsi" w:eastAsiaTheme="minorEastAsia" w:hAnsiTheme="minorHAnsi" w:cstheme="minorBidi"/>
          <w:noProof/>
          <w:sz w:val="22"/>
          <w:szCs w:val="22"/>
        </w:rPr>
      </w:pPr>
      <w:hyperlink w:anchor="_Toc52288828" w:history="1">
        <w:r w:rsidR="0098371B" w:rsidRPr="00645828">
          <w:rPr>
            <w:rStyle w:val="Hyperlink"/>
            <w:rFonts w:ascii="Times New Roman Bold" w:hAnsi="Times New Roman Bold"/>
            <w:noProof/>
          </w:rPr>
          <w:t>3.2</w:t>
        </w:r>
        <w:r w:rsidR="0098371B">
          <w:rPr>
            <w:rFonts w:asciiTheme="minorHAnsi" w:eastAsiaTheme="minorEastAsia" w:hAnsiTheme="minorHAnsi" w:cstheme="minorBidi"/>
            <w:noProof/>
            <w:sz w:val="22"/>
            <w:szCs w:val="22"/>
          </w:rPr>
          <w:tab/>
        </w:r>
        <w:r w:rsidR="0098371B" w:rsidRPr="00645828">
          <w:rPr>
            <w:rStyle w:val="Hyperlink"/>
            <w:noProof/>
          </w:rPr>
          <w:t>Stinging Insects</w:t>
        </w:r>
        <w:r w:rsidR="0098371B">
          <w:rPr>
            <w:noProof/>
            <w:webHidden/>
          </w:rPr>
          <w:tab/>
        </w:r>
        <w:r w:rsidR="0098371B">
          <w:rPr>
            <w:noProof/>
            <w:webHidden/>
          </w:rPr>
          <w:fldChar w:fldCharType="begin"/>
        </w:r>
        <w:r w:rsidR="0098371B">
          <w:rPr>
            <w:noProof/>
            <w:webHidden/>
          </w:rPr>
          <w:instrText xml:space="preserve"> PAGEREF _Toc52288828 \h </w:instrText>
        </w:r>
        <w:r w:rsidR="0098371B">
          <w:rPr>
            <w:noProof/>
            <w:webHidden/>
          </w:rPr>
        </w:r>
        <w:r w:rsidR="0098371B">
          <w:rPr>
            <w:noProof/>
            <w:webHidden/>
          </w:rPr>
          <w:fldChar w:fldCharType="separate"/>
        </w:r>
        <w:r w:rsidR="003E5E17">
          <w:rPr>
            <w:noProof/>
            <w:webHidden/>
          </w:rPr>
          <w:t>4</w:t>
        </w:r>
        <w:r w:rsidR="0098371B">
          <w:rPr>
            <w:noProof/>
            <w:webHidden/>
          </w:rPr>
          <w:fldChar w:fldCharType="end"/>
        </w:r>
      </w:hyperlink>
    </w:p>
    <w:p w14:paraId="62AABE6D" w14:textId="6F908226" w:rsidR="0098371B" w:rsidRDefault="00263A02">
      <w:pPr>
        <w:pStyle w:val="TOC3"/>
        <w:tabs>
          <w:tab w:val="left" w:pos="1930"/>
        </w:tabs>
        <w:rPr>
          <w:rFonts w:asciiTheme="minorHAnsi" w:eastAsiaTheme="minorEastAsia" w:hAnsiTheme="minorHAnsi" w:cstheme="minorBidi"/>
          <w:noProof/>
          <w:sz w:val="22"/>
          <w:szCs w:val="22"/>
        </w:rPr>
      </w:pPr>
      <w:hyperlink w:anchor="_Toc52288829" w:history="1">
        <w:r w:rsidR="0098371B" w:rsidRPr="00645828">
          <w:rPr>
            <w:rStyle w:val="Hyperlink"/>
            <w:rFonts w:ascii="Times New Roman Bold" w:hAnsi="Times New Roman Bold"/>
            <w:noProof/>
          </w:rPr>
          <w:t>3.2.1.</w:t>
        </w:r>
        <w:r w:rsidR="0098371B">
          <w:rPr>
            <w:rFonts w:asciiTheme="minorHAnsi" w:eastAsiaTheme="minorEastAsia" w:hAnsiTheme="minorHAnsi" w:cstheme="minorBidi"/>
            <w:noProof/>
            <w:sz w:val="22"/>
            <w:szCs w:val="22"/>
          </w:rPr>
          <w:tab/>
        </w:r>
        <w:r w:rsidR="0098371B" w:rsidRPr="00645828">
          <w:rPr>
            <w:rStyle w:val="Hyperlink"/>
            <w:noProof/>
          </w:rPr>
          <w:t>Minimize the Chance of Stings</w:t>
        </w:r>
        <w:r w:rsidR="0098371B">
          <w:rPr>
            <w:noProof/>
            <w:webHidden/>
          </w:rPr>
          <w:tab/>
        </w:r>
        <w:r w:rsidR="0098371B">
          <w:rPr>
            <w:noProof/>
            <w:webHidden/>
          </w:rPr>
          <w:fldChar w:fldCharType="begin"/>
        </w:r>
        <w:r w:rsidR="0098371B">
          <w:rPr>
            <w:noProof/>
            <w:webHidden/>
          </w:rPr>
          <w:instrText xml:space="preserve"> PAGEREF _Toc52288829 \h </w:instrText>
        </w:r>
        <w:r w:rsidR="0098371B">
          <w:rPr>
            <w:noProof/>
            <w:webHidden/>
          </w:rPr>
        </w:r>
        <w:r w:rsidR="0098371B">
          <w:rPr>
            <w:noProof/>
            <w:webHidden/>
          </w:rPr>
          <w:fldChar w:fldCharType="separate"/>
        </w:r>
        <w:r w:rsidR="003E5E17">
          <w:rPr>
            <w:noProof/>
            <w:webHidden/>
          </w:rPr>
          <w:t>4</w:t>
        </w:r>
        <w:r w:rsidR="0098371B">
          <w:rPr>
            <w:noProof/>
            <w:webHidden/>
          </w:rPr>
          <w:fldChar w:fldCharType="end"/>
        </w:r>
      </w:hyperlink>
    </w:p>
    <w:p w14:paraId="4B58441F" w14:textId="7AFC39C4" w:rsidR="0098371B" w:rsidRDefault="00263A02">
      <w:pPr>
        <w:pStyle w:val="TOC2"/>
        <w:rPr>
          <w:rFonts w:asciiTheme="minorHAnsi" w:eastAsiaTheme="minorEastAsia" w:hAnsiTheme="minorHAnsi" w:cstheme="minorBidi"/>
          <w:noProof/>
          <w:sz w:val="22"/>
          <w:szCs w:val="22"/>
        </w:rPr>
      </w:pPr>
      <w:hyperlink w:anchor="_Toc52288830" w:history="1">
        <w:r w:rsidR="0098371B" w:rsidRPr="00645828">
          <w:rPr>
            <w:rStyle w:val="Hyperlink"/>
            <w:rFonts w:ascii="Times New Roman Bold" w:hAnsi="Times New Roman Bold"/>
            <w:noProof/>
          </w:rPr>
          <w:t>3.3</w:t>
        </w:r>
        <w:r w:rsidR="0098371B">
          <w:rPr>
            <w:rFonts w:asciiTheme="minorHAnsi" w:eastAsiaTheme="minorEastAsia" w:hAnsiTheme="minorHAnsi" w:cstheme="minorBidi"/>
            <w:noProof/>
            <w:sz w:val="22"/>
            <w:szCs w:val="22"/>
          </w:rPr>
          <w:tab/>
        </w:r>
        <w:r w:rsidR="0098371B" w:rsidRPr="00645828">
          <w:rPr>
            <w:rStyle w:val="Hyperlink"/>
            <w:noProof/>
          </w:rPr>
          <w:t>Mosquitoes</w:t>
        </w:r>
        <w:r w:rsidR="0098371B">
          <w:rPr>
            <w:noProof/>
            <w:webHidden/>
          </w:rPr>
          <w:tab/>
        </w:r>
        <w:r w:rsidR="0098371B">
          <w:rPr>
            <w:noProof/>
            <w:webHidden/>
          </w:rPr>
          <w:fldChar w:fldCharType="begin"/>
        </w:r>
        <w:r w:rsidR="0098371B">
          <w:rPr>
            <w:noProof/>
            <w:webHidden/>
          </w:rPr>
          <w:instrText xml:space="preserve"> PAGEREF _Toc52288830 \h </w:instrText>
        </w:r>
        <w:r w:rsidR="0098371B">
          <w:rPr>
            <w:noProof/>
            <w:webHidden/>
          </w:rPr>
        </w:r>
        <w:r w:rsidR="0098371B">
          <w:rPr>
            <w:noProof/>
            <w:webHidden/>
          </w:rPr>
          <w:fldChar w:fldCharType="separate"/>
        </w:r>
        <w:r w:rsidR="003E5E17">
          <w:rPr>
            <w:noProof/>
            <w:webHidden/>
          </w:rPr>
          <w:t>4</w:t>
        </w:r>
        <w:r w:rsidR="0098371B">
          <w:rPr>
            <w:noProof/>
            <w:webHidden/>
          </w:rPr>
          <w:fldChar w:fldCharType="end"/>
        </w:r>
      </w:hyperlink>
    </w:p>
    <w:p w14:paraId="143A4204" w14:textId="11AD0077" w:rsidR="0098371B" w:rsidRDefault="00263A02">
      <w:pPr>
        <w:pStyle w:val="TOC3"/>
        <w:tabs>
          <w:tab w:val="left" w:pos="1930"/>
        </w:tabs>
        <w:rPr>
          <w:rFonts w:asciiTheme="minorHAnsi" w:eastAsiaTheme="minorEastAsia" w:hAnsiTheme="minorHAnsi" w:cstheme="minorBidi"/>
          <w:noProof/>
          <w:sz w:val="22"/>
          <w:szCs w:val="22"/>
        </w:rPr>
      </w:pPr>
      <w:hyperlink w:anchor="_Toc52288831" w:history="1">
        <w:r w:rsidR="0098371B" w:rsidRPr="00645828">
          <w:rPr>
            <w:rStyle w:val="Hyperlink"/>
            <w:rFonts w:ascii="Times New Roman Bold" w:hAnsi="Times New Roman Bold"/>
            <w:noProof/>
          </w:rPr>
          <w:t>3.3.1.</w:t>
        </w:r>
        <w:r w:rsidR="0098371B">
          <w:rPr>
            <w:rFonts w:asciiTheme="minorHAnsi" w:eastAsiaTheme="minorEastAsia" w:hAnsiTheme="minorHAnsi" w:cstheme="minorBidi"/>
            <w:noProof/>
            <w:sz w:val="22"/>
            <w:szCs w:val="22"/>
          </w:rPr>
          <w:tab/>
        </w:r>
        <w:r w:rsidR="0098371B" w:rsidRPr="00645828">
          <w:rPr>
            <w:rStyle w:val="Hyperlink"/>
            <w:noProof/>
          </w:rPr>
          <w:t>Preventing Mosquito Bites</w:t>
        </w:r>
        <w:r w:rsidR="0098371B">
          <w:rPr>
            <w:noProof/>
            <w:webHidden/>
          </w:rPr>
          <w:tab/>
        </w:r>
        <w:r w:rsidR="0098371B">
          <w:rPr>
            <w:noProof/>
            <w:webHidden/>
          </w:rPr>
          <w:fldChar w:fldCharType="begin"/>
        </w:r>
        <w:r w:rsidR="0098371B">
          <w:rPr>
            <w:noProof/>
            <w:webHidden/>
          </w:rPr>
          <w:instrText xml:space="preserve"> PAGEREF _Toc52288831 \h </w:instrText>
        </w:r>
        <w:r w:rsidR="0098371B">
          <w:rPr>
            <w:noProof/>
            <w:webHidden/>
          </w:rPr>
        </w:r>
        <w:r w:rsidR="0098371B">
          <w:rPr>
            <w:noProof/>
            <w:webHidden/>
          </w:rPr>
          <w:fldChar w:fldCharType="separate"/>
        </w:r>
        <w:r w:rsidR="003E5E17">
          <w:rPr>
            <w:noProof/>
            <w:webHidden/>
          </w:rPr>
          <w:t>4</w:t>
        </w:r>
        <w:r w:rsidR="0098371B">
          <w:rPr>
            <w:noProof/>
            <w:webHidden/>
          </w:rPr>
          <w:fldChar w:fldCharType="end"/>
        </w:r>
      </w:hyperlink>
    </w:p>
    <w:p w14:paraId="1A034462" w14:textId="167282DF" w:rsidR="0098371B" w:rsidRDefault="00263A02">
      <w:pPr>
        <w:pStyle w:val="TOC2"/>
        <w:rPr>
          <w:rFonts w:asciiTheme="minorHAnsi" w:eastAsiaTheme="minorEastAsia" w:hAnsiTheme="minorHAnsi" w:cstheme="minorBidi"/>
          <w:noProof/>
          <w:sz w:val="22"/>
          <w:szCs w:val="22"/>
        </w:rPr>
      </w:pPr>
      <w:hyperlink w:anchor="_Toc52288832" w:history="1">
        <w:r w:rsidR="0098371B" w:rsidRPr="00645828">
          <w:rPr>
            <w:rStyle w:val="Hyperlink"/>
            <w:rFonts w:ascii="Times New Roman Bold" w:hAnsi="Times New Roman Bold"/>
            <w:noProof/>
          </w:rPr>
          <w:t>3.4</w:t>
        </w:r>
        <w:r w:rsidR="0098371B">
          <w:rPr>
            <w:rFonts w:asciiTheme="minorHAnsi" w:eastAsiaTheme="minorEastAsia" w:hAnsiTheme="minorHAnsi" w:cstheme="minorBidi"/>
            <w:noProof/>
            <w:sz w:val="22"/>
            <w:szCs w:val="22"/>
          </w:rPr>
          <w:tab/>
        </w:r>
        <w:r w:rsidR="0098371B" w:rsidRPr="00645828">
          <w:rPr>
            <w:rStyle w:val="Hyperlink"/>
            <w:noProof/>
          </w:rPr>
          <w:t>Mites, Chiggers, &amp; Ticks</w:t>
        </w:r>
        <w:r w:rsidR="0098371B">
          <w:rPr>
            <w:noProof/>
            <w:webHidden/>
          </w:rPr>
          <w:tab/>
        </w:r>
        <w:r w:rsidR="0098371B">
          <w:rPr>
            <w:noProof/>
            <w:webHidden/>
          </w:rPr>
          <w:fldChar w:fldCharType="begin"/>
        </w:r>
        <w:r w:rsidR="0098371B">
          <w:rPr>
            <w:noProof/>
            <w:webHidden/>
          </w:rPr>
          <w:instrText xml:space="preserve"> PAGEREF _Toc52288832 \h </w:instrText>
        </w:r>
        <w:r w:rsidR="0098371B">
          <w:rPr>
            <w:noProof/>
            <w:webHidden/>
          </w:rPr>
        </w:r>
        <w:r w:rsidR="0098371B">
          <w:rPr>
            <w:noProof/>
            <w:webHidden/>
          </w:rPr>
          <w:fldChar w:fldCharType="separate"/>
        </w:r>
        <w:r w:rsidR="003E5E17">
          <w:rPr>
            <w:noProof/>
            <w:webHidden/>
          </w:rPr>
          <w:t>5</w:t>
        </w:r>
        <w:r w:rsidR="0098371B">
          <w:rPr>
            <w:noProof/>
            <w:webHidden/>
          </w:rPr>
          <w:fldChar w:fldCharType="end"/>
        </w:r>
      </w:hyperlink>
    </w:p>
    <w:p w14:paraId="0A632E89" w14:textId="7A3C7055" w:rsidR="0098371B" w:rsidRDefault="00263A02">
      <w:pPr>
        <w:pStyle w:val="TOC3"/>
        <w:tabs>
          <w:tab w:val="left" w:pos="1930"/>
        </w:tabs>
        <w:rPr>
          <w:rFonts w:asciiTheme="minorHAnsi" w:eastAsiaTheme="minorEastAsia" w:hAnsiTheme="minorHAnsi" w:cstheme="minorBidi"/>
          <w:noProof/>
          <w:sz w:val="22"/>
          <w:szCs w:val="22"/>
        </w:rPr>
      </w:pPr>
      <w:hyperlink w:anchor="_Toc52288833" w:history="1">
        <w:r w:rsidR="0098371B" w:rsidRPr="00645828">
          <w:rPr>
            <w:rStyle w:val="Hyperlink"/>
            <w:rFonts w:ascii="Times New Roman Bold" w:hAnsi="Times New Roman Bold"/>
            <w:noProof/>
          </w:rPr>
          <w:t>3.4.1.</w:t>
        </w:r>
        <w:r w:rsidR="0098371B">
          <w:rPr>
            <w:rFonts w:asciiTheme="minorHAnsi" w:eastAsiaTheme="minorEastAsia" w:hAnsiTheme="minorHAnsi" w:cstheme="minorBidi"/>
            <w:noProof/>
            <w:sz w:val="22"/>
            <w:szCs w:val="22"/>
          </w:rPr>
          <w:tab/>
        </w:r>
        <w:r w:rsidR="0098371B" w:rsidRPr="00645828">
          <w:rPr>
            <w:rStyle w:val="Hyperlink"/>
            <w:noProof/>
          </w:rPr>
          <w:t>Tick Bites</w:t>
        </w:r>
        <w:r w:rsidR="0098371B">
          <w:rPr>
            <w:noProof/>
            <w:webHidden/>
          </w:rPr>
          <w:tab/>
        </w:r>
        <w:r w:rsidR="0098371B">
          <w:rPr>
            <w:noProof/>
            <w:webHidden/>
          </w:rPr>
          <w:fldChar w:fldCharType="begin"/>
        </w:r>
        <w:r w:rsidR="0098371B">
          <w:rPr>
            <w:noProof/>
            <w:webHidden/>
          </w:rPr>
          <w:instrText xml:space="preserve"> PAGEREF _Toc52288833 \h </w:instrText>
        </w:r>
        <w:r w:rsidR="0098371B">
          <w:rPr>
            <w:noProof/>
            <w:webHidden/>
          </w:rPr>
        </w:r>
        <w:r w:rsidR="0098371B">
          <w:rPr>
            <w:noProof/>
            <w:webHidden/>
          </w:rPr>
          <w:fldChar w:fldCharType="separate"/>
        </w:r>
        <w:r w:rsidR="003E5E17">
          <w:rPr>
            <w:noProof/>
            <w:webHidden/>
          </w:rPr>
          <w:t>5</w:t>
        </w:r>
        <w:r w:rsidR="0098371B">
          <w:rPr>
            <w:noProof/>
            <w:webHidden/>
          </w:rPr>
          <w:fldChar w:fldCharType="end"/>
        </w:r>
      </w:hyperlink>
    </w:p>
    <w:p w14:paraId="19FCE376" w14:textId="69C75C8C" w:rsidR="0098371B" w:rsidRDefault="00263A02">
      <w:pPr>
        <w:pStyle w:val="TOC3"/>
        <w:tabs>
          <w:tab w:val="left" w:pos="1930"/>
        </w:tabs>
        <w:rPr>
          <w:rFonts w:asciiTheme="minorHAnsi" w:eastAsiaTheme="minorEastAsia" w:hAnsiTheme="minorHAnsi" w:cstheme="minorBidi"/>
          <w:noProof/>
          <w:sz w:val="22"/>
          <w:szCs w:val="22"/>
        </w:rPr>
      </w:pPr>
      <w:hyperlink w:anchor="_Toc52288834" w:history="1">
        <w:r w:rsidR="0098371B" w:rsidRPr="00645828">
          <w:rPr>
            <w:rStyle w:val="Hyperlink"/>
            <w:rFonts w:ascii="Times New Roman Bold" w:hAnsi="Times New Roman Bold"/>
            <w:noProof/>
          </w:rPr>
          <w:t>3.4.2.</w:t>
        </w:r>
        <w:r w:rsidR="0098371B">
          <w:rPr>
            <w:rFonts w:asciiTheme="minorHAnsi" w:eastAsiaTheme="minorEastAsia" w:hAnsiTheme="minorHAnsi" w:cstheme="minorBidi"/>
            <w:noProof/>
            <w:sz w:val="22"/>
            <w:szCs w:val="22"/>
          </w:rPr>
          <w:tab/>
        </w:r>
        <w:r w:rsidR="0098371B" w:rsidRPr="00645828">
          <w:rPr>
            <w:rStyle w:val="Hyperlink"/>
            <w:noProof/>
          </w:rPr>
          <w:t>Chiggers</w:t>
        </w:r>
        <w:r w:rsidR="0098371B">
          <w:rPr>
            <w:noProof/>
            <w:webHidden/>
          </w:rPr>
          <w:tab/>
        </w:r>
        <w:r w:rsidR="0098371B">
          <w:rPr>
            <w:noProof/>
            <w:webHidden/>
          </w:rPr>
          <w:fldChar w:fldCharType="begin"/>
        </w:r>
        <w:r w:rsidR="0098371B">
          <w:rPr>
            <w:noProof/>
            <w:webHidden/>
          </w:rPr>
          <w:instrText xml:space="preserve"> PAGEREF _Toc52288834 \h </w:instrText>
        </w:r>
        <w:r w:rsidR="0098371B">
          <w:rPr>
            <w:noProof/>
            <w:webHidden/>
          </w:rPr>
        </w:r>
        <w:r w:rsidR="0098371B">
          <w:rPr>
            <w:noProof/>
            <w:webHidden/>
          </w:rPr>
          <w:fldChar w:fldCharType="separate"/>
        </w:r>
        <w:r w:rsidR="003E5E17">
          <w:rPr>
            <w:noProof/>
            <w:webHidden/>
          </w:rPr>
          <w:t>6</w:t>
        </w:r>
        <w:r w:rsidR="0098371B">
          <w:rPr>
            <w:noProof/>
            <w:webHidden/>
          </w:rPr>
          <w:fldChar w:fldCharType="end"/>
        </w:r>
      </w:hyperlink>
    </w:p>
    <w:p w14:paraId="15AEE75C" w14:textId="6205A384" w:rsidR="0098371B" w:rsidRDefault="00263A02">
      <w:pPr>
        <w:pStyle w:val="TOC2"/>
        <w:rPr>
          <w:rFonts w:asciiTheme="minorHAnsi" w:eastAsiaTheme="minorEastAsia" w:hAnsiTheme="minorHAnsi" w:cstheme="minorBidi"/>
          <w:noProof/>
          <w:sz w:val="22"/>
          <w:szCs w:val="22"/>
        </w:rPr>
      </w:pPr>
      <w:hyperlink w:anchor="_Toc52288835" w:history="1">
        <w:r w:rsidR="0098371B" w:rsidRPr="00645828">
          <w:rPr>
            <w:rStyle w:val="Hyperlink"/>
            <w:rFonts w:ascii="Times New Roman Bold" w:hAnsi="Times New Roman Bold"/>
            <w:noProof/>
          </w:rPr>
          <w:t>3.5</w:t>
        </w:r>
        <w:r w:rsidR="0098371B">
          <w:rPr>
            <w:rFonts w:asciiTheme="minorHAnsi" w:eastAsiaTheme="minorEastAsia" w:hAnsiTheme="minorHAnsi" w:cstheme="minorBidi"/>
            <w:noProof/>
            <w:sz w:val="22"/>
            <w:szCs w:val="22"/>
          </w:rPr>
          <w:tab/>
        </w:r>
        <w:r w:rsidR="0098371B" w:rsidRPr="00645828">
          <w:rPr>
            <w:rStyle w:val="Hyperlink"/>
            <w:noProof/>
          </w:rPr>
          <w:t>Spiders</w:t>
        </w:r>
        <w:r w:rsidR="0098371B">
          <w:rPr>
            <w:noProof/>
            <w:webHidden/>
          </w:rPr>
          <w:tab/>
        </w:r>
        <w:r w:rsidR="0098371B">
          <w:rPr>
            <w:noProof/>
            <w:webHidden/>
          </w:rPr>
          <w:fldChar w:fldCharType="begin"/>
        </w:r>
        <w:r w:rsidR="0098371B">
          <w:rPr>
            <w:noProof/>
            <w:webHidden/>
          </w:rPr>
          <w:instrText xml:space="preserve"> PAGEREF _Toc52288835 \h </w:instrText>
        </w:r>
        <w:r w:rsidR="0098371B">
          <w:rPr>
            <w:noProof/>
            <w:webHidden/>
          </w:rPr>
        </w:r>
        <w:r w:rsidR="0098371B">
          <w:rPr>
            <w:noProof/>
            <w:webHidden/>
          </w:rPr>
          <w:fldChar w:fldCharType="separate"/>
        </w:r>
        <w:r w:rsidR="003E5E17">
          <w:rPr>
            <w:noProof/>
            <w:webHidden/>
          </w:rPr>
          <w:t>6</w:t>
        </w:r>
        <w:r w:rsidR="0098371B">
          <w:rPr>
            <w:noProof/>
            <w:webHidden/>
          </w:rPr>
          <w:fldChar w:fldCharType="end"/>
        </w:r>
      </w:hyperlink>
    </w:p>
    <w:p w14:paraId="71EE5E74" w14:textId="0F8F3D4B" w:rsidR="0098371B" w:rsidRDefault="00263A02">
      <w:pPr>
        <w:pStyle w:val="TOC3"/>
        <w:tabs>
          <w:tab w:val="left" w:pos="1930"/>
        </w:tabs>
        <w:rPr>
          <w:rFonts w:asciiTheme="minorHAnsi" w:eastAsiaTheme="minorEastAsia" w:hAnsiTheme="minorHAnsi" w:cstheme="minorBidi"/>
          <w:noProof/>
          <w:sz w:val="22"/>
          <w:szCs w:val="22"/>
        </w:rPr>
      </w:pPr>
      <w:hyperlink w:anchor="_Toc52288836" w:history="1">
        <w:r w:rsidR="0098371B" w:rsidRPr="00645828">
          <w:rPr>
            <w:rStyle w:val="Hyperlink"/>
            <w:rFonts w:ascii="Times New Roman Bold" w:hAnsi="Times New Roman Bold"/>
            <w:noProof/>
          </w:rPr>
          <w:t>3.5.1.</w:t>
        </w:r>
        <w:r w:rsidR="0098371B">
          <w:rPr>
            <w:rFonts w:asciiTheme="minorHAnsi" w:eastAsiaTheme="minorEastAsia" w:hAnsiTheme="minorHAnsi" w:cstheme="minorBidi"/>
            <w:noProof/>
            <w:sz w:val="22"/>
            <w:szCs w:val="22"/>
          </w:rPr>
          <w:tab/>
        </w:r>
        <w:r w:rsidR="0098371B" w:rsidRPr="00645828">
          <w:rPr>
            <w:rStyle w:val="Hyperlink"/>
            <w:noProof/>
          </w:rPr>
          <w:t>Brown Recluse Spider</w:t>
        </w:r>
        <w:r w:rsidR="0098371B">
          <w:rPr>
            <w:noProof/>
            <w:webHidden/>
          </w:rPr>
          <w:tab/>
        </w:r>
        <w:r w:rsidR="0098371B">
          <w:rPr>
            <w:noProof/>
            <w:webHidden/>
          </w:rPr>
          <w:fldChar w:fldCharType="begin"/>
        </w:r>
        <w:r w:rsidR="0098371B">
          <w:rPr>
            <w:noProof/>
            <w:webHidden/>
          </w:rPr>
          <w:instrText xml:space="preserve"> PAGEREF _Toc52288836 \h </w:instrText>
        </w:r>
        <w:r w:rsidR="0098371B">
          <w:rPr>
            <w:noProof/>
            <w:webHidden/>
          </w:rPr>
        </w:r>
        <w:r w:rsidR="0098371B">
          <w:rPr>
            <w:noProof/>
            <w:webHidden/>
          </w:rPr>
          <w:fldChar w:fldCharType="separate"/>
        </w:r>
        <w:r w:rsidR="003E5E17">
          <w:rPr>
            <w:noProof/>
            <w:webHidden/>
          </w:rPr>
          <w:t>6</w:t>
        </w:r>
        <w:r w:rsidR="0098371B">
          <w:rPr>
            <w:noProof/>
            <w:webHidden/>
          </w:rPr>
          <w:fldChar w:fldCharType="end"/>
        </w:r>
      </w:hyperlink>
    </w:p>
    <w:p w14:paraId="60AA8485" w14:textId="7D170790" w:rsidR="0098371B" w:rsidRDefault="00263A02">
      <w:pPr>
        <w:pStyle w:val="TOC3"/>
        <w:tabs>
          <w:tab w:val="left" w:pos="1930"/>
        </w:tabs>
        <w:rPr>
          <w:rFonts w:asciiTheme="minorHAnsi" w:eastAsiaTheme="minorEastAsia" w:hAnsiTheme="minorHAnsi" w:cstheme="minorBidi"/>
          <w:noProof/>
          <w:sz w:val="22"/>
          <w:szCs w:val="22"/>
        </w:rPr>
      </w:pPr>
      <w:hyperlink w:anchor="_Toc52288837" w:history="1">
        <w:r w:rsidR="0098371B" w:rsidRPr="00645828">
          <w:rPr>
            <w:rStyle w:val="Hyperlink"/>
            <w:rFonts w:ascii="Times New Roman Bold" w:hAnsi="Times New Roman Bold"/>
            <w:noProof/>
          </w:rPr>
          <w:t>3.5.2.</w:t>
        </w:r>
        <w:r w:rsidR="0098371B">
          <w:rPr>
            <w:rFonts w:asciiTheme="minorHAnsi" w:eastAsiaTheme="minorEastAsia" w:hAnsiTheme="minorHAnsi" w:cstheme="minorBidi"/>
            <w:noProof/>
            <w:sz w:val="22"/>
            <w:szCs w:val="22"/>
          </w:rPr>
          <w:tab/>
        </w:r>
        <w:r w:rsidR="0098371B" w:rsidRPr="00645828">
          <w:rPr>
            <w:rStyle w:val="Hyperlink"/>
            <w:noProof/>
          </w:rPr>
          <w:t>Spider Bites</w:t>
        </w:r>
        <w:r w:rsidR="0098371B">
          <w:rPr>
            <w:noProof/>
            <w:webHidden/>
          </w:rPr>
          <w:tab/>
        </w:r>
        <w:r w:rsidR="0098371B">
          <w:rPr>
            <w:noProof/>
            <w:webHidden/>
          </w:rPr>
          <w:fldChar w:fldCharType="begin"/>
        </w:r>
        <w:r w:rsidR="0098371B">
          <w:rPr>
            <w:noProof/>
            <w:webHidden/>
          </w:rPr>
          <w:instrText xml:space="preserve"> PAGEREF _Toc52288837 \h </w:instrText>
        </w:r>
        <w:r w:rsidR="0098371B">
          <w:rPr>
            <w:noProof/>
            <w:webHidden/>
          </w:rPr>
        </w:r>
        <w:r w:rsidR="0098371B">
          <w:rPr>
            <w:noProof/>
            <w:webHidden/>
          </w:rPr>
          <w:fldChar w:fldCharType="separate"/>
        </w:r>
        <w:r w:rsidR="003E5E17">
          <w:rPr>
            <w:noProof/>
            <w:webHidden/>
          </w:rPr>
          <w:t>6</w:t>
        </w:r>
        <w:r w:rsidR="0098371B">
          <w:rPr>
            <w:noProof/>
            <w:webHidden/>
          </w:rPr>
          <w:fldChar w:fldCharType="end"/>
        </w:r>
      </w:hyperlink>
    </w:p>
    <w:p w14:paraId="08AAD03D" w14:textId="07B72A6A" w:rsidR="0098371B" w:rsidRDefault="00263A02">
      <w:pPr>
        <w:pStyle w:val="TOC2"/>
        <w:rPr>
          <w:rFonts w:asciiTheme="minorHAnsi" w:eastAsiaTheme="minorEastAsia" w:hAnsiTheme="minorHAnsi" w:cstheme="minorBidi"/>
          <w:noProof/>
          <w:sz w:val="22"/>
          <w:szCs w:val="22"/>
        </w:rPr>
      </w:pPr>
      <w:hyperlink w:anchor="_Toc52288838" w:history="1">
        <w:r w:rsidR="0098371B" w:rsidRPr="00645828">
          <w:rPr>
            <w:rStyle w:val="Hyperlink"/>
            <w:rFonts w:ascii="Times New Roman Bold" w:hAnsi="Times New Roman Bold"/>
            <w:noProof/>
          </w:rPr>
          <w:t>3.6</w:t>
        </w:r>
        <w:r w:rsidR="0098371B">
          <w:rPr>
            <w:rFonts w:asciiTheme="minorHAnsi" w:eastAsiaTheme="minorEastAsia" w:hAnsiTheme="minorHAnsi" w:cstheme="minorBidi"/>
            <w:noProof/>
            <w:sz w:val="22"/>
            <w:szCs w:val="22"/>
          </w:rPr>
          <w:tab/>
        </w:r>
        <w:r w:rsidR="0098371B" w:rsidRPr="00645828">
          <w:rPr>
            <w:rStyle w:val="Hyperlink"/>
            <w:noProof/>
          </w:rPr>
          <w:t>Deer</w:t>
        </w:r>
        <w:r w:rsidR="0098371B">
          <w:rPr>
            <w:noProof/>
            <w:webHidden/>
          </w:rPr>
          <w:tab/>
        </w:r>
        <w:r w:rsidR="0098371B">
          <w:rPr>
            <w:noProof/>
            <w:webHidden/>
          </w:rPr>
          <w:fldChar w:fldCharType="begin"/>
        </w:r>
        <w:r w:rsidR="0098371B">
          <w:rPr>
            <w:noProof/>
            <w:webHidden/>
          </w:rPr>
          <w:instrText xml:space="preserve"> PAGEREF _Toc52288838 \h </w:instrText>
        </w:r>
        <w:r w:rsidR="0098371B">
          <w:rPr>
            <w:noProof/>
            <w:webHidden/>
          </w:rPr>
        </w:r>
        <w:r w:rsidR="0098371B">
          <w:rPr>
            <w:noProof/>
            <w:webHidden/>
          </w:rPr>
          <w:fldChar w:fldCharType="separate"/>
        </w:r>
        <w:r w:rsidR="003E5E17">
          <w:rPr>
            <w:noProof/>
            <w:webHidden/>
          </w:rPr>
          <w:t>6</w:t>
        </w:r>
        <w:r w:rsidR="0098371B">
          <w:rPr>
            <w:noProof/>
            <w:webHidden/>
          </w:rPr>
          <w:fldChar w:fldCharType="end"/>
        </w:r>
      </w:hyperlink>
    </w:p>
    <w:p w14:paraId="1C03798C" w14:textId="4EFB0D72" w:rsidR="0098371B" w:rsidRDefault="00263A02">
      <w:pPr>
        <w:pStyle w:val="TOC2"/>
        <w:rPr>
          <w:rFonts w:asciiTheme="minorHAnsi" w:eastAsiaTheme="minorEastAsia" w:hAnsiTheme="minorHAnsi" w:cstheme="minorBidi"/>
          <w:noProof/>
          <w:sz w:val="22"/>
          <w:szCs w:val="22"/>
        </w:rPr>
      </w:pPr>
      <w:hyperlink w:anchor="_Toc52288839" w:history="1">
        <w:r w:rsidR="0098371B" w:rsidRPr="00645828">
          <w:rPr>
            <w:rStyle w:val="Hyperlink"/>
            <w:rFonts w:ascii="Times New Roman Bold" w:hAnsi="Times New Roman Bold"/>
            <w:noProof/>
          </w:rPr>
          <w:t>3.7</w:t>
        </w:r>
        <w:r w:rsidR="0098371B">
          <w:rPr>
            <w:rFonts w:asciiTheme="minorHAnsi" w:eastAsiaTheme="minorEastAsia" w:hAnsiTheme="minorHAnsi" w:cstheme="minorBidi"/>
            <w:noProof/>
            <w:sz w:val="22"/>
            <w:szCs w:val="22"/>
          </w:rPr>
          <w:tab/>
        </w:r>
        <w:r w:rsidR="0098371B" w:rsidRPr="00645828">
          <w:rPr>
            <w:rStyle w:val="Hyperlink"/>
            <w:noProof/>
          </w:rPr>
          <w:t>Canada Geese</w:t>
        </w:r>
        <w:r w:rsidR="0098371B">
          <w:rPr>
            <w:noProof/>
            <w:webHidden/>
          </w:rPr>
          <w:tab/>
        </w:r>
        <w:r w:rsidR="0098371B">
          <w:rPr>
            <w:noProof/>
            <w:webHidden/>
          </w:rPr>
          <w:fldChar w:fldCharType="begin"/>
        </w:r>
        <w:r w:rsidR="0098371B">
          <w:rPr>
            <w:noProof/>
            <w:webHidden/>
          </w:rPr>
          <w:instrText xml:space="preserve"> PAGEREF _Toc52288839 \h </w:instrText>
        </w:r>
        <w:r w:rsidR="0098371B">
          <w:rPr>
            <w:noProof/>
            <w:webHidden/>
          </w:rPr>
        </w:r>
        <w:r w:rsidR="0098371B">
          <w:rPr>
            <w:noProof/>
            <w:webHidden/>
          </w:rPr>
          <w:fldChar w:fldCharType="separate"/>
        </w:r>
        <w:r w:rsidR="003E5E17">
          <w:rPr>
            <w:noProof/>
            <w:webHidden/>
          </w:rPr>
          <w:t>6</w:t>
        </w:r>
        <w:r w:rsidR="0098371B">
          <w:rPr>
            <w:noProof/>
            <w:webHidden/>
          </w:rPr>
          <w:fldChar w:fldCharType="end"/>
        </w:r>
      </w:hyperlink>
    </w:p>
    <w:p w14:paraId="4C5AAAFA" w14:textId="76AD85B2" w:rsidR="0098371B" w:rsidRDefault="00263A02">
      <w:pPr>
        <w:pStyle w:val="TOC2"/>
        <w:rPr>
          <w:rFonts w:asciiTheme="minorHAnsi" w:eastAsiaTheme="minorEastAsia" w:hAnsiTheme="minorHAnsi" w:cstheme="minorBidi"/>
          <w:noProof/>
          <w:sz w:val="22"/>
          <w:szCs w:val="22"/>
        </w:rPr>
      </w:pPr>
      <w:hyperlink w:anchor="_Toc52288840" w:history="1">
        <w:r w:rsidR="0098371B" w:rsidRPr="00645828">
          <w:rPr>
            <w:rStyle w:val="Hyperlink"/>
            <w:rFonts w:ascii="Times New Roman Bold" w:hAnsi="Times New Roman Bold"/>
            <w:noProof/>
          </w:rPr>
          <w:t>3.8</w:t>
        </w:r>
        <w:r w:rsidR="0098371B">
          <w:rPr>
            <w:rFonts w:asciiTheme="minorHAnsi" w:eastAsiaTheme="minorEastAsia" w:hAnsiTheme="minorHAnsi" w:cstheme="minorBidi"/>
            <w:noProof/>
            <w:sz w:val="22"/>
            <w:szCs w:val="22"/>
          </w:rPr>
          <w:tab/>
        </w:r>
        <w:r w:rsidR="0098371B" w:rsidRPr="00645828">
          <w:rPr>
            <w:rStyle w:val="Hyperlink"/>
            <w:noProof/>
          </w:rPr>
          <w:t>Snakes</w:t>
        </w:r>
        <w:r w:rsidR="0098371B">
          <w:rPr>
            <w:noProof/>
            <w:webHidden/>
          </w:rPr>
          <w:tab/>
        </w:r>
        <w:r w:rsidR="0098371B">
          <w:rPr>
            <w:noProof/>
            <w:webHidden/>
          </w:rPr>
          <w:fldChar w:fldCharType="begin"/>
        </w:r>
        <w:r w:rsidR="0098371B">
          <w:rPr>
            <w:noProof/>
            <w:webHidden/>
          </w:rPr>
          <w:instrText xml:space="preserve"> PAGEREF _Toc52288840 \h </w:instrText>
        </w:r>
        <w:r w:rsidR="0098371B">
          <w:rPr>
            <w:noProof/>
            <w:webHidden/>
          </w:rPr>
        </w:r>
        <w:r w:rsidR="0098371B">
          <w:rPr>
            <w:noProof/>
            <w:webHidden/>
          </w:rPr>
          <w:fldChar w:fldCharType="separate"/>
        </w:r>
        <w:r w:rsidR="003E5E17">
          <w:rPr>
            <w:noProof/>
            <w:webHidden/>
          </w:rPr>
          <w:t>7</w:t>
        </w:r>
        <w:r w:rsidR="0098371B">
          <w:rPr>
            <w:noProof/>
            <w:webHidden/>
          </w:rPr>
          <w:fldChar w:fldCharType="end"/>
        </w:r>
      </w:hyperlink>
    </w:p>
    <w:p w14:paraId="4D5E1EB9" w14:textId="5CFBE885" w:rsidR="0098371B" w:rsidRDefault="00263A02">
      <w:pPr>
        <w:pStyle w:val="TOC2"/>
        <w:rPr>
          <w:rFonts w:asciiTheme="minorHAnsi" w:eastAsiaTheme="minorEastAsia" w:hAnsiTheme="minorHAnsi" w:cstheme="minorBidi"/>
          <w:noProof/>
          <w:sz w:val="22"/>
          <w:szCs w:val="22"/>
        </w:rPr>
      </w:pPr>
      <w:hyperlink w:anchor="_Toc52288841" w:history="1">
        <w:r w:rsidR="0098371B" w:rsidRPr="00645828">
          <w:rPr>
            <w:rStyle w:val="Hyperlink"/>
            <w:rFonts w:ascii="Times New Roman Bold" w:hAnsi="Times New Roman Bold"/>
            <w:noProof/>
          </w:rPr>
          <w:t>3.9</w:t>
        </w:r>
        <w:r w:rsidR="0098371B">
          <w:rPr>
            <w:rFonts w:asciiTheme="minorHAnsi" w:eastAsiaTheme="minorEastAsia" w:hAnsiTheme="minorHAnsi" w:cstheme="minorBidi"/>
            <w:noProof/>
            <w:sz w:val="22"/>
            <w:szCs w:val="22"/>
          </w:rPr>
          <w:tab/>
        </w:r>
        <w:r w:rsidR="0098371B" w:rsidRPr="00645828">
          <w:rPr>
            <w:rStyle w:val="Hyperlink"/>
            <w:noProof/>
          </w:rPr>
          <w:t>Agents That May Exist Under Certain Conditions</w:t>
        </w:r>
        <w:r w:rsidR="0098371B">
          <w:rPr>
            <w:noProof/>
            <w:webHidden/>
          </w:rPr>
          <w:tab/>
        </w:r>
        <w:r w:rsidR="0098371B">
          <w:rPr>
            <w:noProof/>
            <w:webHidden/>
          </w:rPr>
          <w:fldChar w:fldCharType="begin"/>
        </w:r>
        <w:r w:rsidR="0098371B">
          <w:rPr>
            <w:noProof/>
            <w:webHidden/>
          </w:rPr>
          <w:instrText xml:space="preserve"> PAGEREF _Toc52288841 \h </w:instrText>
        </w:r>
        <w:r w:rsidR="0098371B">
          <w:rPr>
            <w:noProof/>
            <w:webHidden/>
          </w:rPr>
        </w:r>
        <w:r w:rsidR="0098371B">
          <w:rPr>
            <w:noProof/>
            <w:webHidden/>
          </w:rPr>
          <w:fldChar w:fldCharType="separate"/>
        </w:r>
        <w:r w:rsidR="003E5E17">
          <w:rPr>
            <w:noProof/>
            <w:webHidden/>
          </w:rPr>
          <w:t>7</w:t>
        </w:r>
        <w:r w:rsidR="0098371B">
          <w:rPr>
            <w:noProof/>
            <w:webHidden/>
          </w:rPr>
          <w:fldChar w:fldCharType="end"/>
        </w:r>
      </w:hyperlink>
    </w:p>
    <w:p w14:paraId="2ECD7A3F" w14:textId="69A54A37" w:rsidR="0098371B" w:rsidRDefault="00263A02">
      <w:pPr>
        <w:pStyle w:val="TOC3"/>
        <w:tabs>
          <w:tab w:val="left" w:pos="1930"/>
        </w:tabs>
        <w:rPr>
          <w:rFonts w:asciiTheme="minorHAnsi" w:eastAsiaTheme="minorEastAsia" w:hAnsiTheme="minorHAnsi" w:cstheme="minorBidi"/>
          <w:noProof/>
          <w:sz w:val="22"/>
          <w:szCs w:val="22"/>
        </w:rPr>
      </w:pPr>
      <w:hyperlink w:anchor="_Toc52288842" w:history="1">
        <w:r w:rsidR="0098371B" w:rsidRPr="00645828">
          <w:rPr>
            <w:rStyle w:val="Hyperlink"/>
            <w:rFonts w:ascii="Times New Roman Bold" w:hAnsi="Times New Roman Bold"/>
            <w:noProof/>
          </w:rPr>
          <w:t>3.9.1.</w:t>
        </w:r>
        <w:r w:rsidR="0098371B">
          <w:rPr>
            <w:rFonts w:asciiTheme="minorHAnsi" w:eastAsiaTheme="minorEastAsia" w:hAnsiTheme="minorHAnsi" w:cstheme="minorBidi"/>
            <w:noProof/>
            <w:sz w:val="22"/>
            <w:szCs w:val="22"/>
          </w:rPr>
          <w:tab/>
        </w:r>
        <w:r w:rsidR="0098371B" w:rsidRPr="00645828">
          <w:rPr>
            <w:rStyle w:val="Hyperlink"/>
            <w:noProof/>
          </w:rPr>
          <w:t>Rabies</w:t>
        </w:r>
        <w:r w:rsidR="0098371B">
          <w:rPr>
            <w:noProof/>
            <w:webHidden/>
          </w:rPr>
          <w:tab/>
        </w:r>
        <w:r w:rsidR="0098371B">
          <w:rPr>
            <w:noProof/>
            <w:webHidden/>
          </w:rPr>
          <w:fldChar w:fldCharType="begin"/>
        </w:r>
        <w:r w:rsidR="0098371B">
          <w:rPr>
            <w:noProof/>
            <w:webHidden/>
          </w:rPr>
          <w:instrText xml:space="preserve"> PAGEREF _Toc52288842 \h </w:instrText>
        </w:r>
        <w:r w:rsidR="0098371B">
          <w:rPr>
            <w:noProof/>
            <w:webHidden/>
          </w:rPr>
        </w:r>
        <w:r w:rsidR="0098371B">
          <w:rPr>
            <w:noProof/>
            <w:webHidden/>
          </w:rPr>
          <w:fldChar w:fldCharType="separate"/>
        </w:r>
        <w:r w:rsidR="003E5E17">
          <w:rPr>
            <w:noProof/>
            <w:webHidden/>
          </w:rPr>
          <w:t>7</w:t>
        </w:r>
        <w:r w:rsidR="0098371B">
          <w:rPr>
            <w:noProof/>
            <w:webHidden/>
          </w:rPr>
          <w:fldChar w:fldCharType="end"/>
        </w:r>
      </w:hyperlink>
    </w:p>
    <w:p w14:paraId="1BD790F7" w14:textId="47D60EDA" w:rsidR="0098371B" w:rsidRDefault="00263A02">
      <w:pPr>
        <w:pStyle w:val="TOC3"/>
        <w:tabs>
          <w:tab w:val="left" w:pos="1930"/>
        </w:tabs>
        <w:rPr>
          <w:rFonts w:asciiTheme="minorHAnsi" w:eastAsiaTheme="minorEastAsia" w:hAnsiTheme="minorHAnsi" w:cstheme="minorBidi"/>
          <w:noProof/>
          <w:sz w:val="22"/>
          <w:szCs w:val="22"/>
        </w:rPr>
      </w:pPr>
      <w:hyperlink w:anchor="_Toc52288843" w:history="1">
        <w:r w:rsidR="0098371B" w:rsidRPr="00645828">
          <w:rPr>
            <w:rStyle w:val="Hyperlink"/>
            <w:rFonts w:ascii="Times New Roman Bold" w:hAnsi="Times New Roman Bold"/>
            <w:noProof/>
          </w:rPr>
          <w:t>3.9.2.</w:t>
        </w:r>
        <w:r w:rsidR="0098371B">
          <w:rPr>
            <w:rFonts w:asciiTheme="minorHAnsi" w:eastAsiaTheme="minorEastAsia" w:hAnsiTheme="minorHAnsi" w:cstheme="minorBidi"/>
            <w:noProof/>
            <w:sz w:val="22"/>
            <w:szCs w:val="22"/>
          </w:rPr>
          <w:tab/>
        </w:r>
        <w:r w:rsidR="0098371B" w:rsidRPr="00645828">
          <w:rPr>
            <w:rStyle w:val="Hyperlink"/>
            <w:noProof/>
          </w:rPr>
          <w:t>Rocky Mountain Spotted Fever</w:t>
        </w:r>
        <w:r w:rsidR="0098371B">
          <w:rPr>
            <w:noProof/>
            <w:webHidden/>
          </w:rPr>
          <w:tab/>
        </w:r>
        <w:r w:rsidR="0098371B">
          <w:rPr>
            <w:noProof/>
            <w:webHidden/>
          </w:rPr>
          <w:fldChar w:fldCharType="begin"/>
        </w:r>
        <w:r w:rsidR="0098371B">
          <w:rPr>
            <w:noProof/>
            <w:webHidden/>
          </w:rPr>
          <w:instrText xml:space="preserve"> PAGEREF _Toc52288843 \h </w:instrText>
        </w:r>
        <w:r w:rsidR="0098371B">
          <w:rPr>
            <w:noProof/>
            <w:webHidden/>
          </w:rPr>
        </w:r>
        <w:r w:rsidR="0098371B">
          <w:rPr>
            <w:noProof/>
            <w:webHidden/>
          </w:rPr>
          <w:fldChar w:fldCharType="separate"/>
        </w:r>
        <w:r w:rsidR="003E5E17">
          <w:rPr>
            <w:noProof/>
            <w:webHidden/>
          </w:rPr>
          <w:t>7</w:t>
        </w:r>
        <w:r w:rsidR="0098371B">
          <w:rPr>
            <w:noProof/>
            <w:webHidden/>
          </w:rPr>
          <w:fldChar w:fldCharType="end"/>
        </w:r>
      </w:hyperlink>
    </w:p>
    <w:p w14:paraId="37E1118C" w14:textId="1DE4B822" w:rsidR="0098371B" w:rsidRDefault="00263A02">
      <w:pPr>
        <w:pStyle w:val="TOC3"/>
        <w:tabs>
          <w:tab w:val="left" w:pos="1930"/>
        </w:tabs>
        <w:rPr>
          <w:rFonts w:asciiTheme="minorHAnsi" w:eastAsiaTheme="minorEastAsia" w:hAnsiTheme="minorHAnsi" w:cstheme="minorBidi"/>
          <w:noProof/>
          <w:sz w:val="22"/>
          <w:szCs w:val="22"/>
        </w:rPr>
      </w:pPr>
      <w:hyperlink w:anchor="_Toc52288844" w:history="1">
        <w:r w:rsidR="0098371B" w:rsidRPr="00645828">
          <w:rPr>
            <w:rStyle w:val="Hyperlink"/>
            <w:rFonts w:ascii="Times New Roman Bold" w:hAnsi="Times New Roman Bold"/>
            <w:noProof/>
          </w:rPr>
          <w:t>3.9.3.</w:t>
        </w:r>
        <w:r w:rsidR="0098371B">
          <w:rPr>
            <w:rFonts w:asciiTheme="minorHAnsi" w:eastAsiaTheme="minorEastAsia" w:hAnsiTheme="minorHAnsi" w:cstheme="minorBidi"/>
            <w:noProof/>
            <w:sz w:val="22"/>
            <w:szCs w:val="22"/>
          </w:rPr>
          <w:tab/>
        </w:r>
        <w:r w:rsidR="0098371B" w:rsidRPr="00645828">
          <w:rPr>
            <w:rStyle w:val="Hyperlink"/>
            <w:noProof/>
          </w:rPr>
          <w:t>Tetanus</w:t>
        </w:r>
        <w:r w:rsidR="0098371B">
          <w:rPr>
            <w:noProof/>
            <w:webHidden/>
          </w:rPr>
          <w:tab/>
        </w:r>
        <w:r w:rsidR="0098371B">
          <w:rPr>
            <w:noProof/>
            <w:webHidden/>
          </w:rPr>
          <w:fldChar w:fldCharType="begin"/>
        </w:r>
        <w:r w:rsidR="0098371B">
          <w:rPr>
            <w:noProof/>
            <w:webHidden/>
          </w:rPr>
          <w:instrText xml:space="preserve"> PAGEREF _Toc52288844 \h </w:instrText>
        </w:r>
        <w:r w:rsidR="0098371B">
          <w:rPr>
            <w:noProof/>
            <w:webHidden/>
          </w:rPr>
        </w:r>
        <w:r w:rsidR="0098371B">
          <w:rPr>
            <w:noProof/>
            <w:webHidden/>
          </w:rPr>
          <w:fldChar w:fldCharType="separate"/>
        </w:r>
        <w:r w:rsidR="003E5E17">
          <w:rPr>
            <w:noProof/>
            <w:webHidden/>
          </w:rPr>
          <w:t>8</w:t>
        </w:r>
        <w:r w:rsidR="0098371B">
          <w:rPr>
            <w:noProof/>
            <w:webHidden/>
          </w:rPr>
          <w:fldChar w:fldCharType="end"/>
        </w:r>
      </w:hyperlink>
    </w:p>
    <w:p w14:paraId="506AFC14" w14:textId="33FAAD9E" w:rsidR="0098371B" w:rsidRDefault="00263A02">
      <w:pPr>
        <w:pStyle w:val="TOC3"/>
        <w:tabs>
          <w:tab w:val="left" w:pos="1930"/>
        </w:tabs>
        <w:rPr>
          <w:rFonts w:asciiTheme="minorHAnsi" w:eastAsiaTheme="minorEastAsia" w:hAnsiTheme="minorHAnsi" w:cstheme="minorBidi"/>
          <w:noProof/>
          <w:sz w:val="22"/>
          <w:szCs w:val="22"/>
        </w:rPr>
      </w:pPr>
      <w:hyperlink w:anchor="_Toc52288845" w:history="1">
        <w:r w:rsidR="0098371B" w:rsidRPr="00645828">
          <w:rPr>
            <w:rStyle w:val="Hyperlink"/>
            <w:rFonts w:ascii="Times New Roman Bold" w:hAnsi="Times New Roman Bold"/>
            <w:noProof/>
          </w:rPr>
          <w:t>3.9.4.</w:t>
        </w:r>
        <w:r w:rsidR="0098371B">
          <w:rPr>
            <w:rFonts w:asciiTheme="minorHAnsi" w:eastAsiaTheme="minorEastAsia" w:hAnsiTheme="minorHAnsi" w:cstheme="minorBidi"/>
            <w:noProof/>
            <w:sz w:val="22"/>
            <w:szCs w:val="22"/>
          </w:rPr>
          <w:tab/>
        </w:r>
        <w:r w:rsidR="0098371B" w:rsidRPr="00645828">
          <w:rPr>
            <w:rStyle w:val="Hyperlink"/>
            <w:noProof/>
          </w:rPr>
          <w:t>Tularemia</w:t>
        </w:r>
        <w:r w:rsidR="0098371B">
          <w:rPr>
            <w:noProof/>
            <w:webHidden/>
          </w:rPr>
          <w:tab/>
        </w:r>
        <w:r w:rsidR="0098371B">
          <w:rPr>
            <w:noProof/>
            <w:webHidden/>
          </w:rPr>
          <w:fldChar w:fldCharType="begin"/>
        </w:r>
        <w:r w:rsidR="0098371B">
          <w:rPr>
            <w:noProof/>
            <w:webHidden/>
          </w:rPr>
          <w:instrText xml:space="preserve"> PAGEREF _Toc52288845 \h </w:instrText>
        </w:r>
        <w:r w:rsidR="0098371B">
          <w:rPr>
            <w:noProof/>
            <w:webHidden/>
          </w:rPr>
        </w:r>
        <w:r w:rsidR="0098371B">
          <w:rPr>
            <w:noProof/>
            <w:webHidden/>
          </w:rPr>
          <w:fldChar w:fldCharType="separate"/>
        </w:r>
        <w:r w:rsidR="003E5E17">
          <w:rPr>
            <w:noProof/>
            <w:webHidden/>
          </w:rPr>
          <w:t>8</w:t>
        </w:r>
        <w:r w:rsidR="0098371B">
          <w:rPr>
            <w:noProof/>
            <w:webHidden/>
          </w:rPr>
          <w:fldChar w:fldCharType="end"/>
        </w:r>
      </w:hyperlink>
    </w:p>
    <w:p w14:paraId="33556B66" w14:textId="542FC107" w:rsidR="0098371B" w:rsidRDefault="00263A02">
      <w:pPr>
        <w:pStyle w:val="TOC3"/>
        <w:tabs>
          <w:tab w:val="left" w:pos="1930"/>
        </w:tabs>
        <w:rPr>
          <w:rFonts w:asciiTheme="minorHAnsi" w:eastAsiaTheme="minorEastAsia" w:hAnsiTheme="minorHAnsi" w:cstheme="minorBidi"/>
          <w:noProof/>
          <w:sz w:val="22"/>
          <w:szCs w:val="22"/>
        </w:rPr>
      </w:pPr>
      <w:hyperlink w:anchor="_Toc52288846" w:history="1">
        <w:r w:rsidR="0098371B" w:rsidRPr="00645828">
          <w:rPr>
            <w:rStyle w:val="Hyperlink"/>
            <w:rFonts w:ascii="Times New Roman Bold" w:hAnsi="Times New Roman Bold"/>
            <w:noProof/>
          </w:rPr>
          <w:t>3.9.5.</w:t>
        </w:r>
        <w:r w:rsidR="0098371B">
          <w:rPr>
            <w:rFonts w:asciiTheme="minorHAnsi" w:eastAsiaTheme="minorEastAsia" w:hAnsiTheme="minorHAnsi" w:cstheme="minorBidi"/>
            <w:noProof/>
            <w:sz w:val="22"/>
            <w:szCs w:val="22"/>
          </w:rPr>
          <w:tab/>
        </w:r>
        <w:r w:rsidR="0098371B" w:rsidRPr="00645828">
          <w:rPr>
            <w:rStyle w:val="Hyperlink"/>
            <w:noProof/>
          </w:rPr>
          <w:t>Histoplasmosis</w:t>
        </w:r>
        <w:r w:rsidR="0098371B">
          <w:rPr>
            <w:noProof/>
            <w:webHidden/>
          </w:rPr>
          <w:tab/>
        </w:r>
        <w:r w:rsidR="0098371B">
          <w:rPr>
            <w:noProof/>
            <w:webHidden/>
          </w:rPr>
          <w:fldChar w:fldCharType="begin"/>
        </w:r>
        <w:r w:rsidR="0098371B">
          <w:rPr>
            <w:noProof/>
            <w:webHidden/>
          </w:rPr>
          <w:instrText xml:space="preserve"> PAGEREF _Toc52288846 \h </w:instrText>
        </w:r>
        <w:r w:rsidR="0098371B">
          <w:rPr>
            <w:noProof/>
            <w:webHidden/>
          </w:rPr>
        </w:r>
        <w:r w:rsidR="0098371B">
          <w:rPr>
            <w:noProof/>
            <w:webHidden/>
          </w:rPr>
          <w:fldChar w:fldCharType="separate"/>
        </w:r>
        <w:r w:rsidR="003E5E17">
          <w:rPr>
            <w:noProof/>
            <w:webHidden/>
          </w:rPr>
          <w:t>8</w:t>
        </w:r>
        <w:r w:rsidR="0098371B">
          <w:rPr>
            <w:noProof/>
            <w:webHidden/>
          </w:rPr>
          <w:fldChar w:fldCharType="end"/>
        </w:r>
      </w:hyperlink>
    </w:p>
    <w:p w14:paraId="6F06039D" w14:textId="58842111" w:rsidR="0098371B" w:rsidRDefault="00263A02">
      <w:pPr>
        <w:pStyle w:val="TOC3"/>
        <w:tabs>
          <w:tab w:val="left" w:pos="1930"/>
        </w:tabs>
        <w:rPr>
          <w:rFonts w:asciiTheme="minorHAnsi" w:eastAsiaTheme="minorEastAsia" w:hAnsiTheme="minorHAnsi" w:cstheme="minorBidi"/>
          <w:noProof/>
          <w:sz w:val="22"/>
          <w:szCs w:val="22"/>
        </w:rPr>
      </w:pPr>
      <w:hyperlink w:anchor="_Toc52288847" w:history="1">
        <w:r w:rsidR="0098371B" w:rsidRPr="00645828">
          <w:rPr>
            <w:rStyle w:val="Hyperlink"/>
            <w:rFonts w:ascii="Times New Roman Bold" w:hAnsi="Times New Roman Bold"/>
            <w:noProof/>
          </w:rPr>
          <w:t>3.9.6.</w:t>
        </w:r>
        <w:r w:rsidR="0098371B">
          <w:rPr>
            <w:rFonts w:asciiTheme="minorHAnsi" w:eastAsiaTheme="minorEastAsia" w:hAnsiTheme="minorHAnsi" w:cstheme="minorBidi"/>
            <w:noProof/>
            <w:sz w:val="22"/>
            <w:szCs w:val="22"/>
          </w:rPr>
          <w:tab/>
        </w:r>
        <w:r w:rsidR="0098371B" w:rsidRPr="00645828">
          <w:rPr>
            <w:rStyle w:val="Hyperlink"/>
            <w:noProof/>
          </w:rPr>
          <w:t>Legionnaire's Disease</w:t>
        </w:r>
        <w:r w:rsidR="0098371B">
          <w:rPr>
            <w:noProof/>
            <w:webHidden/>
          </w:rPr>
          <w:tab/>
        </w:r>
        <w:r w:rsidR="0098371B">
          <w:rPr>
            <w:noProof/>
            <w:webHidden/>
          </w:rPr>
          <w:fldChar w:fldCharType="begin"/>
        </w:r>
        <w:r w:rsidR="0098371B">
          <w:rPr>
            <w:noProof/>
            <w:webHidden/>
          </w:rPr>
          <w:instrText xml:space="preserve"> PAGEREF _Toc52288847 \h </w:instrText>
        </w:r>
        <w:r w:rsidR="0098371B">
          <w:rPr>
            <w:noProof/>
            <w:webHidden/>
          </w:rPr>
        </w:r>
        <w:r w:rsidR="0098371B">
          <w:rPr>
            <w:noProof/>
            <w:webHidden/>
          </w:rPr>
          <w:fldChar w:fldCharType="separate"/>
        </w:r>
        <w:r w:rsidR="003E5E17">
          <w:rPr>
            <w:noProof/>
            <w:webHidden/>
          </w:rPr>
          <w:t>8</w:t>
        </w:r>
        <w:r w:rsidR="0098371B">
          <w:rPr>
            <w:noProof/>
            <w:webHidden/>
          </w:rPr>
          <w:fldChar w:fldCharType="end"/>
        </w:r>
      </w:hyperlink>
    </w:p>
    <w:p w14:paraId="54C59CE3" w14:textId="65938EB9" w:rsidR="0098371B" w:rsidRDefault="00263A02">
      <w:pPr>
        <w:pStyle w:val="TOC3"/>
        <w:tabs>
          <w:tab w:val="left" w:pos="1930"/>
        </w:tabs>
        <w:rPr>
          <w:rFonts w:asciiTheme="minorHAnsi" w:eastAsiaTheme="minorEastAsia" w:hAnsiTheme="minorHAnsi" w:cstheme="minorBidi"/>
          <w:noProof/>
          <w:sz w:val="22"/>
          <w:szCs w:val="22"/>
        </w:rPr>
      </w:pPr>
      <w:hyperlink w:anchor="_Toc52288848" w:history="1">
        <w:r w:rsidR="0098371B" w:rsidRPr="00645828">
          <w:rPr>
            <w:rStyle w:val="Hyperlink"/>
            <w:rFonts w:ascii="Times New Roman Bold" w:hAnsi="Times New Roman Bold"/>
            <w:noProof/>
          </w:rPr>
          <w:t>3.9.7.</w:t>
        </w:r>
        <w:r w:rsidR="0098371B">
          <w:rPr>
            <w:rFonts w:asciiTheme="minorHAnsi" w:eastAsiaTheme="minorEastAsia" w:hAnsiTheme="minorHAnsi" w:cstheme="minorBidi"/>
            <w:noProof/>
            <w:sz w:val="22"/>
            <w:szCs w:val="22"/>
          </w:rPr>
          <w:tab/>
        </w:r>
        <w:r w:rsidR="0098371B" w:rsidRPr="00645828">
          <w:rPr>
            <w:rStyle w:val="Hyperlink"/>
            <w:noProof/>
          </w:rPr>
          <w:t>Anthrax</w:t>
        </w:r>
        <w:r w:rsidR="0098371B">
          <w:rPr>
            <w:noProof/>
            <w:webHidden/>
          </w:rPr>
          <w:tab/>
        </w:r>
        <w:r w:rsidR="0098371B">
          <w:rPr>
            <w:noProof/>
            <w:webHidden/>
          </w:rPr>
          <w:fldChar w:fldCharType="begin"/>
        </w:r>
        <w:r w:rsidR="0098371B">
          <w:rPr>
            <w:noProof/>
            <w:webHidden/>
          </w:rPr>
          <w:instrText xml:space="preserve"> PAGEREF _Toc52288848 \h </w:instrText>
        </w:r>
        <w:r w:rsidR="0098371B">
          <w:rPr>
            <w:noProof/>
            <w:webHidden/>
          </w:rPr>
        </w:r>
        <w:r w:rsidR="0098371B">
          <w:rPr>
            <w:noProof/>
            <w:webHidden/>
          </w:rPr>
          <w:fldChar w:fldCharType="separate"/>
        </w:r>
        <w:r w:rsidR="003E5E17">
          <w:rPr>
            <w:noProof/>
            <w:webHidden/>
          </w:rPr>
          <w:t>9</w:t>
        </w:r>
        <w:r w:rsidR="0098371B">
          <w:rPr>
            <w:noProof/>
            <w:webHidden/>
          </w:rPr>
          <w:fldChar w:fldCharType="end"/>
        </w:r>
      </w:hyperlink>
    </w:p>
    <w:p w14:paraId="3C209E3C" w14:textId="26564918" w:rsidR="0098371B" w:rsidRDefault="00263A02">
      <w:pPr>
        <w:pStyle w:val="TOC3"/>
        <w:tabs>
          <w:tab w:val="left" w:pos="1930"/>
        </w:tabs>
        <w:rPr>
          <w:rFonts w:asciiTheme="minorHAnsi" w:eastAsiaTheme="minorEastAsia" w:hAnsiTheme="minorHAnsi" w:cstheme="minorBidi"/>
          <w:noProof/>
          <w:sz w:val="22"/>
          <w:szCs w:val="22"/>
        </w:rPr>
      </w:pPr>
      <w:hyperlink w:anchor="_Toc52288849" w:history="1">
        <w:r w:rsidR="0098371B" w:rsidRPr="00645828">
          <w:rPr>
            <w:rStyle w:val="Hyperlink"/>
            <w:rFonts w:ascii="Times New Roman Bold" w:hAnsi="Times New Roman Bold"/>
            <w:noProof/>
          </w:rPr>
          <w:t>3.9.8.</w:t>
        </w:r>
        <w:r w:rsidR="0098371B">
          <w:rPr>
            <w:rFonts w:asciiTheme="minorHAnsi" w:eastAsiaTheme="minorEastAsia" w:hAnsiTheme="minorHAnsi" w:cstheme="minorBidi"/>
            <w:noProof/>
            <w:sz w:val="22"/>
            <w:szCs w:val="22"/>
          </w:rPr>
          <w:tab/>
        </w:r>
        <w:r w:rsidR="0098371B" w:rsidRPr="00645828">
          <w:rPr>
            <w:rStyle w:val="Hyperlink"/>
            <w:noProof/>
          </w:rPr>
          <w:t>Lyme disease</w:t>
        </w:r>
        <w:r w:rsidR="0098371B">
          <w:rPr>
            <w:noProof/>
            <w:webHidden/>
          </w:rPr>
          <w:tab/>
        </w:r>
        <w:r w:rsidR="0098371B">
          <w:rPr>
            <w:noProof/>
            <w:webHidden/>
          </w:rPr>
          <w:fldChar w:fldCharType="begin"/>
        </w:r>
        <w:r w:rsidR="0098371B">
          <w:rPr>
            <w:noProof/>
            <w:webHidden/>
          </w:rPr>
          <w:instrText xml:space="preserve"> PAGEREF _Toc52288849 \h </w:instrText>
        </w:r>
        <w:r w:rsidR="0098371B">
          <w:rPr>
            <w:noProof/>
            <w:webHidden/>
          </w:rPr>
        </w:r>
        <w:r w:rsidR="0098371B">
          <w:rPr>
            <w:noProof/>
            <w:webHidden/>
          </w:rPr>
          <w:fldChar w:fldCharType="separate"/>
        </w:r>
        <w:r w:rsidR="003E5E17">
          <w:rPr>
            <w:noProof/>
            <w:webHidden/>
          </w:rPr>
          <w:t>9</w:t>
        </w:r>
        <w:r w:rsidR="0098371B">
          <w:rPr>
            <w:noProof/>
            <w:webHidden/>
          </w:rPr>
          <w:fldChar w:fldCharType="end"/>
        </w:r>
      </w:hyperlink>
    </w:p>
    <w:p w14:paraId="54E6B4B3" w14:textId="4A63419B" w:rsidR="00A96FFC" w:rsidRDefault="0031189E">
      <w:pPr>
        <w:tabs>
          <w:tab w:val="right" w:leader="dot" w:pos="9720"/>
        </w:tabs>
        <w:jc w:val="left"/>
        <w:rPr>
          <w:bCs/>
        </w:rPr>
      </w:pPr>
      <w:r>
        <w:rPr>
          <w:bCs/>
        </w:rPr>
        <w:fldChar w:fldCharType="end"/>
      </w:r>
    </w:p>
    <w:p w14:paraId="31AF294B" w14:textId="77777777" w:rsidR="00084E8E" w:rsidRPr="00FA370A" w:rsidRDefault="00084E8E">
      <w:pPr>
        <w:jc w:val="left"/>
        <w:rPr>
          <w:bCs/>
        </w:rPr>
      </w:pPr>
    </w:p>
    <w:p w14:paraId="27CFFC29" w14:textId="77777777" w:rsidR="00A96FFC" w:rsidRPr="00A96FFC" w:rsidRDefault="00A96FFC" w:rsidP="005A3DF0">
      <w:pPr>
        <w:jc w:val="left"/>
        <w:rPr>
          <w:bCs/>
        </w:rPr>
      </w:pPr>
    </w:p>
    <w:p w14:paraId="71098988" w14:textId="77777777" w:rsidR="00A96FFC" w:rsidRPr="00A96FFC" w:rsidRDefault="00A96FFC" w:rsidP="005A3DF0">
      <w:pPr>
        <w:jc w:val="left"/>
        <w:rPr>
          <w:bCs/>
        </w:rPr>
        <w:sectPr w:rsidR="00A96FFC" w:rsidRPr="00A96FFC" w:rsidSect="00237F30">
          <w:pgSz w:w="12240" w:h="15840" w:code="1"/>
          <w:pgMar w:top="720" w:right="1080" w:bottom="720" w:left="1440" w:header="720" w:footer="389" w:gutter="0"/>
          <w:pgNumType w:start="1"/>
          <w:cols w:space="720"/>
          <w:docGrid w:linePitch="360"/>
        </w:sectPr>
      </w:pPr>
    </w:p>
    <w:p w14:paraId="6B9CA861" w14:textId="77777777" w:rsidR="00CE5B8A" w:rsidRPr="00915711" w:rsidRDefault="007D5A75">
      <w:pPr>
        <w:pStyle w:val="Heading1"/>
      </w:pPr>
      <w:bookmarkStart w:id="2" w:name="_Toc52288817"/>
      <w:r w:rsidRPr="00915711">
        <w:lastRenderedPageBreak/>
        <w:t>INTRODUCTION</w:t>
      </w:r>
      <w:bookmarkEnd w:id="2"/>
    </w:p>
    <w:p w14:paraId="73F48DC4" w14:textId="77777777" w:rsidR="00D435EC" w:rsidRPr="00915711" w:rsidRDefault="00D435EC" w:rsidP="005A3DF0">
      <w:pPr>
        <w:jc w:val="left"/>
      </w:pPr>
    </w:p>
    <w:p w14:paraId="0D15A6C6" w14:textId="282DF0FE" w:rsidR="007D5A75" w:rsidRDefault="001D4E0B" w:rsidP="005A3DF0">
      <w:pPr>
        <w:jc w:val="left"/>
      </w:pPr>
      <w:r w:rsidRPr="00915711">
        <w:t xml:space="preserve">Hazards associated with plants, animals, and microorganisms are usually neglected since the risks are deemed acceptable and the exposures are considered non-industrial.  However, poison ivy is </w:t>
      </w:r>
      <w:r w:rsidRPr="00915711">
        <w:rPr>
          <w:u w:val="single"/>
        </w:rPr>
        <w:t>the</w:t>
      </w:r>
      <w:r w:rsidRPr="00915711">
        <w:t xml:space="preserve"> major cause of occupational dermatitis and bee and wasp stings are common and potentially life threatening.  Microorganisms causing tetanus and legionnaire's disease are also found in the environment.  This chapter describes procedures for coping with biological hazards at Fermilab.</w:t>
      </w:r>
    </w:p>
    <w:p w14:paraId="05831120" w14:textId="1034ABBB" w:rsidR="00E87207" w:rsidRDefault="00E87207" w:rsidP="005A3DF0">
      <w:pPr>
        <w:jc w:val="left"/>
      </w:pPr>
    </w:p>
    <w:p w14:paraId="793CDAB2" w14:textId="77777777" w:rsidR="00917286" w:rsidRPr="00395442" w:rsidRDefault="00917286">
      <w:pPr>
        <w:pStyle w:val="Heading1"/>
        <w:keepNext w:val="0"/>
        <w:ind w:left="0" w:firstLine="0"/>
      </w:pPr>
      <w:bookmarkStart w:id="3" w:name="_Toc39067190"/>
      <w:bookmarkStart w:id="4" w:name="_Toc52288818"/>
      <w:r w:rsidRPr="00395442">
        <w:t>RESPONSIBLILITIES</w:t>
      </w:r>
      <w:bookmarkEnd w:id="3"/>
      <w:bookmarkEnd w:id="4"/>
    </w:p>
    <w:p w14:paraId="2E9ECB50" w14:textId="77777777" w:rsidR="00917286" w:rsidRPr="00395442" w:rsidRDefault="00917286" w:rsidP="005A3DF0">
      <w:pPr>
        <w:jc w:val="left"/>
        <w:rPr>
          <w:bCs/>
          <w:color w:val="000000"/>
          <w:kern w:val="32"/>
        </w:rPr>
      </w:pPr>
    </w:p>
    <w:p w14:paraId="1CEA7E3A" w14:textId="20930940" w:rsidR="00917286" w:rsidRDefault="00917286">
      <w:pPr>
        <w:pStyle w:val="Heading2"/>
        <w:keepNext w:val="0"/>
        <w:tabs>
          <w:tab w:val="clear" w:pos="936"/>
          <w:tab w:val="num" w:pos="774"/>
        </w:tabs>
        <w:ind w:left="774"/>
        <w:rPr>
          <w:bCs w:val="0"/>
        </w:rPr>
      </w:pPr>
      <w:bookmarkStart w:id="5" w:name="_Toc52288819"/>
      <w:bookmarkStart w:id="6" w:name="_Toc39067191"/>
      <w:r w:rsidRPr="00C909D7">
        <w:rPr>
          <w:bCs w:val="0"/>
        </w:rPr>
        <w:t>Division/Section/Project</w:t>
      </w:r>
      <w:r w:rsidR="005B6F1F">
        <w:rPr>
          <w:bCs w:val="0"/>
        </w:rPr>
        <w:t xml:space="preserve"> (D/S/P)</w:t>
      </w:r>
      <w:r w:rsidRPr="00C909D7">
        <w:rPr>
          <w:bCs w:val="0"/>
        </w:rPr>
        <w:t xml:space="preserve"> Heads</w:t>
      </w:r>
      <w:bookmarkEnd w:id="5"/>
    </w:p>
    <w:p w14:paraId="0A3D20EE" w14:textId="58C75B9F" w:rsidR="005B6F1F" w:rsidRPr="003A2D91" w:rsidRDefault="005B6F1F" w:rsidP="005A3DF0">
      <w:pPr>
        <w:ind w:left="450"/>
        <w:jc w:val="left"/>
      </w:pPr>
      <w:r>
        <w:t>D/S/P</w:t>
      </w:r>
      <w:r w:rsidRPr="005B6F1F">
        <w:t xml:space="preserve"> Heads will ensure the requirements of this chapter are fulfilled</w:t>
      </w:r>
      <w:r>
        <w:t>.</w:t>
      </w:r>
    </w:p>
    <w:bookmarkEnd w:id="6"/>
    <w:p w14:paraId="6AF93974" w14:textId="77777777" w:rsidR="00917286" w:rsidRPr="00395442" w:rsidRDefault="00917286">
      <w:pPr>
        <w:overflowPunct w:val="0"/>
        <w:autoSpaceDE w:val="0"/>
        <w:autoSpaceDN w:val="0"/>
        <w:adjustRightInd w:val="0"/>
        <w:ind w:right="36"/>
        <w:jc w:val="left"/>
        <w:textAlignment w:val="baseline"/>
        <w:rPr>
          <w:b/>
          <w:highlight w:val="yellow"/>
        </w:rPr>
      </w:pPr>
    </w:p>
    <w:p w14:paraId="761E14CB" w14:textId="77777777" w:rsidR="00917286" w:rsidRPr="00395442" w:rsidRDefault="00917286" w:rsidP="005A3DF0">
      <w:pPr>
        <w:pStyle w:val="Heading2"/>
        <w:keepNext w:val="0"/>
        <w:tabs>
          <w:tab w:val="clear" w:pos="936"/>
          <w:tab w:val="num" w:pos="774"/>
        </w:tabs>
        <w:ind w:left="774"/>
      </w:pPr>
      <w:bookmarkStart w:id="7" w:name="_Toc39067192"/>
      <w:bookmarkStart w:id="8" w:name="_Toc52288820"/>
      <w:r w:rsidRPr="00395442">
        <w:t>Supervisor</w:t>
      </w:r>
      <w:bookmarkEnd w:id="7"/>
      <w:bookmarkEnd w:id="8"/>
    </w:p>
    <w:p w14:paraId="7B10A11C" w14:textId="5BDDC720" w:rsidR="00917286" w:rsidRPr="00C909D7" w:rsidRDefault="009D68D9" w:rsidP="005A3DF0">
      <w:pPr>
        <w:ind w:left="450"/>
        <w:jc w:val="left"/>
      </w:pPr>
      <w:r>
        <w:t>Identify</w:t>
      </w:r>
      <w:r w:rsidR="00917286" w:rsidRPr="00C909D7">
        <w:t xml:space="preserve"> potential </w:t>
      </w:r>
      <w:r>
        <w:t xml:space="preserve">worker </w:t>
      </w:r>
      <w:r w:rsidR="00917286" w:rsidRPr="00C909D7">
        <w:t xml:space="preserve">exposures implement necessary controls.  Supervisors have a key role in assuring that their </w:t>
      </w:r>
      <w:r>
        <w:t>workers</w:t>
      </w:r>
      <w:r w:rsidR="00917286" w:rsidRPr="00C909D7">
        <w:t xml:space="preserve"> adhere to requisite behaviors.</w:t>
      </w:r>
    </w:p>
    <w:p w14:paraId="4801A8A1" w14:textId="77777777" w:rsidR="00917286" w:rsidRPr="00395442" w:rsidRDefault="00917286" w:rsidP="005A3DF0">
      <w:pPr>
        <w:ind w:left="450"/>
        <w:jc w:val="left"/>
      </w:pPr>
    </w:p>
    <w:p w14:paraId="02AF1344" w14:textId="77777777" w:rsidR="00917286" w:rsidRPr="00395442" w:rsidRDefault="00917286" w:rsidP="005A3DF0">
      <w:pPr>
        <w:pStyle w:val="Heading2"/>
        <w:keepNext w:val="0"/>
        <w:tabs>
          <w:tab w:val="clear" w:pos="936"/>
          <w:tab w:val="num" w:pos="774"/>
        </w:tabs>
        <w:ind w:left="774"/>
        <w:rPr>
          <w:b w:val="0"/>
        </w:rPr>
      </w:pPr>
      <w:bookmarkStart w:id="9" w:name="_Toc39067193"/>
      <w:bookmarkStart w:id="10" w:name="_Toc52288821"/>
      <w:r w:rsidRPr="00395442">
        <w:t>ES</w:t>
      </w:r>
      <w:r>
        <w:t>&amp;</w:t>
      </w:r>
      <w:r w:rsidRPr="00395442">
        <w:t>H</w:t>
      </w:r>
      <w:bookmarkEnd w:id="9"/>
      <w:r>
        <w:t xml:space="preserve"> Section</w:t>
      </w:r>
      <w:bookmarkEnd w:id="10"/>
    </w:p>
    <w:p w14:paraId="1182C4F7" w14:textId="10580ADE" w:rsidR="00917286" w:rsidRPr="00C909D7" w:rsidRDefault="00917286" w:rsidP="005A3DF0">
      <w:pPr>
        <w:ind w:left="450"/>
        <w:jc w:val="left"/>
      </w:pPr>
      <w:r w:rsidRPr="00C47B59">
        <w:t xml:space="preserve">Work with </w:t>
      </w:r>
      <w:r>
        <w:t>division/sections/projects</w:t>
      </w:r>
      <w:r w:rsidRPr="00C47B59">
        <w:t>, the Medical</w:t>
      </w:r>
      <w:r>
        <w:t xml:space="preserve"> Office</w:t>
      </w:r>
      <w:r w:rsidRPr="00C47B59">
        <w:t xml:space="preserve">, </w:t>
      </w:r>
      <w:r>
        <w:t xml:space="preserve">and </w:t>
      </w:r>
      <w:r w:rsidRPr="00C47B59">
        <w:t>potentially</w:t>
      </w:r>
      <w:r w:rsidR="00AA18DE">
        <w:t xml:space="preserve"> </w:t>
      </w:r>
      <w:r w:rsidRPr="00C47B59">
        <w:t>exposed personnel in assessing exposures, designing controls, training, and providing signs and labels.</w:t>
      </w:r>
      <w:r>
        <w:t xml:space="preserve">  </w:t>
      </w:r>
      <w:r w:rsidRPr="00C909D7">
        <w:t>Assist affected divisions/sections in providing technical advice in this chapter, assessing exposures, designing controls, training, and providing signs and labels.</w:t>
      </w:r>
    </w:p>
    <w:p w14:paraId="60CAE01E" w14:textId="77777777" w:rsidR="00917286" w:rsidRPr="00C909D7" w:rsidRDefault="00917286" w:rsidP="005A3DF0">
      <w:pPr>
        <w:ind w:left="450"/>
        <w:jc w:val="left"/>
      </w:pPr>
    </w:p>
    <w:p w14:paraId="6204CC11" w14:textId="77777777" w:rsidR="00917286" w:rsidRPr="00395442" w:rsidRDefault="00917286">
      <w:pPr>
        <w:pStyle w:val="Heading2"/>
        <w:tabs>
          <w:tab w:val="clear" w:pos="936"/>
          <w:tab w:val="num" w:pos="774"/>
        </w:tabs>
        <w:ind w:left="774"/>
      </w:pPr>
      <w:bookmarkStart w:id="11" w:name="_Toc39067194"/>
      <w:bookmarkStart w:id="12" w:name="_Toc52288822"/>
      <w:r w:rsidRPr="00395442">
        <w:t>Medical Department</w:t>
      </w:r>
      <w:bookmarkEnd w:id="11"/>
      <w:bookmarkEnd w:id="12"/>
    </w:p>
    <w:p w14:paraId="6D159AF7" w14:textId="72421D28" w:rsidR="00917286" w:rsidRPr="00C909D7" w:rsidRDefault="00917286" w:rsidP="005A3DF0">
      <w:pPr>
        <w:ind w:left="450"/>
        <w:jc w:val="left"/>
      </w:pPr>
      <w:r w:rsidRPr="00C909D7">
        <w:t>Screen potentially</w:t>
      </w:r>
      <w:r w:rsidR="00AA18DE">
        <w:t xml:space="preserve"> </w:t>
      </w:r>
      <w:r w:rsidRPr="00C909D7">
        <w:t>exposed personnel.  Work with potentially</w:t>
      </w:r>
      <w:r w:rsidR="00AA18DE">
        <w:t xml:space="preserve"> </w:t>
      </w:r>
      <w:r w:rsidRPr="00C909D7">
        <w:t>exposed personnel, their management, and ESH staff to limit exposures</w:t>
      </w:r>
      <w:r w:rsidR="00762F39">
        <w:t>.</w:t>
      </w:r>
    </w:p>
    <w:p w14:paraId="70E6DA0F" w14:textId="77777777" w:rsidR="00917286" w:rsidRPr="00395442" w:rsidRDefault="00917286" w:rsidP="005A3DF0">
      <w:pPr>
        <w:ind w:left="450"/>
        <w:jc w:val="left"/>
      </w:pPr>
    </w:p>
    <w:p w14:paraId="634853AE" w14:textId="77777777" w:rsidR="00917286" w:rsidRPr="00395442" w:rsidRDefault="00917286" w:rsidP="005A3DF0">
      <w:pPr>
        <w:pStyle w:val="Heading2"/>
        <w:keepNext w:val="0"/>
        <w:tabs>
          <w:tab w:val="clear" w:pos="936"/>
          <w:tab w:val="num" w:pos="774"/>
        </w:tabs>
        <w:ind w:left="774"/>
        <w:rPr>
          <w:b w:val="0"/>
        </w:rPr>
      </w:pPr>
      <w:bookmarkStart w:id="13" w:name="_Toc39067195"/>
      <w:bookmarkStart w:id="14" w:name="_Toc52288823"/>
      <w:r w:rsidRPr="00395442">
        <w:t>Employee</w:t>
      </w:r>
      <w:bookmarkEnd w:id="13"/>
      <w:bookmarkEnd w:id="14"/>
    </w:p>
    <w:p w14:paraId="68BF1925" w14:textId="77777777" w:rsidR="00917286" w:rsidRPr="00C909D7" w:rsidRDefault="00917286" w:rsidP="005A3DF0">
      <w:pPr>
        <w:spacing w:after="200" w:line="276" w:lineRule="auto"/>
        <w:ind w:left="446"/>
        <w:jc w:val="left"/>
      </w:pPr>
      <w:r w:rsidRPr="00C909D7">
        <w:t>Assist in identifying potential exposures and in implementing any necessary controls.  Adhere to requisite safety behaviors.</w:t>
      </w:r>
    </w:p>
    <w:p w14:paraId="686D3912" w14:textId="77777777" w:rsidR="00BE0C08" w:rsidRPr="00915711" w:rsidRDefault="00F86384">
      <w:pPr>
        <w:pStyle w:val="Heading1"/>
        <w:keepNext w:val="0"/>
      </w:pPr>
      <w:bookmarkStart w:id="15" w:name="_Toc40692426"/>
      <w:bookmarkStart w:id="16" w:name="_Toc40707649"/>
      <w:bookmarkStart w:id="17" w:name="_Toc50984154"/>
      <w:bookmarkStart w:id="18" w:name="_Toc51754107"/>
      <w:bookmarkStart w:id="19" w:name="_Toc51754470"/>
      <w:bookmarkStart w:id="20" w:name="_Toc40692427"/>
      <w:bookmarkStart w:id="21" w:name="_Toc40707650"/>
      <w:bookmarkStart w:id="22" w:name="_Toc50984155"/>
      <w:bookmarkStart w:id="23" w:name="_Toc51754108"/>
      <w:bookmarkStart w:id="24" w:name="_Toc51754471"/>
      <w:bookmarkStart w:id="25" w:name="_Toc40692428"/>
      <w:bookmarkStart w:id="26" w:name="_Toc40707651"/>
      <w:bookmarkStart w:id="27" w:name="_Toc50984156"/>
      <w:bookmarkStart w:id="28" w:name="_Toc51754109"/>
      <w:bookmarkStart w:id="29" w:name="_Toc51754472"/>
      <w:bookmarkStart w:id="30" w:name="_Toc5228882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915711">
        <w:t>PROCEDURES</w:t>
      </w:r>
      <w:bookmarkEnd w:id="30"/>
    </w:p>
    <w:p w14:paraId="4133645F" w14:textId="77777777" w:rsidR="001E4839" w:rsidRPr="00915711" w:rsidRDefault="001E4839" w:rsidP="005A3DF0">
      <w:pPr>
        <w:jc w:val="left"/>
      </w:pPr>
    </w:p>
    <w:p w14:paraId="1FB41DB1" w14:textId="4B83EE91" w:rsidR="001D4E0B" w:rsidRPr="00915711" w:rsidRDefault="001D4E0B" w:rsidP="005A3DF0">
      <w:pPr>
        <w:jc w:val="left"/>
        <w:rPr>
          <w:color w:val="000000"/>
        </w:rPr>
      </w:pPr>
      <w:r w:rsidRPr="00915711">
        <w:rPr>
          <w:color w:val="000000"/>
        </w:rPr>
        <w:t xml:space="preserve">Medical screening is conducted routinely prior to employment, periodically as prescribed by the </w:t>
      </w:r>
      <w:r w:rsidR="00762F39">
        <w:rPr>
          <w:color w:val="000000"/>
        </w:rPr>
        <w:t xml:space="preserve">Fermilab </w:t>
      </w:r>
      <w:r w:rsidRPr="00915711">
        <w:rPr>
          <w:color w:val="000000"/>
        </w:rPr>
        <w:t>Occupational Medical Office</w:t>
      </w:r>
      <w:r w:rsidR="00762F39">
        <w:rPr>
          <w:color w:val="000000"/>
        </w:rPr>
        <w:t xml:space="preserve"> (FOMO)</w:t>
      </w:r>
      <w:r w:rsidRPr="00915711">
        <w:rPr>
          <w:color w:val="000000"/>
        </w:rPr>
        <w:t xml:space="preserve">, and upon internal transfer.  Persons at significant risk of exposure to biological hazards shall be screened by </w:t>
      </w:r>
      <w:r w:rsidR="00762F39">
        <w:rPr>
          <w:color w:val="000000"/>
        </w:rPr>
        <w:t>FOMO</w:t>
      </w:r>
      <w:r w:rsidRPr="00915711">
        <w:rPr>
          <w:color w:val="000000"/>
        </w:rPr>
        <w:t xml:space="preserve"> for special sensitivities (allergies) and shall receive appropriate guidance in the recognition</w:t>
      </w:r>
      <w:r w:rsidR="00762F39">
        <w:rPr>
          <w:color w:val="000000"/>
        </w:rPr>
        <w:t xml:space="preserve"> and </w:t>
      </w:r>
      <w:r w:rsidRPr="00915711">
        <w:rPr>
          <w:color w:val="000000"/>
        </w:rPr>
        <w:t>control of these hazards.  Guidance in hazard control should include formal training but shall, as a minimum, include precautionary instructions from supervisors.</w:t>
      </w:r>
      <w:r w:rsidRPr="00915711">
        <w:rPr>
          <w:color w:val="000000"/>
        </w:rPr>
        <w:tab/>
      </w:r>
    </w:p>
    <w:p w14:paraId="5BE3D13C" w14:textId="77777777" w:rsidR="001D4E0B" w:rsidRPr="00915711" w:rsidRDefault="001D4E0B" w:rsidP="005A3DF0">
      <w:pPr>
        <w:jc w:val="left"/>
        <w:rPr>
          <w:color w:val="000000"/>
        </w:rPr>
      </w:pPr>
    </w:p>
    <w:p w14:paraId="3529A9FA" w14:textId="0FEB76C1" w:rsidR="00D929BC" w:rsidRPr="00915711" w:rsidRDefault="001D4E0B" w:rsidP="005A3DF0">
      <w:pPr>
        <w:jc w:val="left"/>
        <w:rPr>
          <w:color w:val="000000"/>
        </w:rPr>
      </w:pPr>
      <w:r w:rsidRPr="00915711">
        <w:rPr>
          <w:color w:val="000000"/>
        </w:rPr>
        <w:t>Pets, other than guide dogs, are not permitted in the interior of buildings. Specific exception may be made on a case-by-case basis for other buildings by the division/section head responsible for the building.  At their discretion, division/section heads may also exclude pets from certain outdoor areas in order to protect property or equipment under their management.  Pets are permitted in other areas but must be kept under control so as not to interfere with people or endanger wildlife.  Questions about pets in the on-site housing should be addressed to the Housing Office.</w:t>
      </w:r>
    </w:p>
    <w:p w14:paraId="51029DD0" w14:textId="04AB487C" w:rsidR="00F03F24" w:rsidRDefault="00540BEE" w:rsidP="005A3DF0">
      <w:pPr>
        <w:pStyle w:val="Heading2"/>
        <w:keepNext w:val="0"/>
      </w:pPr>
      <w:bookmarkStart w:id="31" w:name="_Toc40692430"/>
      <w:bookmarkStart w:id="32" w:name="_Toc40707653"/>
      <w:bookmarkStart w:id="33" w:name="_Toc50984158"/>
      <w:bookmarkStart w:id="34" w:name="_Toc51754111"/>
      <w:bookmarkStart w:id="35" w:name="_Toc51754474"/>
      <w:bookmarkStart w:id="36" w:name="_Toc40692431"/>
      <w:bookmarkStart w:id="37" w:name="_Toc40707654"/>
      <w:bookmarkStart w:id="38" w:name="_Toc50984159"/>
      <w:bookmarkStart w:id="39" w:name="_Toc51754112"/>
      <w:bookmarkStart w:id="40" w:name="_Toc51754475"/>
      <w:bookmarkStart w:id="41" w:name="_Toc40707655"/>
      <w:bookmarkStart w:id="42" w:name="_Toc50984160"/>
      <w:bookmarkStart w:id="43" w:name="_Toc51754113"/>
      <w:bookmarkStart w:id="44" w:name="_Toc51754476"/>
      <w:bookmarkStart w:id="45" w:name="_Toc40707656"/>
      <w:bookmarkStart w:id="46" w:name="_Toc50984161"/>
      <w:bookmarkStart w:id="47" w:name="_Toc51754114"/>
      <w:bookmarkStart w:id="48" w:name="_Toc51754477"/>
      <w:bookmarkStart w:id="49" w:name="_Toc5228882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5A3DF0">
        <w:lastRenderedPageBreak/>
        <w:t>Poison Ivy</w:t>
      </w:r>
      <w:bookmarkEnd w:id="49"/>
    </w:p>
    <w:p w14:paraId="30DF3F4C" w14:textId="77777777" w:rsidR="00F03F24" w:rsidRDefault="00F03F24" w:rsidP="005A3DF0">
      <w:pPr>
        <w:ind w:left="720"/>
        <w:jc w:val="left"/>
      </w:pPr>
    </w:p>
    <w:p w14:paraId="15A643BA" w14:textId="3A0866EF" w:rsidR="00416959" w:rsidRDefault="00540BEE" w:rsidP="005A3DF0">
      <w:pPr>
        <w:ind w:left="720"/>
        <w:jc w:val="left"/>
      </w:pPr>
      <w:r w:rsidRPr="00915711">
        <w:t xml:space="preserve">Poison Ivy is a woody perennial that may be either a low shrub or a vine or shrub growing high into trees.  </w:t>
      </w:r>
      <w:r w:rsidR="00416959">
        <w:t>It</w:t>
      </w:r>
      <w:r w:rsidR="00416959" w:rsidRPr="00416959">
        <w:t xml:space="preserve"> is found throughout Fermilab in open woods, fencerows, thickets, orchards, shrub beds and along buildings.  All parts of this plant contain a poisonous material that may cause blistering of the skin.  </w:t>
      </w:r>
    </w:p>
    <w:p w14:paraId="3985ECB5" w14:textId="61D6A302" w:rsidR="00416959" w:rsidRDefault="00416959" w:rsidP="005A3DF0">
      <w:pPr>
        <w:ind w:left="720"/>
        <w:jc w:val="left"/>
      </w:pPr>
    </w:p>
    <w:p w14:paraId="023879F8" w14:textId="6AE57D38" w:rsidR="00416959" w:rsidRDefault="00416959" w:rsidP="005A3DF0">
      <w:pPr>
        <w:pStyle w:val="Heading3"/>
      </w:pPr>
      <w:bookmarkStart w:id="50" w:name="_Toc52288826"/>
      <w:r>
        <w:t>Identif</w:t>
      </w:r>
      <w:r w:rsidR="0009447B">
        <w:t>ication</w:t>
      </w:r>
      <w:bookmarkEnd w:id="50"/>
    </w:p>
    <w:p w14:paraId="0101C2B0" w14:textId="77777777" w:rsidR="0009447B" w:rsidRPr="0009447B" w:rsidRDefault="0009447B" w:rsidP="005A3DF0">
      <w:pPr>
        <w:jc w:val="left"/>
      </w:pPr>
    </w:p>
    <w:p w14:paraId="34C6E324" w14:textId="2680E2B4" w:rsidR="00416959" w:rsidRDefault="00540BEE" w:rsidP="005A3DF0">
      <w:pPr>
        <w:ind w:left="720"/>
        <w:jc w:val="left"/>
      </w:pPr>
      <w:r w:rsidRPr="00915711">
        <w:t>Leaves are trifoliate consisting of 3 large shiny leaflets each 2 to 4 inches long, pointed at the tip.  Leaflet edges may be either smooth or irregularly toothed.  The flowers are small, green, 5</w:t>
      </w:r>
      <w:r w:rsidRPr="00915711">
        <w:noBreakHyphen/>
        <w:t xml:space="preserve">petaled, borne in a head of 1 to 3 inches long.  Berries are small, white, round, and hard.  </w:t>
      </w:r>
    </w:p>
    <w:p w14:paraId="47BB55F1" w14:textId="77777777" w:rsidR="00416959" w:rsidRDefault="00416959" w:rsidP="005A3DF0">
      <w:pPr>
        <w:ind w:left="720"/>
        <w:jc w:val="left"/>
      </w:pPr>
    </w:p>
    <w:p w14:paraId="4AA88E89" w14:textId="380D3A3A" w:rsidR="00416959" w:rsidRDefault="00416959" w:rsidP="005A3DF0">
      <w:pPr>
        <w:ind w:left="720"/>
        <w:jc w:val="left"/>
      </w:pPr>
      <w:r>
        <w:rPr>
          <w:noProof/>
        </w:rPr>
        <w:drawing>
          <wp:inline distT="0" distB="0" distL="0" distR="0" wp14:anchorId="6E4CF83A" wp14:editId="19DBAB9B">
            <wp:extent cx="1590675" cy="1181100"/>
            <wp:effectExtent l="19050" t="0" r="9525" b="0"/>
            <wp:docPr id="5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srcRect/>
                    <a:stretch>
                      <a:fillRect/>
                    </a:stretch>
                  </pic:blipFill>
                  <pic:spPr bwMode="auto">
                    <a:xfrm>
                      <a:off x="0" y="0"/>
                      <a:ext cx="1590675" cy="1181100"/>
                    </a:xfrm>
                    <a:prstGeom prst="rect">
                      <a:avLst/>
                    </a:prstGeom>
                    <a:noFill/>
                    <a:ln w="9525">
                      <a:noFill/>
                      <a:miter lim="800000"/>
                      <a:headEnd/>
                      <a:tailEnd/>
                    </a:ln>
                  </pic:spPr>
                </pic:pic>
              </a:graphicData>
            </a:graphic>
          </wp:inline>
        </w:drawing>
      </w:r>
      <w:r>
        <w:t xml:space="preserve"> </w:t>
      </w:r>
      <w:r>
        <w:rPr>
          <w:noProof/>
        </w:rPr>
        <w:drawing>
          <wp:inline distT="0" distB="0" distL="0" distR="0" wp14:anchorId="505A037A" wp14:editId="284439B0">
            <wp:extent cx="1524000" cy="1362075"/>
            <wp:effectExtent l="19050" t="0" r="0" b="0"/>
            <wp:docPr id="60" name="Picture 19" descr="Poison ivy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oison ivy flowers"/>
                    <pic:cNvPicPr>
                      <a:picLocks noChangeAspect="1" noChangeArrowheads="1"/>
                    </pic:cNvPicPr>
                  </pic:nvPicPr>
                  <pic:blipFill>
                    <a:blip r:embed="rId15" cstate="print"/>
                    <a:srcRect/>
                    <a:stretch>
                      <a:fillRect/>
                    </a:stretch>
                  </pic:blipFill>
                  <pic:spPr bwMode="auto">
                    <a:xfrm>
                      <a:off x="0" y="0"/>
                      <a:ext cx="1524000" cy="1362075"/>
                    </a:xfrm>
                    <a:prstGeom prst="rect">
                      <a:avLst/>
                    </a:prstGeom>
                    <a:noFill/>
                    <a:ln w="9525">
                      <a:noFill/>
                      <a:miter lim="800000"/>
                      <a:headEnd/>
                      <a:tailEnd/>
                    </a:ln>
                  </pic:spPr>
                </pic:pic>
              </a:graphicData>
            </a:graphic>
          </wp:inline>
        </w:drawing>
      </w:r>
      <w:r>
        <w:t xml:space="preserve"> </w:t>
      </w:r>
      <w:r>
        <w:rPr>
          <w:noProof/>
        </w:rPr>
        <w:drawing>
          <wp:inline distT="0" distB="0" distL="0" distR="0" wp14:anchorId="6E7F8B4C" wp14:editId="2E0FE6B6">
            <wp:extent cx="1333500" cy="1323975"/>
            <wp:effectExtent l="19050" t="0" r="0" b="0"/>
            <wp:docPr id="6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srcRect/>
                    <a:stretch>
                      <a:fillRect/>
                    </a:stretch>
                  </pic:blipFill>
                  <pic:spPr bwMode="auto">
                    <a:xfrm>
                      <a:off x="0" y="0"/>
                      <a:ext cx="1333500" cy="1323975"/>
                    </a:xfrm>
                    <a:prstGeom prst="rect">
                      <a:avLst/>
                    </a:prstGeom>
                    <a:noFill/>
                    <a:ln w="9525">
                      <a:noFill/>
                      <a:miter lim="800000"/>
                      <a:headEnd/>
                      <a:tailEnd/>
                    </a:ln>
                  </pic:spPr>
                </pic:pic>
              </a:graphicData>
            </a:graphic>
          </wp:inline>
        </w:drawing>
      </w:r>
    </w:p>
    <w:p w14:paraId="11A15AC8" w14:textId="77777777" w:rsidR="00416959" w:rsidRDefault="00416959" w:rsidP="005A3DF0">
      <w:pPr>
        <w:ind w:left="720"/>
        <w:jc w:val="left"/>
      </w:pPr>
    </w:p>
    <w:p w14:paraId="5F224D0B" w14:textId="021F4487" w:rsidR="00540BEE" w:rsidRDefault="00540BEE" w:rsidP="005A3DF0">
      <w:pPr>
        <w:ind w:left="720"/>
        <w:jc w:val="left"/>
      </w:pPr>
      <w:r w:rsidRPr="00915711">
        <w:t xml:space="preserve">The plant changes from a bright green to a red or reddish-yellow in fall coloration.  This is a variable species, not only in habit of growth, but also in leaflet shape, rooting habit, pubescence on leaves, petioles and fruit. </w:t>
      </w:r>
    </w:p>
    <w:p w14:paraId="06A02A9A" w14:textId="498F017A" w:rsidR="0009447B" w:rsidRDefault="0009447B" w:rsidP="005A3DF0">
      <w:pPr>
        <w:ind w:left="720"/>
        <w:jc w:val="left"/>
      </w:pPr>
    </w:p>
    <w:p w14:paraId="0E38939E" w14:textId="242FA977" w:rsidR="0009447B" w:rsidRPr="00915711" w:rsidRDefault="001808AA" w:rsidP="005A3DF0">
      <w:pPr>
        <w:pStyle w:val="Heading3"/>
      </w:pPr>
      <w:bookmarkStart w:id="51" w:name="_Toc52288827"/>
      <w:r>
        <w:t>Routes of Exposure &amp; Symptoms</w:t>
      </w:r>
      <w:bookmarkEnd w:id="51"/>
    </w:p>
    <w:p w14:paraId="41F28679" w14:textId="77777777" w:rsidR="00540BEE" w:rsidRPr="00915711" w:rsidRDefault="00540BEE" w:rsidP="005A3DF0">
      <w:pPr>
        <w:ind w:left="720"/>
        <w:jc w:val="left"/>
      </w:pPr>
      <w:r w:rsidRPr="00915711">
        <w:tab/>
      </w:r>
    </w:p>
    <w:p w14:paraId="101DA3E1" w14:textId="095AF3E5" w:rsidR="00540BEE" w:rsidRPr="00915711" w:rsidRDefault="001808AA" w:rsidP="005A3DF0">
      <w:pPr>
        <w:ind w:left="720"/>
        <w:jc w:val="left"/>
      </w:pPr>
      <w:r w:rsidRPr="00915711">
        <w:t>Burning any part of the plant will result in the dispersion of droplets of toxin in the smoke, exposing lungs, eyes, and skin</w:t>
      </w:r>
      <w:r w:rsidR="00663E54">
        <w:t xml:space="preserve"> that could result in serious illness</w:t>
      </w:r>
      <w:r w:rsidRPr="00915711">
        <w:t>.</w:t>
      </w:r>
      <w:r>
        <w:t xml:space="preserve">  </w:t>
      </w:r>
      <w:r w:rsidR="00540BEE" w:rsidRPr="00915711">
        <w:t xml:space="preserve">Ingestion may cause serious stomach </w:t>
      </w:r>
      <w:proofErr w:type="gramStart"/>
      <w:r w:rsidR="00540BEE" w:rsidRPr="00915711">
        <w:t>upset</w:t>
      </w:r>
      <w:proofErr w:type="gramEnd"/>
      <w:r w:rsidR="00540BEE" w:rsidRPr="00915711">
        <w:t xml:space="preserve">; inflammation of the mucous and alimentary canal membranes and death.  </w:t>
      </w:r>
    </w:p>
    <w:p w14:paraId="5C24B2FF" w14:textId="77777777" w:rsidR="00540BEE" w:rsidRPr="00915711" w:rsidRDefault="00540BEE" w:rsidP="005A3DF0">
      <w:pPr>
        <w:ind w:left="720"/>
        <w:jc w:val="left"/>
      </w:pPr>
    </w:p>
    <w:p w14:paraId="715DE183" w14:textId="52C33973" w:rsidR="00DC6819" w:rsidRDefault="001808AA" w:rsidP="00295E84">
      <w:pPr>
        <w:ind w:left="720"/>
        <w:jc w:val="left"/>
      </w:pPr>
      <w:r>
        <w:t>Skin irritation, also known as c</w:t>
      </w:r>
      <w:r w:rsidR="00540BEE" w:rsidRPr="00915711">
        <w:t>ontact dermatitis</w:t>
      </w:r>
      <w:r>
        <w:t>,</w:t>
      </w:r>
      <w:r w:rsidR="00540BEE" w:rsidRPr="00915711">
        <w:t xml:space="preserve"> may be observed by those exposed to the oils in the plant during any season.  The dermatitis is manifested as reddened itchy skin, which sometimes blisters.</w:t>
      </w:r>
      <w:r w:rsidR="00DC6819" w:rsidRPr="00DC6819">
        <w:t xml:space="preserve"> </w:t>
      </w:r>
      <w:r w:rsidR="007278A7">
        <w:t xml:space="preserve"> </w:t>
      </w:r>
      <w:r w:rsidR="00DC6819" w:rsidRPr="00DC6819">
        <w:t xml:space="preserve">In a few days, the blisters become crusted and </w:t>
      </w:r>
      <w:r w:rsidR="008A3BBC">
        <w:t xml:space="preserve">may </w:t>
      </w:r>
      <w:r w:rsidR="00DC6819" w:rsidRPr="00DC6819">
        <w:t>take 10 days or longer to heal.  If the reaction is severe or worsens, seek medical attention.</w:t>
      </w:r>
    </w:p>
    <w:p w14:paraId="7AE18FFA" w14:textId="77777777" w:rsidR="00DC6819" w:rsidRDefault="00DC6819" w:rsidP="00295E84">
      <w:pPr>
        <w:ind w:left="720"/>
        <w:jc w:val="left"/>
      </w:pPr>
    </w:p>
    <w:p w14:paraId="4F956702" w14:textId="267FC539" w:rsidR="00D929BC" w:rsidRDefault="00540BEE" w:rsidP="005A3DF0">
      <w:pPr>
        <w:ind w:left="720"/>
        <w:jc w:val="left"/>
      </w:pPr>
      <w:r w:rsidRPr="00915711">
        <w:t>Re-exposure through contact with contaminated clothing or work implements is a hazard.  The plant toxin combines with skin proteins immediately; washing will not prevent the reaction but can reduce the potential for re-exposure by removing residual amounts of surface toxin.  Protective clothing should cover potentially exposed skin area.   Persons experiencing a skin rash or itching due to poison ivy exposure should report to Medical</w:t>
      </w:r>
      <w:r w:rsidR="00013C34">
        <w:t>,</w:t>
      </w:r>
      <w:r w:rsidR="004859F7">
        <w:t xml:space="preserve"> or the Fire Department after hours</w:t>
      </w:r>
      <w:r w:rsidRPr="00915711">
        <w:t>.</w:t>
      </w:r>
    </w:p>
    <w:p w14:paraId="087E0FF8" w14:textId="77777777" w:rsidR="00D929BC" w:rsidRPr="00915711" w:rsidRDefault="00D929BC" w:rsidP="005A3DF0">
      <w:pPr>
        <w:jc w:val="left"/>
      </w:pPr>
    </w:p>
    <w:p w14:paraId="4E83E26B" w14:textId="3524813C" w:rsidR="001E16BC" w:rsidRDefault="007671DC" w:rsidP="005A3DF0">
      <w:pPr>
        <w:pStyle w:val="Heading2"/>
      </w:pPr>
      <w:bookmarkStart w:id="52" w:name="_Toc50984166"/>
      <w:bookmarkStart w:id="53" w:name="_Toc51754118"/>
      <w:bookmarkStart w:id="54" w:name="_Toc51754481"/>
      <w:bookmarkStart w:id="55" w:name="_Toc50984167"/>
      <w:bookmarkStart w:id="56" w:name="_Toc51754119"/>
      <w:bookmarkStart w:id="57" w:name="_Toc51754482"/>
      <w:bookmarkStart w:id="58" w:name="_Toc52288828"/>
      <w:bookmarkEnd w:id="52"/>
      <w:bookmarkEnd w:id="53"/>
      <w:bookmarkEnd w:id="54"/>
      <w:bookmarkEnd w:id="55"/>
      <w:bookmarkEnd w:id="56"/>
      <w:bookmarkEnd w:id="57"/>
      <w:r>
        <w:lastRenderedPageBreak/>
        <w:t>Stinging Insects</w:t>
      </w:r>
      <w:bookmarkEnd w:id="58"/>
    </w:p>
    <w:p w14:paraId="5F95C3EB" w14:textId="77777777" w:rsidR="001E16BC" w:rsidRDefault="001E16BC" w:rsidP="005A3DF0">
      <w:pPr>
        <w:ind w:left="720"/>
        <w:jc w:val="left"/>
      </w:pPr>
    </w:p>
    <w:p w14:paraId="5D9726C7" w14:textId="0DC5D40F" w:rsidR="00404518" w:rsidRPr="00915711" w:rsidRDefault="008274AC" w:rsidP="00404518">
      <w:pPr>
        <w:ind w:left="720"/>
        <w:jc w:val="left"/>
      </w:pPr>
      <w:r w:rsidRPr="00915711">
        <w:t>Bees, wasps, and hornets may be found throughout Fermilab.  Their nests may be found in or on buildings, structures, trees, shrubs and in the ground.</w:t>
      </w:r>
      <w:r w:rsidR="00404518">
        <w:t xml:space="preserve">  </w:t>
      </w:r>
      <w:r w:rsidR="00404518" w:rsidRPr="00915711">
        <w:t xml:space="preserve">If bee, wasp or hornet nests need to be controlled contact the </w:t>
      </w:r>
      <w:r w:rsidR="00404518">
        <w:t xml:space="preserve">Facilities Engineering </w:t>
      </w:r>
      <w:r w:rsidR="00404518" w:rsidRPr="00915711">
        <w:t xml:space="preserve">Services </w:t>
      </w:r>
      <w:r w:rsidR="00404518">
        <w:t>Section</w:t>
      </w:r>
      <w:r w:rsidR="00404518" w:rsidRPr="00915711">
        <w:t>, ext.</w:t>
      </w:r>
      <w:r w:rsidR="00404518">
        <w:t>3303</w:t>
      </w:r>
      <w:r w:rsidR="00013C34">
        <w:t xml:space="preserve"> or your local building manager</w:t>
      </w:r>
      <w:r w:rsidR="00404518" w:rsidRPr="00915711">
        <w:t>.  They have a pest control subcontractor under contract to handle these problems.  To control individual insects</w:t>
      </w:r>
      <w:r w:rsidR="00404518">
        <w:t>,</w:t>
      </w:r>
      <w:r w:rsidR="00404518" w:rsidRPr="00915711">
        <w:t xml:space="preserve"> </w:t>
      </w:r>
      <w:r w:rsidR="00404518">
        <w:t>“</w:t>
      </w:r>
      <w:r w:rsidR="00404518" w:rsidRPr="00915711">
        <w:t>Bee/Wasp Insecticide</w:t>
      </w:r>
      <w:r w:rsidR="00404518">
        <w:t>”</w:t>
      </w:r>
      <w:r w:rsidR="00404518" w:rsidRPr="00915711">
        <w:t xml:space="preserve"> FNAL </w:t>
      </w:r>
      <w:r w:rsidR="00404518">
        <w:t xml:space="preserve">stock </w:t>
      </w:r>
      <w:r w:rsidR="00404518" w:rsidRPr="00915711">
        <w:t>#1950</w:t>
      </w:r>
      <w:r w:rsidR="00404518" w:rsidRPr="00915711">
        <w:noBreakHyphen/>
        <w:t>1010</w:t>
      </w:r>
      <w:r w:rsidR="00404518">
        <w:t xml:space="preserve"> </w:t>
      </w:r>
      <w:r w:rsidR="00404518" w:rsidRPr="00915711">
        <w:t>is available from the FNAL stockroom.  Follow the manufacturer's instructions when using this product.  It is a violation of Federal Law not to use insecticide according to the label instructions.</w:t>
      </w:r>
    </w:p>
    <w:p w14:paraId="319BC4F1" w14:textId="3F2563EC" w:rsidR="00B860A9" w:rsidRDefault="00B860A9">
      <w:pPr>
        <w:ind w:left="720"/>
        <w:jc w:val="left"/>
      </w:pPr>
    </w:p>
    <w:p w14:paraId="532B777C" w14:textId="47ABA506" w:rsidR="00B860A9" w:rsidRPr="00B860A9" w:rsidRDefault="00996B10">
      <w:pPr>
        <w:pStyle w:val="LtrBullet-Level1"/>
        <w:numPr>
          <w:ilvl w:val="0"/>
          <w:numId w:val="0"/>
        </w:numPr>
        <w:ind w:left="720"/>
      </w:pPr>
      <w:r w:rsidRPr="00996B10">
        <w:rPr>
          <w:rFonts w:ascii="Times New Roman" w:hAnsi="Times New Roman"/>
          <w:sz w:val="24"/>
          <w:szCs w:val="24"/>
        </w:rPr>
        <w:t xml:space="preserve">Reactions to stings can range from mild swelling to severe reactions.  </w:t>
      </w:r>
      <w:r w:rsidR="00147649">
        <w:rPr>
          <w:rFonts w:ascii="Times New Roman" w:hAnsi="Times New Roman"/>
          <w:sz w:val="24"/>
          <w:szCs w:val="24"/>
        </w:rPr>
        <w:t xml:space="preserve">All stings should be reported to Medical immediately.  </w:t>
      </w:r>
      <w:r w:rsidR="00B860A9" w:rsidRPr="00BD21E7">
        <w:rPr>
          <w:rFonts w:ascii="Times New Roman" w:hAnsi="Times New Roman"/>
          <w:sz w:val="24"/>
          <w:szCs w:val="24"/>
        </w:rPr>
        <w:t>Persons sufficiently sensitized (previously stung) may experience a potentially fatal whole-body allergic reaction.</w:t>
      </w:r>
      <w:r w:rsidR="00404518">
        <w:rPr>
          <w:rFonts w:ascii="Times New Roman" w:hAnsi="Times New Roman"/>
          <w:sz w:val="24"/>
          <w:szCs w:val="24"/>
        </w:rPr>
        <w:t xml:space="preserve">  </w:t>
      </w:r>
      <w:r w:rsidR="00404518" w:rsidRPr="00404518">
        <w:rPr>
          <w:rFonts w:ascii="Times New Roman" w:hAnsi="Times New Roman"/>
          <w:sz w:val="24"/>
          <w:szCs w:val="24"/>
        </w:rPr>
        <w:t>Some people are allergic to bee stings. For them, a sting can be fatal if it leads to anaphylactic shock, which causes a disruption to breathing and circulatory systems.</w:t>
      </w:r>
      <w:r w:rsidR="00663E54">
        <w:rPr>
          <w:rFonts w:ascii="Times New Roman" w:hAnsi="Times New Roman"/>
          <w:sz w:val="24"/>
          <w:szCs w:val="24"/>
        </w:rPr>
        <w:t xml:space="preserve">  </w:t>
      </w:r>
      <w:r w:rsidR="00404518" w:rsidRPr="00404518">
        <w:rPr>
          <w:rFonts w:ascii="Times New Roman" w:hAnsi="Times New Roman"/>
          <w:sz w:val="24"/>
          <w:szCs w:val="24"/>
        </w:rPr>
        <w:t xml:space="preserve">If a sting is followed by </w:t>
      </w:r>
      <w:r w:rsidR="00147649">
        <w:rPr>
          <w:rFonts w:ascii="Times New Roman" w:hAnsi="Times New Roman"/>
          <w:sz w:val="24"/>
          <w:szCs w:val="24"/>
        </w:rPr>
        <w:t xml:space="preserve">a </w:t>
      </w:r>
      <w:r w:rsidR="00404518" w:rsidRPr="00404518">
        <w:rPr>
          <w:rFonts w:ascii="Times New Roman" w:hAnsi="Times New Roman"/>
          <w:sz w:val="24"/>
          <w:szCs w:val="24"/>
        </w:rPr>
        <w:t xml:space="preserve">severe </w:t>
      </w:r>
      <w:r w:rsidR="00147649" w:rsidRPr="00147649">
        <w:rPr>
          <w:rFonts w:ascii="Times New Roman" w:hAnsi="Times New Roman"/>
          <w:sz w:val="24"/>
          <w:szCs w:val="24"/>
        </w:rPr>
        <w:t>reaction such as inability to breathe or swallow or feeling faint</w:t>
      </w:r>
      <w:r w:rsidR="00404518" w:rsidRPr="00404518">
        <w:rPr>
          <w:rFonts w:ascii="Times New Roman" w:hAnsi="Times New Roman"/>
          <w:sz w:val="24"/>
          <w:szCs w:val="24"/>
        </w:rPr>
        <w:t>, seek medical attention immediately</w:t>
      </w:r>
      <w:r w:rsidR="00147649">
        <w:rPr>
          <w:rFonts w:ascii="Times New Roman" w:hAnsi="Times New Roman"/>
          <w:sz w:val="24"/>
          <w:szCs w:val="24"/>
        </w:rPr>
        <w:t>- if onsite, call x3131, report to Medical, or the Fire Department after hours</w:t>
      </w:r>
      <w:r w:rsidR="00404518" w:rsidRPr="00404518">
        <w:rPr>
          <w:rFonts w:ascii="Times New Roman" w:hAnsi="Times New Roman"/>
          <w:sz w:val="24"/>
          <w:szCs w:val="24"/>
        </w:rPr>
        <w:t>.</w:t>
      </w:r>
    </w:p>
    <w:p w14:paraId="366FEDED" w14:textId="6B686AAC" w:rsidR="005666E2" w:rsidRDefault="005666E2" w:rsidP="005A3DF0">
      <w:pPr>
        <w:jc w:val="left"/>
      </w:pPr>
    </w:p>
    <w:p w14:paraId="5A487F6E" w14:textId="59DF117A" w:rsidR="005666E2" w:rsidRDefault="00626F80" w:rsidP="005A3DF0">
      <w:pPr>
        <w:pStyle w:val="Heading3"/>
      </w:pPr>
      <w:bookmarkStart w:id="59" w:name="_Toc52288829"/>
      <w:r>
        <w:t>Minimize the Chance of Stings</w:t>
      </w:r>
      <w:bookmarkEnd w:id="59"/>
    </w:p>
    <w:p w14:paraId="42BF3BCA" w14:textId="77777777" w:rsidR="005666E2" w:rsidRDefault="005666E2" w:rsidP="005A3DF0">
      <w:pPr>
        <w:ind w:left="720"/>
        <w:jc w:val="left"/>
      </w:pPr>
    </w:p>
    <w:p w14:paraId="3B2430D2" w14:textId="1140198A" w:rsidR="00295E84" w:rsidRDefault="005666E2" w:rsidP="00295E84">
      <w:pPr>
        <w:ind w:left="720"/>
        <w:jc w:val="left"/>
      </w:pPr>
      <w:r>
        <w:t>Stinging insects</w:t>
      </w:r>
      <w:r w:rsidRPr="00915711">
        <w:t xml:space="preserve"> </w:t>
      </w:r>
      <w:r w:rsidR="008274AC" w:rsidRPr="00915711">
        <w:t>are attracted by</w:t>
      </w:r>
      <w:r w:rsidR="00295E84">
        <w:t>:</w:t>
      </w:r>
    </w:p>
    <w:p w14:paraId="77E50A5C" w14:textId="77777777" w:rsidR="00295E84" w:rsidRDefault="00295E84" w:rsidP="00295E84">
      <w:pPr>
        <w:ind w:left="720"/>
        <w:jc w:val="left"/>
      </w:pPr>
    </w:p>
    <w:p w14:paraId="49D61221" w14:textId="7B06FC43" w:rsidR="00295E84" w:rsidRDefault="00295E84" w:rsidP="00295E84">
      <w:pPr>
        <w:pStyle w:val="LtrBullet-Level1"/>
        <w:numPr>
          <w:ilvl w:val="0"/>
          <w:numId w:val="87"/>
        </w:numPr>
        <w:rPr>
          <w:rFonts w:ascii="Times New Roman" w:hAnsi="Times New Roman"/>
          <w:sz w:val="24"/>
          <w:szCs w:val="24"/>
        </w:rPr>
      </w:pPr>
      <w:r>
        <w:rPr>
          <w:rFonts w:ascii="Times New Roman" w:hAnsi="Times New Roman"/>
          <w:sz w:val="24"/>
          <w:szCs w:val="24"/>
        </w:rPr>
        <w:t>S</w:t>
      </w:r>
      <w:r w:rsidR="008274AC" w:rsidRPr="005A3DF0">
        <w:rPr>
          <w:rFonts w:ascii="Times New Roman" w:hAnsi="Times New Roman"/>
          <w:sz w:val="24"/>
          <w:szCs w:val="24"/>
        </w:rPr>
        <w:t>cented cosmetics, soaps, shampoos and detergents</w:t>
      </w:r>
    </w:p>
    <w:p w14:paraId="073A76A8" w14:textId="0C6FF0A9" w:rsidR="00295E84" w:rsidRPr="00B860A9" w:rsidRDefault="008274AC" w:rsidP="005A3DF0">
      <w:pPr>
        <w:pStyle w:val="LtrBullet-Level1"/>
        <w:numPr>
          <w:ilvl w:val="0"/>
          <w:numId w:val="87"/>
        </w:numPr>
      </w:pPr>
      <w:r w:rsidRPr="005A3DF0">
        <w:rPr>
          <w:rFonts w:ascii="Times New Roman" w:hAnsi="Times New Roman"/>
          <w:sz w:val="24"/>
          <w:szCs w:val="24"/>
        </w:rPr>
        <w:t>Fruit odors, sweets and alcohol</w:t>
      </w:r>
    </w:p>
    <w:p w14:paraId="4A4ED539" w14:textId="4D609729" w:rsidR="007C75CC" w:rsidRPr="00B860A9" w:rsidRDefault="008274AC" w:rsidP="005A3DF0">
      <w:pPr>
        <w:pStyle w:val="LtrBullet-Level1"/>
        <w:numPr>
          <w:ilvl w:val="0"/>
          <w:numId w:val="87"/>
        </w:numPr>
      </w:pPr>
      <w:r w:rsidRPr="005A3DF0">
        <w:rPr>
          <w:rFonts w:ascii="Times New Roman" w:hAnsi="Times New Roman"/>
          <w:sz w:val="24"/>
          <w:szCs w:val="24"/>
        </w:rPr>
        <w:t xml:space="preserve">Wasps and hornets </w:t>
      </w:r>
      <w:r w:rsidR="003641DD" w:rsidRPr="005A3DF0">
        <w:rPr>
          <w:rFonts w:ascii="Times New Roman" w:hAnsi="Times New Roman"/>
          <w:sz w:val="24"/>
          <w:szCs w:val="24"/>
        </w:rPr>
        <w:t xml:space="preserve">are attracted </w:t>
      </w:r>
      <w:r w:rsidRPr="005A3DF0">
        <w:rPr>
          <w:rFonts w:ascii="Times New Roman" w:hAnsi="Times New Roman"/>
          <w:sz w:val="24"/>
          <w:szCs w:val="24"/>
        </w:rPr>
        <w:t xml:space="preserve">by odors of meat and grease.  </w:t>
      </w:r>
      <w:r w:rsidR="003641DD" w:rsidRPr="005A3DF0">
        <w:rPr>
          <w:rFonts w:ascii="Times New Roman" w:hAnsi="Times New Roman"/>
          <w:sz w:val="24"/>
          <w:szCs w:val="24"/>
        </w:rPr>
        <w:t xml:space="preserve"> The scent of food and the odor of meat or grease on a person's lips or fingers </w:t>
      </w:r>
      <w:r w:rsidRPr="005A3DF0">
        <w:rPr>
          <w:rFonts w:ascii="Times New Roman" w:hAnsi="Times New Roman"/>
          <w:sz w:val="24"/>
          <w:szCs w:val="24"/>
        </w:rPr>
        <w:t>can provoke an attack</w:t>
      </w:r>
      <w:r w:rsidR="007C75CC">
        <w:rPr>
          <w:rFonts w:ascii="Times New Roman" w:hAnsi="Times New Roman"/>
          <w:sz w:val="24"/>
          <w:szCs w:val="24"/>
        </w:rPr>
        <w:t>.</w:t>
      </w:r>
    </w:p>
    <w:p w14:paraId="2B17B810" w14:textId="7CE3C9A7" w:rsidR="00295E84" w:rsidRPr="00B860A9" w:rsidRDefault="007C75CC" w:rsidP="005A3DF0">
      <w:pPr>
        <w:pStyle w:val="LtrBullet-Level1"/>
        <w:numPr>
          <w:ilvl w:val="0"/>
          <w:numId w:val="87"/>
        </w:numPr>
      </w:pPr>
      <w:r>
        <w:rPr>
          <w:rFonts w:ascii="Times New Roman" w:hAnsi="Times New Roman"/>
          <w:sz w:val="24"/>
          <w:szCs w:val="24"/>
        </w:rPr>
        <w:t>B</w:t>
      </w:r>
      <w:r w:rsidR="008274AC" w:rsidRPr="005A3DF0">
        <w:rPr>
          <w:rFonts w:ascii="Times New Roman" w:hAnsi="Times New Roman"/>
          <w:sz w:val="24"/>
          <w:szCs w:val="24"/>
        </w:rPr>
        <w:t>rightly colored clothing</w:t>
      </w:r>
    </w:p>
    <w:p w14:paraId="03EFBCCB" w14:textId="77777777" w:rsidR="006503E1" w:rsidRPr="00915711" w:rsidRDefault="006503E1" w:rsidP="005A3DF0">
      <w:pPr>
        <w:jc w:val="left"/>
      </w:pPr>
    </w:p>
    <w:p w14:paraId="5ABB929E" w14:textId="5E68DDAB" w:rsidR="00A149F2" w:rsidRDefault="008274AC" w:rsidP="005A3DF0">
      <w:pPr>
        <w:pStyle w:val="Heading2"/>
      </w:pPr>
      <w:bookmarkStart w:id="60" w:name="_Toc52288830"/>
      <w:r w:rsidRPr="005A3DF0">
        <w:t>Mosquitoes</w:t>
      </w:r>
      <w:bookmarkEnd w:id="60"/>
    </w:p>
    <w:p w14:paraId="0991618B" w14:textId="77777777" w:rsidR="00A149F2" w:rsidRDefault="00A149F2" w:rsidP="005A3DF0">
      <w:pPr>
        <w:ind w:left="720"/>
        <w:jc w:val="left"/>
      </w:pPr>
    </w:p>
    <w:p w14:paraId="6391286D" w14:textId="7FA2796C" w:rsidR="008274AC" w:rsidRDefault="008274AC">
      <w:pPr>
        <w:ind w:left="720"/>
        <w:jc w:val="left"/>
      </w:pPr>
      <w:r w:rsidRPr="00915711">
        <w:t xml:space="preserve">Several mosquito species are known or suspected to transmit a group of viruses that can cause </w:t>
      </w:r>
      <w:r w:rsidR="007278A7" w:rsidRPr="007278A7">
        <w:t xml:space="preserve">illness in humans, such as West Nile Virus, Chikungunya, Malaria, </w:t>
      </w:r>
      <w:r w:rsidR="00502C13">
        <w:t xml:space="preserve">or </w:t>
      </w:r>
      <w:r w:rsidR="007278A7" w:rsidRPr="007278A7">
        <w:t>Dengue Fever</w:t>
      </w:r>
      <w:r w:rsidRPr="00915711">
        <w:t xml:space="preserve">.  </w:t>
      </w:r>
      <w:r w:rsidR="00502C13">
        <w:t>These viruses can cause inflammation of the spinal cord or brain, or cause rash, fever, joint pains, or flu like illnesses.</w:t>
      </w:r>
      <w:r w:rsidRPr="00915711">
        <w:t xml:space="preserve">  Although outbreaks are uncommon, some caution should be exercised by outdoor workers to minimize the risk of contracting </w:t>
      </w:r>
      <w:r w:rsidR="00502C13">
        <w:t>a</w:t>
      </w:r>
      <w:r w:rsidR="00502C13" w:rsidRPr="00915711">
        <w:t xml:space="preserve"> </w:t>
      </w:r>
      <w:r w:rsidRPr="00915711">
        <w:t>virus.</w:t>
      </w:r>
    </w:p>
    <w:p w14:paraId="3649060A" w14:textId="2A798201" w:rsidR="00DF7492" w:rsidRDefault="00DF7492">
      <w:pPr>
        <w:ind w:left="720"/>
        <w:jc w:val="left"/>
      </w:pPr>
    </w:p>
    <w:p w14:paraId="127D2813" w14:textId="00DF77A6" w:rsidR="00DF7492" w:rsidRPr="00915711" w:rsidRDefault="00DF7492" w:rsidP="005A3DF0">
      <w:pPr>
        <w:pStyle w:val="Heading3"/>
        <w:numPr>
          <w:ilvl w:val="2"/>
          <w:numId w:val="93"/>
        </w:numPr>
      </w:pPr>
      <w:bookmarkStart w:id="61" w:name="_Toc52288831"/>
      <w:r>
        <w:t>Preventing Mosquito Bites</w:t>
      </w:r>
      <w:bookmarkEnd w:id="61"/>
    </w:p>
    <w:p w14:paraId="52C8BB1B" w14:textId="77777777" w:rsidR="008274AC" w:rsidRPr="00915711" w:rsidRDefault="008274AC" w:rsidP="005A3DF0">
      <w:pPr>
        <w:tabs>
          <w:tab w:val="left" w:pos="720"/>
          <w:tab w:val="left" w:pos="1440"/>
          <w:tab w:val="left" w:pos="2160"/>
        </w:tabs>
        <w:jc w:val="left"/>
      </w:pPr>
    </w:p>
    <w:p w14:paraId="79BEEF05" w14:textId="0882DA52" w:rsidR="008274AC" w:rsidRDefault="008274AC">
      <w:pPr>
        <w:ind w:left="720"/>
        <w:jc w:val="left"/>
      </w:pPr>
      <w:r w:rsidRPr="00915711">
        <w:t xml:space="preserve">Employees working in or near mosquito breeding areas; habitats such as swamps, ditches, culverts, temporary pools or other sources of standing water, should </w:t>
      </w:r>
      <w:r w:rsidR="00DF7492">
        <w:t xml:space="preserve">take measures to prevent mosquito bites.  </w:t>
      </w:r>
      <w:r w:rsidR="00342C30">
        <w:t>When weather allows, wear long sleeved shirts and long pants to cover exposed skin.  A</w:t>
      </w:r>
      <w:r w:rsidRPr="00915711">
        <w:t xml:space="preserve">pply mosquito repellent to open skin and clothing, as recommended by the </w:t>
      </w:r>
      <w:r w:rsidRPr="00915711">
        <w:lastRenderedPageBreak/>
        <w:t>repellent manufacturer.  Currently, the stock system carries mosquito repellent under stock #1950-0500.</w:t>
      </w:r>
    </w:p>
    <w:p w14:paraId="054E5BB0" w14:textId="2A2028EF" w:rsidR="00DF7492" w:rsidRDefault="00DF7492">
      <w:pPr>
        <w:ind w:left="720"/>
        <w:jc w:val="left"/>
      </w:pPr>
    </w:p>
    <w:p w14:paraId="2ECF22EE" w14:textId="0E5F5FA8" w:rsidR="00DF7492" w:rsidRDefault="00DF7492">
      <w:pPr>
        <w:ind w:left="720"/>
        <w:jc w:val="left"/>
      </w:pPr>
      <w:r w:rsidRPr="00DF7492">
        <w:t>Environmental Protection Agency (EPA)-registered insect repellents are proven safe and effective, even for pregnant and breastfeeding women. Use an EPA-registered insect repellent with one of the following active ingredients:</w:t>
      </w:r>
    </w:p>
    <w:p w14:paraId="7BE5568B" w14:textId="3FA240DD" w:rsidR="00DF7492" w:rsidRDefault="00DF7492" w:rsidP="00DF7492">
      <w:pPr>
        <w:pStyle w:val="ListParagraph"/>
        <w:numPr>
          <w:ilvl w:val="0"/>
          <w:numId w:val="99"/>
        </w:numPr>
        <w:jc w:val="left"/>
      </w:pPr>
      <w:r>
        <w:t>DEET</w:t>
      </w:r>
    </w:p>
    <w:p w14:paraId="4E9F34C0" w14:textId="1DFD9080" w:rsidR="00DF7492" w:rsidRDefault="00DF7492" w:rsidP="00DF7492">
      <w:pPr>
        <w:pStyle w:val="ListParagraph"/>
        <w:numPr>
          <w:ilvl w:val="0"/>
          <w:numId w:val="99"/>
        </w:numPr>
        <w:jc w:val="left"/>
      </w:pPr>
      <w:r>
        <w:t>Picaridin</w:t>
      </w:r>
    </w:p>
    <w:p w14:paraId="239D4529" w14:textId="5EEE593A" w:rsidR="00DF7492" w:rsidRDefault="00DF7492" w:rsidP="00DF7492">
      <w:pPr>
        <w:pStyle w:val="ListParagraph"/>
        <w:numPr>
          <w:ilvl w:val="0"/>
          <w:numId w:val="99"/>
        </w:numPr>
        <w:jc w:val="left"/>
      </w:pPr>
      <w:r>
        <w:t>IR3535</w:t>
      </w:r>
    </w:p>
    <w:p w14:paraId="78E1EEE4" w14:textId="4EE2D6E1" w:rsidR="00DF7492" w:rsidRDefault="00DF7492" w:rsidP="00DF7492">
      <w:pPr>
        <w:pStyle w:val="ListParagraph"/>
        <w:numPr>
          <w:ilvl w:val="0"/>
          <w:numId w:val="99"/>
        </w:numPr>
        <w:jc w:val="left"/>
      </w:pPr>
      <w:r>
        <w:t>Oil of lemon eucalyptus (OLE)</w:t>
      </w:r>
    </w:p>
    <w:p w14:paraId="6F5A4456" w14:textId="3CC1D913" w:rsidR="00DF7492" w:rsidRDefault="00DF7492" w:rsidP="00DF7492">
      <w:pPr>
        <w:pStyle w:val="ListParagraph"/>
        <w:numPr>
          <w:ilvl w:val="0"/>
          <w:numId w:val="99"/>
        </w:numPr>
        <w:jc w:val="left"/>
      </w:pPr>
      <w:r>
        <w:t>Para-</w:t>
      </w:r>
      <w:proofErr w:type="spellStart"/>
      <w:r>
        <w:t>menthane</w:t>
      </w:r>
      <w:proofErr w:type="spellEnd"/>
      <w:r>
        <w:t>-diol (PMD)</w:t>
      </w:r>
    </w:p>
    <w:p w14:paraId="73B18172" w14:textId="1E30C2BB" w:rsidR="00DF7492" w:rsidRDefault="00DF7492" w:rsidP="00DF7492">
      <w:pPr>
        <w:pStyle w:val="ListParagraph"/>
        <w:numPr>
          <w:ilvl w:val="0"/>
          <w:numId w:val="99"/>
        </w:numPr>
        <w:jc w:val="left"/>
      </w:pPr>
      <w:r>
        <w:t>2-undecanone</w:t>
      </w:r>
    </w:p>
    <w:p w14:paraId="2CE48875" w14:textId="77777777" w:rsidR="008274AC" w:rsidRPr="00915711" w:rsidRDefault="008274AC" w:rsidP="005A3DF0">
      <w:pPr>
        <w:jc w:val="left"/>
      </w:pPr>
    </w:p>
    <w:p w14:paraId="5653AADF" w14:textId="6FD451BF" w:rsidR="008274AC" w:rsidRPr="00915711" w:rsidRDefault="008274AC" w:rsidP="005A3DF0">
      <w:pPr>
        <w:ind w:left="720"/>
        <w:jc w:val="left"/>
      </w:pPr>
      <w:r w:rsidRPr="00915711">
        <w:t>All unusual skin/nerve reactions to mosquito bites should be brought to the attention of the medical staff.</w:t>
      </w:r>
    </w:p>
    <w:p w14:paraId="62CF19F5" w14:textId="77777777" w:rsidR="008274AC" w:rsidRPr="00915711" w:rsidRDefault="008274AC" w:rsidP="005A3DF0">
      <w:pPr>
        <w:tabs>
          <w:tab w:val="left" w:pos="720"/>
          <w:tab w:val="left" w:pos="1440"/>
          <w:tab w:val="left" w:pos="2160"/>
        </w:tabs>
        <w:jc w:val="left"/>
      </w:pPr>
    </w:p>
    <w:p w14:paraId="2AE3D38B" w14:textId="313F329B" w:rsidR="00A149F2" w:rsidRDefault="008274AC" w:rsidP="005A3DF0">
      <w:pPr>
        <w:pStyle w:val="Heading2"/>
      </w:pPr>
      <w:bookmarkStart w:id="62" w:name="_Toc52288832"/>
      <w:r w:rsidRPr="005A3DF0">
        <w:t>Mites, Chiggers, &amp; Ticks</w:t>
      </w:r>
      <w:bookmarkEnd w:id="62"/>
    </w:p>
    <w:p w14:paraId="40EEABA4" w14:textId="77777777" w:rsidR="00A149F2" w:rsidRDefault="00A149F2" w:rsidP="005A3DF0">
      <w:pPr>
        <w:ind w:left="720"/>
        <w:jc w:val="left"/>
      </w:pPr>
    </w:p>
    <w:p w14:paraId="3F273B19" w14:textId="60851EE7" w:rsidR="00763187" w:rsidRDefault="008274AC">
      <w:pPr>
        <w:ind w:left="720"/>
        <w:jc w:val="left"/>
      </w:pPr>
      <w:r w:rsidRPr="00915711">
        <w:t>Mites, chiggers, and ticks are parasites that commonly attach to persons working in tall grasses or wooded areas.  The bite is typically at points of clothing restriction.  The bite may be innocuous or may cause itching.  In most cases, secondary infection occurs.</w:t>
      </w:r>
    </w:p>
    <w:p w14:paraId="221DAE7B" w14:textId="77777777" w:rsidR="00886153" w:rsidRDefault="00886153">
      <w:pPr>
        <w:ind w:left="720"/>
        <w:jc w:val="left"/>
      </w:pPr>
    </w:p>
    <w:p w14:paraId="6DEEC2D0" w14:textId="6DFF5F67" w:rsidR="00886153" w:rsidRDefault="00886153" w:rsidP="00886153">
      <w:pPr>
        <w:pStyle w:val="Heading3"/>
      </w:pPr>
      <w:bookmarkStart w:id="63" w:name="_Toc52288833"/>
      <w:r>
        <w:t>Tick Bites</w:t>
      </w:r>
      <w:bookmarkEnd w:id="63"/>
    </w:p>
    <w:p w14:paraId="1C458B22" w14:textId="32F7601C" w:rsidR="00886153" w:rsidRDefault="00886153">
      <w:pPr>
        <w:ind w:left="720"/>
        <w:jc w:val="left"/>
      </w:pPr>
    </w:p>
    <w:p w14:paraId="3E23A9E4" w14:textId="10354543" w:rsidR="008274AC" w:rsidRDefault="00886153">
      <w:pPr>
        <w:ind w:left="720"/>
        <w:jc w:val="left"/>
      </w:pPr>
      <w:r>
        <w:t>Following a tick bite, i</w:t>
      </w:r>
      <w:r w:rsidR="008274AC" w:rsidRPr="00915711">
        <w:t xml:space="preserve">f the tick is not removed completely, or is left feeding for several days, tick paralysis may occur due to a neurotoxin injected by the tick.  This toxin acts upon the spinal cord, causing incoordination and paralysis. In the event of any tick bite, </w:t>
      </w:r>
      <w:r w:rsidR="0086478B">
        <w:t xml:space="preserve">immediately </w:t>
      </w:r>
      <w:r w:rsidR="008274AC" w:rsidRPr="00915711">
        <w:t>report to Medical to rule out Lyme Disease or Rocky Mountain Spotted Fever.</w:t>
      </w:r>
      <w:r w:rsidR="002F066D">
        <w:t xml:space="preserve">  Consider the following when removing a tick:</w:t>
      </w:r>
    </w:p>
    <w:p w14:paraId="10749146" w14:textId="712DEF8E" w:rsidR="002F066D" w:rsidRDefault="002F066D" w:rsidP="002F066D">
      <w:pPr>
        <w:pStyle w:val="ListParagraph"/>
        <w:numPr>
          <w:ilvl w:val="0"/>
          <w:numId w:val="100"/>
        </w:numPr>
        <w:jc w:val="left"/>
      </w:pPr>
      <w:r>
        <w:t>Remove the tick as soon as possible using tweezers or a tick removing tool.</w:t>
      </w:r>
    </w:p>
    <w:p w14:paraId="0A4C1805" w14:textId="39890D6F" w:rsidR="002F066D" w:rsidRDefault="002F066D" w:rsidP="002F066D">
      <w:pPr>
        <w:pStyle w:val="ListParagraph"/>
        <w:numPr>
          <w:ilvl w:val="0"/>
          <w:numId w:val="100"/>
        </w:numPr>
        <w:jc w:val="left"/>
      </w:pPr>
      <w:r>
        <w:t>Grasp the tick as close to the skin as possible in order to grab the head and slowly pull upwards with even pressure.  Do not twistor jerk the tick, as mouthparts left behind can cause local infection.</w:t>
      </w:r>
    </w:p>
    <w:p w14:paraId="2C8516EB" w14:textId="07675502" w:rsidR="002F066D" w:rsidRDefault="00E73B5F" w:rsidP="002F066D">
      <w:pPr>
        <w:pStyle w:val="ListParagraph"/>
        <w:numPr>
          <w:ilvl w:val="0"/>
          <w:numId w:val="100"/>
        </w:numPr>
        <w:jc w:val="left"/>
      </w:pPr>
      <w:r>
        <w:t>If you’re unable to remove the mouthpart, leave it alone and let the skin heal.</w:t>
      </w:r>
    </w:p>
    <w:p w14:paraId="2234DA03" w14:textId="46373417" w:rsidR="00E73B5F" w:rsidRDefault="00E73B5F" w:rsidP="002F066D">
      <w:pPr>
        <w:pStyle w:val="ListParagraph"/>
        <w:numPr>
          <w:ilvl w:val="0"/>
          <w:numId w:val="100"/>
        </w:numPr>
        <w:jc w:val="left"/>
      </w:pPr>
      <w:r>
        <w:t>DO NOT attempt to remove the tick with heat of by “painting” the tick with nail polish or petroleum jelly.  You should remove the tick as quickly as possible; do not wait for it to detach.</w:t>
      </w:r>
    </w:p>
    <w:p w14:paraId="4ED62388" w14:textId="533531C8" w:rsidR="00E73B5F" w:rsidRDefault="00E73B5F" w:rsidP="004E4529">
      <w:pPr>
        <w:pStyle w:val="ListParagraph"/>
        <w:numPr>
          <w:ilvl w:val="0"/>
          <w:numId w:val="100"/>
        </w:numPr>
        <w:jc w:val="left"/>
      </w:pPr>
      <w:r>
        <w:t xml:space="preserve">Wash the bite area (with soap and water or rubbing alcohol) and apply antiseptic.  Monitor the bite spot for several weeks.  If you </w:t>
      </w:r>
      <w:r w:rsidR="006C4779">
        <w:t xml:space="preserve">experience </w:t>
      </w:r>
      <w:r w:rsidR="006C4779" w:rsidRPr="006C4779">
        <w:t>mild to moderate illness such as achiness, stiff neck, headache, flu like symptoms.</w:t>
      </w:r>
      <w:r w:rsidR="006C4779">
        <w:t xml:space="preserve"> </w:t>
      </w:r>
      <w:r>
        <w:t xml:space="preserve">or start to develop a red </w:t>
      </w:r>
      <w:r w:rsidR="006C4779">
        <w:t>bullseye</w:t>
      </w:r>
      <w:r>
        <w:t xml:space="preserve"> like rash around the bite area, </w:t>
      </w:r>
      <w:r w:rsidR="0086478B">
        <w:t>medical attention should be sought</w:t>
      </w:r>
      <w:r>
        <w:t xml:space="preserve"> immediately</w:t>
      </w:r>
      <w:r w:rsidR="0086478B">
        <w:t>- if onsite call x3131, report to Medical, or to the Fire Department after hours.</w:t>
      </w:r>
    </w:p>
    <w:p w14:paraId="0FB3FB1D" w14:textId="77777777" w:rsidR="00763187" w:rsidRDefault="00763187" w:rsidP="005A3DF0">
      <w:pPr>
        <w:jc w:val="left"/>
      </w:pPr>
    </w:p>
    <w:p w14:paraId="3EA6FB85" w14:textId="45E82CDB" w:rsidR="00763187" w:rsidRDefault="00FA4567" w:rsidP="00763187">
      <w:pPr>
        <w:pStyle w:val="Heading3"/>
      </w:pPr>
      <w:bookmarkStart w:id="64" w:name="_Toc52288834"/>
      <w:r>
        <w:lastRenderedPageBreak/>
        <w:t>Chiggers</w:t>
      </w:r>
      <w:bookmarkEnd w:id="64"/>
    </w:p>
    <w:p w14:paraId="335259A1" w14:textId="77777777" w:rsidR="00763187" w:rsidRDefault="00763187" w:rsidP="005A3DF0">
      <w:pPr>
        <w:ind w:left="1080"/>
        <w:jc w:val="left"/>
      </w:pPr>
    </w:p>
    <w:p w14:paraId="301A94A7" w14:textId="7E63505E" w:rsidR="006F028A" w:rsidRDefault="00763187" w:rsidP="00763187">
      <w:pPr>
        <w:ind w:left="720"/>
        <w:jc w:val="left"/>
      </w:pPr>
      <w:r>
        <w:t>Chiggers are tiny wingless mite larvae which are found in tall grasses and weeds.  Their bites can cause severe itching.</w:t>
      </w:r>
      <w:r w:rsidR="00FA4567">
        <w:t xml:space="preserve">  First aid for chiggers focuses on reducing discomfort and preventing infection:</w:t>
      </w:r>
    </w:p>
    <w:p w14:paraId="11A9EEF3" w14:textId="21740C71" w:rsidR="00FA4567" w:rsidRDefault="00FA4567" w:rsidP="00FA4567">
      <w:pPr>
        <w:pStyle w:val="ListParagraph"/>
        <w:numPr>
          <w:ilvl w:val="0"/>
          <w:numId w:val="103"/>
        </w:numPr>
        <w:jc w:val="left"/>
      </w:pPr>
      <w:r>
        <w:t>The affected area should be kept clean by washing with soap and water.</w:t>
      </w:r>
    </w:p>
    <w:p w14:paraId="1274D75B" w14:textId="18E9B780" w:rsidR="00FA4567" w:rsidRDefault="00FA4567" w:rsidP="00FA4567">
      <w:pPr>
        <w:pStyle w:val="ListParagraph"/>
        <w:numPr>
          <w:ilvl w:val="0"/>
          <w:numId w:val="103"/>
        </w:numPr>
        <w:jc w:val="left"/>
      </w:pPr>
      <w:r>
        <w:t>Do not scratch the wounds.</w:t>
      </w:r>
    </w:p>
    <w:p w14:paraId="72ABBE63" w14:textId="4276B2CA" w:rsidR="006F028A" w:rsidRPr="00915711" w:rsidRDefault="00FA4567" w:rsidP="005A3DF0">
      <w:pPr>
        <w:pStyle w:val="ListParagraph"/>
        <w:numPr>
          <w:ilvl w:val="0"/>
          <w:numId w:val="103"/>
        </w:numPr>
        <w:jc w:val="left"/>
      </w:pPr>
      <w:r>
        <w:t>If signs of infection occur, consult with a physician.</w:t>
      </w:r>
    </w:p>
    <w:p w14:paraId="79395A27" w14:textId="77777777" w:rsidR="008274AC" w:rsidRPr="00915711" w:rsidRDefault="008274AC" w:rsidP="005A3DF0">
      <w:pPr>
        <w:tabs>
          <w:tab w:val="left" w:pos="720"/>
          <w:tab w:val="left" w:pos="1440"/>
          <w:tab w:val="left" w:pos="2160"/>
        </w:tabs>
        <w:jc w:val="left"/>
      </w:pPr>
    </w:p>
    <w:p w14:paraId="6DC578EF" w14:textId="7E53B9CC" w:rsidR="00C8575E" w:rsidRDefault="00C8575E" w:rsidP="00E47ED6">
      <w:pPr>
        <w:pStyle w:val="Heading2"/>
      </w:pPr>
      <w:bookmarkStart w:id="65" w:name="_Toc52288835"/>
      <w:r>
        <w:t>Spiders</w:t>
      </w:r>
      <w:bookmarkEnd w:id="65"/>
    </w:p>
    <w:p w14:paraId="6D0BC669" w14:textId="77C79B5C" w:rsidR="00C8575E" w:rsidRDefault="00C8575E" w:rsidP="00C8575E"/>
    <w:p w14:paraId="3FA003F2" w14:textId="5FF4E76C" w:rsidR="00C8575E" w:rsidRDefault="00C8575E">
      <w:pPr>
        <w:ind w:left="720"/>
        <w:jc w:val="left"/>
      </w:pPr>
      <w:r>
        <w:t>Spider bites typically cause localized reactions such as swelling, pain, and redness.  For those allergic or bitten by certain species such as a Black Widow or Brown Recluse, symptoms experienced may be more serious.</w:t>
      </w:r>
    </w:p>
    <w:p w14:paraId="515F0B73" w14:textId="77777777" w:rsidR="009658BC" w:rsidRPr="00404518" w:rsidRDefault="009658BC" w:rsidP="005A3DF0">
      <w:pPr>
        <w:ind w:left="720"/>
        <w:jc w:val="left"/>
      </w:pPr>
    </w:p>
    <w:p w14:paraId="5BAE7E9C" w14:textId="7645F698" w:rsidR="00A149F2" w:rsidRDefault="008274AC" w:rsidP="005A3DF0">
      <w:pPr>
        <w:pStyle w:val="Heading3"/>
      </w:pPr>
      <w:bookmarkStart w:id="66" w:name="_Toc52288836"/>
      <w:r w:rsidRPr="005A3DF0">
        <w:t>Brown Recluse Spider</w:t>
      </w:r>
      <w:bookmarkEnd w:id="66"/>
    </w:p>
    <w:p w14:paraId="2BA9D3B5" w14:textId="77777777" w:rsidR="00A149F2" w:rsidRDefault="00A149F2" w:rsidP="005A3DF0">
      <w:pPr>
        <w:ind w:left="720"/>
        <w:jc w:val="left"/>
      </w:pPr>
    </w:p>
    <w:p w14:paraId="28449191" w14:textId="7256D642" w:rsidR="008274AC" w:rsidRDefault="008274AC">
      <w:pPr>
        <w:ind w:left="720"/>
        <w:jc w:val="left"/>
      </w:pPr>
      <w:r w:rsidRPr="00915711">
        <w:t>The Brown Recluse Spider (also called the Fiddle-Back Spider) is a spider having a violin shaped mark on the dorsal surface of the cephalothorax.  They are reclusive, highly territorial, and inhabit warm areas (in heated buildings or beam lines).  The venom is a neurotoxin that produces a degenerating necrotic lesion.  These spiders are easily recognized and should be avoided.</w:t>
      </w:r>
    </w:p>
    <w:p w14:paraId="08668A0E" w14:textId="60CAFA19" w:rsidR="005156CF" w:rsidRDefault="005156CF">
      <w:pPr>
        <w:ind w:left="720"/>
        <w:jc w:val="left"/>
      </w:pPr>
    </w:p>
    <w:p w14:paraId="3CC4EC18" w14:textId="68D50123" w:rsidR="005156CF" w:rsidRDefault="005156CF" w:rsidP="005156CF">
      <w:pPr>
        <w:pStyle w:val="Heading3"/>
      </w:pPr>
      <w:bookmarkStart w:id="67" w:name="_Toc52288837"/>
      <w:r>
        <w:t>Spider Bites</w:t>
      </w:r>
      <w:bookmarkEnd w:id="67"/>
    </w:p>
    <w:p w14:paraId="0B0B9FC0" w14:textId="7964EE3B" w:rsidR="005156CF" w:rsidRPr="005156CF" w:rsidRDefault="0086478B" w:rsidP="005A3DF0">
      <w:pPr>
        <w:ind w:left="720"/>
        <w:jc w:val="left"/>
      </w:pPr>
      <w:r>
        <w:t>Following a spider bit</w:t>
      </w:r>
      <w:r w:rsidR="00013C34">
        <w:t>e</w:t>
      </w:r>
      <w:r>
        <w:t>, c</w:t>
      </w:r>
      <w:r w:rsidR="005156CF">
        <w:t>lean the bite area with soap and water and place a cold pack over the bite area to reduce swelling.</w:t>
      </w:r>
      <w:r>
        <w:t xml:space="preserve">  </w:t>
      </w:r>
      <w:r w:rsidR="005156CF">
        <w:t>Monitor for allergic reactions.  If the victim has more than minor pain, or if nausea, vomiting, difficulty breathing or swallowing occurs, medical attention should be sought immediately</w:t>
      </w:r>
      <w:r>
        <w:t>- if onsite call x3131, report to medical, or to the Fire Department after hours</w:t>
      </w:r>
      <w:r w:rsidR="005156CF">
        <w:t>.</w:t>
      </w:r>
    </w:p>
    <w:p w14:paraId="699123D7" w14:textId="77777777" w:rsidR="008274AC" w:rsidRPr="00915711" w:rsidRDefault="008274AC" w:rsidP="005A3DF0">
      <w:pPr>
        <w:jc w:val="left"/>
      </w:pPr>
    </w:p>
    <w:p w14:paraId="52CA6787" w14:textId="3CC32956" w:rsidR="00A149F2" w:rsidRDefault="008274AC" w:rsidP="005A3DF0">
      <w:pPr>
        <w:pStyle w:val="Heading2"/>
      </w:pPr>
      <w:bookmarkStart w:id="68" w:name="_Toc52288838"/>
      <w:r w:rsidRPr="005A3DF0">
        <w:t>Deer</w:t>
      </w:r>
      <w:bookmarkEnd w:id="68"/>
    </w:p>
    <w:p w14:paraId="28BBE048" w14:textId="77777777" w:rsidR="00A149F2" w:rsidRDefault="00A149F2" w:rsidP="005A3DF0">
      <w:pPr>
        <w:ind w:left="720"/>
        <w:jc w:val="left"/>
      </w:pPr>
    </w:p>
    <w:p w14:paraId="0018E9D8" w14:textId="39F28A99" w:rsidR="008274AC" w:rsidRPr="00915711" w:rsidRDefault="008274AC" w:rsidP="005A3DF0">
      <w:pPr>
        <w:ind w:left="720"/>
        <w:jc w:val="left"/>
      </w:pPr>
      <w:r w:rsidRPr="00915711">
        <w:t>The deer present on site present a potential hazard to motor vehicle traffic when they cross roadways.  This hazard to drivers can be avoided by careful observation of the roadway edges.  Deer may carry parasites such as ticks.</w:t>
      </w:r>
    </w:p>
    <w:p w14:paraId="56CFA4D0" w14:textId="77777777" w:rsidR="008274AC" w:rsidRPr="00915711" w:rsidRDefault="008274AC" w:rsidP="005A3DF0">
      <w:pPr>
        <w:ind w:left="720"/>
        <w:jc w:val="left"/>
      </w:pPr>
    </w:p>
    <w:p w14:paraId="5781B0DA" w14:textId="78EC3A3E" w:rsidR="00A149F2" w:rsidRDefault="008B0429" w:rsidP="005A3DF0">
      <w:pPr>
        <w:pStyle w:val="Heading2"/>
      </w:pPr>
      <w:bookmarkStart w:id="69" w:name="_Toc52288839"/>
      <w:r w:rsidRPr="005A3DF0">
        <w:t xml:space="preserve">Canada </w:t>
      </w:r>
      <w:r w:rsidR="008274AC" w:rsidRPr="005A3DF0">
        <w:t>Geese</w:t>
      </w:r>
      <w:bookmarkEnd w:id="69"/>
    </w:p>
    <w:p w14:paraId="010D00F4" w14:textId="77777777" w:rsidR="00A149F2" w:rsidRDefault="00A149F2" w:rsidP="005A3DF0">
      <w:pPr>
        <w:ind w:left="720"/>
        <w:jc w:val="left"/>
      </w:pPr>
    </w:p>
    <w:p w14:paraId="007CCEAD" w14:textId="256A7B68" w:rsidR="008B0429" w:rsidRDefault="00237F30" w:rsidP="005A3DF0">
      <w:pPr>
        <w:ind w:left="720"/>
        <w:jc w:val="left"/>
      </w:pPr>
      <w:r>
        <w:t xml:space="preserve">Canada </w:t>
      </w:r>
      <w:r w:rsidR="008274AC" w:rsidRPr="00915711">
        <w:t xml:space="preserve">Geese are capable of inflicting painful bites.  </w:t>
      </w:r>
      <w:r w:rsidR="008B0429" w:rsidRPr="008B0429">
        <w:t xml:space="preserve">Here are some tips for dealing with aggressive Canada </w:t>
      </w:r>
      <w:r>
        <w:t>G</w:t>
      </w:r>
      <w:r w:rsidR="008B0429" w:rsidRPr="008B0429">
        <w:t xml:space="preserve">eese. </w:t>
      </w:r>
    </w:p>
    <w:p w14:paraId="30027ED2" w14:textId="77777777" w:rsidR="00815764" w:rsidRPr="008B0429" w:rsidRDefault="00815764" w:rsidP="005A3DF0">
      <w:pPr>
        <w:ind w:left="720"/>
        <w:jc w:val="left"/>
      </w:pPr>
    </w:p>
    <w:p w14:paraId="4F117D5E" w14:textId="77777777" w:rsidR="008B0429" w:rsidRPr="008B0429" w:rsidRDefault="008B0429" w:rsidP="005A3DF0">
      <w:pPr>
        <w:numPr>
          <w:ilvl w:val="0"/>
          <w:numId w:val="63"/>
        </w:numPr>
        <w:jc w:val="left"/>
      </w:pPr>
      <w:r w:rsidRPr="008B0429">
        <w:t xml:space="preserve">Know where geese are likely to be in your area. Watch for geese and avoid nesting areas and goslings. </w:t>
      </w:r>
    </w:p>
    <w:p w14:paraId="6D0353AB" w14:textId="606F12F8" w:rsidR="008B0429" w:rsidRPr="008B0429" w:rsidRDefault="008B0429" w:rsidP="005A3DF0">
      <w:pPr>
        <w:numPr>
          <w:ilvl w:val="0"/>
          <w:numId w:val="63"/>
        </w:numPr>
        <w:jc w:val="left"/>
      </w:pPr>
      <w:r w:rsidRPr="008B0429">
        <w:t>Show them who is boss: When challenged by a goose, Fermilab's Roads and Grounds Department workers recommend making yourself look larger and more threatening by yelling and flapping your arms.</w:t>
      </w:r>
    </w:p>
    <w:p w14:paraId="33ADA83B" w14:textId="77777777" w:rsidR="008B0429" w:rsidRPr="008B0429" w:rsidRDefault="008B0429" w:rsidP="005A3DF0">
      <w:pPr>
        <w:numPr>
          <w:ilvl w:val="0"/>
          <w:numId w:val="63"/>
        </w:numPr>
        <w:jc w:val="left"/>
      </w:pPr>
      <w:r w:rsidRPr="008B0429">
        <w:lastRenderedPageBreak/>
        <w:t xml:space="preserve">Protect yourself. If a goose attacks, or threatens to attack, put whatever items are available to you, such as a briefcase, purse or umbrella, between you and the goose. </w:t>
      </w:r>
    </w:p>
    <w:p w14:paraId="52F9CEFA" w14:textId="4074AE24" w:rsidR="008274AC" w:rsidRDefault="008B0429" w:rsidP="005A3DF0">
      <w:pPr>
        <w:pStyle w:val="ListParagraph"/>
        <w:numPr>
          <w:ilvl w:val="0"/>
          <w:numId w:val="63"/>
        </w:numPr>
        <w:jc w:val="left"/>
      </w:pPr>
      <w:r w:rsidRPr="008B0429">
        <w:rPr>
          <w:b/>
          <w:bCs/>
        </w:rPr>
        <w:t>Most importantly</w:t>
      </w:r>
      <w:r w:rsidRPr="008B0429">
        <w:t>: Please report problem geese and their locations as soon as possible to Roads and Grounds at x3303</w:t>
      </w:r>
      <w:r w:rsidR="00013C34">
        <w:t xml:space="preserve"> or your local building manager</w:t>
      </w:r>
      <w:r w:rsidRPr="008B0429">
        <w:t>. This can help to prevent others from being harassed or attacked by the same goose. Roads and Grounds staff can place temporary fences between nests and walkways or apply deterrent chemicals to grassy areas where geese forage.</w:t>
      </w:r>
    </w:p>
    <w:p w14:paraId="1DC71CE8" w14:textId="77777777" w:rsidR="008B0429" w:rsidRPr="00915711" w:rsidRDefault="008B0429" w:rsidP="005A3DF0">
      <w:pPr>
        <w:ind w:left="720"/>
        <w:jc w:val="left"/>
      </w:pPr>
    </w:p>
    <w:p w14:paraId="099996BE" w14:textId="124EF8AB" w:rsidR="00A32C1C" w:rsidRDefault="008274AC" w:rsidP="005A3DF0">
      <w:pPr>
        <w:pStyle w:val="Heading2"/>
      </w:pPr>
      <w:bookmarkStart w:id="70" w:name="_Toc52288840"/>
      <w:r w:rsidRPr="005A3DF0">
        <w:t>Snakes</w:t>
      </w:r>
      <w:bookmarkEnd w:id="70"/>
      <w:r w:rsidRPr="00915711">
        <w:t xml:space="preserve"> </w:t>
      </w:r>
    </w:p>
    <w:p w14:paraId="6BC6CF9F" w14:textId="77777777" w:rsidR="00A32C1C" w:rsidRDefault="00A32C1C" w:rsidP="005A3DF0">
      <w:pPr>
        <w:ind w:left="720"/>
        <w:jc w:val="left"/>
      </w:pPr>
    </w:p>
    <w:p w14:paraId="15977714" w14:textId="49D7EC5B" w:rsidR="00794898" w:rsidRDefault="008274AC">
      <w:pPr>
        <w:ind w:left="720"/>
        <w:jc w:val="left"/>
      </w:pPr>
      <w:r w:rsidRPr="00915711">
        <w:t>Snakes are present and mobile on site during the spring, summer, and fall months.  Though venomous varieties have not been identified, a variety of water snakes (</w:t>
      </w:r>
      <w:proofErr w:type="spellStart"/>
      <w:r w:rsidRPr="00915711">
        <w:t>Natrix</w:t>
      </w:r>
      <w:proofErr w:type="spellEnd"/>
      <w:r w:rsidRPr="00915711">
        <w:t xml:space="preserve">), ribbon/garter snakes, Hognose, Fox and </w:t>
      </w:r>
      <w:proofErr w:type="spellStart"/>
      <w:r w:rsidRPr="00915711">
        <w:t>Ringneck</w:t>
      </w:r>
      <w:proofErr w:type="spellEnd"/>
      <w:r w:rsidRPr="00915711">
        <w:t xml:space="preserve"> snakes find habitat in this area.  Snakebites can be extremely painful.  </w:t>
      </w:r>
      <w:r w:rsidR="00794898" w:rsidRPr="00794898">
        <w:t>In the event of any snake bite, report to Medical immediately</w:t>
      </w:r>
      <w:r w:rsidR="00013C34">
        <w:t>,</w:t>
      </w:r>
      <w:r w:rsidR="00794898">
        <w:t xml:space="preserve"> or the Fire Department after hours</w:t>
      </w:r>
      <w:r w:rsidR="00794898" w:rsidRPr="00794898">
        <w:t>.</w:t>
      </w:r>
    </w:p>
    <w:p w14:paraId="542762A9" w14:textId="77777777" w:rsidR="00794898" w:rsidRDefault="00794898">
      <w:pPr>
        <w:ind w:left="720"/>
        <w:jc w:val="left"/>
      </w:pPr>
    </w:p>
    <w:p w14:paraId="548635CB" w14:textId="7AA68226" w:rsidR="008274AC" w:rsidRPr="00915711" w:rsidRDefault="008274AC" w:rsidP="005A3DF0">
      <w:pPr>
        <w:ind w:left="720"/>
        <w:jc w:val="left"/>
      </w:pPr>
      <w:r w:rsidRPr="00915711">
        <w:t>Snakes should be avoided</w:t>
      </w:r>
      <w:r w:rsidR="00794898">
        <w:t xml:space="preserve"> when spotted and left alone when encountered.  Snake bites can often be prevented by wearing ankle</w:t>
      </w:r>
      <w:r w:rsidR="009B48D4">
        <w:t>-</w:t>
      </w:r>
      <w:r w:rsidR="00794898">
        <w:t>high or higher boots and long pants when walking in areas inhabited by snakes.</w:t>
      </w:r>
    </w:p>
    <w:p w14:paraId="3BCA98F1" w14:textId="77777777" w:rsidR="008274AC" w:rsidRPr="00915711" w:rsidRDefault="008274AC" w:rsidP="005A3DF0">
      <w:pPr>
        <w:ind w:left="720"/>
        <w:jc w:val="left"/>
        <w:rPr>
          <w:u w:val="single"/>
        </w:rPr>
      </w:pPr>
    </w:p>
    <w:p w14:paraId="3ABECC4C" w14:textId="661CB03D" w:rsidR="00540BEE" w:rsidRPr="00915711" w:rsidRDefault="00540BEE">
      <w:pPr>
        <w:pStyle w:val="Heading2"/>
        <w:rPr>
          <w:noProof/>
        </w:rPr>
      </w:pPr>
      <w:bookmarkStart w:id="71" w:name="_Toc50984182"/>
      <w:bookmarkStart w:id="72" w:name="_Toc51754133"/>
      <w:bookmarkStart w:id="73" w:name="_Toc51754496"/>
      <w:bookmarkStart w:id="74" w:name="_Toc50984183"/>
      <w:bookmarkStart w:id="75" w:name="_Toc51754134"/>
      <w:bookmarkStart w:id="76" w:name="_Toc51754497"/>
      <w:bookmarkStart w:id="77" w:name="_Toc50984184"/>
      <w:bookmarkStart w:id="78" w:name="_Toc51754135"/>
      <w:bookmarkStart w:id="79" w:name="_Toc51754498"/>
      <w:bookmarkStart w:id="80" w:name="_Toc50984185"/>
      <w:bookmarkStart w:id="81" w:name="_Toc51754136"/>
      <w:bookmarkStart w:id="82" w:name="_Toc51754499"/>
      <w:bookmarkStart w:id="83" w:name="_Toc52288841"/>
      <w:bookmarkEnd w:id="71"/>
      <w:bookmarkEnd w:id="72"/>
      <w:bookmarkEnd w:id="73"/>
      <w:bookmarkEnd w:id="74"/>
      <w:bookmarkEnd w:id="75"/>
      <w:bookmarkEnd w:id="76"/>
      <w:bookmarkEnd w:id="77"/>
      <w:bookmarkEnd w:id="78"/>
      <w:bookmarkEnd w:id="79"/>
      <w:bookmarkEnd w:id="80"/>
      <w:bookmarkEnd w:id="81"/>
      <w:bookmarkEnd w:id="82"/>
      <w:r w:rsidRPr="00915711">
        <w:rPr>
          <w:noProof/>
        </w:rPr>
        <w:t>Agents That May Exist Under Certain Conditions</w:t>
      </w:r>
      <w:bookmarkEnd w:id="83"/>
    </w:p>
    <w:p w14:paraId="75A200A7" w14:textId="77777777" w:rsidR="008274AC" w:rsidRPr="00915711" w:rsidRDefault="008274AC" w:rsidP="005A3DF0">
      <w:pPr>
        <w:ind w:left="504"/>
        <w:jc w:val="left"/>
      </w:pPr>
    </w:p>
    <w:p w14:paraId="074EAF1E" w14:textId="27CCD55B" w:rsidR="00C56789" w:rsidRDefault="008274AC" w:rsidP="005A3DF0">
      <w:pPr>
        <w:pStyle w:val="Heading3"/>
        <w:tabs>
          <w:tab w:val="clear" w:pos="1872"/>
        </w:tabs>
        <w:ind w:left="1440"/>
      </w:pPr>
      <w:bookmarkStart w:id="84" w:name="_Toc52288842"/>
      <w:r w:rsidRPr="005A3DF0">
        <w:t>Rabies</w:t>
      </w:r>
      <w:bookmarkEnd w:id="84"/>
    </w:p>
    <w:p w14:paraId="63C939A6" w14:textId="77777777" w:rsidR="00C56789" w:rsidRDefault="00C56789" w:rsidP="005A3DF0">
      <w:pPr>
        <w:ind w:left="504"/>
        <w:jc w:val="left"/>
      </w:pPr>
    </w:p>
    <w:p w14:paraId="52AFA10A" w14:textId="3B86FB68" w:rsidR="008C32B8" w:rsidRDefault="008274AC">
      <w:pPr>
        <w:ind w:left="504"/>
        <w:jc w:val="left"/>
      </w:pPr>
      <w:r w:rsidRPr="00915711">
        <w:t xml:space="preserve">Rabies is a viral disease transmitted to man by rabid domestic or wild mammals.  Exposure (as defined by the Center for Disease Control; MMWR 1980; 29:552,553) occurs as the result of contamination of scratches, abrasions, open wounds, or mucous membranes with infectious saliva.  Effective post exposure prophylaxis is available.  </w:t>
      </w:r>
      <w:r w:rsidR="008C32B8">
        <w:t>All bites or scratch wounds should be promptly cleaned with soap and water and medical attention sought immediately.  If on site, report to Medical, or to the Fire Department after hours.</w:t>
      </w:r>
    </w:p>
    <w:p w14:paraId="44E0768B" w14:textId="77777777" w:rsidR="008C32B8" w:rsidRDefault="008C32B8">
      <w:pPr>
        <w:ind w:left="504"/>
        <w:jc w:val="left"/>
      </w:pPr>
    </w:p>
    <w:p w14:paraId="5EC2F867" w14:textId="36C1D3A0" w:rsidR="008274AC" w:rsidRDefault="008274AC">
      <w:pPr>
        <w:ind w:left="504"/>
        <w:jc w:val="left"/>
      </w:pPr>
      <w:r w:rsidRPr="00915711">
        <w:t xml:space="preserve">If untreated, after a variable incubation period, symptoms begin with headache, anorexia, nausea, and fever.  Later, the disease progresses to exaggerated sympathetic responses and drooling, leading to convulsions or coma, and finally death.  The reservoir for rabies includes skunks, foxes, bats, and raccoons.  Domestic animals (i.e., cats and dogs), </w:t>
      </w:r>
      <w:proofErr w:type="gramStart"/>
      <w:r w:rsidRPr="00915711">
        <w:t>in particular those</w:t>
      </w:r>
      <w:proofErr w:type="gramEnd"/>
      <w:r w:rsidRPr="00915711">
        <w:t xml:space="preserve"> of unknown origin, represent modes of transmission from the (wild) animal reservoir to man.  Contact with wild animals and domestic animals should be avoided.  Any animals behaving suspiciously or found dead should be reported promptly to Roads and Grounds Ext. 3303 for investigation.  All domestic animals (pet mammals) should be immunized against rabies.</w:t>
      </w:r>
    </w:p>
    <w:p w14:paraId="78C07AA8" w14:textId="77777777" w:rsidR="008274AC" w:rsidRPr="00915711" w:rsidRDefault="008274AC" w:rsidP="004712EE">
      <w:pPr>
        <w:jc w:val="left"/>
      </w:pPr>
    </w:p>
    <w:p w14:paraId="45BDDAAE" w14:textId="738FFAC6" w:rsidR="00C56789" w:rsidRDefault="00390733" w:rsidP="005A3DF0">
      <w:pPr>
        <w:pStyle w:val="Heading3"/>
        <w:tabs>
          <w:tab w:val="clear" w:pos="1872"/>
        </w:tabs>
        <w:ind w:left="1440"/>
      </w:pPr>
      <w:bookmarkStart w:id="85" w:name="_Toc52288843"/>
      <w:r w:rsidRPr="005A3DF0">
        <w:t xml:space="preserve">Rocky Mountain Spotted </w:t>
      </w:r>
      <w:r w:rsidR="008274AC" w:rsidRPr="005A3DF0">
        <w:t>Fever</w:t>
      </w:r>
      <w:bookmarkEnd w:id="85"/>
    </w:p>
    <w:p w14:paraId="502F753B" w14:textId="77777777" w:rsidR="00C56789" w:rsidRDefault="00C56789" w:rsidP="005A3DF0">
      <w:pPr>
        <w:ind w:left="504"/>
        <w:jc w:val="left"/>
      </w:pPr>
    </w:p>
    <w:p w14:paraId="0B2E66CF" w14:textId="1F7B1709" w:rsidR="008274AC" w:rsidRPr="00915711" w:rsidRDefault="008274AC" w:rsidP="005A3DF0">
      <w:pPr>
        <w:ind w:left="504"/>
        <w:jc w:val="left"/>
      </w:pPr>
      <w:r w:rsidRPr="00915711">
        <w:t xml:space="preserve">Rocky Mountain Spotted Fever is a </w:t>
      </w:r>
      <w:proofErr w:type="spellStart"/>
      <w:r w:rsidRPr="00915711">
        <w:t>rickettsial</w:t>
      </w:r>
      <w:proofErr w:type="spellEnd"/>
      <w:r w:rsidRPr="00915711">
        <w:t xml:space="preserve"> disease, transmitted to man by the bite of infected ticks.  Despite the region implied by its name, Rocky Mountain Spotted Fever is widespread throughout the United States.  Sudden onset of persistent fever, headache, chills, and myalgia (muscle aches) are characteristic symptoms.  If treated promptly, death is </w:t>
      </w:r>
      <w:r w:rsidRPr="00915711">
        <w:lastRenderedPageBreak/>
        <w:t>uncommon, but 20 percent of untreated cases are fatal.  The disease is best prevented by avoidance of tick-infested areas, careful removal of the tick prior to attachment, and the use of repellents.</w:t>
      </w:r>
    </w:p>
    <w:p w14:paraId="0E2ADCB5" w14:textId="77777777" w:rsidR="008274AC" w:rsidRPr="00915711" w:rsidRDefault="008274AC" w:rsidP="005A3DF0">
      <w:pPr>
        <w:ind w:left="504"/>
        <w:jc w:val="left"/>
      </w:pPr>
    </w:p>
    <w:p w14:paraId="76A87928" w14:textId="19F671A8" w:rsidR="00C56789" w:rsidRDefault="008274AC" w:rsidP="005A3DF0">
      <w:pPr>
        <w:pStyle w:val="Heading3"/>
        <w:tabs>
          <w:tab w:val="clear" w:pos="1872"/>
        </w:tabs>
        <w:ind w:left="1440"/>
      </w:pPr>
      <w:bookmarkStart w:id="86" w:name="_Toc52288844"/>
      <w:r w:rsidRPr="005A3DF0">
        <w:t>Tetanus</w:t>
      </w:r>
      <w:bookmarkEnd w:id="86"/>
    </w:p>
    <w:p w14:paraId="123D490E" w14:textId="77777777" w:rsidR="00C56789" w:rsidRDefault="00C56789" w:rsidP="005A3DF0">
      <w:pPr>
        <w:ind w:left="504"/>
        <w:jc w:val="left"/>
      </w:pPr>
    </w:p>
    <w:p w14:paraId="1D61C680" w14:textId="383CDED4" w:rsidR="008274AC" w:rsidRPr="00915711" w:rsidRDefault="008274AC" w:rsidP="005A3DF0">
      <w:pPr>
        <w:ind w:left="504"/>
        <w:jc w:val="left"/>
      </w:pPr>
      <w:r w:rsidRPr="00915711">
        <w:t xml:space="preserve">Tetanus is a disease caused by toxins produced in the body by </w:t>
      </w:r>
      <w:r w:rsidRPr="00915711">
        <w:rPr>
          <w:u w:val="single"/>
        </w:rPr>
        <w:t xml:space="preserve">Clostridium </w:t>
      </w:r>
      <w:proofErr w:type="spellStart"/>
      <w:r w:rsidRPr="00915711">
        <w:rPr>
          <w:u w:val="single"/>
        </w:rPr>
        <w:t>tetanii</w:t>
      </w:r>
      <w:proofErr w:type="spellEnd"/>
      <w:r w:rsidRPr="00915711">
        <w:t>.  Entrance into the body occurs through penetrating or crush wounds, contaminated by animal or soil material, or items which have been in contact with animal or soil material.  The toxins generated by the bacteria affect the nervous system and may lead to death.  Untreated, the tetanus mortality rate is 70 percent in adults.  Effective immunization and post exposure treatment is available.  To minimize this risk, workers should seek medical attention whenever the skin is punctured, lacerated or abraded.  Contaminated clo</w:t>
      </w:r>
      <w:r w:rsidR="00587C94" w:rsidRPr="00915711">
        <w:t>thing should be changed daily.</w:t>
      </w:r>
    </w:p>
    <w:p w14:paraId="4B08DF8F" w14:textId="77777777" w:rsidR="008274AC" w:rsidRPr="00915711" w:rsidRDefault="008274AC" w:rsidP="005A3DF0">
      <w:pPr>
        <w:ind w:left="504"/>
        <w:jc w:val="left"/>
      </w:pPr>
    </w:p>
    <w:p w14:paraId="299175B4" w14:textId="4ACC3668" w:rsidR="00C56789" w:rsidRDefault="008274AC" w:rsidP="005A3DF0">
      <w:pPr>
        <w:pStyle w:val="Heading3"/>
        <w:tabs>
          <w:tab w:val="clear" w:pos="1872"/>
        </w:tabs>
        <w:ind w:left="1440"/>
      </w:pPr>
      <w:bookmarkStart w:id="87" w:name="_Toc52288845"/>
      <w:r w:rsidRPr="005A3DF0">
        <w:t>Tularemia</w:t>
      </w:r>
      <w:bookmarkEnd w:id="87"/>
      <w:r w:rsidRPr="00915711">
        <w:t xml:space="preserve"> </w:t>
      </w:r>
    </w:p>
    <w:p w14:paraId="2F1CBF28" w14:textId="77777777" w:rsidR="00C56789" w:rsidRDefault="00C56789" w:rsidP="005A3DF0">
      <w:pPr>
        <w:ind w:left="504"/>
        <w:jc w:val="left"/>
      </w:pPr>
    </w:p>
    <w:p w14:paraId="25B55497" w14:textId="7B6C103C" w:rsidR="007D625E" w:rsidRDefault="008274AC">
      <w:pPr>
        <w:ind w:left="504"/>
        <w:jc w:val="left"/>
      </w:pPr>
      <w:r w:rsidRPr="00915711">
        <w:t xml:space="preserve">Tularemia is a </w:t>
      </w:r>
      <w:r w:rsidR="007D625E">
        <w:t xml:space="preserve">bacterium that is highly infectious and can enter the human body through the skin, eyes, mouth and lungs. It is a </w:t>
      </w:r>
      <w:r w:rsidRPr="00915711">
        <w:t xml:space="preserve">disease of rodents, especially rabbits, which may be transmitted to man by handling infected animals where material, from lesions on the infected animal, contacts cuts or scratches on the person's skin.  Transmission can also be the result of bites by infected flies, fleas, ticks, and lice.  </w:t>
      </w:r>
      <w:r w:rsidR="007D625E" w:rsidRPr="00915711">
        <w:t>Infection is best prevented by avoidance of direct contact with (potentially infected) animals, avoidance, and the use of repellents for flies, mosquitoes, and ticks.</w:t>
      </w:r>
    </w:p>
    <w:p w14:paraId="5EC98405" w14:textId="77777777" w:rsidR="007D625E" w:rsidRDefault="007D625E">
      <w:pPr>
        <w:ind w:left="504"/>
        <w:jc w:val="left"/>
      </w:pPr>
    </w:p>
    <w:p w14:paraId="2E756098" w14:textId="5BA4C443" w:rsidR="008274AC" w:rsidRPr="00915711" w:rsidRDefault="008274AC" w:rsidP="005A3DF0">
      <w:pPr>
        <w:ind w:left="504"/>
        <w:jc w:val="left"/>
      </w:pPr>
      <w:r w:rsidRPr="00915711">
        <w:t xml:space="preserve">In humans, Tularemia </w:t>
      </w:r>
      <w:r w:rsidR="007D625E">
        <w:t>signs and symptoms can vary depending on the route of entry into the body, however there is always a fever.  Symptoms could include</w:t>
      </w:r>
      <w:r w:rsidRPr="00915711">
        <w:t xml:space="preserve"> headache, myalgia, chills, enlarged regional lymph nodes and elevated temperature.   </w:t>
      </w:r>
    </w:p>
    <w:p w14:paraId="6807736B" w14:textId="77777777" w:rsidR="008274AC" w:rsidRPr="00915711" w:rsidRDefault="008274AC" w:rsidP="005A3DF0">
      <w:pPr>
        <w:ind w:left="504"/>
        <w:jc w:val="left"/>
      </w:pPr>
    </w:p>
    <w:p w14:paraId="693D7BEC" w14:textId="2711D3C0" w:rsidR="00C56789" w:rsidRDefault="008274AC" w:rsidP="005A3DF0">
      <w:pPr>
        <w:pStyle w:val="Heading3"/>
        <w:tabs>
          <w:tab w:val="clear" w:pos="1872"/>
        </w:tabs>
        <w:ind w:left="1440"/>
      </w:pPr>
      <w:bookmarkStart w:id="88" w:name="_Toc52288846"/>
      <w:r w:rsidRPr="005A3DF0">
        <w:t>Histoplasmosis</w:t>
      </w:r>
      <w:bookmarkEnd w:id="88"/>
    </w:p>
    <w:p w14:paraId="73B943F4" w14:textId="77777777" w:rsidR="00C56789" w:rsidRDefault="00C56789" w:rsidP="005A3DF0">
      <w:pPr>
        <w:ind w:left="504"/>
        <w:jc w:val="left"/>
      </w:pPr>
    </w:p>
    <w:p w14:paraId="600B6E5A" w14:textId="77FA6726" w:rsidR="007D625E" w:rsidRDefault="007D625E">
      <w:pPr>
        <w:ind w:left="504"/>
        <w:jc w:val="left"/>
      </w:pPr>
      <w:r w:rsidRPr="007D625E">
        <w:t>Histoplasmosis is caused by Histoplasma capsulatum which is a fungus that grows as a mold in the soil and as a yeast in animals and human hosts.  Human transmission is caused by inhalation of spores from the soil that is contaminated by bird or bat feces.  It is not transmitted from person to person.  Most infections cause mild or no symptoms, but some can develop an acute lung infection.  Those who have weakened immune systems can develop severe infection or it can spread to other organs.</w:t>
      </w:r>
    </w:p>
    <w:p w14:paraId="69F08F4F" w14:textId="77777777" w:rsidR="007D625E" w:rsidRDefault="007D625E">
      <w:pPr>
        <w:ind w:left="504"/>
        <w:jc w:val="left"/>
      </w:pPr>
    </w:p>
    <w:p w14:paraId="00E3C5AA" w14:textId="05168FD6" w:rsidR="008274AC" w:rsidRPr="00915711" w:rsidRDefault="008274AC" w:rsidP="005A3DF0">
      <w:pPr>
        <w:ind w:left="504"/>
        <w:jc w:val="left"/>
      </w:pPr>
      <w:r w:rsidRPr="00915711">
        <w:t xml:space="preserve">Prevention is best </w:t>
      </w:r>
      <w:r w:rsidR="007D625E" w:rsidRPr="00915711">
        <w:t>affected</w:t>
      </w:r>
      <w:r w:rsidRPr="00915711">
        <w:t xml:space="preserve"> by </w:t>
      </w:r>
      <w:r w:rsidR="004712EE" w:rsidRPr="00915711">
        <w:t>disinfecting or</w:t>
      </w:r>
      <w:r w:rsidRPr="00915711">
        <w:t xml:space="preserve"> fixing the dust of bird or bat feces contaminated surfaces, or </w:t>
      </w:r>
      <w:proofErr w:type="gramStart"/>
      <w:r w:rsidRPr="00915711">
        <w:t>by the use of</w:t>
      </w:r>
      <w:proofErr w:type="gramEnd"/>
      <w:r w:rsidRPr="00915711">
        <w:t xml:space="preserve"> an appropriate mask to prevent ingestion or inhalation of infective particles.</w:t>
      </w:r>
    </w:p>
    <w:p w14:paraId="3D22AC8D" w14:textId="77777777" w:rsidR="008274AC" w:rsidRPr="00915711" w:rsidRDefault="008274AC" w:rsidP="005A3DF0">
      <w:pPr>
        <w:ind w:left="504"/>
        <w:jc w:val="left"/>
      </w:pPr>
    </w:p>
    <w:p w14:paraId="731A0DA6" w14:textId="77777777" w:rsidR="00C56789" w:rsidRDefault="008274AC" w:rsidP="005A3DF0">
      <w:pPr>
        <w:pStyle w:val="Heading3"/>
        <w:tabs>
          <w:tab w:val="clear" w:pos="1872"/>
        </w:tabs>
        <w:ind w:left="1440"/>
      </w:pPr>
      <w:bookmarkStart w:id="89" w:name="_Toc52288847"/>
      <w:r w:rsidRPr="005A3DF0">
        <w:t>Legionnaire's Disease</w:t>
      </w:r>
      <w:bookmarkEnd w:id="89"/>
    </w:p>
    <w:p w14:paraId="658EBDA1" w14:textId="77777777" w:rsidR="00C56789" w:rsidRDefault="00C56789" w:rsidP="005A3DF0">
      <w:pPr>
        <w:ind w:left="504"/>
        <w:jc w:val="left"/>
      </w:pPr>
    </w:p>
    <w:p w14:paraId="764273FD" w14:textId="7B37332A" w:rsidR="008274AC" w:rsidRPr="00915711" w:rsidRDefault="008274AC" w:rsidP="005A3DF0">
      <w:pPr>
        <w:ind w:left="504"/>
        <w:jc w:val="left"/>
      </w:pPr>
      <w:r w:rsidRPr="00915711">
        <w:t>Legionnaire's disease is associated with specific forms of bacteria (</w:t>
      </w:r>
      <w:r w:rsidRPr="00915711">
        <w:rPr>
          <w:u w:val="single"/>
        </w:rPr>
        <w:t xml:space="preserve">Legionella pneumophila) </w:t>
      </w:r>
      <w:r w:rsidRPr="00915711">
        <w:t xml:space="preserve">sometimes found in stagnant water.  The sources of the bacterium, and means of contamination, </w:t>
      </w:r>
      <w:r w:rsidRPr="00915711">
        <w:lastRenderedPageBreak/>
        <w:t xml:space="preserve">are </w:t>
      </w:r>
      <w:proofErr w:type="gramStart"/>
      <w:r w:rsidRPr="00915711">
        <w:t>as yet</w:t>
      </w:r>
      <w:proofErr w:type="gramEnd"/>
      <w:r w:rsidRPr="00915711">
        <w:t xml:space="preserve"> not fully understood.  Legionellosis (Legionnaires' disease) is a sometimes-fatal illness, the symptoms of which are pneumonia and/or febrile illness.  </w:t>
      </w:r>
    </w:p>
    <w:p w14:paraId="6E68A340" w14:textId="77777777" w:rsidR="008274AC" w:rsidRPr="00915711" w:rsidRDefault="008274AC" w:rsidP="005A3DF0">
      <w:pPr>
        <w:ind w:left="504"/>
        <w:jc w:val="left"/>
      </w:pPr>
    </w:p>
    <w:p w14:paraId="3F4BAF48" w14:textId="12DEDB8D" w:rsidR="008274AC" w:rsidRDefault="008274AC" w:rsidP="005A3DF0">
      <w:pPr>
        <w:ind w:left="504"/>
        <w:jc w:val="left"/>
      </w:pPr>
      <w:r w:rsidRPr="00915711">
        <w:t>Outbreaks of the disease have been linked to exposures to industrial source waters: cooling towers, condenser tubing, air washers, refrigeration units, humidifiers, etc.  Where inhalation of misted source waters is likely, employees should wear appropriate personal protection equipment: disposable dust/mist or high efficiency respirators, waterproof coveralls (Tyvek).  Workers should minimize water blasting when cleaning water-holding units.  Stagnant waters, air conditioner cooling towers, and infiltrations of potable water sources have been implicated in past outbreaks of Legionellosis.   Stagnant water and air conditioner cooling tower water shou</w:t>
      </w:r>
      <w:r w:rsidR="00821351">
        <w:t>ld, when possible, be avoided.</w:t>
      </w:r>
    </w:p>
    <w:p w14:paraId="7F08E24F" w14:textId="77777777" w:rsidR="00821351" w:rsidRPr="00915711" w:rsidRDefault="00821351" w:rsidP="005A3DF0">
      <w:pPr>
        <w:ind w:left="504"/>
        <w:jc w:val="left"/>
      </w:pPr>
    </w:p>
    <w:p w14:paraId="55903FB0" w14:textId="77777777" w:rsidR="008274AC" w:rsidRPr="00915711" w:rsidRDefault="008274AC" w:rsidP="005A3DF0">
      <w:pPr>
        <w:ind w:left="504"/>
        <w:jc w:val="left"/>
      </w:pPr>
      <w:r w:rsidRPr="00915711">
        <w:t>Outbreaks of febrile illness and pneumonia should be promptly investigated and should be brought to the attention of the medical staff.</w:t>
      </w:r>
    </w:p>
    <w:p w14:paraId="73B6DE19" w14:textId="77777777" w:rsidR="008274AC" w:rsidRPr="00915711" w:rsidRDefault="008274AC" w:rsidP="005A3DF0">
      <w:pPr>
        <w:jc w:val="left"/>
      </w:pPr>
    </w:p>
    <w:p w14:paraId="5FE69E82" w14:textId="77777777" w:rsidR="00C56789" w:rsidRDefault="008274AC" w:rsidP="005A3DF0">
      <w:pPr>
        <w:pStyle w:val="Heading3"/>
        <w:tabs>
          <w:tab w:val="clear" w:pos="1872"/>
        </w:tabs>
        <w:ind w:left="1440"/>
      </w:pPr>
      <w:bookmarkStart w:id="90" w:name="_Toc52288848"/>
      <w:r w:rsidRPr="005A3DF0">
        <w:t>Anthra</w:t>
      </w:r>
      <w:r w:rsidR="00C56789">
        <w:t>x</w:t>
      </w:r>
      <w:bookmarkEnd w:id="90"/>
    </w:p>
    <w:p w14:paraId="3701205C" w14:textId="77777777" w:rsidR="00C56789" w:rsidRDefault="00C56789" w:rsidP="005A3DF0">
      <w:pPr>
        <w:ind w:left="504"/>
        <w:jc w:val="left"/>
      </w:pPr>
    </w:p>
    <w:p w14:paraId="497364AF" w14:textId="7CC0206E" w:rsidR="008274AC" w:rsidRPr="00915711" w:rsidRDefault="008274AC" w:rsidP="005A3DF0">
      <w:pPr>
        <w:ind w:left="504"/>
        <w:jc w:val="left"/>
      </w:pPr>
      <w:r w:rsidRPr="00915711">
        <w:t xml:space="preserve">Anthrax is an infectious disease, primarily of animals from which man may be secondarily infected.  The causal microorganism is </w:t>
      </w:r>
      <w:r w:rsidRPr="00915711">
        <w:rPr>
          <w:u w:val="single"/>
        </w:rPr>
        <w:t>Bacillus anthracis</w:t>
      </w:r>
      <w:r w:rsidRPr="00915711">
        <w:t xml:space="preserve">, a spore-forming bacterium.  The disease is pathogenic to herbivores, such as cattle and horses.  Infection in man occurs most frequently from contact with sick animals or infected animal products.  The route of infection may be by skin contact, inhalation of dust-containing spores, or ingestion of infected meat. </w:t>
      </w:r>
    </w:p>
    <w:p w14:paraId="6AEA744C" w14:textId="77777777" w:rsidR="008274AC" w:rsidRPr="00915711" w:rsidRDefault="008274AC" w:rsidP="005A3DF0">
      <w:pPr>
        <w:ind w:left="504"/>
        <w:jc w:val="left"/>
      </w:pPr>
    </w:p>
    <w:p w14:paraId="4CABF0AF" w14:textId="77777777" w:rsidR="00C56789" w:rsidRDefault="008274AC" w:rsidP="005A3DF0">
      <w:pPr>
        <w:pStyle w:val="Heading3"/>
        <w:tabs>
          <w:tab w:val="clear" w:pos="1872"/>
        </w:tabs>
        <w:ind w:left="1440"/>
      </w:pPr>
      <w:bookmarkStart w:id="91" w:name="_Toc52288849"/>
      <w:r w:rsidRPr="005A3DF0">
        <w:t>Lyme disease</w:t>
      </w:r>
      <w:bookmarkEnd w:id="91"/>
    </w:p>
    <w:p w14:paraId="78A0878E" w14:textId="77777777" w:rsidR="00C56789" w:rsidRDefault="00C56789" w:rsidP="005A3DF0">
      <w:pPr>
        <w:ind w:left="504"/>
        <w:jc w:val="left"/>
      </w:pPr>
    </w:p>
    <w:p w14:paraId="070FAF44" w14:textId="7849ACCC" w:rsidR="004E4529" w:rsidRDefault="008274AC">
      <w:pPr>
        <w:ind w:left="504"/>
        <w:jc w:val="left"/>
      </w:pPr>
      <w:r w:rsidRPr="00915711">
        <w:t>Lyme disease can be caused by the bite of a tick carrying the Lyme bacteria. In the northeastern and central states, the deer tick carries the disease while using the white-tailed and white-footed mouse as its host.  Symptoms usually appear within a few weeks after the bite and may include</w:t>
      </w:r>
      <w:r w:rsidR="004E4529">
        <w:t xml:space="preserve"> </w:t>
      </w:r>
      <w:r w:rsidRPr="00915711">
        <w:t xml:space="preserve">fatigue, stiff neck or flu-like symptoms such as fever, chills, and muscle aches.  </w:t>
      </w:r>
      <w:r w:rsidR="004E4529">
        <w:t xml:space="preserve">Approximately 70-80 % who are infected will develop a bull’s eye rash that may or may not occur in the area of the bite.  </w:t>
      </w:r>
    </w:p>
    <w:p w14:paraId="0A805D36" w14:textId="77777777" w:rsidR="004E4529" w:rsidRDefault="004E4529">
      <w:pPr>
        <w:ind w:left="504"/>
        <w:jc w:val="left"/>
      </w:pPr>
    </w:p>
    <w:p w14:paraId="3833A19F" w14:textId="1E1273BF" w:rsidR="001A74A8" w:rsidRPr="00915711" w:rsidRDefault="004E4529" w:rsidP="005A3DF0">
      <w:pPr>
        <w:ind w:left="504"/>
        <w:jc w:val="left"/>
      </w:pPr>
      <w:r>
        <w:t xml:space="preserve">If left untreated, this disease is known to progress to later stages which may include cardiac, joint, or neurological manifestations. For this reason, it is extremely important to treat Lyme Disease in its early stage.  </w:t>
      </w:r>
      <w:r w:rsidR="008274AC" w:rsidRPr="00915711">
        <w:t>A blood test can confirm the diagnosis of Lyme disease; results are reliable six weeks after infection.  Antibiotics are the usual prescribed treatment for Lyme disease.  Prevention is the best medicine against Lyme disease. Commercial bug repellents containing at least 20% DEET (N-diethyl-</w:t>
      </w:r>
      <w:proofErr w:type="spellStart"/>
      <w:r w:rsidR="008274AC" w:rsidRPr="00915711">
        <w:t>metatoluamide</w:t>
      </w:r>
      <w:proofErr w:type="spellEnd"/>
      <w:r w:rsidR="008274AC" w:rsidRPr="00915711">
        <w:t>) are effective against ticks.</w:t>
      </w:r>
    </w:p>
    <w:sectPr w:rsidR="001A74A8" w:rsidRPr="00915711" w:rsidSect="00A2103E">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D0158" w14:textId="77777777" w:rsidR="00263A02" w:rsidRDefault="00263A02" w:rsidP="00CB66DF">
      <w:r>
        <w:separator/>
      </w:r>
    </w:p>
  </w:endnote>
  <w:endnote w:type="continuationSeparator" w:id="0">
    <w:p w14:paraId="117517BD" w14:textId="77777777" w:rsidR="00263A02" w:rsidRDefault="00263A02"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26FE5" w14:textId="77777777" w:rsidR="00505AE8" w:rsidRDefault="00505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B41BF" w14:textId="358C5A86" w:rsidR="00505AE8" w:rsidRDefault="00505AE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4210-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1</w:t>
    </w:r>
    <w:r>
      <w:rPr>
        <w:rFonts w:ascii="Palatino" w:hAnsi="Palatino"/>
        <w:sz w:val="18"/>
      </w:rPr>
      <w:fldChar w:fldCharType="end"/>
    </w:r>
  </w:p>
  <w:p w14:paraId="53C634CC" w14:textId="403E20D3" w:rsidR="00505AE8" w:rsidRPr="004174E0" w:rsidRDefault="00505AE8" w:rsidP="00B072B8">
    <w:pPr>
      <w:pStyle w:val="Footer"/>
      <w:pBdr>
        <w:top w:val="single" w:sz="6" w:space="0" w:color="auto"/>
      </w:pBdr>
      <w:rPr>
        <w:rFonts w:ascii="Palatino" w:hAnsi="Palatino"/>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&amp;</w:t>
    </w:r>
    <w:r w:rsidRPr="00320751">
      <w:rPr>
        <w:rFonts w:ascii="Palatino" w:hAnsi="Palatino"/>
        <w:i/>
        <w:sz w:val="18"/>
      </w:rPr>
      <w:t>H Section website.</w:t>
    </w:r>
    <w:r>
      <w:rPr>
        <w:rFonts w:ascii="Palatino" w:hAnsi="Palatino"/>
        <w:sz w:val="18"/>
      </w:rPr>
      <w:tab/>
    </w:r>
    <w:r>
      <w:rPr>
        <w:sz w:val="18"/>
        <w:szCs w:val="18"/>
      </w:rPr>
      <w:t>Rev. 10/2020</w:t>
    </w:r>
    <w:r w:rsidRPr="00A71082">
      <w:rPr>
        <w:rFonts w:ascii="Palatino" w:hAnsi="Palatino"/>
        <w:sz w:val="18"/>
        <w:szCs w:val="18"/>
      </w:rPr>
      <w:t xml:space="preserve"> </w:t>
    </w:r>
    <w:r w:rsidRPr="00905BFC">
      <w:rPr>
        <w:rFonts w:ascii="Palatino" w:hAnsi="Palatino"/>
        <w:i/>
      </w:rPr>
      <w:t xml:space="preserve">    </w:t>
    </w:r>
  </w:p>
  <w:p w14:paraId="75E44BF9" w14:textId="77777777" w:rsidR="00505AE8" w:rsidRDefault="00505AE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524395CD" w14:textId="77777777" w:rsidR="00505AE8" w:rsidRPr="00B072B8" w:rsidRDefault="00505AE8"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4C9A" w14:textId="77777777" w:rsidR="00505AE8" w:rsidRDefault="00505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DDC43" w14:textId="77777777" w:rsidR="00263A02" w:rsidRDefault="00263A02" w:rsidP="00CB66DF">
      <w:r>
        <w:separator/>
      </w:r>
    </w:p>
  </w:footnote>
  <w:footnote w:type="continuationSeparator" w:id="0">
    <w:p w14:paraId="67DC2D7E" w14:textId="77777777" w:rsidR="00263A02" w:rsidRDefault="00263A02"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680EB" w14:textId="665D9E52" w:rsidR="00505AE8" w:rsidRDefault="00505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505AE8" w14:paraId="02275035" w14:textId="77777777" w:rsidTr="00815764">
      <w:trPr>
        <w:trHeight w:val="611"/>
      </w:trPr>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7B9A0" w14:textId="034D78AD" w:rsidR="00505AE8" w:rsidRDefault="00505AE8" w:rsidP="00815764">
          <w:r>
            <w:rPr>
              <w:noProof/>
            </w:rPr>
            <w:drawing>
              <wp:anchor distT="0" distB="0" distL="114300" distR="114300" simplePos="0" relativeHeight="251659264" behindDoc="0" locked="0" layoutInCell="1" allowOverlap="0" wp14:anchorId="04A1FB70" wp14:editId="29805E41">
                <wp:simplePos x="0" y="0"/>
                <wp:positionH relativeFrom="page">
                  <wp:posOffset>45720</wp:posOffset>
                </wp:positionH>
                <wp:positionV relativeFrom="page">
                  <wp:posOffset>62230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pic:spPr>
                    </pic:pic>
                  </a:graphicData>
                </a:graphic>
                <wp14:sizeRelH relativeFrom="page">
                  <wp14:pctWidth>0</wp14:pctWidth>
                </wp14:sizeRelH>
                <wp14:sizeRelV relativeFrom="page">
                  <wp14:pctHeight>0</wp14:pctHeight>
                </wp14:sizeRelV>
              </wp:anchor>
            </w:drawing>
          </w:r>
        </w:p>
      </w:tc>
      <w:tc>
        <w:tcPr>
          <w:tcW w:w="5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D902F8" w14:textId="77777777" w:rsidR="00505AE8" w:rsidRDefault="00505AE8" w:rsidP="00815764">
          <w:pPr>
            <w:jc w:val="center"/>
          </w:pPr>
          <w:r>
            <w:t>ES&amp;H Manual</w:t>
          </w:r>
        </w:p>
      </w:tc>
      <w:tc>
        <w:tcPr>
          <w:tcW w:w="31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53C7C1" w14:textId="095245E9" w:rsidR="00505AE8" w:rsidRDefault="00505AE8" w:rsidP="00815764">
          <w:pPr>
            <w:jc w:val="center"/>
          </w:pPr>
          <w:r>
            <w:t>FESHM 4210</w:t>
          </w:r>
        </w:p>
        <w:p w14:paraId="0622DA8F" w14:textId="44EF28FF" w:rsidR="00505AE8" w:rsidRDefault="00505AE8" w:rsidP="00815764">
          <w:pPr>
            <w:jc w:val="center"/>
          </w:pPr>
          <w:r>
            <w:t>October 2020</w:t>
          </w:r>
        </w:p>
      </w:tc>
    </w:tr>
  </w:tbl>
  <w:p w14:paraId="601BA8D5" w14:textId="308FAFC5" w:rsidR="00505AE8" w:rsidRDefault="00505AE8"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A3981" w14:textId="53D9D217" w:rsidR="00505AE8" w:rsidRDefault="00505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70431"/>
    <w:multiLevelType w:val="hybridMultilevel"/>
    <w:tmpl w:val="1B5260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84C0C38"/>
    <w:multiLevelType w:val="hybridMultilevel"/>
    <w:tmpl w:val="DAFEC49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9B1288"/>
    <w:multiLevelType w:val="hybridMultilevel"/>
    <w:tmpl w:val="5F2216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0315B5"/>
    <w:multiLevelType w:val="hybridMultilevel"/>
    <w:tmpl w:val="03B4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076D8"/>
    <w:multiLevelType w:val="hybridMultilevel"/>
    <w:tmpl w:val="4126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E309B"/>
    <w:multiLevelType w:val="hybridMultilevel"/>
    <w:tmpl w:val="E32CC9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97016"/>
    <w:multiLevelType w:val="multilevel"/>
    <w:tmpl w:val="71122C52"/>
    <w:lvl w:ilvl="0">
      <w:start w:val="1"/>
      <w:numFmt w:val="decimal"/>
      <w:lvlText w:val="%1.0"/>
      <w:lvlJc w:val="left"/>
      <w:pPr>
        <w:tabs>
          <w:tab w:val="num" w:pos="720"/>
        </w:tabs>
        <w:ind w:left="720" w:hanging="720"/>
      </w:pPr>
      <w:rPr>
        <w:rFonts w:ascii="Times New Roman Bold" w:hAnsi="Times New Roman Bold" w:hint="default"/>
        <w:b/>
        <w:i w:val="0"/>
        <w:sz w:val="28"/>
        <w:szCs w:val="28"/>
      </w:rPr>
    </w:lvl>
    <w:lvl w:ilvl="1">
      <w:start w:val="1"/>
      <w:numFmt w:val="decimal"/>
      <w:lvlText w:val="%1.%2"/>
      <w:lvlJc w:val="left"/>
      <w:pPr>
        <w:tabs>
          <w:tab w:val="num" w:pos="720"/>
        </w:tabs>
        <w:ind w:left="1440" w:hanging="720"/>
      </w:pPr>
      <w:rPr>
        <w:rFonts w:ascii="Times New Roman Bold" w:hAnsi="Times New Roman Bold" w:hint="default"/>
        <w:b/>
        <w:i w:val="0"/>
        <w:sz w:val="24"/>
        <w:szCs w:val="20"/>
      </w:rPr>
    </w:lvl>
    <w:lvl w:ilvl="2">
      <w:start w:val="1"/>
      <w:numFmt w:val="decimal"/>
      <w:lvlText w:val="%1.%2.%3"/>
      <w:lvlJc w:val="left"/>
      <w:pPr>
        <w:tabs>
          <w:tab w:val="num" w:pos="1440"/>
        </w:tabs>
        <w:ind w:left="2160" w:hanging="720"/>
      </w:pPr>
      <w:rPr>
        <w:rFonts w:ascii="Times New Roman Bold" w:hAnsi="Times New Roman Bold" w:hint="default"/>
        <w:b/>
        <w:i w:val="0"/>
        <w:sz w:val="24"/>
        <w:szCs w:val="24"/>
      </w:rPr>
    </w:lvl>
    <w:lvl w:ilvl="3">
      <w:start w:val="1"/>
      <w:numFmt w:val="decimal"/>
      <w:lvlText w:val="%1.%2.%3.%4"/>
      <w:lvlJc w:val="left"/>
      <w:pPr>
        <w:tabs>
          <w:tab w:val="num" w:pos="2160"/>
        </w:tabs>
        <w:ind w:left="3240" w:hanging="1080"/>
      </w:pPr>
      <w:rPr>
        <w:rFonts w:ascii="Times New Roman" w:hAnsi="Times New Roman" w:cs="Times New Roman" w:hint="default"/>
        <w:b w:val="0"/>
        <w:i w:val="0"/>
        <w:sz w:val="24"/>
        <w:szCs w:val="24"/>
      </w:rPr>
    </w:lvl>
    <w:lvl w:ilvl="4">
      <w:start w:val="1"/>
      <w:numFmt w:val="bullet"/>
      <w:lvlText w:val=""/>
      <w:lvlJc w:val="left"/>
      <w:pPr>
        <w:tabs>
          <w:tab w:val="num" w:pos="4320"/>
        </w:tabs>
        <w:ind w:left="4320" w:hanging="1080"/>
      </w:pPr>
      <w:rPr>
        <w:rFonts w:ascii="Symbol" w:hAnsi="Symbol" w:cs="Times New Roman" w:hint="default"/>
        <w:b w:val="0"/>
        <w:i w:val="0"/>
        <w:sz w:val="24"/>
      </w:rPr>
    </w:lvl>
    <w:lvl w:ilvl="5">
      <w:start w:val="1"/>
      <w:numFmt w:val="bullet"/>
      <w:lvlText w:val="o"/>
      <w:lvlJc w:val="left"/>
      <w:pPr>
        <w:tabs>
          <w:tab w:val="num" w:pos="432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0" w15:restartNumberingAfterBreak="0">
    <w:nsid w:val="1B9A2344"/>
    <w:multiLevelType w:val="multilevel"/>
    <w:tmpl w:val="66D2223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 w15:restartNumberingAfterBreak="0">
    <w:nsid w:val="1CC01CF0"/>
    <w:multiLevelType w:val="hybridMultilevel"/>
    <w:tmpl w:val="A12ECD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E5B6F"/>
    <w:multiLevelType w:val="multilevel"/>
    <w:tmpl w:val="EAA45660"/>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225007AB"/>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14" w15:restartNumberingAfterBreak="0">
    <w:nsid w:val="2413302C"/>
    <w:multiLevelType w:val="hybridMultilevel"/>
    <w:tmpl w:val="ACDA95DE"/>
    <w:lvl w:ilvl="0" w:tplc="E752C94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9656C1"/>
    <w:multiLevelType w:val="hybridMultilevel"/>
    <w:tmpl w:val="FD36B220"/>
    <w:lvl w:ilvl="0" w:tplc="04090001">
      <w:start w:val="1"/>
      <w:numFmt w:val="bullet"/>
      <w:pStyle w:val="LtrBullet-Level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5153D89"/>
    <w:multiLevelType w:val="hybridMultilevel"/>
    <w:tmpl w:val="F38A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539CE"/>
    <w:multiLevelType w:val="hybridMultilevel"/>
    <w:tmpl w:val="B1F6C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532540"/>
    <w:multiLevelType w:val="hybridMultilevel"/>
    <w:tmpl w:val="8B108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A5F497D"/>
    <w:multiLevelType w:val="hybridMultilevel"/>
    <w:tmpl w:val="03ECDC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AEF3CFE"/>
    <w:multiLevelType w:val="hybridMultilevel"/>
    <w:tmpl w:val="58D2C1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B6E566B"/>
    <w:multiLevelType w:val="hybridMultilevel"/>
    <w:tmpl w:val="06FE87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B9478D9"/>
    <w:multiLevelType w:val="multilevel"/>
    <w:tmpl w:val="1B2856D4"/>
    <w:lvl w:ilvl="0">
      <w:numFmt w:val="decimal"/>
      <w:lvlText w:val="%1."/>
      <w:lvlJc w:val="center"/>
      <w:pPr>
        <w:tabs>
          <w:tab w:val="num" w:pos="720"/>
        </w:tabs>
        <w:ind w:left="720" w:firstLine="39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C601A07"/>
    <w:multiLevelType w:val="hybridMultilevel"/>
    <w:tmpl w:val="474E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BF3B62"/>
    <w:multiLevelType w:val="hybridMultilevel"/>
    <w:tmpl w:val="96721FAC"/>
    <w:lvl w:ilvl="0" w:tplc="7C2AFE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E27AB1"/>
    <w:multiLevelType w:val="hybridMultilevel"/>
    <w:tmpl w:val="DA4075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24D7579"/>
    <w:multiLevelType w:val="hybridMultilevel"/>
    <w:tmpl w:val="C2D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FC784C"/>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28" w15:restartNumberingAfterBreak="0">
    <w:nsid w:val="3BF72AF0"/>
    <w:multiLevelType w:val="hybridMultilevel"/>
    <w:tmpl w:val="A770D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C346642"/>
    <w:multiLevelType w:val="hybridMultilevel"/>
    <w:tmpl w:val="702A9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8E4148"/>
    <w:multiLevelType w:val="hybridMultilevel"/>
    <w:tmpl w:val="57249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D471D3F"/>
    <w:multiLevelType w:val="hybridMultilevel"/>
    <w:tmpl w:val="86DE8A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3DA827CB"/>
    <w:multiLevelType w:val="hybridMultilevel"/>
    <w:tmpl w:val="8A2C39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3DB8717E"/>
    <w:multiLevelType w:val="hybridMultilevel"/>
    <w:tmpl w:val="67F20E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F402E53"/>
    <w:multiLevelType w:val="hybridMultilevel"/>
    <w:tmpl w:val="C6985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26012D9"/>
    <w:multiLevelType w:val="multilevel"/>
    <w:tmpl w:val="0730154A"/>
    <w:lvl w:ilvl="0">
      <w:start w:val="1"/>
      <w:numFmt w:val="decimal"/>
      <w:pStyle w:val="Heading1"/>
      <w:lvlText w:val="%1.0"/>
      <w:lvlJc w:val="left"/>
      <w:pPr>
        <w:ind w:left="792" w:hanging="72"/>
      </w:pPr>
      <w:rPr>
        <w:rFonts w:ascii="Times New Roman Bold" w:hAnsi="Times New Roman Bold" w:hint="default"/>
        <w:b/>
        <w:i w:val="0"/>
        <w:sz w:val="28"/>
      </w:rPr>
    </w:lvl>
    <w:lvl w:ilvl="1">
      <w:start w:val="1"/>
      <w:numFmt w:val="decimal"/>
      <w:pStyle w:val="Heading2"/>
      <w:lvlText w:val="%1.%2"/>
      <w:lvlJc w:val="left"/>
      <w:pPr>
        <w:tabs>
          <w:tab w:val="num" w:pos="936"/>
        </w:tabs>
        <w:ind w:left="936" w:hanging="504"/>
      </w:pPr>
      <w:rPr>
        <w:rFonts w:ascii="Times New Roman Bold" w:hAnsi="Times New Roman Bold" w:hint="default"/>
        <w:b/>
        <w:i w:val="0"/>
        <w:sz w:val="24"/>
      </w:rPr>
    </w:lvl>
    <w:lvl w:ilvl="2">
      <w:start w:val="1"/>
      <w:numFmt w:val="decimal"/>
      <w:pStyle w:val="Heading3"/>
      <w:lvlText w:val="%1.%2.%3."/>
      <w:lvlJc w:val="left"/>
      <w:pPr>
        <w:tabs>
          <w:tab w:val="num" w:pos="1872"/>
        </w:tabs>
        <w:ind w:left="1872" w:hanging="720"/>
      </w:pPr>
      <w:rPr>
        <w:rFonts w:ascii="Times New Roman Bold" w:hAnsi="Times New Roman Bold" w:hint="default"/>
        <w:b/>
        <w:i w:val="0"/>
        <w:sz w:val="24"/>
        <w:szCs w:val="24"/>
      </w:rPr>
    </w:lvl>
    <w:lvl w:ilvl="3">
      <w:start w:val="1"/>
      <w:numFmt w:val="decimal"/>
      <w:lvlText w:val="(%4)"/>
      <w:lvlJc w:val="left"/>
      <w:pPr>
        <w:ind w:left="1872" w:hanging="360"/>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36"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8" w15:restartNumberingAfterBreak="0">
    <w:nsid w:val="49D650B1"/>
    <w:multiLevelType w:val="hybridMultilevel"/>
    <w:tmpl w:val="A2786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CE23E77"/>
    <w:multiLevelType w:val="hybridMultilevel"/>
    <w:tmpl w:val="1A28C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3E95E28"/>
    <w:multiLevelType w:val="hybridMultilevel"/>
    <w:tmpl w:val="BBBE16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8D78B2"/>
    <w:multiLevelType w:val="hybridMultilevel"/>
    <w:tmpl w:val="14A2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D9499A"/>
    <w:multiLevelType w:val="multilevel"/>
    <w:tmpl w:val="952EAF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570105D0"/>
    <w:multiLevelType w:val="hybridMultilevel"/>
    <w:tmpl w:val="F3C46934"/>
    <w:lvl w:ilvl="0" w:tplc="04090001">
      <w:start w:val="1"/>
      <w:numFmt w:val="bullet"/>
      <w:lvlText w:val=""/>
      <w:lvlJc w:val="left"/>
      <w:pPr>
        <w:ind w:left="2160" w:hanging="360"/>
      </w:pPr>
      <w:rPr>
        <w:rFonts w:ascii="Symbol" w:hAnsi="Symbol" w:hint="default"/>
      </w:rPr>
    </w:lvl>
    <w:lvl w:ilvl="1" w:tplc="7578FF62">
      <w:start w:val="1"/>
      <w:numFmt w:val="bullet"/>
      <w:lvlText w:val=""/>
      <w:lvlJc w:val="left"/>
      <w:pPr>
        <w:ind w:left="2880" w:hanging="360"/>
      </w:pPr>
      <w:rPr>
        <w:rFonts w:ascii="Wingdings" w:hAnsi="Wingdings" w:hint="default"/>
        <w:sz w:val="24"/>
        <w:szCs w:val="24"/>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57256428"/>
    <w:multiLevelType w:val="hybridMultilevel"/>
    <w:tmpl w:val="3B5EF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59194E2C"/>
    <w:multiLevelType w:val="hybridMultilevel"/>
    <w:tmpl w:val="35F8D1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5D66544F"/>
    <w:multiLevelType w:val="hybridMultilevel"/>
    <w:tmpl w:val="50E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42427C"/>
    <w:multiLevelType w:val="hybridMultilevel"/>
    <w:tmpl w:val="C162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DE162B"/>
    <w:multiLevelType w:val="multilevel"/>
    <w:tmpl w:val="DCD09ACA"/>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val="0"/>
        <w:sz w:val="24"/>
      </w:rPr>
    </w:lvl>
    <w:lvl w:ilvl="3">
      <w:start w:val="1"/>
      <w:numFmt w:val="decimal"/>
      <w:lvlText w:val="%1.%2.%3.%4"/>
      <w:lvlJc w:val="left"/>
      <w:pPr>
        <w:tabs>
          <w:tab w:val="num" w:pos="720"/>
        </w:tabs>
        <w:ind w:left="720" w:hanging="720"/>
      </w:pPr>
      <w:rPr>
        <w:rFonts w:ascii="Times New Roman" w:hAnsi="Times New Roman" w:cs="Times New Roman" w:hint="default"/>
        <w:b w:val="0"/>
        <w:i w:val="0"/>
        <w:sz w:val="24"/>
      </w:rPr>
    </w:lvl>
    <w:lvl w:ilvl="4">
      <w:start w:val="1"/>
      <w:numFmt w:val="decimal"/>
      <w:lvlText w:val="%1.%2.%3.%4.%5"/>
      <w:lvlJc w:val="left"/>
      <w:pPr>
        <w:tabs>
          <w:tab w:val="num" w:pos="720"/>
        </w:tabs>
        <w:ind w:left="720" w:hanging="720"/>
      </w:pPr>
      <w:rPr>
        <w:rFonts w:ascii="Times New Roman" w:hAnsi="Times New Roman" w:cs="Times New Roman" w:hint="default"/>
        <w:b w:val="0"/>
        <w:i w:val="0"/>
        <w:sz w:val="24"/>
      </w:rPr>
    </w:lvl>
    <w:lvl w:ilvl="5">
      <w:start w:val="1"/>
      <w:numFmt w:val="decimal"/>
      <w:lvlText w:val="%1.%2.%3.%4.%5.%6"/>
      <w:lvlJc w:val="left"/>
      <w:pPr>
        <w:tabs>
          <w:tab w:val="num" w:pos="720"/>
        </w:tabs>
        <w:ind w:left="720" w:hanging="720"/>
      </w:pPr>
      <w:rPr>
        <w:rFonts w:ascii="Times New Roman" w:hAnsi="Times New Roman" w:cs="Times New Roman" w:hint="default"/>
        <w:b w:val="0"/>
        <w:i w:val="0"/>
        <w:sz w:val="24"/>
      </w:r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720"/>
        </w:tabs>
        <w:ind w:left="720" w:hanging="720"/>
      </w:pPr>
    </w:lvl>
  </w:abstractNum>
  <w:abstractNum w:abstractNumId="50" w15:restartNumberingAfterBreak="0">
    <w:nsid w:val="60E50862"/>
    <w:multiLevelType w:val="hybridMultilevel"/>
    <w:tmpl w:val="B08C5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3F052D"/>
    <w:multiLevelType w:val="hybridMultilevel"/>
    <w:tmpl w:val="9212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5B08C6"/>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53" w15:restartNumberingAfterBreak="0">
    <w:nsid w:val="62F5109B"/>
    <w:multiLevelType w:val="hybridMultilevel"/>
    <w:tmpl w:val="363AD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2F761D9"/>
    <w:multiLevelType w:val="hybridMultilevel"/>
    <w:tmpl w:val="0E529B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64863765"/>
    <w:multiLevelType w:val="hybridMultilevel"/>
    <w:tmpl w:val="D33899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7" w15:restartNumberingAfterBreak="0">
    <w:nsid w:val="68357D2D"/>
    <w:multiLevelType w:val="hybridMultilevel"/>
    <w:tmpl w:val="D9960B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68A83F05"/>
    <w:multiLevelType w:val="hybridMultilevel"/>
    <w:tmpl w:val="CFFA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184DBE"/>
    <w:multiLevelType w:val="hybridMultilevel"/>
    <w:tmpl w:val="5090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4E2D68"/>
    <w:multiLevelType w:val="hybridMultilevel"/>
    <w:tmpl w:val="3B20A126"/>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766300F5"/>
    <w:multiLevelType w:val="hybridMultilevel"/>
    <w:tmpl w:val="9A6CCC18"/>
    <w:lvl w:ilvl="0" w:tplc="04090001">
      <w:start w:val="1"/>
      <w:numFmt w:val="bullet"/>
      <w:lvlText w:val=""/>
      <w:lvlJc w:val="left"/>
      <w:pPr>
        <w:ind w:left="2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15:restartNumberingAfterBreak="0">
    <w:nsid w:val="77A844E4"/>
    <w:multiLevelType w:val="hybridMultilevel"/>
    <w:tmpl w:val="DB26E7E4"/>
    <w:lvl w:ilvl="0" w:tplc="BE2C1350">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9545BB5"/>
    <w:multiLevelType w:val="hybridMultilevel"/>
    <w:tmpl w:val="E55A66E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5" w15:restartNumberingAfterBreak="0">
    <w:nsid w:val="7A530957"/>
    <w:multiLevelType w:val="hybridMultilevel"/>
    <w:tmpl w:val="08004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AD04F4B"/>
    <w:multiLevelType w:val="hybridMultilevel"/>
    <w:tmpl w:val="60D42E6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BC46395"/>
    <w:multiLevelType w:val="hybridMultilevel"/>
    <w:tmpl w:val="43AC9F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7FA93AC5"/>
    <w:multiLevelType w:val="hybridMultilevel"/>
    <w:tmpl w:val="C14A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37"/>
  </w:num>
  <w:num w:numId="3">
    <w:abstractNumId w:val="36"/>
  </w:num>
  <w:num w:numId="4">
    <w:abstractNumId w:val="4"/>
  </w:num>
  <w:num w:numId="5">
    <w:abstractNumId w:val="39"/>
  </w:num>
  <w:num w:numId="6">
    <w:abstractNumId w:val="24"/>
  </w:num>
  <w:num w:numId="7">
    <w:abstractNumId w:val="9"/>
  </w:num>
  <w:num w:numId="8">
    <w:abstractNumId w:val="29"/>
  </w:num>
  <w:num w:numId="9">
    <w:abstractNumId w:val="55"/>
  </w:num>
  <w:num w:numId="10">
    <w:abstractNumId w:val="30"/>
  </w:num>
  <w:num w:numId="11">
    <w:abstractNumId w:val="38"/>
  </w:num>
  <w:num w:numId="12">
    <w:abstractNumId w:val="67"/>
  </w:num>
  <w:num w:numId="13">
    <w:abstractNumId w:val="59"/>
  </w:num>
  <w:num w:numId="14">
    <w:abstractNumId w:val="44"/>
  </w:num>
  <w:num w:numId="15">
    <w:abstractNumId w:val="1"/>
  </w:num>
  <w:num w:numId="16">
    <w:abstractNumId w:val="0"/>
  </w:num>
  <w:num w:numId="17">
    <w:abstractNumId w:val="28"/>
  </w:num>
  <w:num w:numId="18">
    <w:abstractNumId w:val="48"/>
  </w:num>
  <w:num w:numId="19">
    <w:abstractNumId w:val="13"/>
  </w:num>
  <w:num w:numId="20">
    <w:abstractNumId w:val="33"/>
  </w:num>
  <w:num w:numId="21">
    <w:abstractNumId w:val="52"/>
  </w:num>
  <w:num w:numId="22">
    <w:abstractNumId w:val="27"/>
  </w:num>
  <w:num w:numId="23">
    <w:abstractNumId w:val="16"/>
  </w:num>
  <w:num w:numId="24">
    <w:abstractNumId w:val="26"/>
  </w:num>
  <w:num w:numId="25">
    <w:abstractNumId w:val="19"/>
  </w:num>
  <w:num w:numId="26">
    <w:abstractNumId w:val="25"/>
  </w:num>
  <w:num w:numId="27">
    <w:abstractNumId w:val="45"/>
  </w:num>
  <w:num w:numId="28">
    <w:abstractNumId w:val="8"/>
  </w:num>
  <w:num w:numId="29">
    <w:abstractNumId w:val="68"/>
  </w:num>
  <w:num w:numId="30">
    <w:abstractNumId w:val="47"/>
  </w:num>
  <w:num w:numId="31">
    <w:abstractNumId w:val="7"/>
  </w:num>
  <w:num w:numId="32">
    <w:abstractNumId w:val="21"/>
  </w:num>
  <w:num w:numId="33">
    <w:abstractNumId w:val="6"/>
  </w:num>
  <w:num w:numId="34">
    <w:abstractNumId w:val="35"/>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num>
  <w:num w:numId="37">
    <w:abstractNumId w:val="15"/>
  </w:num>
  <w:num w:numId="38">
    <w:abstractNumId w:val="65"/>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54"/>
  </w:num>
  <w:num w:numId="45">
    <w:abstractNumId w:val="40"/>
  </w:num>
  <w:num w:numId="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10"/>
  </w:num>
  <w:num w:numId="52">
    <w:abstractNumId w:val="14"/>
  </w:num>
  <w:num w:numId="53">
    <w:abstractNumId w:val="11"/>
  </w:num>
  <w:num w:numId="54">
    <w:abstractNumId w:val="57"/>
  </w:num>
  <w:num w:numId="55">
    <w:abstractNumId w:val="2"/>
  </w:num>
  <w:num w:numId="56">
    <w:abstractNumId w:val="23"/>
  </w:num>
  <w:num w:numId="57">
    <w:abstractNumId w:val="12"/>
  </w:num>
  <w:num w:numId="58">
    <w:abstractNumId w:val="22"/>
  </w:num>
  <w:num w:numId="59">
    <w:abstractNumId w:val="66"/>
  </w:num>
  <w:num w:numId="60">
    <w:abstractNumId w:val="41"/>
  </w:num>
  <w:num w:numId="61">
    <w:abstractNumId w:val="60"/>
  </w:num>
  <w:num w:numId="62">
    <w:abstractNumId w:val="5"/>
  </w:num>
  <w:num w:numId="63">
    <w:abstractNumId w:val="43"/>
  </w:num>
  <w:num w:numId="64">
    <w:abstractNumId w:val="51"/>
  </w:num>
  <w:num w:numId="65">
    <w:abstractNumId w:val="35"/>
  </w:num>
  <w:num w:numId="66">
    <w:abstractNumId w:val="35"/>
  </w:num>
  <w:num w:numId="67">
    <w:abstractNumId w:val="35"/>
  </w:num>
  <w:num w:numId="68">
    <w:abstractNumId w:val="35"/>
  </w:num>
  <w:num w:numId="69">
    <w:abstractNumId w:val="35"/>
  </w:num>
  <w:num w:numId="70">
    <w:abstractNumId w:val="35"/>
  </w:num>
  <w:num w:numId="71">
    <w:abstractNumId w:val="35"/>
  </w:num>
  <w:num w:numId="72">
    <w:abstractNumId w:val="35"/>
  </w:num>
  <w:num w:numId="73">
    <w:abstractNumId w:val="35"/>
  </w:num>
  <w:num w:numId="74">
    <w:abstractNumId w:val="35"/>
  </w:num>
  <w:num w:numId="75">
    <w:abstractNumId w:val="35"/>
  </w:num>
  <w:num w:numId="76">
    <w:abstractNumId w:val="35"/>
  </w:num>
  <w:num w:numId="77">
    <w:abstractNumId w:val="35"/>
  </w:num>
  <w:num w:numId="78">
    <w:abstractNumId w:val="35"/>
  </w:num>
  <w:num w:numId="79">
    <w:abstractNumId w:val="35"/>
  </w:num>
  <w:num w:numId="80">
    <w:abstractNumId w:val="35"/>
  </w:num>
  <w:num w:numId="81">
    <w:abstractNumId w:val="35"/>
  </w:num>
  <w:num w:numId="82">
    <w:abstractNumId w:val="35"/>
  </w:num>
  <w:num w:numId="83">
    <w:abstractNumId w:val="35"/>
  </w:num>
  <w:num w:numId="84">
    <w:abstractNumId w:val="35"/>
  </w:num>
  <w:num w:numId="85">
    <w:abstractNumId w:val="35"/>
  </w:num>
  <w:num w:numId="86">
    <w:abstractNumId w:val="35"/>
  </w:num>
  <w:num w:numId="87">
    <w:abstractNumId w:val="63"/>
  </w:num>
  <w:num w:numId="88">
    <w:abstractNumId w:val="35"/>
  </w:num>
  <w:num w:numId="89">
    <w:abstractNumId w:val="15"/>
  </w:num>
  <w:num w:numId="90">
    <w:abstractNumId w:val="15"/>
  </w:num>
  <w:num w:numId="91">
    <w:abstractNumId w:val="15"/>
  </w:num>
  <w:num w:numId="92">
    <w:abstractNumId w:val="15"/>
  </w:num>
  <w:num w:numId="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2"/>
  </w:num>
  <w:num w:numId="95">
    <w:abstractNumId w:val="15"/>
  </w:num>
  <w:num w:numId="96">
    <w:abstractNumId w:val="15"/>
  </w:num>
  <w:num w:numId="97">
    <w:abstractNumId w:val="15"/>
  </w:num>
  <w:num w:numId="98">
    <w:abstractNumId w:val="35"/>
  </w:num>
  <w:num w:numId="99">
    <w:abstractNumId w:val="17"/>
  </w:num>
  <w:num w:numId="100">
    <w:abstractNumId w:val="53"/>
  </w:num>
  <w:num w:numId="1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8"/>
  </w:num>
  <w:num w:numId="103">
    <w:abstractNumId w:val="34"/>
  </w:num>
  <w:num w:numId="104">
    <w:abstractNumId w:val="5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3C34"/>
    <w:rsid w:val="000151E7"/>
    <w:rsid w:val="0001715A"/>
    <w:rsid w:val="00021BF3"/>
    <w:rsid w:val="0002316B"/>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1B76"/>
    <w:rsid w:val="00071D86"/>
    <w:rsid w:val="0007337F"/>
    <w:rsid w:val="000753FB"/>
    <w:rsid w:val="00077A12"/>
    <w:rsid w:val="00077CC7"/>
    <w:rsid w:val="0008004A"/>
    <w:rsid w:val="0008360F"/>
    <w:rsid w:val="000843FD"/>
    <w:rsid w:val="00084E8E"/>
    <w:rsid w:val="00087098"/>
    <w:rsid w:val="00087650"/>
    <w:rsid w:val="000903AC"/>
    <w:rsid w:val="0009048F"/>
    <w:rsid w:val="00092162"/>
    <w:rsid w:val="00092598"/>
    <w:rsid w:val="0009447B"/>
    <w:rsid w:val="0009599A"/>
    <w:rsid w:val="00095A16"/>
    <w:rsid w:val="00096281"/>
    <w:rsid w:val="000967BA"/>
    <w:rsid w:val="000A3E0D"/>
    <w:rsid w:val="000A425D"/>
    <w:rsid w:val="000A5E66"/>
    <w:rsid w:val="000B0E2E"/>
    <w:rsid w:val="000B1B47"/>
    <w:rsid w:val="000B6364"/>
    <w:rsid w:val="000B6567"/>
    <w:rsid w:val="000B6B6E"/>
    <w:rsid w:val="000B6DDA"/>
    <w:rsid w:val="000C0F6D"/>
    <w:rsid w:val="000C4FB0"/>
    <w:rsid w:val="000C5636"/>
    <w:rsid w:val="000C6331"/>
    <w:rsid w:val="000C71AD"/>
    <w:rsid w:val="000C7994"/>
    <w:rsid w:val="000D046F"/>
    <w:rsid w:val="000D19A3"/>
    <w:rsid w:val="000D30D7"/>
    <w:rsid w:val="000D4910"/>
    <w:rsid w:val="000D7FF2"/>
    <w:rsid w:val="000E013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47649"/>
    <w:rsid w:val="00153337"/>
    <w:rsid w:val="001545C6"/>
    <w:rsid w:val="001553D8"/>
    <w:rsid w:val="00155AFD"/>
    <w:rsid w:val="00156784"/>
    <w:rsid w:val="001638A8"/>
    <w:rsid w:val="001671F2"/>
    <w:rsid w:val="001675C4"/>
    <w:rsid w:val="00167EFC"/>
    <w:rsid w:val="00167F82"/>
    <w:rsid w:val="001727E1"/>
    <w:rsid w:val="00173293"/>
    <w:rsid w:val="00175BCA"/>
    <w:rsid w:val="00177097"/>
    <w:rsid w:val="00177CD0"/>
    <w:rsid w:val="001808AA"/>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63A1"/>
    <w:rsid w:val="001A74A8"/>
    <w:rsid w:val="001B33CF"/>
    <w:rsid w:val="001B5668"/>
    <w:rsid w:val="001B623B"/>
    <w:rsid w:val="001B6A20"/>
    <w:rsid w:val="001C167C"/>
    <w:rsid w:val="001D4317"/>
    <w:rsid w:val="001D435E"/>
    <w:rsid w:val="001D4E0B"/>
    <w:rsid w:val="001D7801"/>
    <w:rsid w:val="001D7A73"/>
    <w:rsid w:val="001E16BC"/>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5B5"/>
    <w:rsid w:val="00203E01"/>
    <w:rsid w:val="00206867"/>
    <w:rsid w:val="002070AE"/>
    <w:rsid w:val="002078BB"/>
    <w:rsid w:val="00207EAC"/>
    <w:rsid w:val="00210CB6"/>
    <w:rsid w:val="00212642"/>
    <w:rsid w:val="002149DE"/>
    <w:rsid w:val="0022039C"/>
    <w:rsid w:val="00221181"/>
    <w:rsid w:val="00224423"/>
    <w:rsid w:val="00230C9C"/>
    <w:rsid w:val="00231245"/>
    <w:rsid w:val="00237834"/>
    <w:rsid w:val="00237F30"/>
    <w:rsid w:val="00240A0C"/>
    <w:rsid w:val="00241C70"/>
    <w:rsid w:val="002423A5"/>
    <w:rsid w:val="002441F5"/>
    <w:rsid w:val="0024447E"/>
    <w:rsid w:val="00244E31"/>
    <w:rsid w:val="002452C2"/>
    <w:rsid w:val="002537CB"/>
    <w:rsid w:val="00256813"/>
    <w:rsid w:val="00257F0B"/>
    <w:rsid w:val="00263A02"/>
    <w:rsid w:val="00263F3B"/>
    <w:rsid w:val="00265ED9"/>
    <w:rsid w:val="00266C7B"/>
    <w:rsid w:val="00267A46"/>
    <w:rsid w:val="0027397C"/>
    <w:rsid w:val="0027613C"/>
    <w:rsid w:val="00276AB1"/>
    <w:rsid w:val="0028562B"/>
    <w:rsid w:val="00285A6D"/>
    <w:rsid w:val="00285CFC"/>
    <w:rsid w:val="002900AF"/>
    <w:rsid w:val="00295187"/>
    <w:rsid w:val="00295D6F"/>
    <w:rsid w:val="00295E84"/>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66D"/>
    <w:rsid w:val="002F0968"/>
    <w:rsid w:val="002F0C68"/>
    <w:rsid w:val="002F1773"/>
    <w:rsid w:val="002F2503"/>
    <w:rsid w:val="002F2AA2"/>
    <w:rsid w:val="002F56F7"/>
    <w:rsid w:val="002F6595"/>
    <w:rsid w:val="00303E15"/>
    <w:rsid w:val="003048EB"/>
    <w:rsid w:val="003064C6"/>
    <w:rsid w:val="003108FF"/>
    <w:rsid w:val="0031189E"/>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C30"/>
    <w:rsid w:val="00342FDF"/>
    <w:rsid w:val="003447F8"/>
    <w:rsid w:val="0034499D"/>
    <w:rsid w:val="003477BB"/>
    <w:rsid w:val="00352848"/>
    <w:rsid w:val="003559A3"/>
    <w:rsid w:val="00355F6A"/>
    <w:rsid w:val="00361AC4"/>
    <w:rsid w:val="003641DD"/>
    <w:rsid w:val="00365CB6"/>
    <w:rsid w:val="00366ED2"/>
    <w:rsid w:val="003670EE"/>
    <w:rsid w:val="0036718E"/>
    <w:rsid w:val="00370122"/>
    <w:rsid w:val="00371A11"/>
    <w:rsid w:val="00373B2D"/>
    <w:rsid w:val="00375FF1"/>
    <w:rsid w:val="00380ED8"/>
    <w:rsid w:val="00384B57"/>
    <w:rsid w:val="00385246"/>
    <w:rsid w:val="00385787"/>
    <w:rsid w:val="0039062C"/>
    <w:rsid w:val="00390733"/>
    <w:rsid w:val="00391326"/>
    <w:rsid w:val="003913FD"/>
    <w:rsid w:val="00394948"/>
    <w:rsid w:val="00394C03"/>
    <w:rsid w:val="003A2C85"/>
    <w:rsid w:val="003A2D91"/>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5E17"/>
    <w:rsid w:val="003E62C5"/>
    <w:rsid w:val="003F05BD"/>
    <w:rsid w:val="003F09C1"/>
    <w:rsid w:val="003F2636"/>
    <w:rsid w:val="003F4F93"/>
    <w:rsid w:val="003F5679"/>
    <w:rsid w:val="003F71F9"/>
    <w:rsid w:val="003F760F"/>
    <w:rsid w:val="00401546"/>
    <w:rsid w:val="00402787"/>
    <w:rsid w:val="0040419E"/>
    <w:rsid w:val="00404230"/>
    <w:rsid w:val="00404518"/>
    <w:rsid w:val="004049E6"/>
    <w:rsid w:val="00406BE2"/>
    <w:rsid w:val="00407DDC"/>
    <w:rsid w:val="00411AB0"/>
    <w:rsid w:val="00412AEF"/>
    <w:rsid w:val="00416959"/>
    <w:rsid w:val="004174E0"/>
    <w:rsid w:val="00421E7E"/>
    <w:rsid w:val="004253EE"/>
    <w:rsid w:val="0042555C"/>
    <w:rsid w:val="0042586B"/>
    <w:rsid w:val="00425A37"/>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2EE"/>
    <w:rsid w:val="00471E8E"/>
    <w:rsid w:val="00471FD4"/>
    <w:rsid w:val="004721F8"/>
    <w:rsid w:val="0047560D"/>
    <w:rsid w:val="00477270"/>
    <w:rsid w:val="00477ADE"/>
    <w:rsid w:val="00480D93"/>
    <w:rsid w:val="00481272"/>
    <w:rsid w:val="00481569"/>
    <w:rsid w:val="00481741"/>
    <w:rsid w:val="00482C2A"/>
    <w:rsid w:val="00483B5D"/>
    <w:rsid w:val="00483D63"/>
    <w:rsid w:val="004843C8"/>
    <w:rsid w:val="00485293"/>
    <w:rsid w:val="004859F7"/>
    <w:rsid w:val="00485E0E"/>
    <w:rsid w:val="00487A7F"/>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61F"/>
    <w:rsid w:val="004E0DEC"/>
    <w:rsid w:val="004E39E4"/>
    <w:rsid w:val="004E3FFF"/>
    <w:rsid w:val="004E4529"/>
    <w:rsid w:val="004E4E33"/>
    <w:rsid w:val="004E561F"/>
    <w:rsid w:val="004E767D"/>
    <w:rsid w:val="004F0A28"/>
    <w:rsid w:val="004F254C"/>
    <w:rsid w:val="004F26A5"/>
    <w:rsid w:val="004F4540"/>
    <w:rsid w:val="004F69E5"/>
    <w:rsid w:val="00500640"/>
    <w:rsid w:val="005006F2"/>
    <w:rsid w:val="00500D7F"/>
    <w:rsid w:val="00502C13"/>
    <w:rsid w:val="0050301A"/>
    <w:rsid w:val="0050529C"/>
    <w:rsid w:val="00505AE8"/>
    <w:rsid w:val="00507CCC"/>
    <w:rsid w:val="00510511"/>
    <w:rsid w:val="00510EAE"/>
    <w:rsid w:val="00514461"/>
    <w:rsid w:val="005156CF"/>
    <w:rsid w:val="00520642"/>
    <w:rsid w:val="005248D9"/>
    <w:rsid w:val="00525ABA"/>
    <w:rsid w:val="00531918"/>
    <w:rsid w:val="00533AE2"/>
    <w:rsid w:val="00535396"/>
    <w:rsid w:val="00535BA0"/>
    <w:rsid w:val="00537EF1"/>
    <w:rsid w:val="0054060D"/>
    <w:rsid w:val="00540BEE"/>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66E2"/>
    <w:rsid w:val="0056700E"/>
    <w:rsid w:val="00567C3E"/>
    <w:rsid w:val="0057080E"/>
    <w:rsid w:val="00570923"/>
    <w:rsid w:val="005753AB"/>
    <w:rsid w:val="00576174"/>
    <w:rsid w:val="005766C2"/>
    <w:rsid w:val="00580564"/>
    <w:rsid w:val="0058188E"/>
    <w:rsid w:val="0058507D"/>
    <w:rsid w:val="00587C3E"/>
    <w:rsid w:val="00587C94"/>
    <w:rsid w:val="005955E8"/>
    <w:rsid w:val="00595CE5"/>
    <w:rsid w:val="00597536"/>
    <w:rsid w:val="00597E1A"/>
    <w:rsid w:val="005A01EA"/>
    <w:rsid w:val="005A0424"/>
    <w:rsid w:val="005A28DE"/>
    <w:rsid w:val="005A345A"/>
    <w:rsid w:val="005A3DF0"/>
    <w:rsid w:val="005A581D"/>
    <w:rsid w:val="005A5829"/>
    <w:rsid w:val="005A6337"/>
    <w:rsid w:val="005A64E9"/>
    <w:rsid w:val="005A78C3"/>
    <w:rsid w:val="005B2589"/>
    <w:rsid w:val="005B2D92"/>
    <w:rsid w:val="005B44F1"/>
    <w:rsid w:val="005B6F1F"/>
    <w:rsid w:val="005C1138"/>
    <w:rsid w:val="005C1721"/>
    <w:rsid w:val="005C3DE2"/>
    <w:rsid w:val="005C422D"/>
    <w:rsid w:val="005C68FC"/>
    <w:rsid w:val="005C6ED0"/>
    <w:rsid w:val="005D35D4"/>
    <w:rsid w:val="005D3690"/>
    <w:rsid w:val="005D3861"/>
    <w:rsid w:val="005D395D"/>
    <w:rsid w:val="005D3EA6"/>
    <w:rsid w:val="005D488C"/>
    <w:rsid w:val="005D4CF2"/>
    <w:rsid w:val="005D5059"/>
    <w:rsid w:val="005D5670"/>
    <w:rsid w:val="005D6697"/>
    <w:rsid w:val="005D71EC"/>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6F80"/>
    <w:rsid w:val="00627DBD"/>
    <w:rsid w:val="00631C53"/>
    <w:rsid w:val="00634122"/>
    <w:rsid w:val="00635911"/>
    <w:rsid w:val="00635BAF"/>
    <w:rsid w:val="00636BFB"/>
    <w:rsid w:val="00640557"/>
    <w:rsid w:val="0064112C"/>
    <w:rsid w:val="00644AD5"/>
    <w:rsid w:val="006461BB"/>
    <w:rsid w:val="00646948"/>
    <w:rsid w:val="00647011"/>
    <w:rsid w:val="006503E1"/>
    <w:rsid w:val="00653192"/>
    <w:rsid w:val="00653442"/>
    <w:rsid w:val="00654BE4"/>
    <w:rsid w:val="00656302"/>
    <w:rsid w:val="00657386"/>
    <w:rsid w:val="00660EE5"/>
    <w:rsid w:val="00661088"/>
    <w:rsid w:val="0066173C"/>
    <w:rsid w:val="00661C2A"/>
    <w:rsid w:val="006630E0"/>
    <w:rsid w:val="00663E54"/>
    <w:rsid w:val="006643FE"/>
    <w:rsid w:val="00664E5B"/>
    <w:rsid w:val="00666919"/>
    <w:rsid w:val="00672E7C"/>
    <w:rsid w:val="00675D60"/>
    <w:rsid w:val="00677CDB"/>
    <w:rsid w:val="00687887"/>
    <w:rsid w:val="00692AB4"/>
    <w:rsid w:val="0069414A"/>
    <w:rsid w:val="006A4814"/>
    <w:rsid w:val="006A7918"/>
    <w:rsid w:val="006B037A"/>
    <w:rsid w:val="006B06BF"/>
    <w:rsid w:val="006B1391"/>
    <w:rsid w:val="006B6510"/>
    <w:rsid w:val="006C1FFA"/>
    <w:rsid w:val="006C29EA"/>
    <w:rsid w:val="006C4779"/>
    <w:rsid w:val="006C4812"/>
    <w:rsid w:val="006C607F"/>
    <w:rsid w:val="006C7429"/>
    <w:rsid w:val="006D0A0A"/>
    <w:rsid w:val="006D21C5"/>
    <w:rsid w:val="006D49B3"/>
    <w:rsid w:val="006D68A2"/>
    <w:rsid w:val="006E1CA8"/>
    <w:rsid w:val="006E6054"/>
    <w:rsid w:val="006E6B33"/>
    <w:rsid w:val="006E7F4F"/>
    <w:rsid w:val="006F028A"/>
    <w:rsid w:val="006F1673"/>
    <w:rsid w:val="006F7496"/>
    <w:rsid w:val="00700ECB"/>
    <w:rsid w:val="007109F4"/>
    <w:rsid w:val="00713C77"/>
    <w:rsid w:val="00716B09"/>
    <w:rsid w:val="00721E35"/>
    <w:rsid w:val="00722A85"/>
    <w:rsid w:val="007254D8"/>
    <w:rsid w:val="007271A3"/>
    <w:rsid w:val="007278A7"/>
    <w:rsid w:val="00735190"/>
    <w:rsid w:val="00735B88"/>
    <w:rsid w:val="007379E1"/>
    <w:rsid w:val="00742C58"/>
    <w:rsid w:val="00743FAE"/>
    <w:rsid w:val="00746A06"/>
    <w:rsid w:val="00747685"/>
    <w:rsid w:val="00747CA7"/>
    <w:rsid w:val="007509AD"/>
    <w:rsid w:val="007517A1"/>
    <w:rsid w:val="0075225C"/>
    <w:rsid w:val="00754D91"/>
    <w:rsid w:val="0075741B"/>
    <w:rsid w:val="00762F39"/>
    <w:rsid w:val="00763187"/>
    <w:rsid w:val="007637C5"/>
    <w:rsid w:val="00764DC9"/>
    <w:rsid w:val="00765DBA"/>
    <w:rsid w:val="007671DC"/>
    <w:rsid w:val="00774629"/>
    <w:rsid w:val="007774FE"/>
    <w:rsid w:val="00780ABB"/>
    <w:rsid w:val="0078282A"/>
    <w:rsid w:val="007852F2"/>
    <w:rsid w:val="00790515"/>
    <w:rsid w:val="00790CBC"/>
    <w:rsid w:val="00790EC3"/>
    <w:rsid w:val="00791740"/>
    <w:rsid w:val="0079178C"/>
    <w:rsid w:val="00791BE1"/>
    <w:rsid w:val="00792643"/>
    <w:rsid w:val="00794290"/>
    <w:rsid w:val="00794898"/>
    <w:rsid w:val="00794AED"/>
    <w:rsid w:val="00797DD5"/>
    <w:rsid w:val="007A03C8"/>
    <w:rsid w:val="007A33A6"/>
    <w:rsid w:val="007A6E0B"/>
    <w:rsid w:val="007B01C7"/>
    <w:rsid w:val="007B24E2"/>
    <w:rsid w:val="007B2A87"/>
    <w:rsid w:val="007B5C03"/>
    <w:rsid w:val="007C1F6E"/>
    <w:rsid w:val="007C6A2B"/>
    <w:rsid w:val="007C75CC"/>
    <w:rsid w:val="007D5A75"/>
    <w:rsid w:val="007D625E"/>
    <w:rsid w:val="007E0D20"/>
    <w:rsid w:val="007E1C72"/>
    <w:rsid w:val="007E260E"/>
    <w:rsid w:val="007E26F1"/>
    <w:rsid w:val="007E5BBC"/>
    <w:rsid w:val="007E762A"/>
    <w:rsid w:val="007F17C4"/>
    <w:rsid w:val="007F4C3F"/>
    <w:rsid w:val="007F5BBF"/>
    <w:rsid w:val="00803189"/>
    <w:rsid w:val="00806FA9"/>
    <w:rsid w:val="00813D39"/>
    <w:rsid w:val="0081475A"/>
    <w:rsid w:val="00815764"/>
    <w:rsid w:val="00815C67"/>
    <w:rsid w:val="00821351"/>
    <w:rsid w:val="00821410"/>
    <w:rsid w:val="00821BF0"/>
    <w:rsid w:val="00824455"/>
    <w:rsid w:val="0082513A"/>
    <w:rsid w:val="0082691A"/>
    <w:rsid w:val="008274AC"/>
    <w:rsid w:val="00827867"/>
    <w:rsid w:val="00831B22"/>
    <w:rsid w:val="00832CEC"/>
    <w:rsid w:val="0083350A"/>
    <w:rsid w:val="008349D8"/>
    <w:rsid w:val="008370AE"/>
    <w:rsid w:val="00837DF1"/>
    <w:rsid w:val="00841C86"/>
    <w:rsid w:val="008445CC"/>
    <w:rsid w:val="008456C3"/>
    <w:rsid w:val="008462A2"/>
    <w:rsid w:val="008469D0"/>
    <w:rsid w:val="00851803"/>
    <w:rsid w:val="00852E46"/>
    <w:rsid w:val="008532CC"/>
    <w:rsid w:val="008564AB"/>
    <w:rsid w:val="008620B7"/>
    <w:rsid w:val="00862B4F"/>
    <w:rsid w:val="008636A4"/>
    <w:rsid w:val="00863AA2"/>
    <w:rsid w:val="0086478B"/>
    <w:rsid w:val="008648A9"/>
    <w:rsid w:val="00866DC4"/>
    <w:rsid w:val="00871823"/>
    <w:rsid w:val="00871965"/>
    <w:rsid w:val="008728F9"/>
    <w:rsid w:val="008729A4"/>
    <w:rsid w:val="0087342B"/>
    <w:rsid w:val="00873FC9"/>
    <w:rsid w:val="008768A4"/>
    <w:rsid w:val="008844F1"/>
    <w:rsid w:val="00884552"/>
    <w:rsid w:val="008858C7"/>
    <w:rsid w:val="00886153"/>
    <w:rsid w:val="00892A5D"/>
    <w:rsid w:val="00893200"/>
    <w:rsid w:val="00893ACF"/>
    <w:rsid w:val="008A2DD0"/>
    <w:rsid w:val="008A3BBC"/>
    <w:rsid w:val="008A52FB"/>
    <w:rsid w:val="008A7D0C"/>
    <w:rsid w:val="008B0429"/>
    <w:rsid w:val="008B13E7"/>
    <w:rsid w:val="008B2331"/>
    <w:rsid w:val="008B4030"/>
    <w:rsid w:val="008B5A3F"/>
    <w:rsid w:val="008B5C45"/>
    <w:rsid w:val="008B6836"/>
    <w:rsid w:val="008C0B64"/>
    <w:rsid w:val="008C214E"/>
    <w:rsid w:val="008C2C8E"/>
    <w:rsid w:val="008C32B8"/>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BFC"/>
    <w:rsid w:val="00905E67"/>
    <w:rsid w:val="009062A9"/>
    <w:rsid w:val="00906E7C"/>
    <w:rsid w:val="009079C3"/>
    <w:rsid w:val="00911216"/>
    <w:rsid w:val="00912006"/>
    <w:rsid w:val="009121E5"/>
    <w:rsid w:val="00912F61"/>
    <w:rsid w:val="00915711"/>
    <w:rsid w:val="00917286"/>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58BC"/>
    <w:rsid w:val="009667C3"/>
    <w:rsid w:val="009676A5"/>
    <w:rsid w:val="009702F3"/>
    <w:rsid w:val="00974519"/>
    <w:rsid w:val="00975A9E"/>
    <w:rsid w:val="009803D2"/>
    <w:rsid w:val="00981885"/>
    <w:rsid w:val="009827B3"/>
    <w:rsid w:val="00983586"/>
    <w:rsid w:val="0098371B"/>
    <w:rsid w:val="00985D47"/>
    <w:rsid w:val="009960EB"/>
    <w:rsid w:val="00996411"/>
    <w:rsid w:val="00996B10"/>
    <w:rsid w:val="009A16C3"/>
    <w:rsid w:val="009A1798"/>
    <w:rsid w:val="009A19F9"/>
    <w:rsid w:val="009A2BC3"/>
    <w:rsid w:val="009A2DDA"/>
    <w:rsid w:val="009A50E6"/>
    <w:rsid w:val="009A533C"/>
    <w:rsid w:val="009A59F3"/>
    <w:rsid w:val="009A7DC7"/>
    <w:rsid w:val="009B48D4"/>
    <w:rsid w:val="009B68A1"/>
    <w:rsid w:val="009B6E93"/>
    <w:rsid w:val="009C0657"/>
    <w:rsid w:val="009C1E06"/>
    <w:rsid w:val="009D6173"/>
    <w:rsid w:val="009D68D9"/>
    <w:rsid w:val="009E3E4D"/>
    <w:rsid w:val="009E4086"/>
    <w:rsid w:val="009E4D6D"/>
    <w:rsid w:val="009E5CCE"/>
    <w:rsid w:val="009F01C3"/>
    <w:rsid w:val="009F1C25"/>
    <w:rsid w:val="009F6609"/>
    <w:rsid w:val="009F6853"/>
    <w:rsid w:val="00A00040"/>
    <w:rsid w:val="00A031B0"/>
    <w:rsid w:val="00A03519"/>
    <w:rsid w:val="00A03B9B"/>
    <w:rsid w:val="00A07DD6"/>
    <w:rsid w:val="00A10A70"/>
    <w:rsid w:val="00A110F1"/>
    <w:rsid w:val="00A149F2"/>
    <w:rsid w:val="00A14FE3"/>
    <w:rsid w:val="00A17AD0"/>
    <w:rsid w:val="00A2103E"/>
    <w:rsid w:val="00A216A7"/>
    <w:rsid w:val="00A22817"/>
    <w:rsid w:val="00A2408C"/>
    <w:rsid w:val="00A24907"/>
    <w:rsid w:val="00A27ED9"/>
    <w:rsid w:val="00A3104E"/>
    <w:rsid w:val="00A32C1C"/>
    <w:rsid w:val="00A341B7"/>
    <w:rsid w:val="00A4075B"/>
    <w:rsid w:val="00A428EF"/>
    <w:rsid w:val="00A4316F"/>
    <w:rsid w:val="00A4491A"/>
    <w:rsid w:val="00A4679F"/>
    <w:rsid w:val="00A47BF9"/>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6FFC"/>
    <w:rsid w:val="00A9781C"/>
    <w:rsid w:val="00A97D31"/>
    <w:rsid w:val="00AA18DE"/>
    <w:rsid w:val="00AA2923"/>
    <w:rsid w:val="00AA4991"/>
    <w:rsid w:val="00AA5E69"/>
    <w:rsid w:val="00AA7135"/>
    <w:rsid w:val="00AB18EE"/>
    <w:rsid w:val="00AB1F13"/>
    <w:rsid w:val="00AB23E5"/>
    <w:rsid w:val="00AB2B8C"/>
    <w:rsid w:val="00AB4281"/>
    <w:rsid w:val="00AB4D65"/>
    <w:rsid w:val="00AB64E0"/>
    <w:rsid w:val="00AB6725"/>
    <w:rsid w:val="00AB71C1"/>
    <w:rsid w:val="00AC187B"/>
    <w:rsid w:val="00AC7D84"/>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5DFE"/>
    <w:rsid w:val="00B26D1E"/>
    <w:rsid w:val="00B32ABB"/>
    <w:rsid w:val="00B32E1C"/>
    <w:rsid w:val="00B40A00"/>
    <w:rsid w:val="00B43813"/>
    <w:rsid w:val="00B44E0F"/>
    <w:rsid w:val="00B44E2B"/>
    <w:rsid w:val="00B53CB2"/>
    <w:rsid w:val="00B574D0"/>
    <w:rsid w:val="00B57588"/>
    <w:rsid w:val="00B618FA"/>
    <w:rsid w:val="00B61C02"/>
    <w:rsid w:val="00B641B2"/>
    <w:rsid w:val="00B72DB2"/>
    <w:rsid w:val="00B74341"/>
    <w:rsid w:val="00B76427"/>
    <w:rsid w:val="00B778ED"/>
    <w:rsid w:val="00B80F62"/>
    <w:rsid w:val="00B81B00"/>
    <w:rsid w:val="00B84753"/>
    <w:rsid w:val="00B860A9"/>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C7A88"/>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3BCB"/>
    <w:rsid w:val="00C23CE8"/>
    <w:rsid w:val="00C263FE"/>
    <w:rsid w:val="00C278EC"/>
    <w:rsid w:val="00C3030A"/>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56789"/>
    <w:rsid w:val="00C6359A"/>
    <w:rsid w:val="00C66483"/>
    <w:rsid w:val="00C704B6"/>
    <w:rsid w:val="00C706A1"/>
    <w:rsid w:val="00C71B3D"/>
    <w:rsid w:val="00C73EA3"/>
    <w:rsid w:val="00C75DDD"/>
    <w:rsid w:val="00C810D3"/>
    <w:rsid w:val="00C82748"/>
    <w:rsid w:val="00C8490B"/>
    <w:rsid w:val="00C8575E"/>
    <w:rsid w:val="00C87668"/>
    <w:rsid w:val="00C925E3"/>
    <w:rsid w:val="00C93B80"/>
    <w:rsid w:val="00C96B5F"/>
    <w:rsid w:val="00CA1979"/>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3B96"/>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0FD7"/>
    <w:rsid w:val="00D6371B"/>
    <w:rsid w:val="00D64B0D"/>
    <w:rsid w:val="00D65289"/>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C6819"/>
    <w:rsid w:val="00DD36A7"/>
    <w:rsid w:val="00DD5ECC"/>
    <w:rsid w:val="00DD6D2F"/>
    <w:rsid w:val="00DD71DC"/>
    <w:rsid w:val="00DE2BC0"/>
    <w:rsid w:val="00DE35C0"/>
    <w:rsid w:val="00DE409C"/>
    <w:rsid w:val="00DE4955"/>
    <w:rsid w:val="00DE5369"/>
    <w:rsid w:val="00DE67E4"/>
    <w:rsid w:val="00DF1234"/>
    <w:rsid w:val="00DF4E88"/>
    <w:rsid w:val="00DF66D9"/>
    <w:rsid w:val="00DF6F1D"/>
    <w:rsid w:val="00DF7492"/>
    <w:rsid w:val="00DF782C"/>
    <w:rsid w:val="00E00D72"/>
    <w:rsid w:val="00E01C24"/>
    <w:rsid w:val="00E03AFF"/>
    <w:rsid w:val="00E0475D"/>
    <w:rsid w:val="00E05D95"/>
    <w:rsid w:val="00E07DBF"/>
    <w:rsid w:val="00E100AB"/>
    <w:rsid w:val="00E11876"/>
    <w:rsid w:val="00E126F0"/>
    <w:rsid w:val="00E153DE"/>
    <w:rsid w:val="00E162AC"/>
    <w:rsid w:val="00E208DA"/>
    <w:rsid w:val="00E21A25"/>
    <w:rsid w:val="00E21F92"/>
    <w:rsid w:val="00E22642"/>
    <w:rsid w:val="00E229B2"/>
    <w:rsid w:val="00E3113A"/>
    <w:rsid w:val="00E34ECF"/>
    <w:rsid w:val="00E35D43"/>
    <w:rsid w:val="00E35D71"/>
    <w:rsid w:val="00E46554"/>
    <w:rsid w:val="00E46C36"/>
    <w:rsid w:val="00E47427"/>
    <w:rsid w:val="00E47E94"/>
    <w:rsid w:val="00E47ED6"/>
    <w:rsid w:val="00E5651F"/>
    <w:rsid w:val="00E57C3E"/>
    <w:rsid w:val="00E66004"/>
    <w:rsid w:val="00E668BC"/>
    <w:rsid w:val="00E7004C"/>
    <w:rsid w:val="00E706D1"/>
    <w:rsid w:val="00E70F81"/>
    <w:rsid w:val="00E720D5"/>
    <w:rsid w:val="00E72DD6"/>
    <w:rsid w:val="00E73B5F"/>
    <w:rsid w:val="00E7401A"/>
    <w:rsid w:val="00E76B87"/>
    <w:rsid w:val="00E7783D"/>
    <w:rsid w:val="00E77EC4"/>
    <w:rsid w:val="00E814FF"/>
    <w:rsid w:val="00E86128"/>
    <w:rsid w:val="00E87207"/>
    <w:rsid w:val="00E91BA9"/>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37C6"/>
    <w:rsid w:val="00F03F24"/>
    <w:rsid w:val="00F04891"/>
    <w:rsid w:val="00F06C2A"/>
    <w:rsid w:val="00F0718C"/>
    <w:rsid w:val="00F07E11"/>
    <w:rsid w:val="00F12448"/>
    <w:rsid w:val="00F12EB7"/>
    <w:rsid w:val="00F14B58"/>
    <w:rsid w:val="00F15359"/>
    <w:rsid w:val="00F16D53"/>
    <w:rsid w:val="00F21C2E"/>
    <w:rsid w:val="00F21D42"/>
    <w:rsid w:val="00F242D4"/>
    <w:rsid w:val="00F24FF4"/>
    <w:rsid w:val="00F30C86"/>
    <w:rsid w:val="00F329E0"/>
    <w:rsid w:val="00F35988"/>
    <w:rsid w:val="00F43368"/>
    <w:rsid w:val="00F43EC4"/>
    <w:rsid w:val="00F46BB4"/>
    <w:rsid w:val="00F4760A"/>
    <w:rsid w:val="00F47943"/>
    <w:rsid w:val="00F50EA2"/>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6384"/>
    <w:rsid w:val="00F96059"/>
    <w:rsid w:val="00F97800"/>
    <w:rsid w:val="00FA18A0"/>
    <w:rsid w:val="00FA1EB1"/>
    <w:rsid w:val="00FA2CC9"/>
    <w:rsid w:val="00FA370A"/>
    <w:rsid w:val="00FA4567"/>
    <w:rsid w:val="00FB0ABC"/>
    <w:rsid w:val="00FB0F91"/>
    <w:rsid w:val="00FB4FB5"/>
    <w:rsid w:val="00FB6BF7"/>
    <w:rsid w:val="00FB725D"/>
    <w:rsid w:val="00FC540F"/>
    <w:rsid w:val="00FC5736"/>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2E641299"/>
  <w15:docId w15:val="{CB74E946-FDD8-4947-ADF8-7DAF8C3B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34"/>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34"/>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34"/>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15"/>
      </w:numPr>
      <w:contextualSpacing/>
    </w:pPr>
  </w:style>
  <w:style w:type="paragraph" w:styleId="ListBullet2">
    <w:name w:val="List Bullet 2"/>
    <w:basedOn w:val="Normal"/>
    <w:uiPriority w:val="99"/>
    <w:unhideWhenUsed/>
    <w:rsid w:val="00131A6B"/>
    <w:pPr>
      <w:numPr>
        <w:numId w:val="16"/>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LineNumber">
    <w:name w:val="line number"/>
    <w:basedOn w:val="DefaultParagraphFont"/>
    <w:uiPriority w:val="99"/>
    <w:semiHidden/>
    <w:unhideWhenUsed/>
    <w:rsid w:val="00480D93"/>
  </w:style>
  <w:style w:type="paragraph" w:customStyle="1" w:styleId="LtrBullet-Level1">
    <w:name w:val="(Ltr) Bullet - Level 1"/>
    <w:basedOn w:val="Normal"/>
    <w:rsid w:val="00CA1979"/>
    <w:pPr>
      <w:numPr>
        <w:numId w:val="37"/>
      </w:numPr>
      <w:spacing w:after="120" w:line="280" w:lineRule="atLeast"/>
      <w:jc w:val="left"/>
    </w:pPr>
    <w:rPr>
      <w:rFonts w:ascii="Verdana" w:hAnsi="Verdana"/>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37940605">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30770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7AF392F-2519-454D-8D04-5236257F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3371</Words>
  <Characters>19220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22546</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Bailey</dc:creator>
  <cp:lastModifiedBy>Kristy Gibson</cp:lastModifiedBy>
  <cp:revision>10</cp:revision>
  <cp:lastPrinted>2020-10-29T16:18:00Z</cp:lastPrinted>
  <dcterms:created xsi:type="dcterms:W3CDTF">2020-09-23T17:01:00Z</dcterms:created>
  <dcterms:modified xsi:type="dcterms:W3CDTF">2020-10-29T16:28:00Z</dcterms:modified>
</cp:coreProperties>
</file>